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widowControl w:val="0"/>
        <w:spacing w:after="240" w:before="240" w:lineRule="auto"/>
        <w:rPr/>
      </w:pPr>
      <w:r w:rsidDel="00000000" w:rsidR="00000000" w:rsidRPr="00000000">
        <w:rPr>
          <w:rtl w:val="0"/>
        </w:rPr>
        <w:t xml:space="preserve">Al revisar la nueva entrega del SRS del proyecto Échele Camello, se evidencia un avance considerable frente a la estructuración de requerimientos funcionales y no funcionales. El documento presenta una propuesta pertinente para una multiplataforma digital de intermediación de servicios entre clientes y trabajadores independientes o informales, con módulos de autenticación, perfiles, servicios, búsqueda, geolocalización, agendamiento, mensajería, calificaciones, administración y seguridad. La idea del proyecto es coherente con el problema planteado, especialmente al abordar la falta de visibilidad de trabajadores informales y la dificultad de los usuarios para encontrar servicios cercanos y confiables.</w:t>
      </w:r>
    </w:p>
    <w:p w:rsidR="00000000" w:rsidDel="00000000" w:rsidP="00000000" w:rsidRDefault="00000000" w:rsidRPr="00000000" w14:paraId="00000003">
      <w:pPr>
        <w:widowControl w:val="0"/>
        <w:spacing w:after="240" w:before="240" w:lineRule="auto"/>
        <w:rPr/>
      </w:pPr>
      <w:r w:rsidDel="00000000" w:rsidR="00000000" w:rsidRPr="00000000">
        <w:rPr>
          <w:rtl w:val="0"/>
        </w:rPr>
        <w:t xml:space="preserve">No obstante, la entrega aún se encuentra en estado de borrador y no debe presentarse como versión final. Se observan textos internos que deben eliminarse, como “revisión con el instructor”, “Revisión y aprobación del Grupo”, “hacer revisión de este punto”, “YA SE PLANTEARON LOS DEMÁS REQUERIMIENTOS, PUEDE SEGUIR”, “SIGUIENTES REQUERIMIENTOS PRONTO” y “A PARTIR DE ESTA PARTE SE ENCONTRARÁN LOS FORMATOS DE LOS REQUERIMIENTOS EN BLANCO”. Estas expresiones afectan la formalidad del SRS y evidencian que el documento no fue depurado antes de la entrega. También deben corregir la tabla de contenido, porque no se ajusta completamente a la estructura esperada del SRS: falta una descripción general formal del producto, características de usuario, restricciones, suposiciones, dependencias, interfaces y organización clara de requisitos específicos conforme al esquema trabajado.</w:t>
      </w:r>
    </w:p>
    <w:p w:rsidR="00000000" w:rsidDel="00000000" w:rsidP="00000000" w:rsidRDefault="00000000" w:rsidRPr="00000000" w14:paraId="00000004">
      <w:pPr>
        <w:widowControl w:val="0"/>
        <w:spacing w:after="240" w:before="240" w:lineRule="auto"/>
        <w:rPr/>
      </w:pPr>
      <w:r w:rsidDel="00000000" w:rsidR="00000000" w:rsidRPr="00000000">
        <w:rPr>
          <w:rtl w:val="0"/>
        </w:rPr>
        <w:t xml:space="preserve">En la introducción, planteamiento del problema y justificación se identifica una problemática válida, pero el desarrollo es todavía superficial. La justificación aparece como una lista de beneficios, pero no explica con suficiente profundidad por qué el sistema es necesario, qué referentes de mercado existen, qué plataformas similares fueron investigadas, qué limitaciones tienen esas soluciones y qué diferencia aporta Échele Camello. La cifra citada sobre informalidad laboral del DANE debe estar respaldada con una referencia completa en normas APA 7 y con cita dentro del texto. Las referencias actuales son demasiado generales; por ejemplo, “DANE”, “IEEE”, “La Nación” o “CEPAL” no constituyen referencias académicas completas.</w:t>
      </w:r>
    </w:p>
    <w:p w:rsidR="00000000" w:rsidDel="00000000" w:rsidP="00000000" w:rsidRDefault="00000000" w:rsidRPr="00000000" w14:paraId="00000005">
      <w:pPr>
        <w:widowControl w:val="0"/>
        <w:spacing w:after="240" w:before="240" w:lineRule="auto"/>
        <w:rPr/>
      </w:pPr>
      <w:r w:rsidDel="00000000" w:rsidR="00000000" w:rsidRPr="00000000">
        <w:rPr>
          <w:rtl w:val="0"/>
        </w:rPr>
        <w:t xml:space="preserve">El objetivo general es pertinente, pero requiere mayor precisión. Decir “desarrollar un ecosistema digital” es amplio; sería recomendable indicar con claridad que se desarrollará una plataforma web y móvil para publicar, buscar, solicitar, agendar y calificar servicios ofrecidos por trabajadores independientes e informales. Los objetivos específicos son demasiados y varios de ellos son realmente requerimientos funcionales. Se recomienda reducirlos y organizarlos en objetivos más integradores: autenticación y perfiles, publicación y búsqueda de servicios, agendamiento, comunicación, reputación, administración y seguridad. De esta manera, los objetivos no repetirían todo el listado de funcionalidades.</w:t>
      </w:r>
    </w:p>
    <w:p w:rsidR="00000000" w:rsidDel="00000000" w:rsidP="00000000" w:rsidRDefault="00000000" w:rsidRPr="00000000" w14:paraId="00000006">
      <w:pPr>
        <w:widowControl w:val="0"/>
        <w:spacing w:after="240" w:before="240" w:lineRule="auto"/>
        <w:rPr/>
      </w:pPr>
      <w:r w:rsidDel="00000000" w:rsidR="00000000" w:rsidRPr="00000000">
        <w:rPr>
          <w:rtl w:val="0"/>
        </w:rPr>
      </w:r>
    </w:p>
    <w:p w:rsidR="00000000" w:rsidDel="00000000" w:rsidP="00000000" w:rsidRDefault="00000000" w:rsidRPr="00000000" w14:paraId="00000007">
      <w:pPr>
        <w:widowControl w:val="0"/>
        <w:spacing w:after="240" w:before="240" w:lineRule="auto"/>
        <w:rPr/>
      </w:pPr>
      <w:r w:rsidDel="00000000" w:rsidR="00000000" w:rsidRPr="00000000">
        <w:rPr>
          <w:rtl w:val="0"/>
        </w:rPr>
        <w:t xml:space="preserve">Desarrollar una plataformal web y móvil para la intermediación de servicios entre clientes y trabajadores independientes e informales, mediante el análisis, diseño, construcción, pruebas e implementación de módulos funcionales que permitan el registro de usuarios, la gestión de perfiles profesionales, la publicación y búsqueda de servicios, el agendamiento de solicitudes, la comunicación entre usuarios, la calificación de servicios y la administración segura de la información, contribuyendo a la visibilidad laboral, la organización de la oferta de servicios y la inclusión digital.</w:t>
      </w:r>
    </w:p>
    <w:p w:rsidR="00000000" w:rsidDel="00000000" w:rsidP="00000000" w:rsidRDefault="00000000" w:rsidRPr="00000000" w14:paraId="00000008">
      <w:pPr>
        <w:widowControl w:val="0"/>
        <w:spacing w:after="240" w:before="240" w:lineRule="auto"/>
        <w:rPr/>
      </w:pPr>
      <w:r w:rsidDel="00000000" w:rsidR="00000000" w:rsidRPr="00000000">
        <w:rPr>
          <w:rtl w:val="0"/>
        </w:rPr>
        <w:t xml:space="preserve">Objetivos específicos propuestos:</w:t>
      </w:r>
    </w:p>
    <w:p w:rsidR="00000000" w:rsidDel="00000000" w:rsidP="00000000" w:rsidRDefault="00000000" w:rsidRPr="00000000" w14:paraId="00000009">
      <w:pPr>
        <w:widowControl w:val="0"/>
        <w:numPr>
          <w:ilvl w:val="0"/>
          <w:numId w:val="1"/>
        </w:numPr>
        <w:spacing w:after="0" w:afterAutospacing="0" w:before="240" w:lineRule="auto"/>
        <w:ind w:left="720" w:hanging="360"/>
      </w:pPr>
      <w:r w:rsidDel="00000000" w:rsidR="00000000" w:rsidRPr="00000000">
        <w:rPr>
          <w:rtl w:val="0"/>
        </w:rPr>
        <w:t xml:space="preserve">Analizar las necesidades de clientes y trabajadores independientes e informales, identificando los procesos, actores, reglas de negocio, requerimientos funcionales y no funcionales necesarios para la construcción de la multiplataforma Échele Camello.</w:t>
      </w:r>
    </w:p>
    <w:p w:rsidR="00000000" w:rsidDel="00000000" w:rsidP="00000000" w:rsidRDefault="00000000" w:rsidRPr="00000000" w14:paraId="0000000A">
      <w:pPr>
        <w:widowControl w:val="0"/>
        <w:numPr>
          <w:ilvl w:val="0"/>
          <w:numId w:val="1"/>
        </w:numPr>
        <w:spacing w:after="0" w:afterAutospacing="0" w:before="0" w:beforeAutospacing="0" w:lineRule="auto"/>
        <w:ind w:left="720" w:hanging="360"/>
      </w:pPr>
      <w:r w:rsidDel="00000000" w:rsidR="00000000" w:rsidRPr="00000000">
        <w:rPr>
          <w:rtl w:val="0"/>
        </w:rPr>
        <w:t xml:space="preserve">Diseñar la arquitectura del sistema, el modelo de datos, los módulos funcionales, los roles de usuario, los flujos de navegación y las interfaces web y móvil, garantizando coherencia entre los requerimientos definidos y la solución tecnológica propuesta.</w:t>
      </w:r>
    </w:p>
    <w:p w:rsidR="00000000" w:rsidDel="00000000" w:rsidP="00000000" w:rsidRDefault="00000000" w:rsidRPr="00000000" w14:paraId="0000000B">
      <w:pPr>
        <w:widowControl w:val="0"/>
        <w:numPr>
          <w:ilvl w:val="0"/>
          <w:numId w:val="1"/>
        </w:numPr>
        <w:spacing w:after="0" w:afterAutospacing="0" w:before="0" w:beforeAutospacing="0" w:lineRule="auto"/>
        <w:ind w:left="720" w:hanging="360"/>
      </w:pPr>
      <w:r w:rsidDel="00000000" w:rsidR="00000000" w:rsidRPr="00000000">
        <w:rPr>
          <w:rtl w:val="0"/>
        </w:rPr>
        <w:t xml:space="preserve">Construir el módulo de autenticación, gestión de usuarios, roles y permisos, permitiendo el registro, inicio de sesión, recuperación de cuenta, control de acceso y administración segura de la información de clientes, trabajadores y administradores.</w:t>
      </w:r>
    </w:p>
    <w:p w:rsidR="00000000" w:rsidDel="00000000" w:rsidP="00000000" w:rsidRDefault="00000000" w:rsidRPr="00000000" w14:paraId="0000000C">
      <w:pPr>
        <w:widowControl w:val="0"/>
        <w:numPr>
          <w:ilvl w:val="0"/>
          <w:numId w:val="1"/>
        </w:numPr>
        <w:spacing w:after="0" w:afterAutospacing="0" w:before="0" w:beforeAutospacing="0" w:lineRule="auto"/>
        <w:ind w:left="720" w:hanging="360"/>
      </w:pPr>
      <w:r w:rsidDel="00000000" w:rsidR="00000000" w:rsidRPr="00000000">
        <w:rPr>
          <w:rtl w:val="0"/>
        </w:rPr>
        <w:t xml:space="preserve">Desarrollar el módulo de perfiles profesionales y publicación de servicios, permitiendo que los trabajadores independientes e informales registren su información, experiencia, habilidades, ubicación, disponibilidad, servicios ofrecidos, tarifas y condiciones de atención.</w:t>
      </w:r>
    </w:p>
    <w:p w:rsidR="00000000" w:rsidDel="00000000" w:rsidP="00000000" w:rsidRDefault="00000000" w:rsidRPr="00000000" w14:paraId="0000000D">
      <w:pPr>
        <w:widowControl w:val="0"/>
        <w:numPr>
          <w:ilvl w:val="0"/>
          <w:numId w:val="1"/>
        </w:numPr>
        <w:spacing w:after="0" w:afterAutospacing="0" w:before="0" w:beforeAutospacing="0" w:lineRule="auto"/>
        <w:ind w:left="720" w:hanging="360"/>
      </w:pPr>
      <w:r w:rsidDel="00000000" w:rsidR="00000000" w:rsidRPr="00000000">
        <w:rPr>
          <w:rtl w:val="0"/>
        </w:rPr>
        <w:t xml:space="preserve">Implementar las funcionalidades de búsqueda, filtrado y geolocalización, permitiendo que los clientes encuentren trabajadores o servicios según categoría, ubicación, disponibilidad, calificación y cercanía, de acuerdo con las necesidades del usuario.</w:t>
      </w:r>
    </w:p>
    <w:p w:rsidR="00000000" w:rsidDel="00000000" w:rsidP="00000000" w:rsidRDefault="00000000" w:rsidRPr="00000000" w14:paraId="0000000E">
      <w:pPr>
        <w:widowControl w:val="0"/>
        <w:numPr>
          <w:ilvl w:val="0"/>
          <w:numId w:val="1"/>
        </w:numPr>
        <w:spacing w:after="0" w:afterAutospacing="0" w:before="0" w:beforeAutospacing="0" w:lineRule="auto"/>
        <w:ind w:left="720" w:hanging="360"/>
      </w:pPr>
      <w:r w:rsidDel="00000000" w:rsidR="00000000" w:rsidRPr="00000000">
        <w:rPr>
          <w:rtl w:val="0"/>
        </w:rPr>
        <w:t xml:space="preserve">Desarrollar el módulo de solicitudes y agendamiento de servicios, permitiendo la creación, aceptación, rechazo, reprogramación, cancelación, consulta de disponibilidad, gestión de estados e historial de servicios solicitados o realizados.</w:t>
      </w:r>
    </w:p>
    <w:p w:rsidR="00000000" w:rsidDel="00000000" w:rsidP="00000000" w:rsidRDefault="00000000" w:rsidRPr="00000000" w14:paraId="0000000F">
      <w:pPr>
        <w:widowControl w:val="0"/>
        <w:numPr>
          <w:ilvl w:val="0"/>
          <w:numId w:val="1"/>
        </w:numPr>
        <w:spacing w:after="0" w:afterAutospacing="0" w:before="0" w:beforeAutospacing="0" w:lineRule="auto"/>
        <w:ind w:left="720" w:hanging="360"/>
      </w:pPr>
      <w:r w:rsidDel="00000000" w:rsidR="00000000" w:rsidRPr="00000000">
        <w:rPr>
          <w:rtl w:val="0"/>
        </w:rPr>
        <w:t xml:space="preserve">Implementar los módulos de comunicación, notificaciones, calificaciones, reseñas y reportes, fortaleciendo la interacción entre clientes y trabajadores, la confianza en la plataforma y el control de comportamientos o publicaciones inapropiadas.</w:t>
      </w:r>
    </w:p>
    <w:p w:rsidR="00000000" w:rsidDel="00000000" w:rsidP="00000000" w:rsidRDefault="00000000" w:rsidRPr="00000000" w14:paraId="00000010">
      <w:pPr>
        <w:widowControl w:val="0"/>
        <w:numPr>
          <w:ilvl w:val="0"/>
          <w:numId w:val="1"/>
        </w:numPr>
        <w:spacing w:after="0" w:afterAutospacing="0" w:before="0" w:beforeAutospacing="0" w:lineRule="auto"/>
        <w:ind w:left="720" w:hanging="360"/>
      </w:pPr>
      <w:r w:rsidDel="00000000" w:rsidR="00000000" w:rsidRPr="00000000">
        <w:rPr>
          <w:rtl w:val="0"/>
        </w:rPr>
        <w:t xml:space="preserve">Construir el panel administrativo del sistema, permitiendo la supervisión de usuarios, servicios, reportes, categorías, estadísticas básicas y acciones de moderación, de acuerdo con los permisos definidos para el rol administrador.</w:t>
      </w:r>
    </w:p>
    <w:p w:rsidR="00000000" w:rsidDel="00000000" w:rsidP="00000000" w:rsidRDefault="00000000" w:rsidRPr="00000000" w14:paraId="00000011">
      <w:pPr>
        <w:widowControl w:val="0"/>
        <w:numPr>
          <w:ilvl w:val="0"/>
          <w:numId w:val="1"/>
        </w:numPr>
        <w:spacing w:after="0" w:afterAutospacing="0" w:before="0" w:beforeAutospacing="0" w:lineRule="auto"/>
        <w:ind w:left="720" w:hanging="360"/>
      </w:pPr>
      <w:r w:rsidDel="00000000" w:rsidR="00000000" w:rsidRPr="00000000">
        <w:rPr>
          <w:rtl w:val="0"/>
        </w:rPr>
        <w:t xml:space="preserve">Validar el funcionamiento de la multiplataforma mediante pruebas funcionales, pruebas de seguridad, pruebas de usabilidad, pruebas de compatibilidad y verificación de requerimientos, asegurando que el sistema responda correctamente a los escenarios definidos en el SRS.</w:t>
      </w:r>
    </w:p>
    <w:p w:rsidR="00000000" w:rsidDel="00000000" w:rsidP="00000000" w:rsidRDefault="00000000" w:rsidRPr="00000000" w14:paraId="00000012">
      <w:pPr>
        <w:widowControl w:val="0"/>
        <w:numPr>
          <w:ilvl w:val="0"/>
          <w:numId w:val="1"/>
        </w:numPr>
        <w:spacing w:after="240" w:before="0" w:beforeAutospacing="0" w:lineRule="auto"/>
        <w:ind w:left="720" w:hanging="360"/>
      </w:pPr>
      <w:r w:rsidDel="00000000" w:rsidR="00000000" w:rsidRPr="00000000">
        <w:rPr>
          <w:rtl w:val="0"/>
        </w:rPr>
        <w:t xml:space="preserve">Documentar el proceso de desarrollo del software, incluyendo especificación de requerimientos, diseño técnico, manuales, resultados de pruebas, control de versiones y recomendaciones de mejora, para facilitar la implementación, mantenimiento y evolución futura del sistema.</w:t>
      </w:r>
    </w:p>
    <w:p w:rsidR="00000000" w:rsidDel="00000000" w:rsidP="00000000" w:rsidRDefault="00000000" w:rsidRPr="00000000" w14:paraId="00000013">
      <w:pPr>
        <w:widowControl w:val="0"/>
        <w:spacing w:after="240" w:before="240" w:lineRule="auto"/>
        <w:rPr/>
      </w:pPr>
      <w:r w:rsidDel="00000000" w:rsidR="00000000" w:rsidRPr="00000000">
        <w:rPr>
          <w:rtl w:val="0"/>
        </w:rPr>
        <w:t xml:space="preserve">Los anteriores se pueden ajustar, pero se proponen con base en lo entregado. pensaría que siguen siendo demasiados pero es ajustado a su propuesta.</w:t>
      </w:r>
    </w:p>
    <w:p w:rsidR="00000000" w:rsidDel="00000000" w:rsidP="00000000" w:rsidRDefault="00000000" w:rsidRPr="00000000" w14:paraId="00000014">
      <w:pPr>
        <w:widowControl w:val="0"/>
        <w:spacing w:after="240" w:before="240" w:lineRule="auto"/>
        <w:rPr/>
      </w:pPr>
      <w:r w:rsidDel="00000000" w:rsidR="00000000" w:rsidRPr="00000000">
        <w:rPr>
          <w:rtl w:val="0"/>
        </w:rPr>
      </w:r>
    </w:p>
    <w:p w:rsidR="00000000" w:rsidDel="00000000" w:rsidP="00000000" w:rsidRDefault="00000000" w:rsidRPr="00000000" w14:paraId="00000015">
      <w:pPr>
        <w:widowControl w:val="0"/>
        <w:spacing w:after="240" w:before="240" w:lineRule="auto"/>
        <w:rPr/>
      </w:pPr>
      <w:r w:rsidDel="00000000" w:rsidR="00000000" w:rsidRPr="00000000">
        <w:rPr>
          <w:rtl w:val="0"/>
        </w:rPr>
        <w:t xml:space="preserve">En cuanto a los requerimientos funcionales, hay una buena cobertura del sistema, pero deben revisarse porque varios no son únicos, se repiten o se solapan. Por ejemplo, RF-001 Registro de usuarios ya incluye validación de correo, por lo que RF-005 Validación de correo electrónico podría integrarse como regla del RF-001 o redefinirse como “verificación de correo mediante enlace o código”. RF-004 Cierre de sesión y RF-062 Gestión de sesiones activas están relacionados y deben diferenciarse mejor. RF-014 Configuración de disponibilidad laboral y RF-015 Configuración de horarios y días de atención son muy similares; podrían fusionarse o separarse con reglas claras. RF-021 Clasificación de servicios por categorías y RF-022 Visualización de servicios disponibles tienen descripciones casi iguales, lo que genera confusión.</w:t>
      </w:r>
    </w:p>
    <w:p w:rsidR="00000000" w:rsidDel="00000000" w:rsidP="00000000" w:rsidRDefault="00000000" w:rsidRPr="00000000" w14:paraId="00000016">
      <w:pPr>
        <w:widowControl w:val="0"/>
        <w:spacing w:after="240" w:before="240" w:lineRule="auto"/>
        <w:rPr/>
      </w:pPr>
      <w:r w:rsidDel="00000000" w:rsidR="00000000" w:rsidRPr="00000000">
        <w:rPr>
          <w:rtl w:val="0"/>
        </w:rPr>
        <w:t xml:space="preserve">También deben corregir varios requerimientos cuya redacción no coincide con el nombre. RF-021 se llama “Clasificación de servicios por categorías”, pero la descripción dice que el sistema mostrará servicios disponibles; ahí falta explicar la clasificación real. RF-020 incluye como criterio “el sistema evita animaciones accidentales”, cuando debería decir “el sistema evita eliminaciones accidentales”. RF-042 tiene como salida “Imagen seleccionada”, pero la salida correcta sería “imagen enviada, almacenada y visible en el chat”. RF-043 referencia “RF-33” y debería ser “RF-033”. En RF-060 aparece “RRF-001”, lo cual es un error de codificación. También hay referencias inconsistentes como RF-0052, RF-054, RF -002, RF-010 y RNF-010; estos detalles deben normalizarse porque un SRS exige trazabilidad precisa.</w:t>
      </w:r>
    </w:p>
    <w:p w:rsidR="00000000" w:rsidDel="00000000" w:rsidP="00000000" w:rsidRDefault="00000000" w:rsidRPr="00000000" w14:paraId="00000017">
      <w:pPr>
        <w:widowControl w:val="0"/>
        <w:spacing w:after="240" w:before="240" w:lineRule="auto"/>
        <w:rPr/>
      </w:pPr>
      <w:r w:rsidDel="00000000" w:rsidR="00000000" w:rsidRPr="00000000">
        <w:rPr>
          <w:rtl w:val="0"/>
        </w:rPr>
        <w:t xml:space="preserve">Sobre pertinencia, la mayoría de los requerimientos se relacionan con el proyecto, pero el alcance es demasiado grande para un proyecto formativo si se pretende desarrollar plataforma web, aplicación móvil, geolocalización, chat, notificaciones, reputación, moderación, panel administrativo, mapas, recuperación de fallos, auditoría y respaldo. Se recomienda priorizar un MVP realista. Como mínimo funcional, el proyecto podría centrarse en registro e inicio de sesión, perfiles de trabajador, publicación de servicios, búsqueda con filtros, solicitud de servicio, gestión de estados, calificación, chat con imágenes, mapas interactivos, notificaciones avanzadas, estadísticas, auditoría, cloud y aplicación móvil completa </w:t>
      </w:r>
    </w:p>
    <w:p w:rsidR="00000000" w:rsidDel="00000000" w:rsidP="00000000" w:rsidRDefault="00000000" w:rsidRPr="00000000" w14:paraId="00000018">
      <w:pPr>
        <w:widowControl w:val="0"/>
        <w:spacing w:after="240" w:before="240" w:lineRule="auto"/>
        <w:rPr/>
      </w:pPr>
      <w:r w:rsidDel="00000000" w:rsidR="00000000" w:rsidRPr="00000000">
        <w:rPr>
          <w:rtl w:val="0"/>
        </w:rPr>
        <w:t xml:space="preserve">Los requerimientos no funcionales presentan una lista amplia, pero la mayoría están redactados de manera genérica y no son verificables. Expresiones como “tiempos adecuados”, “disponibilidad estable”, “tecnologías modernas”, “sin afectar significativamente el rendimiento” o “interfaces intuitivas” deben convertirse en criterios medibles. Por ejemplo: tiempo máximo de respuesta menor a 3 segundos, disponibilidad mínima esperada, navegadores soportados, tamaño máximo de imágenes, número estimado de usuarios concurrentes, estándares de accesibilidad, cifrado de contraseñas con algoritmo seguro y reglas de copias de seguridad. Además, algunos RNF se duplican con RF: respaldo de información aparece como RF-061 y RNF-013; registro de actividad aparece como RF-063 y RNF-014. Deben decidir si son funcionalidades visibles para el usuario o atributos de calidad del sistema.</w:t>
      </w:r>
    </w:p>
    <w:p w:rsidR="00000000" w:rsidDel="00000000" w:rsidP="00000000" w:rsidRDefault="00000000" w:rsidRPr="00000000" w14:paraId="00000019">
      <w:pPr>
        <w:widowControl w:val="0"/>
        <w:spacing w:after="240" w:before="240" w:lineRule="auto"/>
        <w:rPr/>
      </w:pPr>
      <w:r w:rsidDel="00000000" w:rsidR="00000000" w:rsidRPr="00000000">
        <w:rPr>
          <w:rtl w:val="0"/>
        </w:rPr>
        <w:t xml:space="preserve">En redacción, deben revisar ortografía, tildes, concordancia y precisión técnica. Se recomienda cambiar “Autentificación” por “Autenticación”, “navegadores webs modernos” por “navegadores web modernos”, “manejara” por “manejará”, “Las sesiones expirará” por “Las sesiones expirarán”, “servicios administrativos correctamente” por “servicios administrados correctamente”, y evitar frases informales como “personas que se dedican a algo”. También deben unificar el lenguaje técnico: usar siempre “requerimientos” o “requisitos”, no alternar sin criterio; mantener el mismo formato para todos los RF; y completar los campos de “documentos de visualización asociados”, porque aparecen vacíos.</w:t>
      </w:r>
    </w:p>
    <w:p w:rsidR="00000000" w:rsidDel="00000000" w:rsidP="00000000" w:rsidRDefault="00000000" w:rsidRPr="00000000" w14:paraId="0000001A">
      <w:pPr>
        <w:widowControl w:val="0"/>
        <w:spacing w:after="240" w:before="240" w:lineRule="auto"/>
        <w:rPr/>
      </w:pPr>
      <w:r w:rsidDel="00000000" w:rsidR="00000000" w:rsidRPr="00000000">
        <w:rPr>
          <w:rtl w:val="0"/>
        </w:rPr>
        <w:t xml:space="preserve">Respecto a autenticidad, el documento muestra señales de elaboración con apoyo de plantillas o posible uso de IA: redacción repetitiva, estructura mecánica en los requerimientos, criterios de aceptación muy genéricos y poca contextualización propia del equipo. Se requiere incluir levantamiento de información, análisis de usuarios reales, comparación con plataformas existentes, decisiones justificadas, reglas de negocio propias, matriz de trazabilidad y referencias APA completas. Para la siguiente entrega, deben depurar el documento, eliminar notas internas, consolidar requerimientos repetidos, priorizar el alcance, mejorar la coherencia entre objetivos y RF, y hacer que cada requerimiento sea único, claro, medible y directamente relacionado con Échele Camello.</w:t>
      </w:r>
    </w:p>
    <w:p w:rsidR="00000000" w:rsidDel="00000000" w:rsidP="00000000" w:rsidRDefault="00000000" w:rsidRPr="00000000" w14:paraId="0000001B">
      <w:pPr>
        <w:widowControl w:val="0"/>
        <w:spacing w:after="240" w:before="240" w:lineRule="auto"/>
        <w:rPr/>
      </w:pPr>
      <w:r w:rsidDel="00000000" w:rsidR="00000000" w:rsidRPr="00000000">
        <w:rPr>
          <w:rtl w:val="0"/>
        </w:rPr>
        <w:t xml:space="preserve">Cordialmente,</w:t>
        <w:br w:type="textWrapping"/>
        <w:t xml:space="preserve"> Carlos Fabián Martínez</w:t>
        <w:br w:type="textWrapping"/>
        <w:t xml:space="preserve"> Instructor – Componente Técnico</w:t>
        <w:br w:type="textWrapping"/>
        <w:t xml:space="preserve"> Servicio Nacional de Aprendizaje – SENA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