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aclaraciones</w:t>
        <w:br/>
        <w:t>Información de Teatros</w:t>
      </w:r>
    </w:p>
    <w:p>
      <w:r>
        <w:t>Para: Marcelina · Área de Teatros</w:t>
        <w:br/>
        <w:t>De: Luis Angel Durán Alvarez · PULSO Q</w:t>
        <w:br/>
        <w:t>Fecha: 22 de octubre de 2026</w:t>
      </w:r>
    </w:p>
    <w:p>
      <w:r>
        <w:t>Marcelina, gracias por compartir el archivo “resumen mio, DGPA.xlsx” y la explicación de su numeración. Para revisar si puedo preparar la información para su incorporación a la plataforma, necesito confirmar los siguientes puntos. No es necesario rehacer el archivo; puedes responder por apartado y compartir las guías que ya utilizas.</w:t>
      </w:r>
    </w:p>
    <w:p>
      <w:pPr>
        <w:pStyle w:val="Heading1"/>
      </w:pPr>
      <w:r>
        <w:t>1. Archivo definitivo, periodo y unidad de registro</w:t>
      </w:r>
    </w:p>
    <w:p>
      <w:r>
        <w:t>¿Qué hoja debo tomar como fuente definitiva: “programa ene-ago 2026”, “julio - sep”, “Hoja3” o “Hoja4”? Hay coincidencias entre hojas; confirma cuáles son cortes, copias o versiones complementarias para no duplicar información.</w:t>
      </w:r>
    </w:p>
    <w:p>
      <w:r>
        <w:t>Indica el periodo y la fecha de corte que se deben incorporar. En “Hoja3” aparecen actividades de noviembre y diciembre: ¿cuáles ya se realizaron, cuáles siguen programadas y cuáles fueron canceladas o reprogramadas? Confirma también si cada fila representa una función, un evento o un conjunto de funciones.</w:t>
      </w:r>
    </w:p>
    <w:p>
      <w:r>
        <w:t>Si ya capturaron parte de esta información en la plataforma, señala qué actividades o periodo. Si tienes sus identificadores, compártelos; si no, se revisarán las coincidencias antes de cualquier carga.</w:t>
      </w:r>
    </w:p>
    <w:p>
      <w:pPr>
        <w:pStyle w:val="Heading1"/>
      </w:pPr>
      <w:r>
        <w:t>2. Guía de equivalencias de los códigos</w:t>
      </w:r>
    </w:p>
    <w:p>
      <w:r>
        <w:t>Comparte las hojas impresas o fotografías legibles donde relacionas tus números con las opciones de la plataforma. Para cada campo codificado necesitamos el código usado y el texto completo de la opción, distinguiendo la numeración oficial de la que asignaste internamente.</w:t>
      </w:r>
    </w:p>
    <w:p>
      <w:r>
        <w:t>Esto aplica a objetivo, estrategia, tipo de actividad, Promesa del Nuevo Comienzo, Acción del Programa de Gobierno, eje transversal y Acción del Programa Estatal de Cultura, según corresponda. Conserva códigos como “6.1” tal como los usaste y confirma si su significado es el mismo en todas las hojas y meses.</w:t>
      </w:r>
    </w:p>
    <w:p>
      <w:r>
        <w:br w:type="page"/>
      </w:r>
    </w:p>
    <w:p>
      <w:pPr>
        <w:pStyle w:val="Heading1"/>
      </w:pPr>
      <w:r>
        <w:t>3. Asistencia y desgloses de población</w:t>
      </w:r>
    </w:p>
    <w:p>
      <w:r>
        <w:t>Confirma cuál es el total válido de asistencia por fila y qué significan los ceros y las celdas vacías: sin asistentes, dato pendiente, no disponible o actividad no realizada. Indica si se cuentan asistencias por función o personas únicas.</w:t>
      </w:r>
    </w:p>
    <w:p>
      <w:r>
        <w:t>En “julio - sep” hay, por ejemplo, estas diferencias. ¿Qué cifra corresponde o por qué representan conteos distintos? Las referencias son las filas originales del Excel.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3024"/>
        <w:gridCol w:w="2304"/>
      </w:tblGrid>
      <w:tr>
        <w:trPr>
          <w:cantSplit/>
        </w:trPr>
        <w:tc>
          <w:tcPr>
            <w:tcW w:type="dxa" w:w="4608"/>
            <w:shd w:fill="004B87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3024"/>
            <w:shd w:fill="004B87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Mujeres + hombres</w:t>
            </w:r>
          </w:p>
        </w:tc>
        <w:tc>
          <w:tcPr>
            <w:tcW w:type="dxa" w:w="2304"/>
            <w:shd w:fill="004B87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Total en AD</w:t>
            </w:r>
          </w:p>
        </w:tc>
      </w:tr>
      <w:tr>
        <w:trPr>
          <w:cantSplit/>
        </w:trPr>
        <w:tc>
          <w:tcPr>
            <w:tcW w:type="dxa" w:w="4608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Fila 17 · T17, U17 y AD17</w:t>
            </w:r>
          </w:p>
        </w:tc>
        <w:tc>
          <w:tcPr>
            <w:tcW w:type="dxa" w:w="3024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197 + 164 = 361</w:t>
            </w:r>
          </w:p>
        </w:tc>
        <w:tc>
          <w:tcPr>
            <w:tcW w:type="dxa" w:w="2304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164</w:t>
            </w:r>
          </w:p>
        </w:tc>
      </w:tr>
      <w:tr>
        <w:trPr>
          <w:cantSplit/>
        </w:trPr>
        <w:tc>
          <w:tcPr>
            <w:tcW w:type="dxa" w:w="4608"/>
            <w:shd w:fill="F1F6FA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Fila 19 · T19, U19 y AD19</w:t>
            </w:r>
          </w:p>
        </w:tc>
        <w:tc>
          <w:tcPr>
            <w:tcW w:type="dxa" w:w="3024"/>
            <w:shd w:fill="F1F6FA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1,100 + 890 = 1,990</w:t>
            </w:r>
          </w:p>
        </w:tc>
        <w:tc>
          <w:tcPr>
            <w:tcW w:type="dxa" w:w="2304"/>
            <w:shd w:fill="F1F6FA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</w:tr>
    </w:tbl>
    <w:p>
      <w:r>
        <w:t>Precisa los rangos de edad de niñas y adolescentes, jóvenes, personas adultas y adultas mayores, y si se traslapan. Confirma si discapacidad es un subconjunto del público ya contado; no debe sumarse otra vez al total por esa condición.</w:t>
      </w:r>
    </w:p>
    <w:p>
      <w:pPr>
        <w:pStyle w:val="Heading1"/>
      </w:pPr>
      <w:r>
        <w:t>4. Artistas, territorio y programas</w:t>
      </w:r>
    </w:p>
    <w:p>
      <w:r>
        <w:t>¿“Número de artistas participantes” cuenta personas, agrupaciones o participaciones por función? ¿Una misma persona se repite en distintas funciones? Indica el criterio para distinguir artistas o agentes culturales del público asistente.</w:t>
      </w:r>
    </w:p>
    <w:p>
      <w:r>
        <w:t>¿“NACIONAL / INTERNACIONAL / ESTATAL” describe el origen de los artistas, el alcance del evento u otro concepto? Confirma además la sede y municipio de realización. Esa etiqueta no se interpretará automáticamente como cobertura de los 46 municipios.</w:t>
      </w:r>
    </w:p>
    <w:p>
      <w:r>
        <w:t>En “Presupuesto” aparecen claves como PB3574, QC4140 y QC4142. Confirma qué representan y su nombre completo, para no tratarlas como importes ni asignarlas a un programa incorrecto.</w:t>
      </w:r>
    </w:p>
    <w:p>
      <w:pPr>
        <w:pStyle w:val="Heading1"/>
      </w:pPr>
      <w:r>
        <w:t>5. Comprobantes, correcciones y validación</w:t>
      </w:r>
    </w:p>
    <w:p>
      <w:r>
        <w:t>Aclara qué representa la columna “Comprobante”, donde aparecen cifras. Si hay evidencias en archivos o Drive, comparte su ubicación y la forma de relacionarlas con cada actividad; no es necesario volver a generar documentos existentes.</w:t>
      </w:r>
    </w:p>
    <w:p>
      <w:r>
        <w:t>Puedes enviar las correcciones indicando hoja, fila, campo y valor correcto. Confirma quién del área validará la información preparada y los totales antes de incorporarla.</w:t>
      </w:r>
    </w:p>
    <w:p>
      <w:pPr>
        <w:pStyle w:val="Heading1"/>
      </w:pPr>
      <w:r>
        <w:t>Siguiente paso</w:t>
      </w:r>
    </w:p>
    <w:p>
      <w:r>
        <w:t>Con tus respuestas podré revisar la viabilidad, estimar el tiempo necesario y acordar el alcance del apoyo con el área y Planeación. Esta solicitud no implica una carga comprometida: primero se prepararía una muestra para validación y después se acordaría cualquier incorporación a la plataforma.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512" w:right="1152" w:bottom="1152" w:left="1152" w:header="36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36" w:val="right"/>
      </w:tabs>
    </w:pPr>
    <w:r>
      <w:rPr>
        <w:color w:val="63666A"/>
        <w:sz w:val="16"/>
      </w:rPr>
      <w:t>Solicitud de aclaraciones · Teatros · 22 de octubre de 2026</w:t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514895" cy="4389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4895" cy="43891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04B87"/>
        <w:sz w:val="18"/>
      </w:rPr>
      <w:t xml:space="preserve">   SECRETARÍA DE CULTURA</w:t>
      <w:tab/>
      <w:t>Integración de información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aclaraciones para integrar información de Teatros</dc:title>
  <dc:subject>Revisión previa a una posible normalización y carga asistida</dc:subject>
  <dc:creator>Luis Angel Durán Alvarez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