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38F5" w14:textId="0D674ECC" w:rsidR="00594569" w:rsidRPr="00224863" w:rsidRDefault="00000000">
      <w:pPr>
        <w:jc w:val="right"/>
        <w:rPr>
          <w:lang w:val="es-MX"/>
        </w:rPr>
      </w:pPr>
      <w:r w:rsidRPr="00224863">
        <w:rPr>
          <w:color w:val="646E79"/>
          <w:sz w:val="18"/>
          <w:lang w:val="es-MX"/>
        </w:rPr>
        <w:t>Silao de la Victoria, Guanajuato, 1</w:t>
      </w:r>
      <w:r w:rsidR="00C8529D">
        <w:rPr>
          <w:color w:val="646E79"/>
          <w:sz w:val="18"/>
          <w:lang w:val="es-MX"/>
        </w:rPr>
        <w:t>9</w:t>
      </w:r>
      <w:r w:rsidRPr="00224863">
        <w:rPr>
          <w:color w:val="646E79"/>
          <w:sz w:val="18"/>
          <w:lang w:val="es-MX"/>
        </w:rPr>
        <w:t xml:space="preserve"> de octubre de 2026</w:t>
      </w:r>
    </w:p>
    <w:p w14:paraId="32B170A1" w14:textId="77777777" w:rsidR="009004E9" w:rsidRPr="009004E9" w:rsidRDefault="000C3696">
      <w:pPr>
        <w:jc w:val="center"/>
        <w:rPr>
          <w:rFonts w:asciiTheme="majorHAnsi" w:eastAsiaTheme="majorEastAsia" w:hAnsiTheme="majorHAnsi" w:cstheme="majorBidi"/>
          <w:b/>
          <w:color w:val="142F4C"/>
          <w:spacing w:val="5"/>
          <w:kern w:val="28"/>
          <w:sz w:val="28"/>
          <w:szCs w:val="48"/>
          <w:lang w:val="es-MX"/>
        </w:rPr>
      </w:pPr>
      <w:r w:rsidRPr="009004E9">
        <w:rPr>
          <w:rFonts w:asciiTheme="majorHAnsi" w:eastAsiaTheme="majorEastAsia" w:hAnsiTheme="majorHAnsi" w:cstheme="majorBidi"/>
          <w:b/>
          <w:color w:val="142F4C"/>
          <w:spacing w:val="5"/>
          <w:kern w:val="28"/>
          <w:sz w:val="28"/>
          <w:szCs w:val="48"/>
          <w:lang w:val="es-MX"/>
        </w:rPr>
        <w:t>COTIZACIÓN Y PROPUESTA TÉCNICA DE SERVICIOS PROFESIONALES</w:t>
      </w:r>
    </w:p>
    <w:p w14:paraId="4005B7AB" w14:textId="77777777" w:rsidR="00437114" w:rsidRDefault="00000000" w:rsidP="00437114">
      <w:pPr>
        <w:jc w:val="center"/>
        <w:rPr>
          <w:b/>
          <w:color w:val="1D4463"/>
          <w:sz w:val="22"/>
          <w:lang w:val="es-MX"/>
        </w:rPr>
      </w:pPr>
      <w:r w:rsidRPr="009004E9">
        <w:rPr>
          <w:b/>
          <w:color w:val="1D4463"/>
          <w:sz w:val="22"/>
          <w:lang w:val="es-MX"/>
        </w:rPr>
        <w:t>Sistematización de Información</w:t>
      </w:r>
      <w:r w:rsidRPr="00224863">
        <w:rPr>
          <w:b/>
          <w:color w:val="1D4463"/>
          <w:sz w:val="22"/>
          <w:lang w:val="es-MX"/>
        </w:rPr>
        <w:t xml:space="preserve"> Institucional y Diseño </w:t>
      </w:r>
    </w:p>
    <w:p w14:paraId="46DD0F5D" w14:textId="184C3E7B" w:rsidR="00594569" w:rsidRPr="00437114" w:rsidRDefault="00000000" w:rsidP="00437114">
      <w:pPr>
        <w:jc w:val="center"/>
        <w:rPr>
          <w:b/>
          <w:color w:val="1D4463"/>
          <w:sz w:val="22"/>
          <w:lang w:val="es-MX"/>
        </w:rPr>
      </w:pPr>
      <w:r w:rsidRPr="00224863">
        <w:rPr>
          <w:b/>
          <w:color w:val="1D4463"/>
          <w:sz w:val="22"/>
          <w:lang w:val="es-MX"/>
        </w:rPr>
        <w:t>Funcional del Sistema de Información Cultural</w:t>
      </w:r>
    </w:p>
    <w:p w14:paraId="53A6A312" w14:textId="77777777" w:rsidR="00B74BAF" w:rsidRPr="00B74BAF" w:rsidRDefault="00000000" w:rsidP="00B74BAF">
      <w:pPr>
        <w:rPr>
          <w:lang w:val="es-MX"/>
        </w:rPr>
      </w:pPr>
      <w:r w:rsidRPr="00224863">
        <w:rPr>
          <w:b/>
          <w:lang w:val="es-MX"/>
        </w:rPr>
        <w:t xml:space="preserve">Dirigido a: </w:t>
      </w:r>
      <w:r w:rsidR="00B74BAF" w:rsidRPr="00B74BAF">
        <w:rPr>
          <w:lang w:val="es-MX"/>
        </w:rPr>
        <w:t>Secretaría de Cultura del Estado de Guanajuato</w:t>
      </w:r>
    </w:p>
    <w:p w14:paraId="29A342A8" w14:textId="5DFD8A81" w:rsidR="00594569" w:rsidRPr="00224863" w:rsidRDefault="00B74BAF">
      <w:pPr>
        <w:rPr>
          <w:lang w:val="es-MX"/>
        </w:rPr>
      </w:pPr>
      <w:r w:rsidRPr="00B74BAF">
        <w:rPr>
          <w:b/>
          <w:bCs/>
          <w:lang w:val="es-MX"/>
        </w:rPr>
        <w:t>Atención:</w:t>
      </w:r>
      <w:r w:rsidRPr="00B74BAF">
        <w:rPr>
          <w:lang w:val="es-MX"/>
        </w:rPr>
        <w:t xml:space="preserve"> Dirección de Planeación</w:t>
      </w:r>
    </w:p>
    <w:p w14:paraId="7740FD58" w14:textId="77777777" w:rsidR="00594569" w:rsidRPr="00224863" w:rsidRDefault="00000000">
      <w:pPr>
        <w:pStyle w:val="Ttulo1"/>
        <w:rPr>
          <w:lang w:val="es-MX"/>
        </w:rPr>
      </w:pPr>
      <w:r w:rsidRPr="00224863">
        <w:rPr>
          <w:lang w:val="es-MX"/>
        </w:rPr>
        <w:t>1. Objeto del contrato</w:t>
      </w:r>
    </w:p>
    <w:p w14:paraId="134422C4" w14:textId="77777777" w:rsidR="00594569" w:rsidRPr="00224863" w:rsidRDefault="00000000">
      <w:pPr>
        <w:rPr>
          <w:lang w:val="es-MX"/>
        </w:rPr>
      </w:pPr>
      <w:r w:rsidRPr="00224863">
        <w:rPr>
          <w:lang w:val="es-MX"/>
        </w:rPr>
        <w:t>Prestación de servicios profesionales para la sistematización, organización, análisis y estructuración de la información institucional de la Secretaría de Cultura, así como para el diseño conceptual y funcional de un Sistema de Información Cultural, que permita integrar, consultar, actualizar y dar seguimiento a información relacionada con programas, proyectos, acciones, beneficiarios, cobertura territorial, infraestructura, indicadores y resultados institucionales, con el propósito de fortalecer los procesos de planeación, seguimiento, evaluación y toma de decisiones.</w:t>
      </w:r>
    </w:p>
    <w:p w14:paraId="37F66E2E" w14:textId="77777777" w:rsidR="00594569" w:rsidRPr="00224863" w:rsidRDefault="00000000">
      <w:pPr>
        <w:rPr>
          <w:lang w:val="es-MX"/>
        </w:rPr>
      </w:pPr>
      <w:r w:rsidRPr="00224863">
        <w:rPr>
          <w:lang w:val="es-MX"/>
        </w:rPr>
        <w:t>El servicio comprenderá, entre otras actividades, la identificación y clasificación de las fuentes de información existentes; revisión de bases de datos, registros y mecanismos actuales de captura; homologación de criterios, variables, catálogos y campos de información; definición de flujos y mecanismos de actualización; construcción de una estructura organizada para el almacenamiento y consulta de datos; y elaboración del diseño funcional del sistema de información, considerando los requerimientos de las áreas usuarias.</w:t>
      </w:r>
    </w:p>
    <w:p w14:paraId="03ED9E4D" w14:textId="77777777" w:rsidR="00594569" w:rsidRPr="00224863" w:rsidRDefault="00000000">
      <w:pPr>
        <w:pStyle w:val="Ttulo1"/>
        <w:rPr>
          <w:lang w:val="es-MX"/>
        </w:rPr>
      </w:pPr>
      <w:r w:rsidRPr="00224863">
        <w:rPr>
          <w:lang w:val="es-MX"/>
        </w:rPr>
        <w:t>2. Entregables principales</w:t>
      </w:r>
    </w:p>
    <w:p w14:paraId="4DDE9D4E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1. Diagnóstico de información institucional elaborado. </w:t>
      </w:r>
      <w:r w:rsidRPr="00224863">
        <w:rPr>
          <w:lang w:val="es-MX"/>
        </w:rPr>
        <w:t>Que identifique fuentes, bases de datos, registros, responsables, periodicidad, variables disponibles, duplicidades, vacíos de información y necesidades de sistematización.</w:t>
      </w:r>
    </w:p>
    <w:p w14:paraId="70458F0D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2. Modelo de información institucional diseñado. </w:t>
      </w:r>
      <w:r w:rsidRPr="00224863">
        <w:rPr>
          <w:lang w:val="es-MX"/>
        </w:rPr>
        <w:t>Que incluya estructura de datos, variables, catálogos, criterios de clasificación, relaciones entre información y reglas básicas para su integración y actualización.</w:t>
      </w:r>
    </w:p>
    <w:p w14:paraId="378DDE22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3. Información institucional sistematizada y homologada. </w:t>
      </w:r>
      <w:r w:rsidRPr="00224863">
        <w:rPr>
          <w:lang w:val="es-MX"/>
        </w:rPr>
        <w:t>Mediante la integración, depuración, clasificación y organización de las bases y registros prioritarios determinados por la Secretaría.</w:t>
      </w:r>
    </w:p>
    <w:p w14:paraId="588F944B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4. Mapa de procesos y flujos de información elaborado. </w:t>
      </w:r>
      <w:r w:rsidRPr="00224863">
        <w:rPr>
          <w:lang w:val="es-MX"/>
        </w:rPr>
        <w:t>Identificando áreas generadoras de información, responsables, mecanismos de captura, validación, actualización y consulta.</w:t>
      </w:r>
    </w:p>
    <w:p w14:paraId="1738E833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5. Diseño funcional del Sistema de Información Cultural elaborado. </w:t>
      </w:r>
      <w:r w:rsidRPr="00224863">
        <w:rPr>
          <w:lang w:val="es-MX"/>
        </w:rPr>
        <w:t>Que contenga módulos, perfiles de usuario, funcionalidades requeridas, mecanismos de consulta, filtros, reportes, tableros e indicadores, así como requerimientos generales para su posterior desarrollo tecnológico.</w:t>
      </w:r>
    </w:p>
    <w:p w14:paraId="7D30B607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6. Prototipo o representación visual del sistema elaborado. </w:t>
      </w:r>
      <w:r w:rsidRPr="00224863">
        <w:rPr>
          <w:lang w:val="es-MX"/>
        </w:rPr>
        <w:t xml:space="preserve">Mediante diagramas, </w:t>
      </w:r>
      <w:proofErr w:type="spellStart"/>
      <w:r w:rsidRPr="00224863">
        <w:rPr>
          <w:lang w:val="es-MX"/>
        </w:rPr>
        <w:t>wireframes</w:t>
      </w:r>
      <w:proofErr w:type="spellEnd"/>
      <w:r w:rsidRPr="00224863">
        <w:rPr>
          <w:lang w:val="es-MX"/>
        </w:rPr>
        <w:t>, vistas o modelos de pantalla que permitan visualizar la operación propuesta del Sistema de Información Cultural.</w:t>
      </w:r>
    </w:p>
    <w:p w14:paraId="50C43203" w14:textId="77777777" w:rsidR="00594569" w:rsidRPr="00224863" w:rsidRDefault="00000000">
      <w:pPr>
        <w:keepLines/>
        <w:spacing w:after="160"/>
        <w:rPr>
          <w:lang w:val="es-MX"/>
        </w:rPr>
      </w:pPr>
      <w:r w:rsidRPr="00224863">
        <w:rPr>
          <w:b/>
          <w:color w:val="144466"/>
          <w:lang w:val="es-MX"/>
        </w:rPr>
        <w:t xml:space="preserve">7. Documento técnico de implementación elaborado. </w:t>
      </w:r>
      <w:r w:rsidRPr="00224863">
        <w:rPr>
          <w:lang w:val="es-MX"/>
        </w:rPr>
        <w:t>Que establezca las etapas, requerimientos, prioridades y recomendaciones para el desarrollo, puesta en operación, mantenimiento y actualización del sistema.</w:t>
      </w:r>
    </w:p>
    <w:p w14:paraId="11BF8684" w14:textId="77777777" w:rsidR="00594569" w:rsidRPr="00224863" w:rsidRDefault="00000000">
      <w:pPr>
        <w:pStyle w:val="Ttulo1"/>
        <w:rPr>
          <w:lang w:val="es-MX"/>
        </w:rPr>
      </w:pPr>
      <w:r w:rsidRPr="00224863">
        <w:rPr>
          <w:lang w:val="es-MX"/>
        </w:rPr>
        <w:lastRenderedPageBreak/>
        <w:t>3. Formalización y consideraciones</w:t>
      </w:r>
    </w:p>
    <w:p w14:paraId="7B983F3B" w14:textId="77777777" w:rsidR="00594569" w:rsidRPr="00224863" w:rsidRDefault="00000000">
      <w:pPr>
        <w:rPr>
          <w:lang w:val="es-MX"/>
        </w:rPr>
      </w:pPr>
      <w:r w:rsidRPr="00224863">
        <w:rPr>
          <w:lang w:val="es-MX"/>
        </w:rPr>
        <w:t>El presente documento describe el alcance técnico propuesto para su revisión institucional. La vigencia, los honorarios, el calendario de entregas y las demás condiciones contractuales se determinarán en los instrumentos administrativos correspondientes. Este documento no sustituye el contrato que, en su caso, formalicen las partes.</w:t>
      </w:r>
    </w:p>
    <w:p w14:paraId="3A463633" w14:textId="18F0730A" w:rsidR="00083677" w:rsidRDefault="00000000">
      <w:pPr>
        <w:spacing w:before="320"/>
        <w:rPr>
          <w:lang w:val="es-MX"/>
        </w:rPr>
      </w:pPr>
      <w:r w:rsidRPr="00224863">
        <w:rPr>
          <w:lang w:val="es-MX"/>
        </w:rPr>
        <w:t>Atentamente,</w:t>
      </w:r>
    </w:p>
    <w:p w14:paraId="5BE34378" w14:textId="1F0A89E3" w:rsidR="00083677" w:rsidRPr="00224863" w:rsidRDefault="00083677">
      <w:pPr>
        <w:spacing w:before="320"/>
        <w:rPr>
          <w:lang w:val="es-MX"/>
        </w:rPr>
      </w:pPr>
      <w:r>
        <w:rPr>
          <w:noProof/>
        </w:rPr>
        <w:drawing>
          <wp:inline distT="0" distB="0" distL="0" distR="0" wp14:anchorId="506BA07F" wp14:editId="11F3E9CE">
            <wp:extent cx="1391387" cy="533400"/>
            <wp:effectExtent l="0" t="0" r="0" b="0"/>
            <wp:docPr id="7152073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277" cy="53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A880" w14:textId="3DD2D375" w:rsidR="00594569" w:rsidRPr="00224863" w:rsidRDefault="00000000">
      <w:pPr>
        <w:rPr>
          <w:lang w:val="es-MX"/>
        </w:rPr>
      </w:pPr>
      <w:r w:rsidRPr="00224863">
        <w:rPr>
          <w:b/>
          <w:lang w:val="es-MX"/>
        </w:rPr>
        <w:t xml:space="preserve">Luis </w:t>
      </w:r>
      <w:r w:rsidR="00A15234">
        <w:rPr>
          <w:b/>
          <w:lang w:val="es-MX"/>
        </w:rPr>
        <w:t>A</w:t>
      </w:r>
      <w:r w:rsidRPr="00224863">
        <w:rPr>
          <w:b/>
          <w:lang w:val="es-MX"/>
        </w:rPr>
        <w:t xml:space="preserve">ngel Durán </w:t>
      </w:r>
      <w:r w:rsidR="00A15234">
        <w:rPr>
          <w:b/>
          <w:lang w:val="es-MX"/>
        </w:rPr>
        <w:t>A</w:t>
      </w:r>
      <w:r w:rsidRPr="00224863">
        <w:rPr>
          <w:b/>
          <w:lang w:val="es-MX"/>
        </w:rPr>
        <w:t>lvarez</w:t>
      </w:r>
    </w:p>
    <w:p w14:paraId="2DF005A0" w14:textId="45208F45" w:rsidR="00594569" w:rsidRPr="00224863" w:rsidRDefault="00813B20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906C17" wp14:editId="63F80004">
            <wp:simplePos x="0" y="0"/>
            <wp:positionH relativeFrom="column">
              <wp:posOffset>400115</wp:posOffset>
            </wp:positionH>
            <wp:positionV relativeFrom="paragraph">
              <wp:posOffset>5080</wp:posOffset>
            </wp:positionV>
            <wp:extent cx="158750" cy="145415"/>
            <wp:effectExtent l="0" t="0" r="0" b="6985"/>
            <wp:wrapNone/>
            <wp:docPr id="12267920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24863">
        <w:rPr>
          <w:lang w:val="es-MX"/>
        </w:rPr>
        <w:t xml:space="preserve">PULSO </w:t>
      </w:r>
      <w:r>
        <w:rPr>
          <w:lang w:val="es-MX"/>
        </w:rPr>
        <w:t xml:space="preserve">     </w:t>
      </w:r>
      <w:r w:rsidRPr="00224863">
        <w:rPr>
          <w:lang w:val="es-MX"/>
        </w:rPr>
        <w:t xml:space="preserve"> | Representante de la propuesta</w:t>
      </w:r>
    </w:p>
    <w:sectPr w:rsidR="00594569" w:rsidRPr="00224863" w:rsidSect="00034616">
      <w:headerReference w:type="default" r:id="rId10"/>
      <w:footerReference w:type="default" r:id="rId11"/>
      <w:pgSz w:w="11952" w:h="16848"/>
      <w:pgMar w:top="1368" w:right="1325" w:bottom="1152" w:left="1325" w:header="576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27E6" w14:textId="77777777" w:rsidR="00DE06BF" w:rsidRDefault="00DE06BF">
      <w:pPr>
        <w:spacing w:after="0" w:line="240" w:lineRule="auto"/>
      </w:pPr>
      <w:r>
        <w:separator/>
      </w:r>
    </w:p>
  </w:endnote>
  <w:endnote w:type="continuationSeparator" w:id="0">
    <w:p w14:paraId="0E9C41C6" w14:textId="77777777" w:rsidR="00DE06BF" w:rsidRDefault="00DE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3023" w14:textId="60803825" w:rsidR="00594569" w:rsidRPr="00A37FD8" w:rsidRDefault="004036A9">
    <w:pPr>
      <w:pStyle w:val="Piedepgina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A1480B5" wp14:editId="714D3AC3">
          <wp:simplePos x="0" y="0"/>
          <wp:positionH relativeFrom="column">
            <wp:posOffset>947277</wp:posOffset>
          </wp:positionH>
          <wp:positionV relativeFrom="paragraph">
            <wp:posOffset>3175</wp:posOffset>
          </wp:positionV>
          <wp:extent cx="134585" cy="123734"/>
          <wp:effectExtent l="0" t="0" r="0" b="143510"/>
          <wp:wrapNone/>
          <wp:docPr id="11486540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2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585" cy="123734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reflection stA="54000" endPos="65000" dist="508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4863">
      <w:rPr>
        <w:color w:val="757F8A"/>
        <w:sz w:val="16"/>
        <w:lang w:val="es-MX"/>
      </w:rPr>
      <w:t xml:space="preserve">PULSO </w:t>
    </w:r>
    <w:r>
      <w:rPr>
        <w:color w:val="757F8A"/>
        <w:sz w:val="16"/>
        <w:lang w:val="es-MX"/>
      </w:rPr>
      <w:t xml:space="preserve">       </w:t>
    </w:r>
    <w:r w:rsidRPr="00224863">
      <w:rPr>
        <w:color w:val="757F8A"/>
        <w:sz w:val="16"/>
        <w:lang w:val="es-MX"/>
      </w:rPr>
      <w:t xml:space="preserve">  </w:t>
    </w:r>
    <w:proofErr w:type="gramStart"/>
    <w:r w:rsidRPr="00224863">
      <w:rPr>
        <w:color w:val="757F8A"/>
        <w:sz w:val="16"/>
        <w:lang w:val="es-MX"/>
      </w:rPr>
      <w:t xml:space="preserve">|  </w:t>
    </w:r>
    <w:r w:rsidR="00A37FD8" w:rsidRPr="00A37FD8">
      <w:rPr>
        <w:color w:val="757F8A"/>
        <w:sz w:val="16"/>
        <w:lang w:val="es-MX"/>
      </w:rPr>
      <w:t>Cotización</w:t>
    </w:r>
    <w:proofErr w:type="gramEnd"/>
    <w:r w:rsidR="00A37FD8" w:rsidRPr="00A37FD8">
      <w:rPr>
        <w:color w:val="757F8A"/>
        <w:sz w:val="16"/>
        <w:lang w:val="es-MX"/>
      </w:rPr>
      <w:t xml:space="preserve"> y Propuesta Técnica | Tel: </w:t>
    </w:r>
    <w:r w:rsidR="00A37FD8">
      <w:rPr>
        <w:color w:val="757F8A"/>
        <w:sz w:val="16"/>
        <w:lang w:val="es-MX"/>
      </w:rPr>
      <w:t>4772490315</w:t>
    </w:r>
    <w:r w:rsidR="00A37FD8" w:rsidRPr="00A37FD8">
      <w:rPr>
        <w:color w:val="757F8A"/>
        <w:sz w:val="16"/>
        <w:lang w:val="es-MX"/>
      </w:rPr>
      <w:t xml:space="preserve"> | </w:t>
    </w:r>
    <w:r w:rsidR="00A37FD8">
      <w:rPr>
        <w:color w:val="757F8A"/>
        <w:sz w:val="16"/>
        <w:lang w:val="es-MX"/>
      </w:rPr>
      <w:t>lilyluis19@gmail.com</w:t>
    </w:r>
    <w:r w:rsidR="00A37FD8" w:rsidRPr="00A37FD8">
      <w:rPr>
        <w:color w:val="757F8A"/>
        <w:sz w:val="16"/>
        <w:lang w:val="es-MX"/>
      </w:rPr>
      <w:t xml:space="preserve"> | Guanajuato, México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8809" w14:textId="77777777" w:rsidR="00DE06BF" w:rsidRDefault="00DE06BF">
      <w:pPr>
        <w:spacing w:after="0" w:line="240" w:lineRule="auto"/>
      </w:pPr>
      <w:r>
        <w:separator/>
      </w:r>
    </w:p>
  </w:footnote>
  <w:footnote w:type="continuationSeparator" w:id="0">
    <w:p w14:paraId="29F9CD0B" w14:textId="77777777" w:rsidR="00DE06BF" w:rsidRDefault="00DE0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A2D" w14:textId="364B1436" w:rsidR="00594569" w:rsidRPr="007072B7" w:rsidRDefault="00224863" w:rsidP="007072B7">
    <w:pPr>
      <w:pStyle w:val="Encabezado"/>
      <w:pBdr>
        <w:bottom w:val="single" w:sz="14" w:space="0" w:color="0B87AD"/>
      </w:pBdr>
      <w:jc w:val="right"/>
      <w:rPr>
        <w:lang w:val="es-MX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248348A" wp14:editId="6BF1D07A">
          <wp:simplePos x="0" y="0"/>
          <wp:positionH relativeFrom="column">
            <wp:posOffset>949325</wp:posOffset>
          </wp:positionH>
          <wp:positionV relativeFrom="paragraph">
            <wp:posOffset>49530</wp:posOffset>
          </wp:positionV>
          <wp:extent cx="273050" cy="250825"/>
          <wp:effectExtent l="0" t="0" r="0" b="0"/>
          <wp:wrapThrough wrapText="bothSides">
            <wp:wrapPolygon edited="0">
              <wp:start x="3014" y="0"/>
              <wp:lineTo x="0" y="3281"/>
              <wp:lineTo x="1507" y="18046"/>
              <wp:lineTo x="13563" y="19686"/>
              <wp:lineTo x="19591" y="19686"/>
              <wp:lineTo x="19591" y="6562"/>
              <wp:lineTo x="16577" y="0"/>
              <wp:lineTo x="3014" y="0"/>
            </wp:wrapPolygon>
          </wp:wrapThrough>
          <wp:docPr id="88093423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050" cy="250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4863">
      <w:rPr>
        <w:b/>
        <w:color w:val="112E4C"/>
        <w:sz w:val="46"/>
        <w:lang w:val="es-MX"/>
      </w:rPr>
      <w:t xml:space="preserve">PULSO </w:t>
    </w:r>
    <w:r>
      <w:rPr>
        <w:b/>
        <w:color w:val="0B87AD"/>
        <w:sz w:val="46"/>
        <w:lang w:val="es-MX"/>
      </w:rPr>
      <w:t xml:space="preserve">   </w:t>
    </w:r>
    <w:r w:rsidRPr="00224863">
      <w:rPr>
        <w:color w:val="616D76"/>
        <w:sz w:val="16"/>
        <w:lang w:val="es-MX"/>
      </w:rPr>
      <w:t xml:space="preserve">     </w:t>
    </w:r>
    <w:r>
      <w:rPr>
        <w:color w:val="616D76"/>
        <w:sz w:val="16"/>
        <w:lang w:val="es-MX"/>
      </w:rPr>
      <w:t xml:space="preserve"> </w:t>
    </w:r>
    <w:r w:rsidRPr="00224863">
      <w:rPr>
        <w:color w:val="616D76"/>
        <w:sz w:val="16"/>
        <w:lang w:val="es-MX"/>
      </w:rPr>
      <w:t>CONSULTORÍA EN CALIDAD Y TRANSFORMACIÓN DIGITAL</w:t>
    </w:r>
    <w:r w:rsidR="00A05381">
      <w:rPr>
        <w:color w:val="616D76"/>
        <w:sz w:val="16"/>
        <w:lang w:val="es-MX"/>
      </w:rPr>
      <w:t xml:space="preserve">   </w:t>
    </w:r>
    <w:r w:rsidR="007072B7">
      <w:rPr>
        <w:color w:val="616D76"/>
        <w:sz w:val="16"/>
        <w:lang w:val="es-MX"/>
      </w:rPr>
      <w:t xml:space="preserve">                              </w:t>
    </w:r>
    <w:r w:rsidR="00C155AA">
      <w:rPr>
        <w:color w:val="616D76"/>
        <w:sz w:val="16"/>
        <w:lang w:val="es-MX"/>
      </w:rPr>
      <w:t xml:space="preserve">       </w:t>
    </w:r>
    <w:r w:rsidR="007072B7">
      <w:rPr>
        <w:color w:val="616D76"/>
        <w:sz w:val="16"/>
        <w:lang w:val="es-MX"/>
      </w:rPr>
      <w:t xml:space="preserve">        </w:t>
    </w:r>
    <w:r w:rsidR="00A05381">
      <w:rPr>
        <w:color w:val="616D76"/>
        <w:sz w:val="16"/>
        <w:lang w:val="es-MX"/>
      </w:rPr>
      <w:t xml:space="preserve"> </w:t>
    </w:r>
    <w:r w:rsidR="007072B7">
      <w:rPr>
        <w:color w:val="616D76"/>
        <w:sz w:val="16"/>
        <w:lang w:val="es-MX"/>
      </w:rPr>
      <w:t xml:space="preserve"> </w:t>
    </w:r>
    <w:r w:rsidR="007072B7" w:rsidRPr="00C155AA">
      <w:rPr>
        <w:b/>
        <w:bCs/>
        <w:color w:val="A6A6A6" w:themeColor="background1" w:themeShade="A6"/>
        <w:sz w:val="14"/>
        <w:szCs w:val="20"/>
        <w:lang w:val="es-MX"/>
      </w:rPr>
      <w:t>Luis Ángel Durán Alvarez</w:t>
    </w:r>
    <w:r w:rsidR="001748EE" w:rsidRPr="00C155AA">
      <w:rPr>
        <w:color w:val="A6A6A6" w:themeColor="background1" w:themeShade="A6"/>
        <w:sz w:val="14"/>
        <w:szCs w:val="20"/>
        <w:lang w:val="es-MX"/>
      </w:rPr>
      <w:t xml:space="preserve"> </w:t>
    </w:r>
    <w:r w:rsidR="007072B7" w:rsidRPr="00C155AA">
      <w:rPr>
        <w:b/>
        <w:bCs/>
        <w:color w:val="A6A6A6" w:themeColor="background1" w:themeShade="A6"/>
        <w:sz w:val="14"/>
        <w:szCs w:val="20"/>
        <w:lang w:val="es-MX"/>
      </w:rPr>
      <w:t>RFC:</w:t>
    </w:r>
    <w:r w:rsidR="007072B7" w:rsidRPr="00C155AA">
      <w:rPr>
        <w:color w:val="A6A6A6" w:themeColor="background1" w:themeShade="A6"/>
        <w:sz w:val="14"/>
        <w:szCs w:val="20"/>
        <w:lang w:val="es-MX"/>
      </w:rPr>
      <w:t xml:space="preserve"> </w:t>
    </w:r>
    <w:r w:rsidR="007072B7" w:rsidRPr="00C155AA">
      <w:rPr>
        <w:color w:val="A6A6A6" w:themeColor="background1" w:themeShade="A6"/>
        <w:sz w:val="14"/>
        <w:szCs w:val="20"/>
        <w:lang w:val="es-MX"/>
      </w:rPr>
      <w:t xml:space="preserve"> </w:t>
    </w:r>
    <w:r w:rsidR="007072B7" w:rsidRPr="00C155AA">
      <w:rPr>
        <w:color w:val="A6A6A6" w:themeColor="background1" w:themeShade="A6"/>
        <w:sz w:val="14"/>
        <w:szCs w:val="20"/>
        <w:lang w:val="es-MX"/>
      </w:rPr>
      <w:t xml:space="preserve">DUAL921018QI3 | </w:t>
    </w:r>
    <w:r w:rsidR="007072B7" w:rsidRPr="00C155AA">
      <w:rPr>
        <w:b/>
        <w:bCs/>
        <w:color w:val="A6A6A6" w:themeColor="background1" w:themeShade="A6"/>
        <w:sz w:val="14"/>
        <w:szCs w:val="20"/>
        <w:lang w:val="es-MX"/>
      </w:rPr>
      <w:t>Proveedor GTO:</w:t>
    </w:r>
    <w:r w:rsidR="007072B7" w:rsidRPr="00C155AA">
      <w:rPr>
        <w:color w:val="A6A6A6" w:themeColor="background1" w:themeShade="A6"/>
        <w:sz w:val="14"/>
        <w:szCs w:val="20"/>
        <w:lang w:val="es-MX"/>
      </w:rPr>
      <w:t xml:space="preserve"> 504898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723560">
    <w:abstractNumId w:val="8"/>
  </w:num>
  <w:num w:numId="2" w16cid:durableId="428550124">
    <w:abstractNumId w:val="6"/>
  </w:num>
  <w:num w:numId="3" w16cid:durableId="1913932362">
    <w:abstractNumId w:val="5"/>
  </w:num>
  <w:num w:numId="4" w16cid:durableId="209846991">
    <w:abstractNumId w:val="4"/>
  </w:num>
  <w:num w:numId="5" w16cid:durableId="599028734">
    <w:abstractNumId w:val="7"/>
  </w:num>
  <w:num w:numId="6" w16cid:durableId="1880317771">
    <w:abstractNumId w:val="3"/>
  </w:num>
  <w:num w:numId="7" w16cid:durableId="944969999">
    <w:abstractNumId w:val="2"/>
  </w:num>
  <w:num w:numId="8" w16cid:durableId="1573463724">
    <w:abstractNumId w:val="1"/>
  </w:num>
  <w:num w:numId="9" w16cid:durableId="120220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3F"/>
    <w:rsid w:val="00083677"/>
    <w:rsid w:val="000C3696"/>
    <w:rsid w:val="0015074B"/>
    <w:rsid w:val="001748EE"/>
    <w:rsid w:val="00224863"/>
    <w:rsid w:val="0029639D"/>
    <w:rsid w:val="00326F90"/>
    <w:rsid w:val="00353E74"/>
    <w:rsid w:val="003B3274"/>
    <w:rsid w:val="003C7F34"/>
    <w:rsid w:val="004036A9"/>
    <w:rsid w:val="00437114"/>
    <w:rsid w:val="00594569"/>
    <w:rsid w:val="007072B7"/>
    <w:rsid w:val="00813B20"/>
    <w:rsid w:val="009004E9"/>
    <w:rsid w:val="00A05381"/>
    <w:rsid w:val="00A15234"/>
    <w:rsid w:val="00A37FD8"/>
    <w:rsid w:val="00AA1D8D"/>
    <w:rsid w:val="00AE4441"/>
    <w:rsid w:val="00B47730"/>
    <w:rsid w:val="00B74BAF"/>
    <w:rsid w:val="00C155AA"/>
    <w:rsid w:val="00C8529D"/>
    <w:rsid w:val="00CB0664"/>
    <w:rsid w:val="00DE0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4062061"/>
  <w14:defaultImageDpi w14:val="300"/>
  <w15:docId w15:val="{F5511F00-D3C9-4307-B8E4-F5B7E2B6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B374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0F5B84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63D5C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80" w:line="240" w:lineRule="auto"/>
      <w:contextualSpacing/>
    </w:pPr>
    <w:rPr>
      <w:rFonts w:asciiTheme="majorHAnsi" w:eastAsiaTheme="majorEastAsia" w:hAnsiTheme="majorHAnsi" w:cstheme="majorBidi"/>
      <w:b/>
      <w:color w:val="142F4C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4B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526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PULSO Q - Secretaría de Cultura de Guanajuato</dc:title>
  <dc:subject/>
  <dc:creator>python-docx</dc:creator>
  <cp:keywords/>
  <dc:description>generated by python-docx</dc:description>
  <cp:lastModifiedBy>la.duranalvarez</cp:lastModifiedBy>
  <cp:revision>18</cp:revision>
  <cp:lastPrinted>2026-10-19T03:01:00Z</cp:lastPrinted>
  <dcterms:created xsi:type="dcterms:W3CDTF">2013-12-23T23:15:00Z</dcterms:created>
  <dcterms:modified xsi:type="dcterms:W3CDTF">2026-10-19T03:04:00Z</dcterms:modified>
  <cp:category/>
</cp:coreProperties>
</file>