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C0D6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5FDCB46C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3102758B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466414F6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0884F571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6FC89BE2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7E1110E7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6FC26C05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10B6F0A2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553A3138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347F1E4A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</w:p>
    <w:p w14:paraId="0BB9DAC5" w14:textId="77777777" w:rsidR="00CB2805" w:rsidRDefault="00A33AD6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uniTunes</w:t>
      </w:r>
      <w:proofErr w:type="spellEnd"/>
    </w:p>
    <w:p w14:paraId="740A81E4" w14:textId="77777777" w:rsidR="00CB2805" w:rsidRDefault="00A33AD6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Documento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Arquitetura</w:t>
      </w:r>
      <w:proofErr w:type="spellEnd"/>
      <w:r>
        <w:rPr>
          <w:rFonts w:ascii="Calibri" w:eastAsia="Calibri" w:hAnsi="Calibri" w:cs="Calibri"/>
        </w:rPr>
        <w:t xml:space="preserve"> de Software</w:t>
      </w:r>
    </w:p>
    <w:p w14:paraId="52260F39" w14:textId="77777777" w:rsidR="00CB2805" w:rsidRDefault="00CB2805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</w:rPr>
      </w:pPr>
    </w:p>
    <w:p w14:paraId="1922E03E" w14:textId="77777777" w:rsidR="00CB2805" w:rsidRDefault="00A33AD6">
      <w:pPr>
        <w:pStyle w:val="Title"/>
        <w:spacing w:line="276" w:lineRule="auto"/>
        <w:ind w:right="-631"/>
        <w:jc w:val="right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Versão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1.0</w:t>
      </w:r>
    </w:p>
    <w:p w14:paraId="6A015887" w14:textId="77777777" w:rsidR="00CB2805" w:rsidRDefault="00CB2805">
      <w:pPr>
        <w:pStyle w:val="Title"/>
        <w:spacing w:line="276" w:lineRule="auto"/>
        <w:ind w:right="-631"/>
        <w:rPr>
          <w:rFonts w:ascii="Calibri" w:eastAsia="Calibri" w:hAnsi="Calibri" w:cs="Calibri"/>
          <w:sz w:val="28"/>
          <w:szCs w:val="28"/>
        </w:rPr>
      </w:pPr>
    </w:p>
    <w:p w14:paraId="50AE211D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  <w:sz w:val="20"/>
          <w:szCs w:val="20"/>
        </w:rPr>
      </w:pPr>
    </w:p>
    <w:p w14:paraId="433928DB" w14:textId="77777777" w:rsidR="00CB2805" w:rsidRDefault="00CB28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right="-631" w:hanging="720"/>
        <w:jc w:val="right"/>
        <w:rPr>
          <w:rFonts w:ascii="Calibri" w:eastAsia="Calibri" w:hAnsi="Calibri" w:cs="Calibri"/>
          <w:i/>
          <w:color w:val="0000FF"/>
          <w:sz w:val="20"/>
          <w:szCs w:val="20"/>
        </w:rPr>
      </w:pPr>
    </w:p>
    <w:p w14:paraId="02E132CD" w14:textId="77777777" w:rsidR="00CB2805" w:rsidRDefault="00CB280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right="-631" w:hanging="720"/>
        <w:jc w:val="right"/>
        <w:rPr>
          <w:rFonts w:ascii="Calibri" w:eastAsia="Calibri" w:hAnsi="Calibri" w:cs="Calibri"/>
          <w:color w:val="000000"/>
          <w:sz w:val="20"/>
          <w:szCs w:val="20"/>
        </w:rPr>
      </w:pPr>
    </w:p>
    <w:p w14:paraId="1466A2C4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right="-631" w:hanging="720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Autores</w:t>
      </w:r>
    </w:p>
    <w:p w14:paraId="407EE6D6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31" w:hanging="720"/>
        <w:jc w:val="right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Luis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Valgoi</w:t>
      </w:r>
      <w:proofErr w:type="spellEnd"/>
    </w:p>
    <w:p w14:paraId="5F6A81F9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31" w:hanging="720"/>
        <w:jc w:val="righ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Vinicius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Schuck</w:t>
      </w:r>
      <w:proofErr w:type="spellEnd"/>
    </w:p>
    <w:p w14:paraId="14090C52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3A2A579E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05701A39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38AABDAC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093B3579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3F7F0919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078CC905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3F087C7D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439C9FAD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6AA688A3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11D4B86C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28B3CD98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14E30934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64E4C038" w14:textId="77777777" w:rsidR="00CB2805" w:rsidRDefault="00A33AD6">
      <w:pPr>
        <w:spacing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Histórico de Revisões</w:t>
      </w:r>
    </w:p>
    <w:p w14:paraId="36AF0441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tbl>
      <w:tblPr>
        <w:tblStyle w:val="a"/>
        <w:tblW w:w="9356" w:type="dxa"/>
        <w:tblInd w:w="-459" w:type="dxa"/>
        <w:tblLayout w:type="fixed"/>
        <w:tblLook w:val="0400" w:firstRow="0" w:lastRow="0" w:firstColumn="0" w:lastColumn="0" w:noHBand="0" w:noVBand="1"/>
      </w:tblPr>
      <w:tblGrid>
        <w:gridCol w:w="1404"/>
        <w:gridCol w:w="1213"/>
        <w:gridCol w:w="5321"/>
        <w:gridCol w:w="1418"/>
      </w:tblGrid>
      <w:tr w:rsidR="00CB2805" w14:paraId="77E4A996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2F845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B53EB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F4B17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A0C7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CB2805" w14:paraId="6657BCD0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AE1A5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01/10/2019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BF3E0C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C3AA9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Elaboração do Documento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393D" w14:textId="77777777" w:rsidR="00CB2805" w:rsidRDefault="00A33A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Vinicius</w:t>
            </w:r>
          </w:p>
        </w:tc>
      </w:tr>
      <w:tr w:rsidR="00CB2805" w14:paraId="3A57C89F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367BB" w14:textId="4FF2A17D" w:rsidR="00CB2805" w:rsidRDefault="00870B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02/10/2019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F478C" w14:textId="43E72F03" w:rsidR="00CB2805" w:rsidRDefault="00870B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8C52A" w14:textId="60E5E45C" w:rsidR="00CB2805" w:rsidRDefault="00870B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Ajustes do Documento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A71D" w14:textId="19C58057" w:rsidR="00CB2805" w:rsidRDefault="00870B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Luis</w:t>
            </w:r>
            <w:bookmarkStart w:id="0" w:name="_GoBack"/>
            <w:bookmarkEnd w:id="0"/>
          </w:p>
        </w:tc>
      </w:tr>
      <w:tr w:rsidR="00CB2805" w14:paraId="67E001CB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8415F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B0A989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4C650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A0DC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B2805" w14:paraId="583FE896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B1BBD7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7FDA95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F157CC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2CDC" w14:textId="77777777" w:rsidR="00CB2805" w:rsidRDefault="00CB2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-6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6CA954A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p w14:paraId="44CE06B5" w14:textId="77777777" w:rsidR="00CB2805" w:rsidRDefault="00A33A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720" w:right="-631" w:hanging="720"/>
        <w:jc w:val="center"/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2EE42AE4" w14:textId="77777777" w:rsidR="00CB2805" w:rsidRDefault="00A33A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720" w:right="-631" w:hanging="72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Sumário</w:t>
      </w:r>
    </w:p>
    <w:p w14:paraId="024E3E34" w14:textId="77777777" w:rsidR="00CB2805" w:rsidRDefault="00CB2805">
      <w:pPr>
        <w:spacing w:line="276" w:lineRule="auto"/>
        <w:ind w:right="-631"/>
        <w:rPr>
          <w:rFonts w:ascii="Calibri" w:eastAsia="Calibri" w:hAnsi="Calibri" w:cs="Calibri"/>
        </w:rPr>
      </w:pPr>
    </w:p>
    <w:sdt>
      <w:sdtPr>
        <w:id w:val="332882912"/>
        <w:docPartObj>
          <w:docPartGallery w:val="Table of Contents"/>
          <w:docPartUnique/>
        </w:docPartObj>
      </w:sdtPr>
      <w:sdtEndPr/>
      <w:sdtContent>
        <w:p w14:paraId="0EB50E69" w14:textId="77777777" w:rsidR="00CB2805" w:rsidRDefault="00A33AD6">
          <w:pPr>
            <w:tabs>
              <w:tab w:val="right" w:pos="8310"/>
            </w:tabs>
            <w:spacing w:before="80" w:line="276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color w:val="000000"/>
              </w:rPr>
              <w:t>Introdução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3</w:t>
          </w:r>
          <w:r>
            <w:fldChar w:fldCharType="end"/>
          </w:r>
        </w:p>
        <w:p w14:paraId="52F68A7E" w14:textId="77777777" w:rsidR="00CB2805" w:rsidRDefault="00A33AD6">
          <w:pPr>
            <w:tabs>
              <w:tab w:val="right" w:pos="8310"/>
            </w:tabs>
            <w:spacing w:before="60" w:line="276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rFonts w:ascii="Calibri" w:eastAsia="Calibri" w:hAnsi="Calibri" w:cs="Calibri"/>
                <w:color w:val="000000"/>
              </w:rPr>
              <w:t>Escopo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572BE507" w14:textId="77777777" w:rsidR="00CB2805" w:rsidRDefault="00A33AD6">
          <w:pPr>
            <w:tabs>
              <w:tab w:val="right" w:pos="8310"/>
            </w:tabs>
            <w:spacing w:before="60" w:line="276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Definições, Acrônimos e Abreviações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49FE34E7" w14:textId="77777777" w:rsidR="00CB2805" w:rsidRDefault="00A33AD6">
          <w:pPr>
            <w:tabs>
              <w:tab w:val="right" w:pos="8310"/>
            </w:tabs>
            <w:spacing w:before="60" w:line="276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</w:rPr>
              <w:t>Referência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38406952" w14:textId="77777777" w:rsidR="00CB2805" w:rsidRDefault="00A33AD6">
          <w:pPr>
            <w:tabs>
              <w:tab w:val="right" w:pos="8310"/>
            </w:tabs>
            <w:spacing w:before="200" w:line="276" w:lineRule="auto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</w:rPr>
              <w:t>Metas e Restrições de Arquitetura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_heading=h.2et92</w:instrText>
          </w:r>
          <w:r>
            <w:instrText xml:space="preserve">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1A153BBE" w14:textId="77777777" w:rsidR="00CB2805" w:rsidRDefault="00A33AD6">
          <w:pPr>
            <w:tabs>
              <w:tab w:val="right" w:pos="8310"/>
            </w:tabs>
            <w:spacing w:before="200" w:line="276" w:lineRule="auto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rFonts w:ascii="Calibri" w:eastAsia="Calibri" w:hAnsi="Calibri" w:cs="Calibri"/>
                <w:color w:val="000000"/>
              </w:rPr>
              <w:t>Casos de Uso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3BA1B068" w14:textId="77777777" w:rsidR="00CB2805" w:rsidRDefault="00A33AD6">
          <w:pPr>
            <w:tabs>
              <w:tab w:val="right" w:pos="8310"/>
            </w:tabs>
            <w:spacing w:before="200" w:line="276" w:lineRule="auto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rFonts w:ascii="Calibri" w:eastAsia="Calibri" w:hAnsi="Calibri" w:cs="Calibri"/>
                <w:color w:val="000000"/>
              </w:rPr>
              <w:t>Lógica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5</w:t>
          </w:r>
          <w:r>
            <w:fldChar w:fldCharType="end"/>
          </w:r>
        </w:p>
        <w:p w14:paraId="44F94B17" w14:textId="77777777" w:rsidR="00CB2805" w:rsidRDefault="00A33AD6">
          <w:pPr>
            <w:tabs>
              <w:tab w:val="right" w:pos="8310"/>
            </w:tabs>
            <w:spacing w:before="60" w:line="276" w:lineRule="auto"/>
            <w:ind w:left="360"/>
            <w:rPr>
              <w:rFonts w:ascii="Calibri" w:eastAsia="Calibri" w:hAnsi="Calibri" w:cs="Calibri"/>
            </w:rPr>
          </w:pPr>
          <w:hyperlink w:anchor="_heading=h.w90lffhmq4rf">
            <w:r>
              <w:rPr>
                <w:rFonts w:ascii="Calibri" w:eastAsia="Calibri" w:hAnsi="Calibri" w:cs="Calibri"/>
              </w:rPr>
              <w:t>Visão geral da arquitetura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_heading=h.w90lffhmq4rf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5</w:t>
          </w:r>
          <w:r>
            <w:fldChar w:fldCharType="end"/>
          </w:r>
        </w:p>
        <w:p w14:paraId="2AC28BDF" w14:textId="77777777" w:rsidR="00CB2805" w:rsidRDefault="00A33AD6">
          <w:pPr>
            <w:tabs>
              <w:tab w:val="right" w:pos="8310"/>
            </w:tabs>
            <w:spacing w:before="60" w:line="276" w:lineRule="auto"/>
            <w:ind w:left="720"/>
            <w:rPr>
              <w:rFonts w:ascii="Calibri" w:eastAsia="Calibri" w:hAnsi="Calibri" w:cs="Calibri"/>
            </w:rPr>
          </w:pPr>
          <w:hyperlink w:anchor="_heading=h.5rdljmxsvnvg">
            <w:r>
              <w:rPr>
                <w:rFonts w:ascii="Calibri" w:eastAsia="Calibri" w:hAnsi="Calibri" w:cs="Calibri"/>
              </w:rPr>
              <w:t>Aplicativo (Client-side)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_heading=h.5rdljmxsvnvg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5</w:t>
          </w:r>
          <w:r>
            <w:fldChar w:fldCharType="end"/>
          </w:r>
        </w:p>
        <w:p w14:paraId="047CADAD" w14:textId="77777777" w:rsidR="00CB2805" w:rsidRDefault="00A33AD6">
          <w:pPr>
            <w:tabs>
              <w:tab w:val="right" w:pos="8310"/>
            </w:tabs>
            <w:spacing w:before="60" w:line="276" w:lineRule="auto"/>
            <w:ind w:left="720"/>
            <w:rPr>
              <w:rFonts w:ascii="Calibri" w:eastAsia="Calibri" w:hAnsi="Calibri" w:cs="Calibri"/>
            </w:rPr>
          </w:pPr>
          <w:hyperlink w:anchor="_heading=h.h0d6q4bcdj3b">
            <w:r>
              <w:rPr>
                <w:rFonts w:ascii="Calibri" w:eastAsia="Calibri" w:hAnsi="Calibri" w:cs="Calibri"/>
              </w:rPr>
              <w:t>Serviços e negócio (Server-side)</w:t>
            </w:r>
          </w:hyperlink>
          <w:r>
            <w:rPr>
              <w:rFonts w:ascii="Calibri" w:eastAsia="Calibri" w:hAnsi="Calibri" w:cs="Calibri"/>
            </w:rPr>
            <w:tab/>
          </w:r>
          <w:r>
            <w:fldChar w:fldCharType="begin"/>
          </w:r>
          <w:r>
            <w:instrText xml:space="preserve"> PAGEREF _heading=h.h0d6q4bcdj3b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5</w:t>
          </w:r>
          <w:r>
            <w:fldChar w:fldCharType="end"/>
          </w:r>
        </w:p>
        <w:p w14:paraId="3E1F7A26" w14:textId="77777777" w:rsidR="00CB2805" w:rsidRDefault="00A33AD6">
          <w:pPr>
            <w:tabs>
              <w:tab w:val="right" w:pos="8310"/>
            </w:tabs>
            <w:spacing w:before="200" w:after="80" w:line="276" w:lineRule="auto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rFonts w:ascii="Calibri" w:eastAsia="Calibri" w:hAnsi="Calibri" w:cs="Calibri"/>
                <w:color w:val="000000"/>
              </w:rPr>
              <w:t>Implementação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89DD567" w14:textId="77777777" w:rsidR="00CB2805" w:rsidRDefault="00A33AD6">
      <w:pPr>
        <w:spacing w:line="276" w:lineRule="auto"/>
        <w:ind w:right="-631"/>
        <w:rPr>
          <w:rFonts w:ascii="Calibri" w:eastAsia="Calibri" w:hAnsi="Calibri" w:cs="Calibri"/>
        </w:rPr>
      </w:pPr>
      <w:r>
        <w:br w:type="page"/>
      </w:r>
    </w:p>
    <w:p w14:paraId="3A10A2D7" w14:textId="77777777" w:rsidR="00CB2805" w:rsidRDefault="00A33AD6">
      <w:pPr>
        <w:pStyle w:val="Heading1"/>
        <w:numPr>
          <w:ilvl w:val="0"/>
          <w:numId w:val="3"/>
        </w:numPr>
        <w:spacing w:line="276" w:lineRule="auto"/>
        <w:ind w:right="-631"/>
        <w:rPr>
          <w:rFonts w:ascii="Calibri" w:eastAsia="Calibri" w:hAnsi="Calibri" w:cs="Calibri"/>
        </w:rPr>
      </w:pPr>
      <w:bookmarkStart w:id="1" w:name="_heading=h.gjdgxs" w:colFirst="0" w:colLast="0"/>
      <w:bookmarkEnd w:id="1"/>
      <w:proofErr w:type="spellStart"/>
      <w:r>
        <w:rPr>
          <w:rFonts w:ascii="Calibri" w:eastAsia="Calibri" w:hAnsi="Calibri" w:cs="Calibri"/>
        </w:rPr>
        <w:lastRenderedPageBreak/>
        <w:t>Introdução</w:t>
      </w:r>
      <w:proofErr w:type="spellEnd"/>
    </w:p>
    <w:p w14:paraId="2B43E474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Este documento oferece uma visão geral arquitetural abrangente do sistema, usand</w:t>
      </w:r>
      <w:r>
        <w:rPr>
          <w:rFonts w:ascii="Calibri" w:eastAsia="Calibri" w:hAnsi="Calibri" w:cs="Calibri"/>
          <w:color w:val="000000"/>
        </w:rPr>
        <w:t xml:space="preserve">o diversas visões arquiteturais para representar diferentes aspectos do sistema. O objetivo deste documento é capturar e comunicar as decisões arquiteturais significativas que foram tomadas em relação ao sistema. </w:t>
      </w:r>
      <w:r>
        <w:rPr>
          <w:rFonts w:ascii="Calibri" w:eastAsia="Calibri" w:hAnsi="Calibri" w:cs="Calibri"/>
          <w:color w:val="000000"/>
        </w:rPr>
        <w:br/>
      </w:r>
    </w:p>
    <w:p w14:paraId="66A00184" w14:textId="77777777" w:rsidR="00CB2805" w:rsidRDefault="00A33AD6">
      <w:pPr>
        <w:pStyle w:val="Heading2"/>
        <w:numPr>
          <w:ilvl w:val="1"/>
          <w:numId w:val="3"/>
        </w:numPr>
        <w:spacing w:line="276" w:lineRule="auto"/>
        <w:ind w:right="-631"/>
        <w:rPr>
          <w:rFonts w:ascii="Calibri" w:eastAsia="Calibri" w:hAnsi="Calibri" w:cs="Calibri"/>
          <w:sz w:val="24"/>
          <w:szCs w:val="24"/>
        </w:rPr>
      </w:pPr>
      <w:bookmarkStart w:id="2" w:name="_heading=h.30j0zll" w:colFirst="0" w:colLast="0"/>
      <w:bookmarkEnd w:id="2"/>
      <w:proofErr w:type="spellStart"/>
      <w:r>
        <w:rPr>
          <w:rFonts w:ascii="Calibri" w:eastAsia="Calibri" w:hAnsi="Calibri" w:cs="Calibri"/>
          <w:sz w:val="24"/>
          <w:szCs w:val="24"/>
        </w:rPr>
        <w:t>Escopo</w:t>
      </w:r>
      <w:proofErr w:type="spellEnd"/>
    </w:p>
    <w:p w14:paraId="23671AD1" w14:textId="77777777" w:rsidR="00CB2805" w:rsidRDefault="00A33AD6">
      <w:pPr>
        <w:spacing w:line="276" w:lineRule="auto"/>
        <w:ind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documento descreve a Arquitetura de Software do sistema de Gerenciamento de Mídia. Dentre os itens a serem apresentados, iremos descrever toda estrutura de implementação e implantação do sistema, de forma que o projeto tenha uma referência arquitetura</w:t>
      </w:r>
      <w:r>
        <w:rPr>
          <w:rFonts w:ascii="Calibri" w:eastAsia="Calibri" w:hAnsi="Calibri" w:cs="Calibri"/>
        </w:rPr>
        <w:t>l do software a ser desenvolvido.</w:t>
      </w:r>
    </w:p>
    <w:p w14:paraId="457C930D" w14:textId="77777777" w:rsidR="00CB2805" w:rsidRDefault="00CB2805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/>
        <w:rPr>
          <w:rFonts w:ascii="Calibri" w:eastAsia="Calibri" w:hAnsi="Calibri" w:cs="Calibri"/>
        </w:rPr>
      </w:pPr>
      <w:bookmarkStart w:id="3" w:name="_heading=h.1fob9te" w:colFirst="0" w:colLast="0"/>
      <w:bookmarkEnd w:id="3"/>
    </w:p>
    <w:p w14:paraId="57222C5E" w14:textId="77777777" w:rsidR="00CB2805" w:rsidRDefault="00A33AD6">
      <w:pPr>
        <w:pStyle w:val="Heading2"/>
        <w:numPr>
          <w:ilvl w:val="1"/>
          <w:numId w:val="3"/>
        </w:numPr>
        <w:spacing w:line="276" w:lineRule="auto"/>
        <w:ind w:right="-631"/>
        <w:rPr>
          <w:rFonts w:ascii="Calibri" w:eastAsia="Calibri" w:hAnsi="Calibri" w:cs="Calibri"/>
          <w:sz w:val="24"/>
          <w:szCs w:val="24"/>
        </w:rPr>
      </w:pPr>
      <w:bookmarkStart w:id="4" w:name="_heading=h.3znysh7" w:colFirst="0" w:colLast="0"/>
      <w:bookmarkEnd w:id="4"/>
      <w:proofErr w:type="spellStart"/>
      <w:r>
        <w:rPr>
          <w:rFonts w:ascii="Calibri" w:eastAsia="Calibri" w:hAnsi="Calibri" w:cs="Calibri"/>
          <w:sz w:val="24"/>
          <w:szCs w:val="24"/>
        </w:rPr>
        <w:t>Referência</w:t>
      </w:r>
      <w:proofErr w:type="spellEnd"/>
    </w:p>
    <w:p w14:paraId="550CF966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Seguem documentos construídos na especificação da arquitetura do sistema.</w:t>
      </w:r>
    </w:p>
    <w:tbl>
      <w:tblPr>
        <w:tblStyle w:val="a0"/>
        <w:tblW w:w="8820" w:type="dxa"/>
        <w:tblInd w:w="809" w:type="dxa"/>
        <w:tblLayout w:type="fixed"/>
        <w:tblLook w:val="0400" w:firstRow="0" w:lastRow="0" w:firstColumn="0" w:lastColumn="0" w:noHBand="0" w:noVBand="1"/>
      </w:tblPr>
      <w:tblGrid>
        <w:gridCol w:w="3135"/>
        <w:gridCol w:w="3960"/>
        <w:gridCol w:w="1725"/>
      </w:tblGrid>
      <w:tr w:rsidR="00CB2805" w14:paraId="1B6A5A4D" w14:textId="77777777"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8A36E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Título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2A9F2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Link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93D6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</w:t>
            </w:r>
          </w:p>
        </w:tc>
      </w:tr>
      <w:tr w:rsidR="00CB2805" w14:paraId="0932545A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17027B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UC001 - Criar Conta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C6FF9A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UC001_Criar_Conta.docx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8565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/201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CB2805" w14:paraId="6FC3E14E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AC04F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UC002 - Gerenciar Mídias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1078B4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UC002_ Gerenciar_Midias.docx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81B5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2BAC6073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A76466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UC003 - Gerenciar Mídias aos Favoritos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368A8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UC003</w:t>
            </w:r>
            <w:proofErr w:type="gramStart"/>
            <w:r>
              <w:rPr>
                <w:rFonts w:ascii="Calibri" w:eastAsia="Calibri" w:hAnsi="Calibri" w:cs="Calibri"/>
              </w:rPr>
              <w:t xml:space="preserve">_ </w:t>
            </w:r>
            <w:proofErr w:type="spellStart"/>
            <w:r>
              <w:rPr>
                <w:rFonts w:ascii="Calibri" w:eastAsia="Calibri" w:hAnsi="Calibri" w:cs="Calibri"/>
              </w:rPr>
              <w:t>Gerenciar</w:t>
            </w:r>
            <w:proofErr w:type="gramEnd"/>
            <w:r>
              <w:rPr>
                <w:rFonts w:ascii="Calibri" w:eastAsia="Calibri" w:hAnsi="Calibri" w:cs="Calibri"/>
              </w:rPr>
              <w:t>_Midias</w:t>
            </w:r>
            <w:proofErr w:type="spellEnd"/>
            <w:r>
              <w:rPr>
                <w:rFonts w:ascii="Calibri" w:eastAsia="Calibri" w:hAnsi="Calibri" w:cs="Calibri"/>
              </w:rPr>
              <w:t xml:space="preserve"> Aos_Favoritos.docx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D96F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0F161744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FCEF8D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UC004 </w:t>
            </w:r>
            <w:proofErr w:type="gramStart"/>
            <w:r>
              <w:rPr>
                <w:rFonts w:ascii="Calibri" w:eastAsia="Calibri" w:hAnsi="Calibri" w:cs="Calibri"/>
              </w:rPr>
              <w:t>-  Adicionar</w:t>
            </w:r>
            <w:proofErr w:type="gramEnd"/>
            <w:r>
              <w:rPr>
                <w:rFonts w:ascii="Calibri" w:eastAsia="Calibri" w:hAnsi="Calibri" w:cs="Calibri"/>
              </w:rPr>
              <w:t xml:space="preserve"> Créditos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7EAA8C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UC004_ Adicionar_Creditos.docx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8AC9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01865E99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8741CD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UC005 - Disponibilizar Mídia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F434DC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UC005_ Disponibilizar_Midia.docx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982A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7C656E98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E7D72C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UC006 - Classificar Mídia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366051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UC006_Classificar_Midia.docx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E4A6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4861C18D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50C98F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UC007 - Baixar Mídia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5162AA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UC007_Baixar_Midia.docx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0D4B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2AC4D53A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4B06C0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UC008 - Emitir Comprovante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4EED5B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UC008_Emitir_Comprovante.docx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B4B2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  <w:tr w:rsidR="00CB2805" w14:paraId="13A2BC39" w14:textId="77777777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4CD43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Documento da Arquitetura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B37035" w14:textId="77777777" w:rsidR="00CB2805" w:rsidRDefault="00A33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arquitetura_software.docx</w:t>
            </w:r>
          </w:p>
        </w:tc>
        <w:tc>
          <w:tcPr>
            <w:tcW w:w="1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9E89" w14:textId="77777777" w:rsidR="00CB2805" w:rsidRDefault="00A33AD6">
            <w:pPr>
              <w:widowControl w:val="0"/>
              <w:spacing w:line="276" w:lineRule="auto"/>
              <w:ind w:right="-6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10/01/2019</w:t>
            </w:r>
          </w:p>
        </w:tc>
      </w:tr>
    </w:tbl>
    <w:p w14:paraId="651B9100" w14:textId="77777777" w:rsidR="00CB2805" w:rsidRDefault="00CB280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</w:p>
    <w:p w14:paraId="6D9692FA" w14:textId="77777777" w:rsidR="00CB2805" w:rsidRDefault="00A33AD6">
      <w:pPr>
        <w:pStyle w:val="Heading1"/>
        <w:numPr>
          <w:ilvl w:val="0"/>
          <w:numId w:val="3"/>
        </w:numPr>
        <w:spacing w:line="276" w:lineRule="auto"/>
        <w:ind w:right="-631"/>
        <w:rPr>
          <w:rFonts w:ascii="Calibri" w:eastAsia="Calibri" w:hAnsi="Calibri" w:cs="Calibri"/>
        </w:rPr>
      </w:pPr>
      <w:bookmarkStart w:id="5" w:name="_heading=h.2et92p0" w:colFirst="0" w:colLast="0"/>
      <w:bookmarkEnd w:id="5"/>
      <w:proofErr w:type="spellStart"/>
      <w:r>
        <w:rPr>
          <w:rFonts w:ascii="Calibri" w:eastAsia="Calibri" w:hAnsi="Calibri" w:cs="Calibri"/>
        </w:rPr>
        <w:t>Metas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Restrições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Arquitetura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49162D4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software será suportado por diferentes navegadores, podendo então ser acessado por dispositivos móveis;</w:t>
      </w:r>
    </w:p>
    <w:p w14:paraId="188928F9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Otimização do software para que o usuário tenha melhor usabilidade em </w:t>
      </w:r>
      <w:r>
        <w:rPr>
          <w:rFonts w:ascii="Calibri" w:eastAsia="Calibri" w:hAnsi="Calibri" w:cs="Calibri"/>
        </w:rPr>
        <w:lastRenderedPageBreak/>
        <w:t>dispositivos móveis, tendo como requisito a velocidade ao navegar pela sua int</w:t>
      </w:r>
      <w:r>
        <w:rPr>
          <w:rFonts w:ascii="Calibri" w:eastAsia="Calibri" w:hAnsi="Calibri" w:cs="Calibri"/>
        </w:rPr>
        <w:t>erface;</w:t>
      </w:r>
    </w:p>
    <w:p w14:paraId="60F596A5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Suporte para a troca de senha caso o usuário tenha esquecido sua senha;</w:t>
      </w:r>
    </w:p>
    <w:p w14:paraId="48A12F01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Restrição de modificação de mídias, apenas o autor irá poder realizar modificações nela; </w:t>
      </w:r>
    </w:p>
    <w:p w14:paraId="6A9504E4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Não será permitido o envio de mídias identificadas como já existentes na plataforma;</w:t>
      </w:r>
    </w:p>
    <w:p w14:paraId="71E97C43" w14:textId="77777777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Em caso de indisponibilidade do servidor, o usuário deverá ser redirecionado p</w:t>
      </w:r>
      <w:r>
        <w:rPr>
          <w:rFonts w:ascii="Calibri" w:eastAsia="Calibri" w:hAnsi="Calibri" w:cs="Calibri"/>
        </w:rPr>
        <w:t>ara uma página de erro que o informa sobre o problema;</w:t>
      </w:r>
    </w:p>
    <w:p w14:paraId="25510396" w14:textId="4A8B3ABB" w:rsidR="00CB2805" w:rsidRDefault="00A33AD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</w:t>
      </w:r>
      <w:r w:rsidR="00720B1E">
        <w:rPr>
          <w:rFonts w:ascii="Calibri" w:eastAsia="Calibri" w:hAnsi="Calibri" w:cs="Calibri"/>
        </w:rPr>
        <w:t xml:space="preserve">trabalho </w:t>
      </w:r>
      <w:r>
        <w:rPr>
          <w:rFonts w:ascii="Calibri" w:eastAsia="Calibri" w:hAnsi="Calibri" w:cs="Calibri"/>
        </w:rPr>
        <w:t xml:space="preserve">será desenvolvido em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client-side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para o server-</w:t>
      </w:r>
      <w:proofErr w:type="spellStart"/>
      <w:r>
        <w:rPr>
          <w:rFonts w:ascii="Calibri" w:eastAsia="Calibri" w:hAnsi="Calibri" w:cs="Calibri"/>
        </w:rPr>
        <w:t>side</w:t>
      </w:r>
      <w:proofErr w:type="spellEnd"/>
      <w:r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</w:rPr>
        <w:br/>
      </w:r>
    </w:p>
    <w:p w14:paraId="3003650A" w14:textId="77777777" w:rsidR="00CB2805" w:rsidRDefault="00A33AD6">
      <w:pPr>
        <w:pStyle w:val="Heading1"/>
        <w:numPr>
          <w:ilvl w:val="0"/>
          <w:numId w:val="3"/>
        </w:numPr>
        <w:spacing w:line="276" w:lineRule="auto"/>
        <w:ind w:right="-631"/>
        <w:rPr>
          <w:rFonts w:ascii="Calibri" w:eastAsia="Calibri" w:hAnsi="Calibri" w:cs="Calibri"/>
        </w:rPr>
      </w:pPr>
      <w:bookmarkStart w:id="6" w:name="_heading=h.tyjcwt" w:colFirst="0" w:colLast="0"/>
      <w:bookmarkEnd w:id="6"/>
      <w:proofErr w:type="spellStart"/>
      <w:r>
        <w:rPr>
          <w:rFonts w:ascii="Calibri" w:eastAsia="Calibri" w:hAnsi="Calibri" w:cs="Calibri"/>
        </w:rPr>
        <w:t>Casos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D47F86B" w14:textId="77777777" w:rsidR="00CB2805" w:rsidRDefault="00A33AD6">
      <w:pPr>
        <w:spacing w:line="276" w:lineRule="auto"/>
        <w:ind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seção lista os casos de uso ou cenários do modelo de casos de uso que representam uma funcionalidade c</w:t>
      </w:r>
      <w:r>
        <w:rPr>
          <w:rFonts w:ascii="Calibri" w:eastAsia="Calibri" w:hAnsi="Calibri" w:cs="Calibri"/>
        </w:rPr>
        <w:t xml:space="preserve">entral e significativa do sistema final ou se têm uma ampla cobertura de arquitetura, ou seja, que experimenta vários elementos de arquitetura e enfatizam ou ilustram um determinado ponto complexo da arquitetura. </w:t>
      </w:r>
    </w:p>
    <w:p w14:paraId="1D11D4CD" w14:textId="77777777" w:rsidR="00CB2805" w:rsidRDefault="00A33AD6">
      <w:pPr>
        <w:spacing w:line="276" w:lineRule="auto"/>
        <w:ind w:right="-631"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principais casos de uso da plataforma </w:t>
      </w:r>
      <w:proofErr w:type="spell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niTunes</w:t>
      </w:r>
      <w:proofErr w:type="spellEnd"/>
      <w:r>
        <w:rPr>
          <w:rFonts w:ascii="Calibri" w:eastAsia="Calibri" w:hAnsi="Calibri" w:cs="Calibri"/>
        </w:rPr>
        <w:t xml:space="preserve"> de Gerenciamento de Mídias são listados a seguir. </w:t>
      </w:r>
    </w:p>
    <w:p w14:paraId="501D6B3A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Autenticar usuário: </w:t>
      </w:r>
      <w:r>
        <w:rPr>
          <w:rFonts w:ascii="Calibri" w:eastAsia="Calibri" w:hAnsi="Calibri" w:cs="Calibri"/>
          <w:color w:val="000000"/>
        </w:rPr>
        <w:t>Ao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realizar o login são obtidos os acessos do usuário de acordo com seu grupo, podendo ser administrador ou acadêmico;</w:t>
      </w:r>
    </w:p>
    <w:p w14:paraId="13A7771A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Gerenciar mídias:</w:t>
      </w:r>
      <w:r>
        <w:rPr>
          <w:rFonts w:ascii="Calibri" w:eastAsia="Calibri" w:hAnsi="Calibri" w:cs="Calibri"/>
          <w:color w:val="000000"/>
        </w:rPr>
        <w:t xml:space="preserve"> Interface onde o usuário poderá gerenciar suas mídias conseguindo atualizar e remover;</w:t>
      </w:r>
    </w:p>
    <w:p w14:paraId="1A90CA8F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Gerenciar mídias em favoritos: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</w:rPr>
        <w:t>terface onde o usuário poderá salvar suas mídias favoritas em listas;</w:t>
      </w:r>
    </w:p>
    <w:p w14:paraId="3FB78693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Classificar mídias: </w:t>
      </w:r>
      <w:r>
        <w:rPr>
          <w:rFonts w:ascii="Calibri" w:eastAsia="Calibri" w:hAnsi="Calibri" w:cs="Calibri"/>
          <w:color w:val="000000"/>
        </w:rPr>
        <w:t>Interface em que qualquer usuário da plataforma poderá avaliar uma mídia de forma quantitativa;</w:t>
      </w:r>
    </w:p>
    <w:p w14:paraId="7EB278D6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Adquirir mídias: </w:t>
      </w:r>
      <w:r>
        <w:rPr>
          <w:rFonts w:ascii="Calibri" w:eastAsia="Calibri" w:hAnsi="Calibri" w:cs="Calibri"/>
          <w:color w:val="000000"/>
        </w:rPr>
        <w:t>Define as regras e etapas para o usuário adquirir u</w:t>
      </w:r>
      <w:r>
        <w:rPr>
          <w:rFonts w:ascii="Calibri" w:eastAsia="Calibri" w:hAnsi="Calibri" w:cs="Calibri"/>
          <w:color w:val="000000"/>
        </w:rPr>
        <w:t>ma mídia no sistema, podendo ela ser paga ou não. Esse caso de uso vai definir como o usuário pagará pela mídia e como ela será disponibilizada em sua biblioteca.</w:t>
      </w:r>
    </w:p>
    <w:p w14:paraId="1FD295DE" w14:textId="544E5C71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Adquirir Crédito:</w:t>
      </w:r>
      <w:r>
        <w:rPr>
          <w:rFonts w:ascii="Calibri" w:eastAsia="Calibri" w:hAnsi="Calibri" w:cs="Calibri"/>
          <w:color w:val="000000"/>
        </w:rPr>
        <w:t xml:space="preserve"> Define como os acadêmicos poderão adquirir créditos para a compra das mídi</w:t>
      </w:r>
      <w:r>
        <w:rPr>
          <w:rFonts w:ascii="Calibri" w:eastAsia="Calibri" w:hAnsi="Calibri" w:cs="Calibri"/>
          <w:color w:val="000000"/>
        </w:rPr>
        <w:t>as na comunidade. Est</w:t>
      </w:r>
      <w:r w:rsidR="00870B53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caso de uso envolverá o sistema de operadora financeira.</w:t>
      </w:r>
    </w:p>
    <w:p w14:paraId="6CCC1D51" w14:textId="77777777" w:rsidR="00CB2805" w:rsidRDefault="00A33AD6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631" w:firstLine="566"/>
        <w:jc w:val="both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Disponibilizar Mídia: </w:t>
      </w:r>
      <w:r>
        <w:rPr>
          <w:rFonts w:ascii="Calibri" w:eastAsia="Calibri" w:hAnsi="Calibri" w:cs="Calibri"/>
          <w:color w:val="000000"/>
        </w:rPr>
        <w:t>Define como o usuário irá disponibilizar novos conteúdos na plataforma.</w:t>
      </w:r>
      <w:r>
        <w:rPr>
          <w:rFonts w:ascii="Calibri" w:eastAsia="Calibri" w:hAnsi="Calibri" w:cs="Calibri"/>
          <w:color w:val="000000"/>
        </w:rPr>
        <w:br/>
      </w:r>
    </w:p>
    <w:p w14:paraId="6D8DAB0D" w14:textId="77777777" w:rsidR="00CB2805" w:rsidRDefault="00A33AD6">
      <w:pPr>
        <w:pStyle w:val="Heading1"/>
        <w:numPr>
          <w:ilvl w:val="0"/>
          <w:numId w:val="3"/>
        </w:numPr>
        <w:spacing w:line="276" w:lineRule="auto"/>
        <w:ind w:right="-631"/>
        <w:rPr>
          <w:rFonts w:ascii="Calibri" w:eastAsia="Calibri" w:hAnsi="Calibri" w:cs="Calibri"/>
        </w:rPr>
      </w:pPr>
      <w:bookmarkStart w:id="7" w:name="_heading=h.3dy6vkm" w:colFirst="0" w:colLast="0"/>
      <w:bookmarkEnd w:id="7"/>
      <w:proofErr w:type="spellStart"/>
      <w:r>
        <w:rPr>
          <w:rFonts w:ascii="Calibri" w:eastAsia="Calibri" w:hAnsi="Calibri" w:cs="Calibri"/>
        </w:rPr>
        <w:t>Lógica</w:t>
      </w:r>
      <w:proofErr w:type="spellEnd"/>
    </w:p>
    <w:p w14:paraId="6EE81106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 Apresenta a</w:t>
      </w:r>
      <w:r>
        <w:rPr>
          <w:rFonts w:ascii="Calibri" w:eastAsia="Calibri" w:hAnsi="Calibri" w:cs="Calibri"/>
          <w:color w:val="000000"/>
        </w:rPr>
        <w:t>s classes significativas do ponto de vista da arquitetura e descreve suas responsabilidades, bem como alguns relacionamentos, operações e atributos de grande importância.</w:t>
      </w:r>
      <w:r>
        <w:rPr>
          <w:rFonts w:ascii="Calibri" w:eastAsia="Calibri" w:hAnsi="Calibri" w:cs="Calibri"/>
          <w:color w:val="000000"/>
        </w:rPr>
        <w:br/>
      </w:r>
    </w:p>
    <w:p w14:paraId="57E20465" w14:textId="77777777" w:rsidR="00CB2805" w:rsidRDefault="00A33AD6">
      <w:pPr>
        <w:pStyle w:val="Heading2"/>
        <w:numPr>
          <w:ilvl w:val="1"/>
          <w:numId w:val="3"/>
        </w:numPr>
        <w:spacing w:line="276" w:lineRule="auto"/>
        <w:ind w:right="-631"/>
        <w:rPr>
          <w:rFonts w:ascii="Calibri" w:eastAsia="Calibri" w:hAnsi="Calibri" w:cs="Calibri"/>
          <w:sz w:val="24"/>
          <w:szCs w:val="24"/>
        </w:rPr>
      </w:pPr>
      <w:bookmarkStart w:id="8" w:name="_heading=h.w90lffhmq4rf" w:colFirst="0" w:colLast="0"/>
      <w:bookmarkEnd w:id="8"/>
      <w:proofErr w:type="spellStart"/>
      <w:r>
        <w:rPr>
          <w:rFonts w:ascii="Calibri" w:eastAsia="Calibri" w:hAnsi="Calibri" w:cs="Calibri"/>
          <w:sz w:val="24"/>
          <w:szCs w:val="24"/>
        </w:rPr>
        <w:t>Visão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geral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arquitetura</w:t>
      </w:r>
      <w:proofErr w:type="spellEnd"/>
    </w:p>
    <w:p w14:paraId="14CF8237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Nesta seção serão apresentadas as camadas da arquitetura proposta. Serão descritas as responsabilidades de cada camada quais tecnologias devem ser aplicadas a cada uma delas. </w:t>
      </w:r>
    </w:p>
    <w:p w14:paraId="77C3448E" w14:textId="77777777" w:rsidR="00CB2805" w:rsidRDefault="00CB2805">
      <w:pPr>
        <w:spacing w:line="276" w:lineRule="auto"/>
        <w:ind w:firstLine="566"/>
        <w:rPr>
          <w:rFonts w:ascii="Calibri" w:eastAsia="Calibri" w:hAnsi="Calibri" w:cs="Calibri"/>
        </w:rPr>
      </w:pPr>
    </w:p>
    <w:p w14:paraId="1929EDDB" w14:textId="77777777" w:rsidR="00CB2805" w:rsidRDefault="00A33AD6">
      <w:pPr>
        <w:spacing w:after="100" w:line="27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7597006" wp14:editId="5D2B598A">
            <wp:extent cx="5028954" cy="388905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954" cy="3889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69E2E" w14:textId="77777777" w:rsidR="00CB2805" w:rsidRDefault="00A33AD6">
      <w:pPr>
        <w:pStyle w:val="Heading3"/>
        <w:numPr>
          <w:ilvl w:val="2"/>
          <w:numId w:val="3"/>
        </w:numPr>
        <w:spacing w:line="276" w:lineRule="auto"/>
        <w:ind w:right="-631"/>
        <w:rPr>
          <w:rFonts w:ascii="Calibri" w:eastAsia="Calibri" w:hAnsi="Calibri" w:cs="Calibri"/>
          <w:i w:val="0"/>
          <w:sz w:val="24"/>
          <w:szCs w:val="24"/>
        </w:rPr>
      </w:pPr>
      <w:bookmarkStart w:id="9" w:name="_heading=h.5rdljmxsvnvg" w:colFirst="0" w:colLast="0"/>
      <w:bookmarkEnd w:id="9"/>
      <w:proofErr w:type="spellStart"/>
      <w:r>
        <w:rPr>
          <w:rFonts w:ascii="Calibri" w:eastAsia="Calibri" w:hAnsi="Calibri" w:cs="Calibri"/>
          <w:b/>
          <w:i w:val="0"/>
          <w:sz w:val="24"/>
          <w:szCs w:val="24"/>
        </w:rPr>
        <w:lastRenderedPageBreak/>
        <w:t>Aplicativo</w:t>
      </w:r>
      <w:proofErr w:type="spellEnd"/>
      <w:r>
        <w:rPr>
          <w:rFonts w:ascii="Calibri" w:eastAsia="Calibri" w:hAnsi="Calibri" w:cs="Calibri"/>
          <w:b/>
          <w:i w:val="0"/>
          <w:sz w:val="24"/>
          <w:szCs w:val="24"/>
        </w:rPr>
        <w:t xml:space="preserve"> (Client-side)</w:t>
      </w:r>
    </w:p>
    <w:p w14:paraId="453F50AF" w14:textId="77777777" w:rsidR="00CB2805" w:rsidRDefault="00A33AD6">
      <w:pPr>
        <w:spacing w:line="276" w:lineRule="auto"/>
        <w:ind w:firstLine="5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camada de aplicativo tem todas as classes de limite que representam as interfaces do aplicativo visualizadas pelo usuário. Essa camada depende da camada de server-</w:t>
      </w:r>
      <w:proofErr w:type="spellStart"/>
      <w:r>
        <w:rPr>
          <w:rFonts w:ascii="Calibri" w:eastAsia="Calibri" w:hAnsi="Calibri" w:cs="Calibri"/>
        </w:rPr>
        <w:t>side</w:t>
      </w:r>
      <w:proofErr w:type="spellEnd"/>
      <w:r>
        <w:rPr>
          <w:rFonts w:ascii="Calibri" w:eastAsia="Calibri" w:hAnsi="Calibri" w:cs="Calibri"/>
        </w:rPr>
        <w:t xml:space="preserve"> para obter os dados a serem exibidos na interface do aplicativo.</w:t>
      </w:r>
      <w:r>
        <w:rPr>
          <w:rFonts w:ascii="Calibri" w:eastAsia="Calibri" w:hAnsi="Calibri" w:cs="Calibri"/>
        </w:rPr>
        <w:br/>
      </w:r>
    </w:p>
    <w:p w14:paraId="29071AB9" w14:textId="77777777" w:rsidR="00CB2805" w:rsidRDefault="00A33AD6">
      <w:pPr>
        <w:pStyle w:val="Heading3"/>
        <w:numPr>
          <w:ilvl w:val="2"/>
          <w:numId w:val="3"/>
        </w:numPr>
        <w:spacing w:line="276" w:lineRule="auto"/>
        <w:ind w:right="-631"/>
        <w:rPr>
          <w:rFonts w:ascii="Calibri" w:eastAsia="Calibri" w:hAnsi="Calibri" w:cs="Calibri"/>
          <w:i w:val="0"/>
          <w:sz w:val="24"/>
          <w:szCs w:val="24"/>
        </w:rPr>
      </w:pPr>
      <w:bookmarkStart w:id="10" w:name="_heading=h.h0d6q4bcdj3b" w:colFirst="0" w:colLast="0"/>
      <w:bookmarkEnd w:id="10"/>
      <w:proofErr w:type="spellStart"/>
      <w:r>
        <w:rPr>
          <w:rFonts w:ascii="Calibri" w:eastAsia="Calibri" w:hAnsi="Calibri" w:cs="Calibri"/>
          <w:b/>
          <w:i w:val="0"/>
          <w:sz w:val="24"/>
          <w:szCs w:val="24"/>
        </w:rPr>
        <w:t>Serviços</w:t>
      </w:r>
      <w:proofErr w:type="spellEnd"/>
      <w:r>
        <w:rPr>
          <w:rFonts w:ascii="Calibri" w:eastAsia="Calibri" w:hAnsi="Calibri" w:cs="Calibri"/>
          <w:b/>
          <w:i w:val="0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i w:val="0"/>
          <w:sz w:val="24"/>
          <w:szCs w:val="24"/>
        </w:rPr>
        <w:t>negóci</w:t>
      </w:r>
      <w:r>
        <w:rPr>
          <w:rFonts w:ascii="Calibri" w:eastAsia="Calibri" w:hAnsi="Calibri" w:cs="Calibri"/>
          <w:b/>
          <w:i w:val="0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b/>
          <w:i w:val="0"/>
          <w:sz w:val="24"/>
          <w:szCs w:val="24"/>
        </w:rPr>
        <w:t xml:space="preserve"> (Server-side)</w:t>
      </w:r>
    </w:p>
    <w:p w14:paraId="1098FA2F" w14:textId="77777777" w:rsidR="00CB2805" w:rsidRDefault="00A33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6"/>
        <w:rPr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Application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Esta camada define o comportamento real de nossa aplicação, sendo responsável por executar interações entre unidades da camada de domínio.  Ela </w:t>
      </w:r>
      <w:r>
        <w:rPr>
          <w:rFonts w:ascii="Calibri" w:eastAsia="Calibri" w:hAnsi="Calibri" w:cs="Calibri"/>
        </w:rPr>
        <w:t>irá</w:t>
      </w:r>
      <w:r>
        <w:rPr>
          <w:rFonts w:ascii="Calibri" w:eastAsia="Calibri" w:hAnsi="Calibri" w:cs="Calibri"/>
          <w:color w:val="000000"/>
        </w:rPr>
        <w:t xml:space="preserve"> delegar a responsabilidade de persistência para a camada de infraestrutura.</w:t>
      </w:r>
    </w:p>
    <w:p w14:paraId="57C2A1C8" w14:textId="77777777" w:rsidR="00CB2805" w:rsidRDefault="00A33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6"/>
        <w:rPr>
          <w:color w:val="000000"/>
        </w:rPr>
      </w:pPr>
      <w:bookmarkStart w:id="11" w:name="_heading=h.1t3h5sf" w:colFirst="0" w:colLast="0"/>
      <w:bookmarkEnd w:id="11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I</w:t>
      </w:r>
      <w:r>
        <w:rPr>
          <w:rFonts w:ascii="Calibri" w:eastAsia="Calibri" w:hAnsi="Calibri" w:cs="Calibri"/>
          <w:b/>
          <w:color w:val="000000"/>
        </w:rPr>
        <w:t>nfrastructure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Essa é a camada responsável por realizar a integração com tudo que for externo ao server-</w:t>
      </w:r>
      <w:proofErr w:type="spellStart"/>
      <w:r>
        <w:rPr>
          <w:rFonts w:ascii="Calibri" w:eastAsia="Calibri" w:hAnsi="Calibri" w:cs="Calibri"/>
          <w:color w:val="000000"/>
        </w:rPr>
        <w:t>side</w:t>
      </w:r>
      <w:proofErr w:type="spellEnd"/>
      <w:r>
        <w:rPr>
          <w:rFonts w:ascii="Calibri" w:eastAsia="Calibri" w:hAnsi="Calibri" w:cs="Calibri"/>
          <w:color w:val="000000"/>
        </w:rPr>
        <w:t xml:space="preserve">, como por exemplo: banco de dados, serviços de </w:t>
      </w:r>
      <w:proofErr w:type="spellStart"/>
      <w:r>
        <w:rPr>
          <w:rFonts w:ascii="Calibri" w:eastAsia="Calibri" w:hAnsi="Calibri" w:cs="Calibri"/>
          <w:color w:val="000000"/>
        </w:rPr>
        <w:t>email</w:t>
      </w:r>
      <w:proofErr w:type="spellEnd"/>
      <w:r>
        <w:rPr>
          <w:rFonts w:ascii="Calibri" w:eastAsia="Calibri" w:hAnsi="Calibri" w:cs="Calibri"/>
          <w:color w:val="000000"/>
        </w:rPr>
        <w:t>, mecanismos de fila.</w:t>
      </w:r>
    </w:p>
    <w:p w14:paraId="60C56526" w14:textId="77777777" w:rsidR="00CB2805" w:rsidRDefault="00A33A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6"/>
        <w:rPr>
          <w:color w:val="000000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Domain:</w:t>
      </w:r>
      <w:r>
        <w:rPr>
          <w:rFonts w:ascii="Calibri" w:eastAsia="Calibri" w:hAnsi="Calibri" w:cs="Calibri"/>
          <w:color w:val="000000"/>
        </w:rPr>
        <w:t xml:space="preserve"> Nesta camada podemos definir unidades que desempenham o papel de</w:t>
      </w:r>
      <w:r>
        <w:rPr>
          <w:rFonts w:ascii="Calibri" w:eastAsia="Calibri" w:hAnsi="Calibri" w:cs="Calibri"/>
          <w:color w:val="000000"/>
        </w:rPr>
        <w:t xml:space="preserve"> entidades e regras de negócios. Geralmente essa entidade são baseadas pela estrutura de dados concebida no banco de dados. </w:t>
      </w:r>
      <w:r>
        <w:rPr>
          <w:rFonts w:ascii="Calibri" w:eastAsia="Calibri" w:hAnsi="Calibri" w:cs="Calibri"/>
          <w:color w:val="000000"/>
        </w:rPr>
        <w:br/>
      </w:r>
    </w:p>
    <w:p w14:paraId="0FC64770" w14:textId="77777777" w:rsidR="00CB2805" w:rsidRDefault="00A33AD6">
      <w:pPr>
        <w:pStyle w:val="Heading1"/>
        <w:numPr>
          <w:ilvl w:val="0"/>
          <w:numId w:val="3"/>
        </w:numPr>
        <w:spacing w:line="276" w:lineRule="auto"/>
        <w:ind w:right="-631"/>
        <w:rPr>
          <w:rFonts w:ascii="Calibri" w:eastAsia="Calibri" w:hAnsi="Calibri" w:cs="Calibri"/>
        </w:rPr>
      </w:pPr>
      <w:bookmarkStart w:id="12" w:name="_heading=h.4d34og8" w:colFirst="0" w:colLast="0"/>
      <w:bookmarkEnd w:id="12"/>
      <w:proofErr w:type="spellStart"/>
      <w:r>
        <w:rPr>
          <w:rFonts w:ascii="Calibri" w:eastAsia="Calibri" w:hAnsi="Calibri" w:cs="Calibri"/>
        </w:rPr>
        <w:t>Implementação</w:t>
      </w:r>
      <w:proofErr w:type="spellEnd"/>
    </w:p>
    <w:p w14:paraId="44AF44FE" w14:textId="77777777" w:rsidR="00CB2805" w:rsidRDefault="00A33AD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right="-631" w:firstLine="56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Abaixo s</w:t>
      </w:r>
      <w:r>
        <w:rPr>
          <w:rFonts w:ascii="Calibri" w:eastAsia="Calibri" w:hAnsi="Calibri" w:cs="Calibri"/>
          <w:color w:val="000000"/>
        </w:rPr>
        <w:t>egue diagrama de implementação do sistema.</w:t>
      </w:r>
    </w:p>
    <w:p w14:paraId="12F68BAF" w14:textId="77777777" w:rsidR="00CB2805" w:rsidRDefault="00A33AD6">
      <w:pPr>
        <w:spacing w:line="276" w:lineRule="auto"/>
        <w:ind w:right="-6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316E849" wp14:editId="00DA1A9B">
            <wp:extent cx="5806995" cy="368903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995" cy="368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2805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8B47" w14:textId="77777777" w:rsidR="00A33AD6" w:rsidRDefault="00A33AD6">
      <w:r>
        <w:separator/>
      </w:r>
    </w:p>
  </w:endnote>
  <w:endnote w:type="continuationSeparator" w:id="0">
    <w:p w14:paraId="7EE4305D" w14:textId="77777777" w:rsidR="00A33AD6" w:rsidRDefault="00A3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Lt BT"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F0CFC" w14:textId="77777777" w:rsidR="00CB2805" w:rsidRDefault="00CB28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356" w:type="dxa"/>
      <w:jc w:val="center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552"/>
      <w:gridCol w:w="6804"/>
    </w:tblGrid>
    <w:tr w:rsidR="00CB2805" w14:paraId="5719B878" w14:textId="77777777">
      <w:trPr>
        <w:trHeight w:val="80"/>
        <w:jc w:val="center"/>
      </w:trPr>
      <w:tc>
        <w:tcPr>
          <w:tcW w:w="2552" w:type="dxa"/>
          <w:vAlign w:val="bottom"/>
        </w:tcPr>
        <w:p w14:paraId="03C1EA67" w14:textId="77777777" w:rsidR="00CB2805" w:rsidRDefault="00CB2805"/>
      </w:tc>
      <w:tc>
        <w:tcPr>
          <w:tcW w:w="6804" w:type="dxa"/>
          <w:vAlign w:val="bottom"/>
        </w:tcPr>
        <w:p w14:paraId="414A3681" w14:textId="77777777" w:rsidR="00CB2805" w:rsidRDefault="00CB2805"/>
      </w:tc>
    </w:tr>
  </w:tbl>
  <w:p w14:paraId="10C6C9FC" w14:textId="77777777" w:rsidR="00CB2805" w:rsidRDefault="00A33AD6">
    <w:pPr>
      <w:pBdr>
        <w:top w:val="nil"/>
        <w:left w:val="nil"/>
        <w:bottom w:val="nil"/>
        <w:right w:val="nil"/>
        <w:between w:val="nil"/>
      </w:pBdr>
      <w:spacing w:before="120"/>
      <w:ind w:right="57" w:hanging="57"/>
      <w:jc w:val="center"/>
      <w:rPr>
        <w:rFonts w:ascii="Humnst777 Lt BT" w:eastAsia="Humnst777 Lt BT" w:hAnsi="Humnst777 Lt BT" w:cs="Humnst777 Lt BT"/>
        <w:color w:val="000000"/>
        <w:sz w:val="16"/>
        <w:szCs w:val="16"/>
      </w:rPr>
    </w:pPr>
    <w:r>
      <w:rPr>
        <w:rFonts w:ascii="Humnst777 Lt BT" w:eastAsia="Humnst777 Lt BT" w:hAnsi="Humnst777 Lt BT" w:cs="Humnst777 Lt BT"/>
        <w:color w:val="000000"/>
        <w:sz w:val="20"/>
        <w:szCs w:val="20"/>
      </w:rPr>
      <w:t xml:space="preserve">Arquitetura de Sistema - </w:t>
    </w:r>
    <w:proofErr w:type="spellStart"/>
    <w:r>
      <w:rPr>
        <w:rFonts w:ascii="Humnst777 Lt BT" w:eastAsia="Humnst777 Lt BT" w:hAnsi="Humnst777 Lt BT" w:cs="Humnst777 Lt BT"/>
        <w:color w:val="000000"/>
        <w:sz w:val="20"/>
        <w:szCs w:val="20"/>
      </w:rPr>
      <w:t>uniTunes</w:t>
    </w:r>
    <w:proofErr w:type="spellEnd"/>
    <w:r>
      <w:rPr>
        <w:rFonts w:ascii="Humnst777 Lt BT" w:eastAsia="Humnst777 Lt BT" w:hAnsi="Humnst777 Lt BT" w:cs="Humnst777 Lt BT"/>
        <w:color w:val="000000"/>
        <w:sz w:val="16"/>
        <w:szCs w:val="16"/>
      </w:rPr>
      <w:br/>
      <w:t>Arquitetura de Sof</w:t>
    </w:r>
    <w:r>
      <w:rPr>
        <w:rFonts w:ascii="Humnst777 Lt BT" w:eastAsia="Humnst777 Lt BT" w:hAnsi="Humnst777 Lt BT" w:cs="Humnst777 Lt BT"/>
        <w:sz w:val="16"/>
        <w:szCs w:val="16"/>
      </w:rPr>
      <w:t>t</w:t>
    </w:r>
    <w:r>
      <w:rPr>
        <w:rFonts w:ascii="Humnst777 Lt BT" w:eastAsia="Humnst777 Lt BT" w:hAnsi="Humnst777 Lt BT" w:cs="Humnst777 Lt BT"/>
        <w:color w:val="000000"/>
        <w:sz w:val="16"/>
        <w:szCs w:val="16"/>
      </w:rPr>
      <w:t xml:space="preserve">ware – </w:t>
    </w:r>
    <w:proofErr w:type="spellStart"/>
    <w:r>
      <w:rPr>
        <w:rFonts w:ascii="Humnst777 Lt BT" w:eastAsia="Humnst777 Lt BT" w:hAnsi="Humnst777 Lt BT" w:cs="Humnst777 Lt BT"/>
        <w:color w:val="000000"/>
        <w:sz w:val="16"/>
        <w:szCs w:val="16"/>
      </w:rPr>
      <w:t>Kleinner</w:t>
    </w:r>
    <w:proofErr w:type="spellEnd"/>
    <w:r>
      <w:rPr>
        <w:rFonts w:ascii="Humnst777 Lt BT" w:eastAsia="Humnst777 Lt BT" w:hAnsi="Humnst777 Lt BT" w:cs="Humnst777 Lt BT"/>
        <w:color w:val="000000"/>
        <w:sz w:val="16"/>
        <w:szCs w:val="16"/>
      </w:rPr>
      <w:t xml:space="preserve"> Farias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1BE8F" w14:textId="77777777" w:rsidR="00A33AD6" w:rsidRDefault="00A33AD6">
      <w:r>
        <w:separator/>
      </w:r>
    </w:p>
  </w:footnote>
  <w:footnote w:type="continuationSeparator" w:id="0">
    <w:p w14:paraId="708B94C4" w14:textId="77777777" w:rsidR="00A33AD6" w:rsidRDefault="00A33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C9F87" w14:textId="77777777" w:rsidR="00CB2805" w:rsidRDefault="00CB28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9491" w:type="dxa"/>
      <w:jc w:val="center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552"/>
      <w:gridCol w:w="6939"/>
    </w:tblGrid>
    <w:tr w:rsidR="00CB2805" w14:paraId="214F48F5" w14:textId="77777777">
      <w:trPr>
        <w:trHeight w:val="1260"/>
        <w:jc w:val="center"/>
      </w:trPr>
      <w:tc>
        <w:tcPr>
          <w:tcW w:w="2552" w:type="dxa"/>
          <w:vMerge w:val="restart"/>
          <w:vAlign w:val="bottom"/>
        </w:tcPr>
        <w:p w14:paraId="1490BE7C" w14:textId="77777777" w:rsidR="00CB2805" w:rsidRDefault="00A33AD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/>
            <w:rPr>
              <w:rFonts w:ascii="Humanst521 BT" w:eastAsia="Humanst521 BT" w:hAnsi="Humanst521 BT" w:cs="Humanst521 BT"/>
              <w:b/>
              <w:i/>
              <w:color w:val="000000"/>
            </w:rPr>
          </w:pPr>
          <w:r>
            <w:rPr>
              <w:rFonts w:ascii="Humanst521 BT" w:eastAsia="Humanst521 BT" w:hAnsi="Humanst521 BT" w:cs="Humanst521 BT"/>
              <w:b/>
              <w:i/>
              <w:noProof/>
              <w:color w:val="000000"/>
            </w:rPr>
            <w:drawing>
              <wp:inline distT="0" distB="0" distL="0" distR="0" wp14:anchorId="709DB405" wp14:editId="6D1016E7">
                <wp:extent cx="1424940" cy="77597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940" cy="7759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FE8569E" w14:textId="77777777" w:rsidR="00CB2805" w:rsidRDefault="00CB28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6939" w:type="dxa"/>
          <w:vAlign w:val="bottom"/>
        </w:tcPr>
        <w:p w14:paraId="5F4FAE62" w14:textId="77777777" w:rsidR="00CB2805" w:rsidRDefault="00CB280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Humnst777 Lt BT" w:eastAsia="Humnst777 Lt BT" w:hAnsi="Humnst777 Lt BT" w:cs="Humnst777 Lt BT"/>
              <w:color w:val="000000"/>
              <w:sz w:val="18"/>
              <w:szCs w:val="18"/>
            </w:rPr>
          </w:pPr>
        </w:p>
        <w:p w14:paraId="0EE1CE48" w14:textId="77777777" w:rsidR="00CB2805" w:rsidRDefault="00CB280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Humnst777 Lt BT" w:eastAsia="Humnst777 Lt BT" w:hAnsi="Humnst777 Lt BT" w:cs="Humnst777 Lt BT"/>
              <w:color w:val="000000"/>
              <w:sz w:val="18"/>
              <w:szCs w:val="18"/>
            </w:rPr>
          </w:pPr>
        </w:p>
        <w:p w14:paraId="07B34A1F" w14:textId="77777777" w:rsidR="00CB2805" w:rsidRDefault="00A33AD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Humnst777 Lt BT" w:eastAsia="Humnst777 Lt BT" w:hAnsi="Humnst777 Lt BT" w:cs="Humnst777 Lt BT"/>
              <w:color w:val="000000"/>
              <w:sz w:val="18"/>
              <w:szCs w:val="18"/>
            </w:rPr>
          </w:pPr>
          <w:r>
            <w:rPr>
              <w:rFonts w:ascii="Humnst777 Lt BT" w:eastAsia="Humnst777 Lt BT" w:hAnsi="Humnst777 Lt BT" w:cs="Humnst777 Lt BT"/>
              <w:color w:val="000000"/>
              <w:sz w:val="18"/>
              <w:szCs w:val="18"/>
            </w:rPr>
            <w:t>UNIVERSIDADE DO VALE DO RIO DOS SINOS</w:t>
          </w:r>
        </w:p>
        <w:p w14:paraId="042F2FF4" w14:textId="77777777" w:rsidR="00CB2805" w:rsidRDefault="00A33AD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Humnst777 Lt BT" w:eastAsia="Humnst777 Lt BT" w:hAnsi="Humnst777 Lt BT" w:cs="Humnst777 Lt BT"/>
              <w:color w:val="000000"/>
              <w:sz w:val="16"/>
              <w:szCs w:val="16"/>
            </w:rPr>
          </w:pPr>
          <w:r>
            <w:rPr>
              <w:rFonts w:ascii="Humnst777 Lt BT" w:eastAsia="Humnst777 Lt BT" w:hAnsi="Humnst777 Lt BT" w:cs="Humnst777 Lt BT"/>
              <w:color w:val="000000"/>
              <w:sz w:val="16"/>
              <w:szCs w:val="16"/>
            </w:rPr>
            <w:t xml:space="preserve">Ciências Exatas e </w:t>
          </w:r>
          <w:r>
            <w:rPr>
              <w:rFonts w:ascii="Humnst777 Lt BT" w:eastAsia="Humnst777 Lt BT" w:hAnsi="Humnst777 Lt BT" w:cs="Humnst777 Lt BT"/>
              <w:sz w:val="16"/>
              <w:szCs w:val="16"/>
            </w:rPr>
            <w:t>Tecnológicas</w:t>
          </w:r>
          <w:r>
            <w:rPr>
              <w:rFonts w:ascii="Humnst777 Lt BT" w:eastAsia="Humnst777 Lt BT" w:hAnsi="Humnst777 Lt BT" w:cs="Humnst777 Lt BT"/>
              <w:color w:val="000000"/>
              <w:sz w:val="16"/>
              <w:szCs w:val="16"/>
            </w:rPr>
            <w:t xml:space="preserve">                                           </w:t>
          </w:r>
          <w:r>
            <w:rPr>
              <w:rFonts w:ascii="Humnst777 Lt BT" w:eastAsia="Humnst777 Lt BT" w:hAnsi="Humnst777 Lt BT" w:cs="Humnst777 Lt BT"/>
              <w:color w:val="000000"/>
              <w:sz w:val="16"/>
              <w:szCs w:val="16"/>
            </w:rPr>
            <w:br/>
            <w:t>Análise e Desenvolvimento de Sistemas</w:t>
          </w:r>
        </w:p>
      </w:tc>
    </w:tr>
    <w:tr w:rsidR="00CB2805" w14:paraId="3F2C28DD" w14:textId="77777777">
      <w:trPr>
        <w:trHeight w:val="120"/>
        <w:jc w:val="center"/>
      </w:trPr>
      <w:tc>
        <w:tcPr>
          <w:tcW w:w="2552" w:type="dxa"/>
          <w:vMerge/>
          <w:vAlign w:val="bottom"/>
        </w:tcPr>
        <w:p w14:paraId="79AEA402" w14:textId="77777777" w:rsidR="00CB2805" w:rsidRDefault="00CB28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Humnst777 Lt BT" w:eastAsia="Humnst777 Lt BT" w:hAnsi="Humnst777 Lt BT" w:cs="Humnst777 Lt BT"/>
              <w:color w:val="000000"/>
              <w:sz w:val="16"/>
              <w:szCs w:val="16"/>
            </w:rPr>
          </w:pPr>
        </w:p>
      </w:tc>
      <w:tc>
        <w:tcPr>
          <w:tcW w:w="6939" w:type="dxa"/>
          <w:vAlign w:val="bottom"/>
        </w:tcPr>
        <w:p w14:paraId="3BD6EC18" w14:textId="77777777" w:rsidR="00CB2805" w:rsidRDefault="00CB2805"/>
      </w:tc>
    </w:tr>
  </w:tbl>
  <w:p w14:paraId="1C287F74" w14:textId="77777777" w:rsidR="00CB2805" w:rsidRDefault="00CB28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839"/>
    <w:multiLevelType w:val="multilevel"/>
    <w:tmpl w:val="62801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i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i w:val="0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i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i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i w:val="0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i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/>
        <w:i w:val="0"/>
      </w:rPr>
    </w:lvl>
  </w:abstractNum>
  <w:abstractNum w:abstractNumId="1" w15:restartNumberingAfterBreak="0">
    <w:nsid w:val="0492729D"/>
    <w:multiLevelType w:val="multilevel"/>
    <w:tmpl w:val="6E32DECA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720" w:firstLine="0"/>
      </w:pPr>
    </w:lvl>
    <w:lvl w:ilvl="2">
      <w:start w:val="1"/>
      <w:numFmt w:val="decimal"/>
      <w:lvlText w:val="●.%2.%3"/>
      <w:lvlJc w:val="left"/>
      <w:pPr>
        <w:ind w:left="720" w:firstLine="0"/>
      </w:pPr>
    </w:lvl>
    <w:lvl w:ilvl="3">
      <w:start w:val="1"/>
      <w:numFmt w:val="decimal"/>
      <w:lvlText w:val="●.%2.%3.%4"/>
      <w:lvlJc w:val="left"/>
      <w:pPr>
        <w:ind w:left="720" w:firstLine="0"/>
      </w:pPr>
    </w:lvl>
    <w:lvl w:ilvl="4">
      <w:start w:val="1"/>
      <w:numFmt w:val="decimal"/>
      <w:lvlText w:val="●.%2.%3.%4.%5"/>
      <w:lvlJc w:val="left"/>
      <w:pPr>
        <w:ind w:left="720" w:firstLine="0"/>
      </w:pPr>
    </w:lvl>
    <w:lvl w:ilvl="5">
      <w:start w:val="1"/>
      <w:numFmt w:val="decimal"/>
      <w:lvlText w:val="●.%2.%3.%4.%5.%6"/>
      <w:lvlJc w:val="left"/>
      <w:pPr>
        <w:ind w:left="720" w:firstLine="0"/>
      </w:pPr>
    </w:lvl>
    <w:lvl w:ilvl="6">
      <w:start w:val="1"/>
      <w:numFmt w:val="decimal"/>
      <w:lvlText w:val="●.%2.%3.%4.%5.%6.%7"/>
      <w:lvlJc w:val="left"/>
      <w:pPr>
        <w:ind w:left="720" w:firstLine="0"/>
      </w:pPr>
    </w:lvl>
    <w:lvl w:ilvl="7">
      <w:start w:val="1"/>
      <w:numFmt w:val="decimal"/>
      <w:lvlText w:val="●.%2.%3.%4.%5.%6.%7.%8"/>
      <w:lvlJc w:val="left"/>
      <w:pPr>
        <w:ind w:left="720" w:firstLine="0"/>
      </w:pPr>
    </w:lvl>
    <w:lvl w:ilvl="8">
      <w:start w:val="1"/>
      <w:numFmt w:val="decimal"/>
      <w:lvlText w:val="●.%2.%3.%4.%5.%6.%7.%8.%9"/>
      <w:lvlJc w:val="left"/>
      <w:pPr>
        <w:ind w:left="720" w:firstLine="0"/>
      </w:pPr>
    </w:lvl>
  </w:abstractNum>
  <w:abstractNum w:abstractNumId="2" w15:restartNumberingAfterBreak="0">
    <w:nsid w:val="2A872A09"/>
    <w:multiLevelType w:val="multilevel"/>
    <w:tmpl w:val="AB765B7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9179C"/>
    <w:multiLevelType w:val="multilevel"/>
    <w:tmpl w:val="D786EE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05"/>
    <w:rsid w:val="00720B1E"/>
    <w:rsid w:val="00870B53"/>
    <w:rsid w:val="00A33AD6"/>
    <w:rsid w:val="00C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12301"/>
  <w15:docId w15:val="{CF1EE877-A599-7348-A965-B5A4E52D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79"/>
    <w:pPr>
      <w:keepNext/>
      <w:widowControl w:val="0"/>
      <w:numPr>
        <w:numId w:val="2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Times New Roman"/>
      <w:b/>
      <w:szCs w:val="20"/>
      <w:lang w:val="en-US" w:eastAsia="ar-S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D7A7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D7A7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8E0"/>
    <w:pPr>
      <w:widowControl w:val="0"/>
      <w:suppressAutoHyphens/>
      <w:spacing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styleId="Header">
    <w:name w:val="header"/>
    <w:basedOn w:val="Normal"/>
    <w:link w:val="HeaderChar"/>
    <w:unhideWhenUsed/>
    <w:rsid w:val="00357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F87"/>
  </w:style>
  <w:style w:type="paragraph" w:styleId="Footer">
    <w:name w:val="footer"/>
    <w:basedOn w:val="Normal"/>
    <w:link w:val="FooterChar"/>
    <w:unhideWhenUsed/>
    <w:rsid w:val="00357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F87"/>
  </w:style>
  <w:style w:type="paragraph" w:customStyle="1" w:styleId="CabealhoUNISINOS">
    <w:name w:val="CabeçalhoUNISINOS"/>
    <w:rsid w:val="00357F87"/>
    <w:pPr>
      <w:spacing w:line="240" w:lineRule="exact"/>
      <w:jc w:val="right"/>
    </w:pPr>
    <w:rPr>
      <w:rFonts w:ascii="Humnst777 Lt BT" w:eastAsia="Times New Roman" w:hAnsi="Humnst777 Lt BT" w:cs="Times New Roman"/>
      <w:noProof/>
      <w:sz w:val="18"/>
      <w:szCs w:val="20"/>
      <w:lang w:eastAsia="pt-BR"/>
    </w:rPr>
  </w:style>
  <w:style w:type="paragraph" w:customStyle="1" w:styleId="CabealhoSetores">
    <w:name w:val="CabeçalhoSetores"/>
    <w:rsid w:val="00357F87"/>
    <w:pPr>
      <w:spacing w:line="220" w:lineRule="exact"/>
      <w:jc w:val="right"/>
    </w:pPr>
    <w:rPr>
      <w:rFonts w:ascii="Humnst777 Lt BT" w:eastAsia="Times New Roman" w:hAnsi="Humnst777 Lt BT" w:cs="Times New Roman"/>
      <w:noProof/>
      <w:sz w:val="16"/>
      <w:szCs w:val="20"/>
      <w:lang w:eastAsia="pt-BR"/>
    </w:rPr>
  </w:style>
  <w:style w:type="paragraph" w:customStyle="1" w:styleId="Logo">
    <w:name w:val="Logo"/>
    <w:basedOn w:val="Normal"/>
    <w:rsid w:val="00357F87"/>
    <w:pPr>
      <w:spacing w:after="240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F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87"/>
    <w:rPr>
      <w:rFonts w:ascii="Lucida Grande" w:hAnsi="Lucida Grande" w:cs="Lucida Grande"/>
      <w:sz w:val="18"/>
      <w:szCs w:val="18"/>
    </w:rPr>
  </w:style>
  <w:style w:type="paragraph" w:customStyle="1" w:styleId="Endereo">
    <w:name w:val="Endereço"/>
    <w:basedOn w:val="Normal"/>
    <w:rsid w:val="00357F87"/>
    <w:pPr>
      <w:spacing w:before="120" w:line="180" w:lineRule="exact"/>
      <w:ind w:left="57" w:right="57"/>
      <w:jc w:val="center"/>
    </w:pPr>
    <w:rPr>
      <w:rFonts w:ascii="Humnst777 Lt BT" w:eastAsia="Times New Roman" w:hAnsi="Humnst777 Lt BT" w:cs="Times New Roman"/>
      <w:noProof/>
      <w:sz w:val="16"/>
      <w:szCs w:val="20"/>
      <w:lang w:eastAsia="pt-BR"/>
    </w:rPr>
  </w:style>
  <w:style w:type="character" w:styleId="PageNumber">
    <w:name w:val="page number"/>
    <w:basedOn w:val="DefaultParagraphFont"/>
    <w:rsid w:val="00357F87"/>
  </w:style>
  <w:style w:type="character" w:customStyle="1" w:styleId="TitleChar">
    <w:name w:val="Title Char"/>
    <w:basedOn w:val="DefaultParagraphFont"/>
    <w:link w:val="Title"/>
    <w:rsid w:val="00A858E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styleId="BodyText">
    <w:name w:val="Body Text"/>
    <w:basedOn w:val="Normal"/>
    <w:link w:val="BodyTextChar"/>
    <w:semiHidden/>
    <w:unhideWhenUsed/>
    <w:rsid w:val="00A858E0"/>
    <w:pPr>
      <w:keepLines/>
      <w:widowControl w:val="0"/>
      <w:suppressAutoHyphens/>
      <w:spacing w:after="120" w:line="240" w:lineRule="atLeast"/>
      <w:ind w:left="720" w:right="567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A858E0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InfoBlue">
    <w:name w:val="InfoBlue"/>
    <w:basedOn w:val="Normal"/>
    <w:next w:val="BodyText"/>
    <w:rsid w:val="00A858E0"/>
    <w:pPr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ar-SA"/>
    </w:rPr>
  </w:style>
  <w:style w:type="paragraph" w:customStyle="1" w:styleId="Tabletext">
    <w:name w:val="Tabletext"/>
    <w:basedOn w:val="Normal"/>
    <w:rsid w:val="00A858E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4D7A79"/>
    <w:rPr>
      <w:rFonts w:ascii="Arial" w:eastAsia="Times New Roman" w:hAnsi="Arial" w:cs="Times New Roman"/>
      <w:b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4D7A79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4D7A79"/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customStyle="1" w:styleId="TableContents">
    <w:name w:val="Table Contents"/>
    <w:basedOn w:val="Normal"/>
    <w:rsid w:val="004D7A79"/>
    <w:pPr>
      <w:widowControl w:val="0"/>
      <w:suppressLineNumbers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D7A79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7A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A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7A7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7A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94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TSAwZQwZgQG7WjlhAI4zbqyfRw==">AMUW2mVs9yehposmA4GEI16JpA17HirmD1qvfSv75WcAv6Ai19FzYRdc0Sk8OCnmBKKXiuZJH2y+EpJ1GH23Wn+Q65yYHBpl5IYeHSvVnMiQ9928I6vNCUH7OxD93jM1782iLufsNUbgFor3tKQddc/sIotdfVHr8rX/3c6zO3ZVME+/DySAkC296iz1RoNrOgJFMuel5HmvNzpSimbGi4+hze22248/JEoA2+Z/GclB6QwB8zygHuB4Nyeeo4TRan3xRNk44N5PzsHU0BO7KRBVkU71yzGsR3OR3iw1eXOgHdm0Em+ty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Marmitt</dc:creator>
  <cp:lastModifiedBy>Valgoi, Luis</cp:lastModifiedBy>
  <cp:revision>3</cp:revision>
  <dcterms:created xsi:type="dcterms:W3CDTF">2012-09-11T22:59:00Z</dcterms:created>
  <dcterms:modified xsi:type="dcterms:W3CDTF">2019-10-03T01:38:00Z</dcterms:modified>
</cp:coreProperties>
</file>