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B1AA" w14:textId="7D397872" w:rsidR="00246454" w:rsidRDefault="006C03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Concepto Internet de las cosas.</w:t>
      </w:r>
    </w:p>
    <w:p w14:paraId="4592A4F6" w14:textId="79F222F3" w:rsidR="006C0373" w:rsidRDefault="006C03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Por: Luis Alberto Vargas González</w:t>
      </w:r>
    </w:p>
    <w:p w14:paraId="5933C767" w14:textId="32758F76" w:rsidR="006C0373" w:rsidRDefault="006C0373">
      <w:pPr>
        <w:rPr>
          <w:rFonts w:ascii="Arial" w:hAnsi="Arial" w:cs="Arial"/>
          <w:sz w:val="28"/>
          <w:szCs w:val="28"/>
        </w:rPr>
      </w:pPr>
    </w:p>
    <w:p w14:paraId="630D81EC" w14:textId="5C21DF4C" w:rsidR="006C0373" w:rsidRDefault="006C03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la colección de </w:t>
      </w:r>
      <w:r w:rsidR="00324561">
        <w:rPr>
          <w:rFonts w:ascii="Arial" w:hAnsi="Arial" w:cs="Arial"/>
          <w:sz w:val="28"/>
          <w:szCs w:val="28"/>
        </w:rPr>
        <w:t>conexiones brindada</w:t>
      </w:r>
      <w:r>
        <w:rPr>
          <w:rFonts w:ascii="Arial" w:hAnsi="Arial" w:cs="Arial"/>
          <w:sz w:val="28"/>
          <w:szCs w:val="28"/>
        </w:rPr>
        <w:t xml:space="preserve"> por objetos cotidianos de datos, </w:t>
      </w:r>
      <w:r w:rsidR="00324561">
        <w:rPr>
          <w:rFonts w:ascii="Arial" w:hAnsi="Arial" w:cs="Arial"/>
          <w:sz w:val="28"/>
          <w:szCs w:val="28"/>
        </w:rPr>
        <w:t>análisis,</w:t>
      </w:r>
      <w:r>
        <w:rPr>
          <w:rFonts w:ascii="Arial" w:hAnsi="Arial" w:cs="Arial"/>
          <w:sz w:val="28"/>
          <w:szCs w:val="28"/>
        </w:rPr>
        <w:t xml:space="preserve"> informes y conceptos físicos y </w:t>
      </w:r>
      <w:r w:rsidR="00324561">
        <w:rPr>
          <w:rFonts w:ascii="Arial" w:hAnsi="Arial" w:cs="Arial"/>
          <w:sz w:val="28"/>
          <w:szCs w:val="28"/>
        </w:rPr>
        <w:t>digitales,</w:t>
      </w:r>
      <w:r>
        <w:rPr>
          <w:rFonts w:ascii="Arial" w:hAnsi="Arial" w:cs="Arial"/>
          <w:sz w:val="28"/>
          <w:szCs w:val="28"/>
        </w:rPr>
        <w:t xml:space="preserve"> conectados a un super canal de comunicación para llegar a un fin en común.</w:t>
      </w:r>
    </w:p>
    <w:p w14:paraId="044CF653" w14:textId="1792798A" w:rsidR="006C0373" w:rsidRDefault="006C0373">
      <w:pPr>
        <w:rPr>
          <w:rFonts w:ascii="Arial" w:hAnsi="Arial" w:cs="Arial"/>
          <w:sz w:val="28"/>
          <w:szCs w:val="28"/>
        </w:rPr>
      </w:pPr>
    </w:p>
    <w:p w14:paraId="694D5D20" w14:textId="6A523228" w:rsidR="006C0373" w:rsidRDefault="006C03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Bibliografía. </w:t>
      </w:r>
    </w:p>
    <w:p w14:paraId="6E5B2895" w14:textId="3A30C63A" w:rsidR="006C0373" w:rsidRDefault="006C0373">
      <w:pPr>
        <w:rPr>
          <w:rFonts w:ascii="Arial" w:hAnsi="Arial" w:cs="Arial"/>
          <w:sz w:val="28"/>
          <w:szCs w:val="28"/>
        </w:rPr>
      </w:pPr>
    </w:p>
    <w:p w14:paraId="7C3180B3" w14:textId="4948B51E" w:rsidR="006C0373" w:rsidRDefault="006C0373" w:rsidP="006C037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C0373">
        <w:rPr>
          <w:rFonts w:ascii="Arial" w:hAnsi="Arial" w:cs="Arial"/>
          <w:sz w:val="28"/>
          <w:szCs w:val="28"/>
        </w:rPr>
        <w:t xml:space="preserve">Evans, D. (2011, 12 abril). Internet de las cosas Cómo la próxima evolución de Internet lo cambia todo. IBSG. </w:t>
      </w:r>
      <w:hyperlink r:id="rId5" w:history="1">
        <w:r w:rsidRPr="00E858FF">
          <w:rPr>
            <w:rStyle w:val="Hipervnculo"/>
            <w:rFonts w:ascii="Arial" w:hAnsi="Arial" w:cs="Arial"/>
            <w:sz w:val="28"/>
            <w:szCs w:val="28"/>
          </w:rPr>
          <w:t>http://audentia-gestion.fr/cisco/IoT/internet-of-things-iot-ibsg.pdf</w:t>
        </w:r>
      </w:hyperlink>
    </w:p>
    <w:p w14:paraId="183B9520" w14:textId="3731810C" w:rsidR="00324561" w:rsidRDefault="00324561" w:rsidP="006C037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4561">
        <w:rPr>
          <w:rFonts w:ascii="Arial" w:hAnsi="Arial" w:cs="Arial"/>
          <w:sz w:val="28"/>
          <w:szCs w:val="28"/>
        </w:rPr>
        <w:t xml:space="preserve">Alcaraz, M. &amp; Universidad Católica Nuestra Señora de la Asunción. (2015, 24 agosto). Internet of Things. http://jeuazarru.com/wp-content/uploads/2014/10/Internet-of-Things.pdf. Recuperado 19 de julio de 2013, de </w:t>
      </w:r>
      <w:hyperlink r:id="rId6" w:history="1">
        <w:r w:rsidRPr="00E858FF">
          <w:rPr>
            <w:rStyle w:val="Hipervnculo"/>
            <w:rFonts w:ascii="Arial" w:hAnsi="Arial" w:cs="Arial"/>
            <w:sz w:val="28"/>
            <w:szCs w:val="28"/>
          </w:rPr>
          <w:t>http://jeuazarru.com/wp-content/uploads/2014/10/Internet-of-Things.pdf</w:t>
        </w:r>
      </w:hyperlink>
    </w:p>
    <w:p w14:paraId="4B0D3B98" w14:textId="065E8C77" w:rsidR="00324561" w:rsidRDefault="00324561" w:rsidP="006C037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4561">
        <w:rPr>
          <w:rFonts w:ascii="Arial" w:hAnsi="Arial" w:cs="Arial"/>
          <w:sz w:val="28"/>
          <w:szCs w:val="28"/>
        </w:rPr>
        <w:t>Rodríguez</w:t>
      </w:r>
      <w:r w:rsidRPr="00324561">
        <w:rPr>
          <w:rFonts w:ascii="Arial" w:hAnsi="Arial" w:cs="Arial"/>
          <w:sz w:val="28"/>
          <w:szCs w:val="28"/>
        </w:rPr>
        <w:t xml:space="preserve">, J. I., Universidad Distrital-Colombia, Montenegro, C. E., &amp; Cueva, J. M. (2014, 30 abril). INTRODUCCION AL INTERNET DE LAS COSAS. UI Digital. </w:t>
      </w:r>
      <w:hyperlink r:id="rId7" w:history="1">
        <w:r w:rsidRPr="00E858FF">
          <w:rPr>
            <w:rStyle w:val="Hipervnculo"/>
            <w:rFonts w:ascii="Arial" w:hAnsi="Arial" w:cs="Arial"/>
            <w:sz w:val="28"/>
            <w:szCs w:val="28"/>
          </w:rPr>
          <w:t>https://revistas.udistrital.edu.co/index.php/REDES/article/view/8505/10464</w:t>
        </w:r>
      </w:hyperlink>
    </w:p>
    <w:p w14:paraId="0A9254C9" w14:textId="77777777" w:rsidR="00324561" w:rsidRPr="006C0373" w:rsidRDefault="00324561" w:rsidP="00324561">
      <w:pPr>
        <w:pStyle w:val="Prrafodelista"/>
        <w:rPr>
          <w:rFonts w:ascii="Arial" w:hAnsi="Arial" w:cs="Arial"/>
          <w:sz w:val="28"/>
          <w:szCs w:val="28"/>
        </w:rPr>
      </w:pPr>
    </w:p>
    <w:sectPr w:rsidR="00324561" w:rsidRPr="006C0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7057"/>
    <w:multiLevelType w:val="hybridMultilevel"/>
    <w:tmpl w:val="1B1689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73"/>
    <w:rsid w:val="00246454"/>
    <w:rsid w:val="00324561"/>
    <w:rsid w:val="006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7187"/>
  <w15:chartTrackingRefBased/>
  <w15:docId w15:val="{8AADA871-B140-4475-9CC4-CF03A27E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3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0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stas.udistrital.edu.co/index.php/REDES/article/view/8505/104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uazarru.com/wp-content/uploads/2014/10/Internet-of-Things.pdf" TargetMode="External"/><Relationship Id="rId5" Type="http://schemas.openxmlformats.org/officeDocument/2006/relationships/hyperlink" Target="http://audentia-gestion.fr/cisco/IoT/internet-of-things-iot-ibs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2022-02-17T17:59:00Z</dcterms:created>
  <dcterms:modified xsi:type="dcterms:W3CDTF">2022-02-17T18:17:00Z</dcterms:modified>
</cp:coreProperties>
</file>