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7AD8A" w14:textId="39170BA7" w:rsidR="00187F6A" w:rsidRPr="00863DA0" w:rsidRDefault="00000000" w:rsidP="00C156DD">
      <w:pPr>
        <w:pStyle w:val="Ttulo"/>
      </w:pPr>
      <w:r w:rsidRPr="00DF01F3">
        <w:t>Lab - Implementación de controles de seguridad</w:t>
      </w:r>
      <w:r w:rsidR="00DD2C1B">
        <w:t xml:space="preserve">. </w:t>
      </w:r>
    </w:p>
    <w:p w14:paraId="31097CEC" w14:textId="77777777" w:rsidR="00187F6A" w:rsidRPr="00DF01F3" w:rsidRDefault="00000000">
      <w:pPr>
        <w:pStyle w:val="Ttulo1"/>
        <w:rPr>
          <w:rFonts w:eastAsia="Times New Roman"/>
        </w:rPr>
      </w:pPr>
      <w:r w:rsidRPr="00DF01F3">
        <w:rPr>
          <w:rFonts w:eastAsia="Times New Roman"/>
        </w:rPr>
        <w:t>Objetivos</w:t>
      </w:r>
    </w:p>
    <w:p w14:paraId="540A31E4"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rPr>
          <w:b/>
          <w:bCs/>
        </w:rPr>
        <w:t>Analizar las necesidades de seguridad de una organización.</w:t>
      </w:r>
    </w:p>
    <w:p w14:paraId="2628CE99"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rPr>
          <w:b/>
          <w:bCs/>
        </w:rPr>
        <w:t>Recomendar controles de seguridad según las necesidades de la organización.</w:t>
      </w:r>
    </w:p>
    <w:p w14:paraId="068A8419" w14:textId="77777777" w:rsidR="00187F6A" w:rsidRPr="00DF01F3" w:rsidRDefault="00000000">
      <w:pPr>
        <w:pStyle w:val="Ttulo1"/>
        <w:rPr>
          <w:rFonts w:eastAsia="Times New Roman"/>
        </w:rPr>
      </w:pPr>
      <w:r w:rsidRPr="00DF01F3">
        <w:rPr>
          <w:rFonts w:eastAsia="Times New Roman"/>
        </w:rPr>
        <w:t>Trasfondo/Situación</w:t>
      </w:r>
    </w:p>
    <w:p w14:paraId="0AFA759F" w14:textId="77777777" w:rsidR="00187F6A" w:rsidRPr="00DF01F3" w:rsidRDefault="00000000">
      <w:pPr>
        <w:pStyle w:val="BodyTextL25"/>
      </w:pPr>
      <w:r w:rsidRPr="00DF01F3">
        <w:t xml:space="preserve">En esta práctica de laboratorio, recomendará controles de seguridad basados en las necesidades del sistema de escuelas públicas de Greenville. </w:t>
      </w:r>
    </w:p>
    <w:p w14:paraId="457F13A0" w14:textId="77777777" w:rsidR="00187F6A" w:rsidRPr="00DF01F3" w:rsidRDefault="00000000">
      <w:pPr>
        <w:pStyle w:val="BodyTextL25"/>
      </w:pPr>
      <w:r w:rsidRPr="00DF01F3">
        <w:t>El sistema escolar consta de una escuela secundaria, una escuela secundaria y tres escuelas primarias. El distrito atiende a unos 2500 estudiantes, tiene un personal de 210 profesores, 220 administradores y personal de soporte, y 25 miembros del personal de mantenimiento. El punto de presencia de Internet y el centro de datos se encuentran en la escuela secundaria, que también alberga las oficinas administrativas. Las escuelas están interconectadas a la escuela secundaria a través de una red de fibra óptica redundante. El centro de datos aloja todos los servidores necesarios en una ubicación.</w:t>
      </w:r>
    </w:p>
    <w:p w14:paraId="3720CA2D" w14:textId="77777777" w:rsidR="00187F6A" w:rsidRPr="00DF01F3" w:rsidRDefault="00000000">
      <w:pPr>
        <w:pStyle w:val="BodyTextL25"/>
      </w:pPr>
      <w:r w:rsidRPr="00DF01F3">
        <w:t xml:space="preserve">Su empresa ha sido contratada para analizar la seguridad física y la ciberseguridad del sistema escolar de Greenville. Recientemente se produjo un incidente en el que un estudiante de secundaria obtuvo las credenciales de un maestro y se conectó a la red administrativa. El estudiante alteró sus calificaciones, desactivó las cámaras de CCTV y obtuvo números de teléfono de estudiantes. </w:t>
      </w:r>
    </w:p>
    <w:p w14:paraId="7FF8ED25" w14:textId="77777777" w:rsidR="00187F6A" w:rsidRPr="00DF01F3" w:rsidRDefault="00000000">
      <w:pPr>
        <w:pStyle w:val="BodyTextL25"/>
      </w:pPr>
      <w:r w:rsidRPr="00DF01F3">
        <w:t>La directora de seguridad del distrito recientemente dejó su trabajo y el puesto no estaba ocupado. La seguridad había sido implementada por varios consultores y empleados y no estaba bien documentada. Su tarea es proponer controles de seguridad que se deben implementar y analizar el sistema actual para ver si utiliza esos controles. El superintendente y la junta escolar han recopilado la siguiente lista de inquietudes de seguridad. Utilizará como punto de partida para el análisis:</w:t>
      </w:r>
    </w:p>
    <w:p w14:paraId="0BAEAB9E"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Una amplia variedad de computadoras, con hardware y software obsoletos, se encuentran al azar en todo el distrito, muchas en aulas y laboratorios de aprendizaje.</w:t>
      </w:r>
    </w:p>
    <w:p w14:paraId="46FA7396"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Algunos distritos escolares a nivel nacional han enfrentado demandas debido a la pérdida de información de los padres debido a violaciones de datos.</w:t>
      </w:r>
    </w:p>
    <w:p w14:paraId="11311B42"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Otro distrito escolar del estado tuvo que cerrar hasta que se restauraron los sistemas después de un ataque de ransomware que cifró datos almacenados en varias computadoras en la red del distrito.</w:t>
      </w:r>
    </w:p>
    <w:p w14:paraId="23EF7DAF"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Los alumnos han accedido y alterado los registros académicos.</w:t>
      </w:r>
    </w:p>
    <w:p w14:paraId="35B559B9"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Un padre que no estaba autorizado para ver a su hijo obtuvo acceso a una actividad después de la escuela en la escuela a la que asistió.</w:t>
      </w:r>
    </w:p>
    <w:p w14:paraId="093FDC10"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En el pasado, el personal de limpieza había desconectado el servidor de la biblioteca en el centro de datos.</w:t>
      </w:r>
    </w:p>
    <w:p w14:paraId="71E9FAB8"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La información del alumno fue divulgada por un empleado administrativo en respuesta a un correo electrónico malicioso.</w:t>
      </w:r>
    </w:p>
    <w:p w14:paraId="38446BCA" w14:textId="77777777" w:rsidR="00187F6A" w:rsidRPr="00DF01F3" w:rsidRDefault="00000000">
      <w:pPr>
        <w:pStyle w:val="Ttulo1"/>
        <w:rPr>
          <w:rFonts w:eastAsia="Times New Roman"/>
        </w:rPr>
      </w:pPr>
      <w:r w:rsidRPr="00DF01F3">
        <w:rPr>
          <w:rFonts w:eastAsia="Times New Roman"/>
        </w:rPr>
        <w:t>Recursos necesarios</w:t>
      </w:r>
    </w:p>
    <w:p w14:paraId="33E80378" w14:textId="77777777" w:rsidR="00187F6A" w:rsidRPr="00DF01F3" w:rsidRDefault="00000000">
      <w:pPr>
        <w:pStyle w:val="Bulletlevel1"/>
      </w:pPr>
      <w:r w:rsidRPr="00DF01F3">
        <w:rPr>
          <w:rFonts w:ascii="Webdings" w:hAnsi="Webdings"/>
          <w:sz w:val="14"/>
          <w:szCs w:val="14"/>
        </w:rPr>
        <w:t>=</w:t>
      </w:r>
      <w:r w:rsidRPr="00DF01F3">
        <w:rPr>
          <w:rFonts w:ascii="Times New Roman" w:hAnsi="Times New Roman" w:cs="Times New Roman"/>
          <w:sz w:val="14"/>
          <w:szCs w:val="14"/>
        </w:rPr>
        <w:t xml:space="preserve">   </w:t>
      </w:r>
      <w:r w:rsidRPr="00DF01F3">
        <w:t>Dispositivo con acceso a Internet</w:t>
      </w:r>
    </w:p>
    <w:p w14:paraId="66D9D953" w14:textId="77777777" w:rsidR="00187F6A" w:rsidRPr="00DF01F3" w:rsidRDefault="00000000">
      <w:pPr>
        <w:pStyle w:val="Ttulo1"/>
        <w:rPr>
          <w:rFonts w:eastAsia="Times New Roman"/>
        </w:rPr>
      </w:pPr>
      <w:r w:rsidRPr="00DF01F3">
        <w:rPr>
          <w:rFonts w:eastAsia="Times New Roman"/>
        </w:rPr>
        <w:lastRenderedPageBreak/>
        <w:t>Instrucciones</w:t>
      </w:r>
    </w:p>
    <w:p w14:paraId="4E7330F9" w14:textId="77777777" w:rsidR="00187F6A" w:rsidRPr="00DF01F3" w:rsidRDefault="00000000">
      <w:pPr>
        <w:pStyle w:val="Ttulo2"/>
        <w:rPr>
          <w:rFonts w:eastAsia="Times New Roman"/>
        </w:rPr>
      </w:pPr>
      <w:r w:rsidRPr="00DF01F3">
        <w:rPr>
          <w:rFonts w:eastAsia="Times New Roman"/>
        </w:rPr>
        <w:t xml:space="preserve">Parte 1: Revisar los controles de seguridad </w:t>
      </w:r>
    </w:p>
    <w:p w14:paraId="342AA8E8" w14:textId="77777777" w:rsidR="00187F6A" w:rsidRPr="00DF01F3" w:rsidRDefault="00000000">
      <w:pPr>
        <w:pStyle w:val="BodyTextL25"/>
      </w:pPr>
      <w:r w:rsidRPr="00DF01F3">
        <w:t>Revise las definiciones de los tipos de control de seguridad y las funciones a continuación.</w:t>
      </w:r>
    </w:p>
    <w:p w14:paraId="639EAE10" w14:textId="77777777" w:rsidR="00187F6A" w:rsidRPr="00DF01F3" w:rsidRDefault="00000000">
      <w:pPr>
        <w:pStyle w:val="BodyTextL25Bold"/>
      </w:pPr>
      <w:r w:rsidRPr="00DF01F3">
        <w:t>Los controles de seguridad se pueden dividir en tres tipos:</w:t>
      </w:r>
    </w:p>
    <w:p w14:paraId="59887739" w14:textId="77777777" w:rsidR="00187F6A" w:rsidRPr="00DF01F3" w:rsidRDefault="00000000">
      <w:pPr>
        <w:pStyle w:val="BodyTextL25"/>
        <w:ind w:left="1080" w:hanging="360"/>
      </w:pPr>
      <w:r w:rsidRPr="00DF01F3">
        <w:t>1.</w:t>
      </w:r>
      <w:r w:rsidRPr="00DF01F3">
        <w:rPr>
          <w:rFonts w:ascii="Times New Roman" w:hAnsi="Times New Roman" w:cs="Times New Roman"/>
          <w:sz w:val="14"/>
          <w:szCs w:val="14"/>
        </w:rPr>
        <w:t xml:space="preserve">     </w:t>
      </w:r>
      <w:r w:rsidRPr="00DF01F3">
        <w:rPr>
          <w:b/>
          <w:bCs/>
        </w:rPr>
        <w:t>Controles de seguridad física</w:t>
      </w:r>
      <w:r w:rsidRPr="00DF01F3">
        <w:t xml:space="preserve"> - implementados para controlar el acceso físico a personas, equipos, instalaciones e información.</w:t>
      </w:r>
    </w:p>
    <w:p w14:paraId="6352B69F" w14:textId="77777777" w:rsidR="00187F6A" w:rsidRPr="00DF01F3" w:rsidRDefault="00000000">
      <w:pPr>
        <w:pStyle w:val="BodyTextL25"/>
        <w:ind w:left="1080" w:hanging="360"/>
      </w:pPr>
      <w:r w:rsidRPr="00DF01F3">
        <w:t>2.</w:t>
      </w:r>
      <w:r w:rsidRPr="00DF01F3">
        <w:rPr>
          <w:rFonts w:ascii="Times New Roman" w:hAnsi="Times New Roman" w:cs="Times New Roman"/>
          <w:sz w:val="14"/>
          <w:szCs w:val="14"/>
        </w:rPr>
        <w:t xml:space="preserve">     </w:t>
      </w:r>
      <w:r w:rsidRPr="00DF01F3">
        <w:rPr>
          <w:b/>
          <w:bCs/>
        </w:rPr>
        <w:t>Controles técnicos de seguridad</w:t>
      </w:r>
      <w:r w:rsidRPr="00DF01F3">
        <w:t xml:space="preserve"> - implementados para proteger los sistemas de hardware y software y la información que estos sistemas transmiten, procesan o almacenan.</w:t>
      </w:r>
    </w:p>
    <w:p w14:paraId="7734E7B2" w14:textId="77777777" w:rsidR="00187F6A" w:rsidRPr="00DF01F3" w:rsidRDefault="00000000">
      <w:pPr>
        <w:pStyle w:val="BodyTextL25"/>
        <w:ind w:left="1080" w:hanging="360"/>
      </w:pPr>
      <w:r w:rsidRPr="00DF01F3">
        <w:t>3.</w:t>
      </w:r>
      <w:r w:rsidRPr="00DF01F3">
        <w:rPr>
          <w:rFonts w:ascii="Times New Roman" w:hAnsi="Times New Roman" w:cs="Times New Roman"/>
          <w:sz w:val="14"/>
          <w:szCs w:val="14"/>
        </w:rPr>
        <w:t xml:space="preserve">     </w:t>
      </w:r>
      <w:r w:rsidRPr="00DF01F3">
        <w:rPr>
          <w:b/>
          <w:bCs/>
        </w:rPr>
        <w:t xml:space="preserve">Controles administrativos de seguridad </w:t>
      </w:r>
      <w:r w:rsidRPr="00DF01F3">
        <w:t>- son políticas, procedimientos, reglas y pautas que el personal sigue para alcanzar los objetivos de seguridad de una organización.</w:t>
      </w:r>
    </w:p>
    <w:p w14:paraId="43A9941F" w14:textId="77777777" w:rsidR="00187F6A" w:rsidRPr="00DF01F3" w:rsidRDefault="00000000">
      <w:pPr>
        <w:pStyle w:val="BodyTextL25Bold"/>
      </w:pPr>
      <w:r w:rsidRPr="00DF01F3">
        <w:t>Se considera que los controles de seguridad tienen tres funciones:</w:t>
      </w:r>
    </w:p>
    <w:p w14:paraId="5BA437DC" w14:textId="77777777" w:rsidR="00187F6A" w:rsidRPr="00DF01F3" w:rsidRDefault="00000000">
      <w:pPr>
        <w:pStyle w:val="BodyTextL25"/>
        <w:ind w:left="1080" w:hanging="360"/>
      </w:pPr>
      <w:r w:rsidRPr="00DF01F3">
        <w:t>1.</w:t>
      </w:r>
      <w:r w:rsidRPr="00DF01F3">
        <w:rPr>
          <w:rFonts w:ascii="Times New Roman" w:hAnsi="Times New Roman" w:cs="Times New Roman"/>
          <w:sz w:val="14"/>
          <w:szCs w:val="14"/>
        </w:rPr>
        <w:t xml:space="preserve">     </w:t>
      </w:r>
      <w:r w:rsidRPr="00DF01F3">
        <w:rPr>
          <w:b/>
          <w:bCs/>
        </w:rPr>
        <w:t xml:space="preserve">Preventivo: </w:t>
      </w:r>
      <w:r w:rsidRPr="00DF01F3">
        <w:t>detener las amenazas de seguridad</w:t>
      </w:r>
    </w:p>
    <w:p w14:paraId="45FFE184" w14:textId="77777777" w:rsidR="00187F6A" w:rsidRPr="00DF01F3" w:rsidRDefault="00000000">
      <w:pPr>
        <w:pStyle w:val="BodyTextL25"/>
        <w:ind w:left="1080" w:hanging="360"/>
      </w:pPr>
      <w:r w:rsidRPr="00DF01F3">
        <w:t>2.</w:t>
      </w:r>
      <w:r w:rsidRPr="00DF01F3">
        <w:rPr>
          <w:rFonts w:ascii="Times New Roman" w:hAnsi="Times New Roman" w:cs="Times New Roman"/>
          <w:sz w:val="14"/>
          <w:szCs w:val="14"/>
        </w:rPr>
        <w:t xml:space="preserve">     </w:t>
      </w:r>
      <w:r w:rsidRPr="00DF01F3">
        <w:rPr>
          <w:b/>
          <w:bCs/>
        </w:rPr>
        <w:t>Detective:</w:t>
      </w:r>
      <w:r w:rsidRPr="00DF01F3">
        <w:t xml:space="preserve"> identifique la actividad no autorizada</w:t>
      </w:r>
    </w:p>
    <w:p w14:paraId="047B62B1" w14:textId="77777777" w:rsidR="00187F6A" w:rsidRPr="00DF01F3" w:rsidRDefault="00000000">
      <w:pPr>
        <w:pStyle w:val="BodyTextL25"/>
        <w:ind w:left="1080" w:hanging="360"/>
      </w:pPr>
      <w:r w:rsidRPr="00DF01F3">
        <w:t>3.</w:t>
      </w:r>
      <w:r w:rsidRPr="00DF01F3">
        <w:rPr>
          <w:rFonts w:ascii="Times New Roman" w:hAnsi="Times New Roman" w:cs="Times New Roman"/>
          <w:sz w:val="14"/>
          <w:szCs w:val="14"/>
        </w:rPr>
        <w:t xml:space="preserve">     </w:t>
      </w:r>
      <w:r w:rsidRPr="00DF01F3">
        <w:rPr>
          <w:b/>
          <w:bCs/>
        </w:rPr>
        <w:t>Correctivo:</w:t>
      </w:r>
      <w:r w:rsidRPr="00DF01F3">
        <w:t xml:space="preserve"> corrija la actividad no deseada restaurando los sistemas al estado normal de la CIA</w:t>
      </w:r>
    </w:p>
    <w:p w14:paraId="0C85DCB2" w14:textId="77777777" w:rsidR="00187F6A" w:rsidRPr="00DF01F3" w:rsidRDefault="00000000">
      <w:pPr>
        <w:pStyle w:val="Ttulo2"/>
        <w:rPr>
          <w:rFonts w:eastAsia="Times New Roman"/>
        </w:rPr>
      </w:pPr>
      <w:r w:rsidRPr="00DF01F3">
        <w:rPr>
          <w:rFonts w:eastAsia="Times New Roman"/>
        </w:rPr>
        <w:t>Parte 2: Completar una cuadrícula de controles de seguridad</w:t>
      </w:r>
    </w:p>
    <w:p w14:paraId="06705B94" w14:textId="77777777" w:rsidR="00187F6A" w:rsidRPr="00DF01F3" w:rsidRDefault="00000000">
      <w:pPr>
        <w:pStyle w:val="BodyTextL25"/>
      </w:pPr>
      <w:r w:rsidRPr="00DF01F3">
        <w:t>Ahora completará la cuadrícula recomendando medidas específicas para cada uno de los cuadros vacíos en la cuadrícula. Recomendará medidas, sistemas o actividades de seguridad general y ciberseguridad. Suponga que el distrito escolar no tiene seguridad implementada en este momento.</w:t>
      </w:r>
    </w:p>
    <w:p w14:paraId="1F75F81C" w14:textId="77777777" w:rsidR="00187F6A" w:rsidRPr="00DF01F3" w:rsidRDefault="00000000">
      <w:pPr>
        <w:pStyle w:val="BodyTextL25"/>
      </w:pPr>
      <w:r w:rsidRPr="00DF01F3">
        <w:t>Registre sus respuestas en la tabla a continuación.</w:t>
      </w:r>
    </w:p>
    <w:tbl>
      <w:tblPr>
        <w:tblW w:w="10080" w:type="dxa"/>
        <w:jc w:val="center"/>
        <w:tblCellMar>
          <w:left w:w="0" w:type="dxa"/>
          <w:right w:w="0" w:type="dxa"/>
        </w:tblCellMar>
        <w:tblLook w:val="04A0" w:firstRow="1" w:lastRow="0" w:firstColumn="1" w:lastColumn="0" w:noHBand="0" w:noVBand="1"/>
        <w:tblDescription w:val="This table is a security control grid that allows you record your answers regarding preventive, detective and corrective measures for physical, technical and administrative controls. Record your answers in the cells labeled &quot;blank&quot;."/>
      </w:tblPr>
      <w:tblGrid>
        <w:gridCol w:w="1742"/>
        <w:gridCol w:w="2604"/>
        <w:gridCol w:w="2820"/>
        <w:gridCol w:w="2914"/>
      </w:tblGrid>
      <w:tr w:rsidR="00187F6A" w:rsidRPr="00DF01F3" w14:paraId="540E5794" w14:textId="77777777" w:rsidTr="00476997">
        <w:trPr>
          <w:cantSplit/>
          <w:tblHeader/>
          <w:jc w:val="center"/>
        </w:trPr>
        <w:tc>
          <w:tcPr>
            <w:tcW w:w="174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BBC1E9F" w14:textId="77777777" w:rsidR="00187F6A" w:rsidRPr="00DF01F3" w:rsidRDefault="00000000">
            <w:pPr>
              <w:pStyle w:val="TableHeading"/>
            </w:pPr>
            <w:r w:rsidRPr="00DF01F3">
              <w:lastRenderedPageBreak/>
              <w:t> </w:t>
            </w:r>
          </w:p>
        </w:tc>
        <w:tc>
          <w:tcPr>
            <w:tcW w:w="260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AEF6213" w14:textId="77777777" w:rsidR="00187F6A" w:rsidRPr="00DF01F3" w:rsidRDefault="00000000">
            <w:pPr>
              <w:pStyle w:val="TableHeading"/>
            </w:pPr>
            <w:r w:rsidRPr="00DF01F3">
              <w:t>Preventivo</w:t>
            </w:r>
          </w:p>
        </w:tc>
        <w:tc>
          <w:tcPr>
            <w:tcW w:w="28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C92421A" w14:textId="77777777" w:rsidR="00187F6A" w:rsidRPr="00DF01F3" w:rsidRDefault="00000000">
            <w:pPr>
              <w:pStyle w:val="TableHeading"/>
            </w:pPr>
            <w:r w:rsidRPr="00DF01F3">
              <w:t>De detección</w:t>
            </w:r>
          </w:p>
        </w:tc>
        <w:tc>
          <w:tcPr>
            <w:tcW w:w="291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1FEB90F" w14:textId="77777777" w:rsidR="00187F6A" w:rsidRPr="00DF01F3" w:rsidRDefault="00000000">
            <w:pPr>
              <w:pStyle w:val="TableHeading"/>
            </w:pPr>
            <w:r w:rsidRPr="00DF01F3">
              <w:t>Correctivo</w:t>
            </w:r>
          </w:p>
        </w:tc>
      </w:tr>
      <w:tr w:rsidR="00476997" w:rsidRPr="00DF01F3" w14:paraId="488E0748" w14:textId="77777777" w:rsidTr="00476997">
        <w:trPr>
          <w:cantSplit/>
          <w:jc w:val="center"/>
        </w:trPr>
        <w:tc>
          <w:tcPr>
            <w:tcW w:w="1742"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4542AE98" w14:textId="77777777" w:rsidR="00476997" w:rsidRPr="00DF01F3" w:rsidRDefault="00476997" w:rsidP="00476997">
            <w:pPr>
              <w:pStyle w:val="TableHeading"/>
              <w:jc w:val="left"/>
            </w:pPr>
            <w:r w:rsidRPr="00DF01F3">
              <w:t>Controles Físicos</w:t>
            </w:r>
          </w:p>
        </w:tc>
        <w:tc>
          <w:tcPr>
            <w:tcW w:w="2604" w:type="dxa"/>
            <w:tcBorders>
              <w:top w:val="nil"/>
              <w:left w:val="nil"/>
              <w:bottom w:val="single" w:sz="8" w:space="0" w:color="auto"/>
              <w:right w:val="single" w:sz="8" w:space="0" w:color="auto"/>
            </w:tcBorders>
            <w:tcMar>
              <w:top w:w="14" w:type="dxa"/>
              <w:left w:w="115" w:type="dxa"/>
              <w:bottom w:w="14" w:type="dxa"/>
              <w:right w:w="115" w:type="dxa"/>
            </w:tcMar>
          </w:tcPr>
          <w:p w14:paraId="2A30D14A" w14:textId="26A3B79B" w:rsidR="00476997" w:rsidRPr="00476997" w:rsidRDefault="008177B6" w:rsidP="00476997">
            <w:r>
              <w:t xml:space="preserve">Instalar puertas con cerraduras electrónicas y control de acceso (tarjetas, biometría). </w:t>
            </w:r>
            <w:r>
              <w:br/>
              <w:t>- Áreas restringidas delimitadas con letreros.</w:t>
            </w:r>
          </w:p>
        </w:tc>
        <w:tc>
          <w:tcPr>
            <w:tcW w:w="2820" w:type="dxa"/>
            <w:tcBorders>
              <w:top w:val="nil"/>
              <w:left w:val="nil"/>
              <w:bottom w:val="single" w:sz="8" w:space="0" w:color="auto"/>
              <w:right w:val="single" w:sz="8" w:space="0" w:color="auto"/>
            </w:tcBorders>
            <w:tcMar>
              <w:top w:w="14" w:type="dxa"/>
              <w:left w:w="115" w:type="dxa"/>
              <w:bottom w:w="14" w:type="dxa"/>
              <w:right w:w="115" w:type="dxa"/>
            </w:tcMar>
          </w:tcPr>
          <w:p w14:paraId="2DD9D615" w14:textId="5127D841" w:rsidR="00476997" w:rsidRPr="00476997" w:rsidRDefault="008177B6" w:rsidP="00476997">
            <w:r>
              <w:t xml:space="preserve">- Cámaras CCTV con monitoreo en tiempo real y grabación en puntos críticos. </w:t>
            </w:r>
            <w:r>
              <w:br/>
              <w:t>- Sensores de movimiento en zonas restringidas.</w:t>
            </w:r>
          </w:p>
        </w:tc>
        <w:tc>
          <w:tcPr>
            <w:tcW w:w="2914" w:type="dxa"/>
            <w:tcBorders>
              <w:top w:val="nil"/>
              <w:left w:val="nil"/>
              <w:bottom w:val="single" w:sz="8" w:space="0" w:color="auto"/>
              <w:right w:val="single" w:sz="8" w:space="0" w:color="auto"/>
            </w:tcBorders>
            <w:tcMar>
              <w:top w:w="14" w:type="dxa"/>
              <w:left w:w="115" w:type="dxa"/>
              <w:bottom w:w="14" w:type="dxa"/>
              <w:right w:w="115" w:type="dxa"/>
            </w:tcMar>
          </w:tcPr>
          <w:p w14:paraId="18F6A113" w14:textId="7235A418" w:rsidR="00476997" w:rsidRPr="00476997" w:rsidRDefault="008177B6" w:rsidP="00577CA9">
            <w:r>
              <w:t xml:space="preserve">- Personal de seguridad capacitado para responder a incidentes físicos. </w:t>
            </w:r>
            <w:r>
              <w:br/>
              <w:t>- Registro de incidentes físicos y revisión de protocolos.</w:t>
            </w:r>
          </w:p>
        </w:tc>
      </w:tr>
      <w:tr w:rsidR="00623203" w:rsidRPr="00DF01F3" w14:paraId="6D7C8E6C" w14:textId="77777777" w:rsidTr="00476997">
        <w:trPr>
          <w:cantSplit/>
          <w:jc w:val="center"/>
        </w:trPr>
        <w:tc>
          <w:tcPr>
            <w:tcW w:w="1742"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0BBA2389" w14:textId="77777777" w:rsidR="00623203" w:rsidRPr="00DF01F3" w:rsidRDefault="00623203" w:rsidP="00623203">
            <w:pPr>
              <w:pStyle w:val="TableHeading"/>
              <w:jc w:val="left"/>
            </w:pPr>
            <w:r w:rsidRPr="00DF01F3">
              <w:t>Controles Técnicos.</w:t>
            </w:r>
          </w:p>
        </w:tc>
        <w:tc>
          <w:tcPr>
            <w:tcW w:w="2604" w:type="dxa"/>
            <w:tcBorders>
              <w:top w:val="nil"/>
              <w:left w:val="nil"/>
              <w:bottom w:val="single" w:sz="8" w:space="0" w:color="auto"/>
              <w:right w:val="single" w:sz="8" w:space="0" w:color="auto"/>
            </w:tcBorders>
            <w:tcMar>
              <w:top w:w="14" w:type="dxa"/>
              <w:left w:w="115" w:type="dxa"/>
              <w:bottom w:w="14" w:type="dxa"/>
              <w:right w:w="115" w:type="dxa"/>
            </w:tcMar>
          </w:tcPr>
          <w:p w14:paraId="7EF1F218" w14:textId="2D4412FB" w:rsidR="000025CF" w:rsidRPr="00DD2C1B" w:rsidRDefault="008177B6" w:rsidP="000025CF">
            <w:r>
              <w:t xml:space="preserve">- Contraseñas robustas con autenticación multifactor (MFA). </w:t>
            </w:r>
            <w:r>
              <w:br/>
              <w:t>- Segmentación de red entre usuarios y áreas administrativas.</w:t>
            </w:r>
          </w:p>
        </w:tc>
        <w:tc>
          <w:tcPr>
            <w:tcW w:w="2820" w:type="dxa"/>
            <w:tcBorders>
              <w:top w:val="nil"/>
              <w:left w:val="nil"/>
              <w:bottom w:val="single" w:sz="8" w:space="0" w:color="auto"/>
              <w:right w:val="single" w:sz="8" w:space="0" w:color="auto"/>
            </w:tcBorders>
            <w:tcMar>
              <w:top w:w="14" w:type="dxa"/>
              <w:left w:w="115" w:type="dxa"/>
              <w:bottom w:w="14" w:type="dxa"/>
              <w:right w:w="115" w:type="dxa"/>
            </w:tcMar>
          </w:tcPr>
          <w:p w14:paraId="22E16CD2" w14:textId="5446607C" w:rsidR="00623203" w:rsidRPr="00476997" w:rsidRDefault="008177B6" w:rsidP="00623203">
            <w:r>
              <w:t xml:space="preserve">- Sistemas de detección y prevención de intrusos (IDS/IPS). </w:t>
            </w:r>
            <w:r>
              <w:br/>
              <w:t>- Monitoreo de logs en tiempo real con SIEM.</w:t>
            </w:r>
          </w:p>
        </w:tc>
        <w:tc>
          <w:tcPr>
            <w:tcW w:w="2914" w:type="dxa"/>
            <w:tcBorders>
              <w:top w:val="nil"/>
              <w:left w:val="nil"/>
              <w:bottom w:val="single" w:sz="8" w:space="0" w:color="auto"/>
              <w:right w:val="single" w:sz="8" w:space="0" w:color="auto"/>
            </w:tcBorders>
            <w:tcMar>
              <w:top w:w="14" w:type="dxa"/>
              <w:left w:w="115" w:type="dxa"/>
              <w:bottom w:w="14" w:type="dxa"/>
              <w:right w:w="115" w:type="dxa"/>
            </w:tcMar>
          </w:tcPr>
          <w:p w14:paraId="3D186F8F" w14:textId="5A221040" w:rsidR="00623203" w:rsidRPr="00476997" w:rsidRDefault="008177B6" w:rsidP="00623203">
            <w:r>
              <w:t xml:space="preserve">- Aislamiento y restauración de sistemas afectados. </w:t>
            </w:r>
            <w:r>
              <w:br/>
              <w:t xml:space="preserve">- </w:t>
            </w:r>
            <w:r>
              <w:t>Restablecimiento</w:t>
            </w:r>
            <w:r>
              <w:t xml:space="preserve"> desde backups seguros y verificados.</w:t>
            </w:r>
            <w:r w:rsidR="00577CA9">
              <w:t xml:space="preserve"> </w:t>
            </w:r>
          </w:p>
        </w:tc>
      </w:tr>
      <w:tr w:rsidR="00F12E7A" w:rsidRPr="00DF01F3" w14:paraId="1412CAA8" w14:textId="77777777" w:rsidTr="00476997">
        <w:trPr>
          <w:cantSplit/>
          <w:jc w:val="center"/>
        </w:trPr>
        <w:tc>
          <w:tcPr>
            <w:tcW w:w="1742"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5E70BE64" w14:textId="77777777" w:rsidR="00F12E7A" w:rsidRPr="00DF01F3" w:rsidRDefault="00F12E7A" w:rsidP="00F12E7A">
            <w:pPr>
              <w:pStyle w:val="TableHeading"/>
              <w:jc w:val="left"/>
            </w:pPr>
            <w:r w:rsidRPr="00DF01F3">
              <w:t>Controles Administrativos</w:t>
            </w:r>
          </w:p>
        </w:tc>
        <w:tc>
          <w:tcPr>
            <w:tcW w:w="2604" w:type="dxa"/>
            <w:tcBorders>
              <w:top w:val="nil"/>
              <w:left w:val="nil"/>
              <w:bottom w:val="single" w:sz="8" w:space="0" w:color="auto"/>
              <w:right w:val="single" w:sz="8" w:space="0" w:color="auto"/>
            </w:tcBorders>
            <w:tcMar>
              <w:top w:w="14" w:type="dxa"/>
              <w:left w:w="115" w:type="dxa"/>
              <w:bottom w:w="14" w:type="dxa"/>
              <w:right w:w="115" w:type="dxa"/>
            </w:tcMar>
          </w:tcPr>
          <w:p w14:paraId="2644F798" w14:textId="4C7A97F7" w:rsidR="00F12E7A" w:rsidRPr="00476997" w:rsidRDefault="008177B6" w:rsidP="00F12E7A">
            <w:r>
              <w:t xml:space="preserve">- Política de uso aceptable. </w:t>
            </w:r>
            <w:r>
              <w:br/>
              <w:t xml:space="preserve">- Principio de privilegio mínimo. </w:t>
            </w:r>
            <w:r>
              <w:br/>
              <w:t>- Capacitación obligatoria en ciberseguridad para todo el personal.</w:t>
            </w:r>
          </w:p>
        </w:tc>
        <w:tc>
          <w:tcPr>
            <w:tcW w:w="2820" w:type="dxa"/>
            <w:tcBorders>
              <w:top w:val="nil"/>
              <w:left w:val="nil"/>
              <w:bottom w:val="single" w:sz="8" w:space="0" w:color="auto"/>
              <w:right w:val="single" w:sz="8" w:space="0" w:color="auto"/>
            </w:tcBorders>
            <w:tcMar>
              <w:top w:w="14" w:type="dxa"/>
              <w:left w:w="115" w:type="dxa"/>
              <w:bottom w:w="14" w:type="dxa"/>
              <w:right w:w="115" w:type="dxa"/>
            </w:tcMar>
          </w:tcPr>
          <w:p w14:paraId="3EDB3FF6" w14:textId="1A795967" w:rsidR="00F12E7A" w:rsidRPr="00476997" w:rsidRDefault="008177B6" w:rsidP="00F12E7A">
            <w:r>
              <w:t xml:space="preserve">- Auditorías periódicas de accesos y permisos. </w:t>
            </w:r>
            <w:r>
              <w:br/>
              <w:t>- Simulaciones de phishing para medir preparación del personal.</w:t>
            </w:r>
          </w:p>
        </w:tc>
        <w:tc>
          <w:tcPr>
            <w:tcW w:w="2914" w:type="dxa"/>
            <w:tcBorders>
              <w:top w:val="nil"/>
              <w:left w:val="nil"/>
              <w:bottom w:val="single" w:sz="8" w:space="0" w:color="auto"/>
              <w:right w:val="single" w:sz="8" w:space="0" w:color="auto"/>
            </w:tcBorders>
            <w:tcMar>
              <w:top w:w="14" w:type="dxa"/>
              <w:left w:w="115" w:type="dxa"/>
              <w:bottom w:w="14" w:type="dxa"/>
              <w:right w:w="115" w:type="dxa"/>
            </w:tcMar>
          </w:tcPr>
          <w:p w14:paraId="7C318D9D" w14:textId="2AFCA60C" w:rsidR="00F12E7A" w:rsidRPr="00476997" w:rsidRDefault="008177B6" w:rsidP="00F12E7A">
            <w:r>
              <w:t xml:space="preserve">- Revisión y actualización regular de políticas y procedimientos tras incidentes. </w:t>
            </w:r>
            <w:r>
              <w:br/>
              <w:t>- Plan de respuesta a incidentes y lecciones aprendidas.</w:t>
            </w:r>
          </w:p>
        </w:tc>
      </w:tr>
    </w:tbl>
    <w:p w14:paraId="2FF54402" w14:textId="77777777" w:rsidR="00187F6A" w:rsidRPr="00DF01F3" w:rsidRDefault="00000000">
      <w:pPr>
        <w:pStyle w:val="ConfigWindow"/>
      </w:pPr>
      <w:r w:rsidRPr="00DF01F3">
        <w:t>Linea en blanco, sin información adicional</w:t>
      </w:r>
    </w:p>
    <w:p w14:paraId="40847721" w14:textId="77777777" w:rsidR="00187F6A" w:rsidRPr="00DF01F3" w:rsidRDefault="00000000">
      <w:pPr>
        <w:pStyle w:val="ConfigWindow"/>
      </w:pPr>
      <w:r w:rsidRPr="00DF01F3">
        <w:t>Linea en blanco, sin información adicional</w:t>
      </w:r>
    </w:p>
    <w:p w14:paraId="34DAF140" w14:textId="77777777" w:rsidR="00187F6A" w:rsidRPr="00DF01F3" w:rsidRDefault="00000000" w:rsidP="008177B6">
      <w:pPr>
        <w:pStyle w:val="Ttulo1"/>
        <w:jc w:val="both"/>
        <w:rPr>
          <w:rFonts w:eastAsia="Times New Roman"/>
        </w:rPr>
      </w:pPr>
      <w:r w:rsidRPr="00DF01F3">
        <w:rPr>
          <w:rFonts w:eastAsia="Times New Roman"/>
        </w:rPr>
        <w:t>Preguntas de reflexión</w:t>
      </w:r>
    </w:p>
    <w:p w14:paraId="3E3EF7DE" w14:textId="10B7E81A" w:rsidR="008177B6" w:rsidRDefault="00000000" w:rsidP="008177B6">
      <w:pPr>
        <w:pStyle w:val="ReflectionQ"/>
        <w:numPr>
          <w:ilvl w:val="0"/>
          <w:numId w:val="1"/>
        </w:numPr>
        <w:jc w:val="both"/>
      </w:pPr>
      <w:r w:rsidRPr="00DF01F3">
        <w:t>¿Por qué son importantes los controles físicos preventivos en las escuelas?</w:t>
      </w:r>
      <w:r w:rsidR="00DD2C1B">
        <w:t xml:space="preserve"> </w:t>
      </w:r>
    </w:p>
    <w:p w14:paraId="6D9A2396" w14:textId="299CD77F" w:rsidR="008177B6" w:rsidRDefault="008177B6" w:rsidP="008177B6">
      <w:pPr>
        <w:pStyle w:val="ReflectionQ"/>
        <w:ind w:left="720" w:firstLine="0"/>
        <w:jc w:val="both"/>
      </w:pPr>
      <w:r>
        <w:t>Los controles físicos preventivos son esenciales porque limitan el acceso no autorizado a áreas sensibles, protegen a los estudiantes y al personal, y previenen incidentes como el robo de equipos, el sabotaje de sistemas o el ingreso de personas ajenas a la institución. Estos controles ayudan a mantener la seguridad integral del entorno educativo</w:t>
      </w:r>
      <w:r>
        <w:t xml:space="preserve">. </w:t>
      </w:r>
    </w:p>
    <w:p w14:paraId="5F115BF2" w14:textId="2F168263" w:rsidR="008177B6" w:rsidRDefault="008177B6" w:rsidP="008177B6">
      <w:pPr>
        <w:pStyle w:val="ReflectionQ"/>
        <w:numPr>
          <w:ilvl w:val="0"/>
          <w:numId w:val="1"/>
        </w:numPr>
        <w:jc w:val="both"/>
      </w:pPr>
      <w:r w:rsidRPr="00DF01F3">
        <w:t>¿Qué controles administrativos preventivos son más eficaces contra la ingeniería social, incluidos los vectores que propagan el ransomware?</w:t>
      </w:r>
    </w:p>
    <w:p w14:paraId="42913C14" w14:textId="5B91085F" w:rsidR="008177B6" w:rsidRDefault="008177B6" w:rsidP="008177B6">
      <w:pPr>
        <w:pStyle w:val="ReflectionQ"/>
        <w:ind w:left="720" w:firstLine="0"/>
        <w:jc w:val="both"/>
      </w:pPr>
      <w:r>
        <w:t xml:space="preserve"> Las políticas de contraseñas seguras, el principio de privilegio mínimo, y la capacitación continua en    concienciación sobre seguridad son controles administrativos clave. Estas medidas reducen la probabilidad de que los usuarios caigan en trampas de ingeniería social, como correos de phishing, y evitan la propagación de ransomware al limitar el acceso innecesario a sistemas crític</w:t>
      </w:r>
      <w:bookmarkStart w:id="0" w:name="_Hlk82772288"/>
      <w:bookmarkEnd w:id="0"/>
      <w:r>
        <w:t xml:space="preserve">os. </w:t>
      </w:r>
    </w:p>
    <w:p w14:paraId="2A948871" w14:textId="77777777" w:rsidR="008177B6" w:rsidRPr="008177B6" w:rsidRDefault="008177B6" w:rsidP="008177B6">
      <w:pPr>
        <w:pStyle w:val="ReflectionQ"/>
        <w:ind w:left="0" w:firstLine="0"/>
        <w:jc w:val="both"/>
      </w:pPr>
    </w:p>
    <w:p w14:paraId="789A24F0" w14:textId="5A287B28" w:rsidR="008177B6" w:rsidRDefault="00000000" w:rsidP="008177B6">
      <w:pPr>
        <w:pStyle w:val="ReflectionQ"/>
        <w:numPr>
          <w:ilvl w:val="0"/>
          <w:numId w:val="2"/>
        </w:numPr>
        <w:jc w:val="both"/>
      </w:pPr>
      <w:r w:rsidRPr="00DF01F3">
        <w:t>¿Qué es esencial para evitar daños duraderos por ataques de ransomware y ahorrar dinero en pagos de ransomware para la restauración de datos?</w:t>
      </w:r>
      <w:r w:rsidR="00577CA9">
        <w:t xml:space="preserve"> </w:t>
      </w:r>
    </w:p>
    <w:p w14:paraId="33609EF2" w14:textId="29F35F42" w:rsidR="00187F6A" w:rsidRPr="00577CA9" w:rsidRDefault="008177B6" w:rsidP="008177B6">
      <w:pPr>
        <w:pStyle w:val="ReflectionQ"/>
        <w:ind w:left="720" w:firstLine="0"/>
        <w:jc w:val="both"/>
        <w:rPr>
          <w:b/>
          <w:bCs/>
        </w:rPr>
      </w:pPr>
      <w:r>
        <w:t xml:space="preserve">Es fundamental contar con </w:t>
      </w:r>
      <w:r>
        <w:rPr>
          <w:rStyle w:val="Textoennegrita"/>
        </w:rPr>
        <w:t>copias de seguridad (backups) regulares, verificadas y almacenadas fuera de línea o en la nube segura</w:t>
      </w:r>
      <w:r>
        <w:t xml:space="preserve">. Además, mantener los sistemas, software y antivirus actualizados, y aplicar parches de seguridad oportunamente ayuda a prevenir la explotación de vulnerabilidades. La existencia </w:t>
      </w:r>
      <w:r>
        <w:lastRenderedPageBreak/>
        <w:t>de un plan de respuesta a incidentes bien definido también permite una recuperación rápida sin necesidad de pagar rescates.</w:t>
      </w:r>
    </w:p>
    <w:p w14:paraId="1CBE69FB" w14:textId="77777777" w:rsidR="00187F6A" w:rsidRPr="00DF01F3" w:rsidRDefault="00000000" w:rsidP="008177B6">
      <w:pPr>
        <w:pStyle w:val="AnswerLineL25"/>
        <w:jc w:val="both"/>
      </w:pPr>
      <w:r w:rsidRPr="00DF01F3">
        <w:t>Escriba sus respuestas aquí.</w:t>
      </w:r>
    </w:p>
    <w:p w14:paraId="72103205" w14:textId="77777777" w:rsidR="00FF4935" w:rsidRPr="00DD2C1B" w:rsidRDefault="00000000">
      <w:pPr>
        <w:pStyle w:val="ConfigWindow"/>
        <w:rPr>
          <w:lang w:val="es-MX"/>
        </w:rPr>
      </w:pPr>
      <w:r w:rsidRPr="00DF01F3">
        <w:t>Fin del documento</w:t>
      </w:r>
    </w:p>
    <w:sectPr w:rsidR="00FF4935" w:rsidRPr="00DD2C1B" w:rsidSect="00D22C5E">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D2530" w14:textId="77777777" w:rsidR="003516CF" w:rsidRPr="00DF01F3" w:rsidRDefault="003516CF" w:rsidP="00D22C5E">
      <w:pPr>
        <w:spacing w:before="0" w:after="0" w:line="240" w:lineRule="auto"/>
      </w:pPr>
      <w:r w:rsidRPr="00DF01F3">
        <w:separator/>
      </w:r>
    </w:p>
  </w:endnote>
  <w:endnote w:type="continuationSeparator" w:id="0">
    <w:p w14:paraId="034813A2" w14:textId="77777777" w:rsidR="003516CF" w:rsidRPr="00DF01F3" w:rsidRDefault="003516CF" w:rsidP="00D22C5E">
      <w:pPr>
        <w:spacing w:before="0" w:after="0" w:line="240" w:lineRule="auto"/>
      </w:pPr>
      <w:r w:rsidRPr="00DF01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19FA" w14:textId="6C24B77B" w:rsidR="00D32464" w:rsidRDefault="00D32464">
    <w:pPr>
      <w:pStyle w:val="Piedepgina"/>
    </w:pPr>
    <w:r>
      <w:rPr>
        <w:noProof/>
      </w:rPr>
      <mc:AlternateContent>
        <mc:Choice Requires="wps">
          <w:drawing>
            <wp:anchor distT="0" distB="0" distL="0" distR="0" simplePos="0" relativeHeight="251659264" behindDoc="0" locked="0" layoutInCell="1" allowOverlap="1" wp14:anchorId="579FDEDF" wp14:editId="2AA5E158">
              <wp:simplePos x="635" y="635"/>
              <wp:positionH relativeFrom="page">
                <wp:align>right</wp:align>
              </wp:positionH>
              <wp:positionV relativeFrom="page">
                <wp:align>bottom</wp:align>
              </wp:positionV>
              <wp:extent cx="993140" cy="371475"/>
              <wp:effectExtent l="0" t="0" r="0" b="0"/>
              <wp:wrapNone/>
              <wp:docPr id="200793126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04D173B" w14:textId="2880EAC8" w:rsidR="00D32464" w:rsidRPr="00D32464" w:rsidRDefault="00D32464" w:rsidP="00D32464">
                          <w:pPr>
                            <w:spacing w:after="0"/>
                            <w:rPr>
                              <w:rFonts w:ascii="Calibri" w:eastAsia="Calibri" w:hAnsi="Calibri" w:cs="Calibri"/>
                              <w:noProof/>
                              <w:color w:val="000000"/>
                              <w:sz w:val="16"/>
                              <w:szCs w:val="16"/>
                            </w:rPr>
                          </w:pPr>
                          <w:r w:rsidRPr="00D32464">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9FDEDF"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004D173B" w14:textId="2880EAC8" w:rsidR="00D32464" w:rsidRPr="00D32464" w:rsidRDefault="00D32464" w:rsidP="00D32464">
                    <w:pPr>
                      <w:spacing w:after="0"/>
                      <w:rPr>
                        <w:rFonts w:ascii="Calibri" w:eastAsia="Calibri" w:hAnsi="Calibri" w:cs="Calibri"/>
                        <w:noProof/>
                        <w:color w:val="000000"/>
                        <w:sz w:val="16"/>
                        <w:szCs w:val="16"/>
                      </w:rPr>
                    </w:pPr>
                    <w:r w:rsidRPr="00D32464">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238E0" w14:textId="1BE0F4C6" w:rsidR="00264BA4" w:rsidRPr="00DF01F3" w:rsidRDefault="00627D36" w:rsidP="00627D36">
    <w:pPr>
      <w:pStyle w:val="Piedepgina"/>
      <w:tabs>
        <w:tab w:val="right" w:pos="10080"/>
        <w:tab w:val="right" w:pos="10800"/>
      </w:tabs>
      <w:rPr>
        <w:rFonts w:eastAsia="Calibri" w:cs="Times New Roman"/>
        <w:szCs w:val="22"/>
        <w:lang w:eastAsia="en-US"/>
      </w:rPr>
    </w:pPr>
    <w:r w:rsidRPr="00DF01F3">
      <w:rPr>
        <w:rFonts w:eastAsia="Calibri" w:cs="Times New Roman"/>
        <w:szCs w:val="22"/>
        <w:lang w:eastAsia="en-US"/>
      </w:rPr>
      <w:sym w:font="Symbol" w:char="F0E3"/>
    </w:r>
    <w:r w:rsidRPr="00DF01F3">
      <w:rPr>
        <w:rFonts w:eastAsia="Calibri" w:cs="Times New Roman"/>
        <w:szCs w:val="22"/>
        <w:lang w:eastAsia="en-US"/>
      </w:rPr>
      <w:t xml:space="preserve"> </w:t>
    </w:r>
    <w:sdt>
      <w:sdtPr>
        <w:rPr>
          <w:rFonts w:eastAsia="Calibri" w:cs="Times New Roman"/>
          <w:szCs w:val="22"/>
          <w:lang w:eastAsia="en-US"/>
        </w:rPr>
        <w:alias w:val="Comentarios"/>
        <w:tag w:val=""/>
        <w:id w:val="-744725946"/>
        <w:dataBinding w:prefixMappings="xmlns:ns0='http://purl.org/dc/elements/1.1/' xmlns:ns1='http://schemas.openxmlformats.org/package/2006/metadata/core-properties' " w:xpath="/ns1:coreProperties[1]/ns0:description[1]" w:storeItemID="{6C3C8BC8-F283-45AE-878A-BAB7291924A1}"/>
        <w:text w:multiLine="1"/>
      </w:sdtPr>
      <w:sdtContent>
        <w:r w:rsidRPr="00DF01F3">
          <w:rPr>
            <w:rFonts w:eastAsia="Calibri" w:cs="Times New Roman"/>
            <w:szCs w:val="22"/>
            <w:lang w:eastAsia="en-US"/>
          </w:rPr>
          <w:t>2017</w:t>
        </w:r>
      </w:sdtContent>
    </w:sdt>
    <w:r w:rsidRPr="00DF01F3">
      <w:rPr>
        <w:rFonts w:eastAsia="Calibri" w:cs="Times New Roman"/>
        <w:szCs w:val="22"/>
        <w:lang w:eastAsia="en-US"/>
      </w:rPr>
      <w:t xml:space="preserve"> - 2022 Cisco y/o sus filiales. Todos los derechos reservados. Información pública de Cisco</w:t>
    </w:r>
    <w:r w:rsidRPr="00DF01F3">
      <w:rPr>
        <w:rFonts w:eastAsia="Calibri" w:cs="Times New Roman"/>
        <w:szCs w:val="22"/>
        <w:lang w:eastAsia="en-US"/>
      </w:rPr>
      <w:tab/>
      <w:t xml:space="preserve"> Página </w:t>
    </w:r>
    <w:r w:rsidRPr="00DF01F3">
      <w:rPr>
        <w:rFonts w:eastAsia="Calibri" w:cs="Times New Roman"/>
        <w:szCs w:val="22"/>
        <w:lang w:eastAsia="en-US"/>
      </w:rPr>
      <w:fldChar w:fldCharType="begin"/>
    </w:r>
    <w:r w:rsidRPr="00DF01F3">
      <w:rPr>
        <w:rFonts w:eastAsia="Calibri" w:cs="Times New Roman"/>
        <w:szCs w:val="22"/>
        <w:lang w:eastAsia="en-US"/>
      </w:rPr>
      <w:instrText xml:space="preserve"> PAGE </w:instrText>
    </w:r>
    <w:r w:rsidRPr="00DF01F3">
      <w:rPr>
        <w:rFonts w:eastAsia="Calibri" w:cs="Times New Roman"/>
        <w:szCs w:val="22"/>
        <w:lang w:eastAsia="en-US"/>
      </w:rPr>
      <w:fldChar w:fldCharType="separate"/>
    </w:r>
    <w:r w:rsidRPr="00DF01F3">
      <w:rPr>
        <w:rFonts w:eastAsia="Calibri" w:cs="Times New Roman"/>
        <w:lang w:eastAsia="en-US"/>
      </w:rPr>
      <w:t>1</w:t>
    </w:r>
    <w:r w:rsidRPr="00DF01F3">
      <w:rPr>
        <w:rFonts w:eastAsia="Calibri" w:cs="Times New Roman"/>
        <w:szCs w:val="22"/>
        <w:lang w:eastAsia="en-US"/>
      </w:rPr>
      <w:fldChar w:fldCharType="end"/>
    </w:r>
    <w:r w:rsidRPr="00DF01F3">
      <w:rPr>
        <w:rFonts w:eastAsia="Calibri" w:cs="Times New Roman"/>
        <w:szCs w:val="22"/>
        <w:lang w:eastAsia="en-US"/>
      </w:rPr>
      <w:t xml:space="preserve"> de </w:t>
    </w:r>
    <w:r w:rsidRPr="00DF01F3">
      <w:rPr>
        <w:rFonts w:eastAsia="Calibri" w:cs="Times New Roman"/>
        <w:szCs w:val="22"/>
        <w:lang w:eastAsia="en-US"/>
      </w:rPr>
      <w:fldChar w:fldCharType="begin"/>
    </w:r>
    <w:r w:rsidRPr="00DF01F3">
      <w:rPr>
        <w:rFonts w:eastAsia="Calibri" w:cs="Times New Roman"/>
        <w:szCs w:val="22"/>
        <w:lang w:eastAsia="en-US"/>
      </w:rPr>
      <w:instrText xml:space="preserve"> NUMPAGES  </w:instrText>
    </w:r>
    <w:r w:rsidRPr="00DF01F3">
      <w:rPr>
        <w:rFonts w:eastAsia="Calibri" w:cs="Times New Roman"/>
        <w:szCs w:val="22"/>
        <w:lang w:eastAsia="en-US"/>
      </w:rPr>
      <w:fldChar w:fldCharType="separate"/>
    </w:r>
    <w:r w:rsidRPr="00DF01F3">
      <w:rPr>
        <w:rFonts w:eastAsia="Calibri" w:cs="Times New Roman"/>
        <w:lang w:eastAsia="en-US"/>
      </w:rPr>
      <w:t>6</w:t>
    </w:r>
    <w:r w:rsidRPr="00DF01F3">
      <w:rPr>
        <w:rFonts w:eastAsia="Calibri" w:cs="Times New Roman"/>
        <w:szCs w:val="22"/>
        <w:lang w:eastAsia="en-US"/>
      </w:rPr>
      <w:fldChar w:fldCharType="end"/>
    </w:r>
    <w:r w:rsidRPr="00DF01F3">
      <w:rPr>
        <w:rFonts w:eastAsia="Calibri" w:cs="Times New Roman"/>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9AC7E" w14:textId="0B3C1AE8" w:rsidR="00264BA4" w:rsidRPr="00DF01F3" w:rsidRDefault="00264BA4" w:rsidP="00264BA4">
    <w:pPr>
      <w:pStyle w:val="Piedepgina"/>
      <w:tabs>
        <w:tab w:val="right" w:pos="10080"/>
        <w:tab w:val="right" w:pos="10800"/>
      </w:tabs>
      <w:rPr>
        <w:rFonts w:eastAsia="Calibri" w:cs="Times New Roman"/>
        <w:szCs w:val="22"/>
        <w:lang w:eastAsia="en-US"/>
      </w:rPr>
    </w:pPr>
    <w:r w:rsidRPr="00DF01F3">
      <w:rPr>
        <w:rFonts w:eastAsia="Calibri" w:cs="Times New Roman"/>
        <w:szCs w:val="22"/>
        <w:lang w:eastAsia="en-US"/>
      </w:rPr>
      <w:sym w:font="Symbol" w:char="F0E3"/>
    </w:r>
    <w:r w:rsidRPr="00DF01F3">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DF01F3">
          <w:rPr>
            <w:rFonts w:eastAsia="Calibri" w:cs="Times New Roman"/>
            <w:szCs w:val="22"/>
            <w:lang w:eastAsia="en-US"/>
          </w:rPr>
          <w:t>2017</w:t>
        </w:r>
      </w:sdtContent>
    </w:sdt>
    <w:r w:rsidRPr="00DF01F3">
      <w:rPr>
        <w:rFonts w:eastAsia="Calibri" w:cs="Times New Roman"/>
        <w:szCs w:val="22"/>
        <w:lang w:eastAsia="en-US"/>
      </w:rPr>
      <w:t xml:space="preserve"> - 2022 Cisco y/o sus filiales. Todos los derechos reservados. Información pública de Cisco</w:t>
    </w:r>
    <w:r w:rsidRPr="00DF01F3">
      <w:rPr>
        <w:rFonts w:eastAsia="Calibri" w:cs="Times New Roman"/>
        <w:szCs w:val="22"/>
        <w:lang w:eastAsia="en-US"/>
      </w:rPr>
      <w:tab/>
      <w:t xml:space="preserve"> Página </w:t>
    </w:r>
    <w:r w:rsidRPr="00DF01F3">
      <w:rPr>
        <w:rFonts w:eastAsia="Calibri" w:cs="Times New Roman"/>
        <w:szCs w:val="22"/>
        <w:lang w:eastAsia="en-US"/>
      </w:rPr>
      <w:fldChar w:fldCharType="begin"/>
    </w:r>
    <w:r w:rsidRPr="00DF01F3">
      <w:rPr>
        <w:rFonts w:eastAsia="Calibri" w:cs="Times New Roman"/>
        <w:szCs w:val="22"/>
        <w:lang w:eastAsia="en-US"/>
      </w:rPr>
      <w:instrText xml:space="preserve"> PAGE </w:instrText>
    </w:r>
    <w:r w:rsidRPr="00DF01F3">
      <w:rPr>
        <w:rFonts w:eastAsia="Calibri" w:cs="Times New Roman"/>
        <w:szCs w:val="22"/>
        <w:lang w:eastAsia="en-US"/>
      </w:rPr>
      <w:fldChar w:fldCharType="separate"/>
    </w:r>
    <w:r w:rsidRPr="00DF01F3">
      <w:rPr>
        <w:rFonts w:eastAsia="Calibri" w:cs="Times New Roman"/>
        <w:szCs w:val="22"/>
        <w:lang w:eastAsia="en-US"/>
      </w:rPr>
      <w:t>1</w:t>
    </w:r>
    <w:r w:rsidRPr="00DF01F3">
      <w:rPr>
        <w:rFonts w:eastAsia="Calibri" w:cs="Times New Roman"/>
        <w:szCs w:val="22"/>
        <w:lang w:eastAsia="en-US"/>
      </w:rPr>
      <w:fldChar w:fldCharType="end"/>
    </w:r>
    <w:r w:rsidRPr="00DF01F3">
      <w:rPr>
        <w:rFonts w:eastAsia="Calibri" w:cs="Times New Roman"/>
        <w:szCs w:val="22"/>
        <w:lang w:eastAsia="en-US"/>
      </w:rPr>
      <w:t xml:space="preserve"> de </w:t>
    </w:r>
    <w:r w:rsidRPr="00DF01F3">
      <w:rPr>
        <w:rFonts w:eastAsia="Calibri" w:cs="Times New Roman"/>
        <w:szCs w:val="22"/>
        <w:lang w:eastAsia="en-US"/>
      </w:rPr>
      <w:fldChar w:fldCharType="begin"/>
    </w:r>
    <w:r w:rsidRPr="00DF01F3">
      <w:rPr>
        <w:rFonts w:eastAsia="Calibri" w:cs="Times New Roman"/>
        <w:szCs w:val="22"/>
        <w:lang w:eastAsia="en-US"/>
      </w:rPr>
      <w:instrText xml:space="preserve"> NUMPAGES  </w:instrText>
    </w:r>
    <w:r w:rsidRPr="00DF01F3">
      <w:rPr>
        <w:rFonts w:eastAsia="Calibri" w:cs="Times New Roman"/>
        <w:szCs w:val="22"/>
        <w:lang w:eastAsia="en-US"/>
      </w:rPr>
      <w:fldChar w:fldCharType="separate"/>
    </w:r>
    <w:r w:rsidRPr="00DF01F3">
      <w:rPr>
        <w:rFonts w:eastAsia="Calibri" w:cs="Times New Roman"/>
        <w:szCs w:val="22"/>
        <w:lang w:eastAsia="en-US"/>
      </w:rPr>
      <w:t>4</w:t>
    </w:r>
    <w:r w:rsidRPr="00DF01F3">
      <w:rPr>
        <w:rFonts w:eastAsia="Calibri" w:cs="Times New Roman"/>
        <w:szCs w:val="22"/>
        <w:lang w:eastAsia="en-US"/>
      </w:rPr>
      <w:fldChar w:fldCharType="end"/>
    </w:r>
    <w:r w:rsidRPr="00DF01F3">
      <w:rPr>
        <w:rFonts w:eastAsia="Calibri" w:cs="Times New Roman"/>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7F3B" w14:textId="77777777" w:rsidR="003516CF" w:rsidRPr="00DF01F3" w:rsidRDefault="003516CF" w:rsidP="00D22C5E">
      <w:pPr>
        <w:spacing w:before="0" w:after="0" w:line="240" w:lineRule="auto"/>
      </w:pPr>
      <w:r w:rsidRPr="00DF01F3">
        <w:separator/>
      </w:r>
    </w:p>
  </w:footnote>
  <w:footnote w:type="continuationSeparator" w:id="0">
    <w:p w14:paraId="719C84D1" w14:textId="77777777" w:rsidR="003516CF" w:rsidRPr="00DF01F3" w:rsidRDefault="003516CF" w:rsidP="00D22C5E">
      <w:pPr>
        <w:spacing w:before="0" w:after="0" w:line="240" w:lineRule="auto"/>
      </w:pPr>
      <w:r w:rsidRPr="00DF01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05305" w14:textId="77777777" w:rsidR="00D32464" w:rsidRDefault="00D324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4D11F" w14:textId="77777777" w:rsidR="00DF01F3" w:rsidRPr="00DF01F3" w:rsidRDefault="00DF01F3" w:rsidP="00DF01F3">
    <w:pPr>
      <w:pStyle w:val="PageHead"/>
      <w:pBdr>
        <w:bottom w:val="single" w:sz="18" w:space="1" w:color="auto"/>
      </w:pBdr>
      <w:tabs>
        <w:tab w:val="right" w:pos="10080"/>
      </w:tabs>
      <w:rPr>
        <w:rFonts w:eastAsia="Calibri" w:cs="Times New Roman"/>
        <w:bCs w:val="0"/>
        <w:szCs w:val="22"/>
        <w:lang w:eastAsia="en-US"/>
      </w:rPr>
    </w:pPr>
    <w:r w:rsidRPr="00DF01F3">
      <w:rPr>
        <w:rFonts w:eastAsia="Calibri" w:cs="Times New Roman"/>
        <w:bCs w:val="0"/>
        <w:szCs w:val="22"/>
        <w:lang w:eastAsia="en-US"/>
      </w:rPr>
      <w:t>Lab - Implementación de controles de seguridad</w:t>
    </w:r>
  </w:p>
  <w:p w14:paraId="4D2660C2" w14:textId="77777777" w:rsidR="00DF01F3" w:rsidRDefault="00DF01F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8C22" w14:textId="058A7F88" w:rsidR="00D22C5E" w:rsidRPr="00DF01F3" w:rsidRDefault="00D22C5E" w:rsidP="00D22C5E">
    <w:r w:rsidRPr="00DF01F3">
      <w:rPr>
        <w:noProof/>
      </w:rPr>
      <w:drawing>
        <wp:inline distT="0" distB="0" distL="0" distR="0" wp14:anchorId="2D4B2AFF" wp14:editId="37BD410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027FB7"/>
    <w:multiLevelType w:val="hybridMultilevel"/>
    <w:tmpl w:val="3350F1DA"/>
    <w:lvl w:ilvl="0" w:tplc="080A000F">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CD57191"/>
    <w:multiLevelType w:val="hybridMultilevel"/>
    <w:tmpl w:val="5A3E58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09546050">
    <w:abstractNumId w:val="1"/>
  </w:num>
  <w:num w:numId="2" w16cid:durableId="47999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5E"/>
    <w:rsid w:val="000025CF"/>
    <w:rsid w:val="00095806"/>
    <w:rsid w:val="000C611A"/>
    <w:rsid w:val="000D1693"/>
    <w:rsid w:val="00124B32"/>
    <w:rsid w:val="00187F6A"/>
    <w:rsid w:val="00234C90"/>
    <w:rsid w:val="00264BA4"/>
    <w:rsid w:val="002A0A84"/>
    <w:rsid w:val="003516CF"/>
    <w:rsid w:val="003B5B5B"/>
    <w:rsid w:val="00456B3F"/>
    <w:rsid w:val="00476997"/>
    <w:rsid w:val="00577CA9"/>
    <w:rsid w:val="005A43CE"/>
    <w:rsid w:val="005E7EDB"/>
    <w:rsid w:val="00623203"/>
    <w:rsid w:val="00627D36"/>
    <w:rsid w:val="006A3C0F"/>
    <w:rsid w:val="007E077B"/>
    <w:rsid w:val="007E4702"/>
    <w:rsid w:val="008177B6"/>
    <w:rsid w:val="00863DA0"/>
    <w:rsid w:val="008B4AE5"/>
    <w:rsid w:val="00906363"/>
    <w:rsid w:val="009C2917"/>
    <w:rsid w:val="00A14601"/>
    <w:rsid w:val="00B65D3A"/>
    <w:rsid w:val="00C156DD"/>
    <w:rsid w:val="00CF4498"/>
    <w:rsid w:val="00D22C5E"/>
    <w:rsid w:val="00D32464"/>
    <w:rsid w:val="00D3596B"/>
    <w:rsid w:val="00DD2C1B"/>
    <w:rsid w:val="00DF01F3"/>
    <w:rsid w:val="00E41132"/>
    <w:rsid w:val="00F12E7A"/>
    <w:rsid w:val="00F213B9"/>
    <w:rsid w:val="00FE349E"/>
    <w:rsid w:val="00FF49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1C2F1"/>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link w:val="Ttulo5Car"/>
    <w:uiPriority w:val="9"/>
    <w:qFormat/>
    <w:pPr>
      <w:spacing w:before="240" w:line="240" w:lineRule="auto"/>
      <w:outlineLvl w:val="4"/>
    </w:pPr>
    <w:rPr>
      <w:b/>
      <w:bCs/>
      <w:i/>
      <w:iCs/>
      <w:sz w:val="26"/>
      <w:szCs w:val="26"/>
    </w:rPr>
  </w:style>
  <w:style w:type="paragraph" w:styleId="Ttulo6">
    <w:name w:val="heading 6"/>
    <w:basedOn w:val="Normal"/>
    <w:link w:val="Ttulo6Car"/>
    <w:uiPriority w:val="9"/>
    <w:qFormat/>
    <w:pPr>
      <w:spacing w:before="240" w:line="240" w:lineRule="auto"/>
      <w:outlineLvl w:val="5"/>
    </w:pPr>
    <w:rPr>
      <w:b/>
      <w:bCs/>
    </w:rPr>
  </w:style>
  <w:style w:type="paragraph" w:styleId="Ttulo7">
    <w:name w:val="heading 7"/>
    <w:basedOn w:val="Normal"/>
    <w:link w:val="Ttulo7Car"/>
    <w:uiPriority w:val="9"/>
    <w:qFormat/>
    <w:pPr>
      <w:spacing w:before="240" w:line="240" w:lineRule="auto"/>
      <w:outlineLvl w:val="6"/>
    </w:pPr>
    <w:rPr>
      <w:sz w:val="20"/>
      <w:szCs w:val="20"/>
    </w:rPr>
  </w:style>
  <w:style w:type="paragraph" w:styleId="Ttulo8">
    <w:name w:val="heading 8"/>
    <w:basedOn w:val="Normal"/>
    <w:link w:val="Ttulo8Car"/>
    <w:uiPriority w:val="9"/>
    <w:qFormat/>
    <w:pPr>
      <w:spacing w:before="240" w:line="240" w:lineRule="auto"/>
      <w:outlineLvl w:val="7"/>
    </w:pPr>
    <w:rPr>
      <w:i/>
      <w:iCs/>
      <w:sz w:val="20"/>
      <w:szCs w:val="20"/>
    </w:rPr>
  </w:style>
  <w:style w:type="paragraph" w:styleId="Ttulo9">
    <w:name w:val="heading 9"/>
    <w:basedOn w:val="Normal"/>
    <w:link w:val="Ttulo9Car"/>
    <w:uiPriority w:val="9"/>
    <w:qFormat/>
    <w:pPr>
      <w:spacing w:before="240" w:line="240" w:lineRule="auto"/>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character" w:customStyle="1" w:styleId="Ttulo5Car">
    <w:name w:val="Título 5 Car"/>
    <w:basedOn w:val="Fuentedeprrafopredeter"/>
    <w:link w:val="Ttulo5"/>
    <w:uiPriority w:val="9"/>
    <w:semiHidden/>
    <w:rPr>
      <w:rFonts w:ascii="Times New Roman" w:hAnsi="Times New Roman" w:cs="Times New Roman" w:hint="default"/>
      <w:b/>
      <w:bCs/>
      <w:i/>
      <w:iCs/>
    </w:rPr>
  </w:style>
  <w:style w:type="character" w:customStyle="1" w:styleId="Ttulo6Car">
    <w:name w:val="Título 6 Car"/>
    <w:basedOn w:val="Fuentedeprrafopredeter"/>
    <w:link w:val="Ttulo6"/>
    <w:uiPriority w:val="9"/>
    <w:semiHidden/>
    <w:rPr>
      <w:rFonts w:ascii="Times New Roman" w:hAnsi="Times New Roman" w:cs="Times New Roman" w:hint="default"/>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Ttulo7Car">
    <w:name w:val="Título 7 Car"/>
    <w:basedOn w:val="Fuentedeprrafopredeter"/>
    <w:link w:val="Ttulo7"/>
    <w:uiPriority w:val="9"/>
    <w:semiHidden/>
    <w:rPr>
      <w:rFonts w:ascii="Times New Roman" w:hAnsi="Times New Roman" w:cs="Times New Roman" w:hint="default"/>
    </w:rPr>
  </w:style>
  <w:style w:type="character" w:customStyle="1" w:styleId="Ttulo8Car">
    <w:name w:val="Título 8 Car"/>
    <w:basedOn w:val="Fuentedeprrafopredeter"/>
    <w:link w:val="Ttulo8"/>
    <w:uiPriority w:val="9"/>
    <w:semiHidden/>
    <w:rPr>
      <w:rFonts w:ascii="Times New Roman" w:hAnsi="Times New Roman" w:cs="Times New Roman" w:hint="default"/>
      <w:i/>
      <w:iCs/>
    </w:rPr>
  </w:style>
  <w:style w:type="character" w:customStyle="1" w:styleId="Ttulo9Car">
    <w:name w:val="Título 9 Car"/>
    <w:basedOn w:val="Fuentedeprrafopredeter"/>
    <w:link w:val="Ttulo9"/>
    <w:uiPriority w:val="9"/>
    <w:semiHidden/>
    <w:rPr>
      <w:rFonts w:ascii="Times New Roman" w:hAnsi="Times New Roman" w:cs="Times New Roman" w:hint="default"/>
    </w:rPr>
  </w:style>
  <w:style w:type="paragraph" w:styleId="ndice1">
    <w:name w:val="index 1"/>
    <w:basedOn w:val="Normal"/>
    <w:autoRedefine/>
    <w:uiPriority w:val="99"/>
    <w:semiHidden/>
    <w:unhideWhenUsed/>
    <w:pPr>
      <w:spacing w:before="0" w:after="0" w:line="240" w:lineRule="auto"/>
      <w:ind w:left="240" w:hanging="240"/>
    </w:pPr>
    <w:rPr>
      <w:sz w:val="20"/>
      <w:szCs w:val="20"/>
    </w:rPr>
  </w:style>
  <w:style w:type="paragraph" w:styleId="ndice2">
    <w:name w:val="index 2"/>
    <w:basedOn w:val="Normal"/>
    <w:autoRedefine/>
    <w:uiPriority w:val="99"/>
    <w:semiHidden/>
    <w:unhideWhenUsed/>
    <w:pPr>
      <w:spacing w:before="0" w:after="0" w:line="240" w:lineRule="auto"/>
      <w:ind w:left="480" w:hanging="240"/>
    </w:pPr>
    <w:rPr>
      <w:sz w:val="20"/>
      <w:szCs w:val="20"/>
    </w:rPr>
  </w:style>
  <w:style w:type="paragraph" w:styleId="ndice3">
    <w:name w:val="index 3"/>
    <w:basedOn w:val="Normal"/>
    <w:autoRedefine/>
    <w:uiPriority w:val="99"/>
    <w:semiHidden/>
    <w:unhideWhenUsed/>
    <w:pPr>
      <w:spacing w:before="0" w:after="0" w:line="240" w:lineRule="auto"/>
      <w:ind w:left="720" w:hanging="240"/>
    </w:pPr>
    <w:rPr>
      <w:sz w:val="20"/>
      <w:szCs w:val="20"/>
    </w:rPr>
  </w:style>
  <w:style w:type="paragraph" w:styleId="ndice4">
    <w:name w:val="index 4"/>
    <w:basedOn w:val="Normal"/>
    <w:autoRedefine/>
    <w:uiPriority w:val="99"/>
    <w:semiHidden/>
    <w:unhideWhenUsed/>
    <w:pPr>
      <w:spacing w:before="0" w:after="0" w:line="240" w:lineRule="auto"/>
      <w:ind w:left="960" w:hanging="240"/>
    </w:pPr>
    <w:rPr>
      <w:sz w:val="20"/>
      <w:szCs w:val="20"/>
    </w:rPr>
  </w:style>
  <w:style w:type="paragraph" w:styleId="ndice5">
    <w:name w:val="index 5"/>
    <w:basedOn w:val="Normal"/>
    <w:autoRedefine/>
    <w:uiPriority w:val="99"/>
    <w:semiHidden/>
    <w:unhideWhenUsed/>
    <w:pPr>
      <w:spacing w:before="0" w:after="0" w:line="240" w:lineRule="auto"/>
      <w:ind w:left="1200" w:hanging="240"/>
    </w:pPr>
    <w:rPr>
      <w:sz w:val="20"/>
      <w:szCs w:val="20"/>
    </w:rPr>
  </w:style>
  <w:style w:type="paragraph" w:styleId="ndice6">
    <w:name w:val="index 6"/>
    <w:basedOn w:val="Normal"/>
    <w:autoRedefine/>
    <w:uiPriority w:val="99"/>
    <w:semiHidden/>
    <w:unhideWhenUsed/>
    <w:pPr>
      <w:spacing w:before="0" w:after="0" w:line="240" w:lineRule="auto"/>
      <w:ind w:left="1440" w:hanging="240"/>
    </w:pPr>
    <w:rPr>
      <w:sz w:val="20"/>
      <w:szCs w:val="20"/>
    </w:rPr>
  </w:style>
  <w:style w:type="paragraph" w:styleId="ndice7">
    <w:name w:val="index 7"/>
    <w:basedOn w:val="Normal"/>
    <w:autoRedefine/>
    <w:uiPriority w:val="99"/>
    <w:semiHidden/>
    <w:unhideWhenUsed/>
    <w:pPr>
      <w:spacing w:before="0" w:after="0" w:line="240" w:lineRule="auto"/>
      <w:ind w:left="1680" w:hanging="240"/>
    </w:pPr>
    <w:rPr>
      <w:sz w:val="20"/>
      <w:szCs w:val="20"/>
    </w:rPr>
  </w:style>
  <w:style w:type="paragraph" w:styleId="ndice8">
    <w:name w:val="index 8"/>
    <w:basedOn w:val="Normal"/>
    <w:autoRedefine/>
    <w:uiPriority w:val="99"/>
    <w:semiHidden/>
    <w:unhideWhenUsed/>
    <w:pPr>
      <w:spacing w:before="0" w:after="0" w:line="240" w:lineRule="auto"/>
      <w:ind w:left="1920" w:hanging="240"/>
    </w:pPr>
    <w:rPr>
      <w:sz w:val="20"/>
      <w:szCs w:val="20"/>
    </w:rPr>
  </w:style>
  <w:style w:type="paragraph" w:styleId="ndice9">
    <w:name w:val="index 9"/>
    <w:basedOn w:val="Normal"/>
    <w:autoRedefine/>
    <w:uiPriority w:val="99"/>
    <w:semiHidden/>
    <w:unhideWhenUsed/>
    <w:pPr>
      <w:spacing w:before="0" w:after="0" w:line="240" w:lineRule="auto"/>
      <w:ind w:left="2160" w:hanging="240"/>
    </w:pPr>
    <w:rPr>
      <w:sz w:val="20"/>
      <w:szCs w:val="20"/>
    </w:rPr>
  </w:style>
  <w:style w:type="paragraph" w:styleId="TDC1">
    <w:name w:val="toc 1"/>
    <w:basedOn w:val="Normal"/>
    <w:autoRedefine/>
    <w:uiPriority w:val="39"/>
    <w:semiHidden/>
    <w:unhideWhenUsed/>
    <w:pPr>
      <w:spacing w:before="0" w:after="0" w:line="240" w:lineRule="auto"/>
    </w:pPr>
    <w:rPr>
      <w:sz w:val="20"/>
      <w:szCs w:val="20"/>
    </w:rPr>
  </w:style>
  <w:style w:type="paragraph" w:styleId="TDC2">
    <w:name w:val="toc 2"/>
    <w:basedOn w:val="Normal"/>
    <w:autoRedefine/>
    <w:uiPriority w:val="39"/>
    <w:semiHidden/>
    <w:unhideWhenUsed/>
    <w:pPr>
      <w:spacing w:before="0" w:after="0" w:line="240" w:lineRule="auto"/>
      <w:ind w:left="240"/>
    </w:pPr>
    <w:rPr>
      <w:sz w:val="20"/>
      <w:szCs w:val="20"/>
    </w:rPr>
  </w:style>
  <w:style w:type="paragraph" w:styleId="TDC3">
    <w:name w:val="toc 3"/>
    <w:basedOn w:val="Normal"/>
    <w:autoRedefine/>
    <w:uiPriority w:val="39"/>
    <w:semiHidden/>
    <w:unhideWhenUsed/>
    <w:pPr>
      <w:spacing w:before="0" w:after="0" w:line="240" w:lineRule="auto"/>
      <w:ind w:left="480"/>
    </w:pPr>
    <w:rPr>
      <w:sz w:val="20"/>
      <w:szCs w:val="20"/>
    </w:rPr>
  </w:style>
  <w:style w:type="paragraph" w:styleId="TDC4">
    <w:name w:val="toc 4"/>
    <w:basedOn w:val="Normal"/>
    <w:autoRedefine/>
    <w:uiPriority w:val="39"/>
    <w:semiHidden/>
    <w:unhideWhenUsed/>
    <w:pPr>
      <w:spacing w:before="0" w:after="0" w:line="240" w:lineRule="auto"/>
      <w:ind w:left="720"/>
    </w:pPr>
    <w:rPr>
      <w:sz w:val="20"/>
      <w:szCs w:val="20"/>
    </w:rPr>
  </w:style>
  <w:style w:type="paragraph" w:styleId="TDC5">
    <w:name w:val="toc 5"/>
    <w:basedOn w:val="Normal"/>
    <w:autoRedefine/>
    <w:uiPriority w:val="39"/>
    <w:semiHidden/>
    <w:unhideWhenUsed/>
    <w:pPr>
      <w:spacing w:before="0" w:after="0" w:line="240" w:lineRule="auto"/>
      <w:ind w:left="960"/>
    </w:pPr>
    <w:rPr>
      <w:sz w:val="20"/>
      <w:szCs w:val="20"/>
    </w:rPr>
  </w:style>
  <w:style w:type="paragraph" w:styleId="TDC6">
    <w:name w:val="toc 6"/>
    <w:basedOn w:val="Normal"/>
    <w:autoRedefine/>
    <w:uiPriority w:val="39"/>
    <w:semiHidden/>
    <w:unhideWhenUsed/>
    <w:pPr>
      <w:spacing w:before="0" w:after="0" w:line="240" w:lineRule="auto"/>
      <w:ind w:left="1200"/>
    </w:pPr>
    <w:rPr>
      <w:sz w:val="20"/>
      <w:szCs w:val="20"/>
    </w:rPr>
  </w:style>
  <w:style w:type="paragraph" w:styleId="TDC7">
    <w:name w:val="toc 7"/>
    <w:basedOn w:val="Normal"/>
    <w:autoRedefine/>
    <w:uiPriority w:val="39"/>
    <w:semiHidden/>
    <w:unhideWhenUsed/>
    <w:pPr>
      <w:spacing w:before="0" w:after="0" w:line="240" w:lineRule="auto"/>
      <w:ind w:left="1440"/>
    </w:pPr>
    <w:rPr>
      <w:sz w:val="20"/>
      <w:szCs w:val="20"/>
    </w:rPr>
  </w:style>
  <w:style w:type="paragraph" w:styleId="TDC8">
    <w:name w:val="toc 8"/>
    <w:basedOn w:val="Normal"/>
    <w:autoRedefine/>
    <w:uiPriority w:val="39"/>
    <w:semiHidden/>
    <w:unhideWhenUsed/>
    <w:pPr>
      <w:spacing w:before="0" w:after="0" w:line="240" w:lineRule="auto"/>
      <w:ind w:left="1680"/>
    </w:pPr>
    <w:rPr>
      <w:sz w:val="20"/>
      <w:szCs w:val="20"/>
    </w:rPr>
  </w:style>
  <w:style w:type="paragraph" w:styleId="TDC9">
    <w:name w:val="toc 9"/>
    <w:basedOn w:val="Normal"/>
    <w:autoRedefine/>
    <w:uiPriority w:val="39"/>
    <w:semiHidden/>
    <w:unhideWhenUsed/>
    <w:pPr>
      <w:spacing w:before="0" w:after="0" w:line="240" w:lineRule="auto"/>
      <w:ind w:left="1920"/>
    </w:pPr>
    <w:rPr>
      <w:sz w:val="20"/>
      <w:szCs w:val="20"/>
    </w:rPr>
  </w:style>
  <w:style w:type="paragraph" w:styleId="Textonotapie">
    <w:name w:val="footnote text"/>
    <w:basedOn w:val="Normal"/>
    <w:link w:val="TextonotapieCar"/>
    <w:uiPriority w:val="99"/>
    <w:semiHidden/>
    <w:unhideWhenUse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Pr>
      <w:rFonts w:ascii="Times New Roman" w:hAnsi="Times New Roman" w:cs="Times New Roman" w:hint="defaul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dendice">
    <w:name w:val="index heading"/>
    <w:basedOn w:val="Normal"/>
    <w:uiPriority w:val="99"/>
    <w:semiHidden/>
    <w:unhideWhenUsed/>
    <w:pPr>
      <w:spacing w:before="0" w:after="0" w:line="240" w:lineRule="auto"/>
    </w:pPr>
    <w:rPr>
      <w:b/>
      <w:bCs/>
      <w:sz w:val="20"/>
      <w:szCs w:val="20"/>
    </w:rPr>
  </w:style>
  <w:style w:type="paragraph" w:styleId="Tabladeilustraciones">
    <w:name w:val="table of figures"/>
    <w:basedOn w:val="Normal"/>
    <w:uiPriority w:val="99"/>
    <w:semiHidden/>
    <w:unhideWhenUsed/>
    <w:pPr>
      <w:spacing w:before="0" w:after="0" w:line="240" w:lineRule="auto"/>
      <w:ind w:left="480" w:hanging="480"/>
    </w:pPr>
    <w:rPr>
      <w:sz w:val="20"/>
      <w:szCs w:val="20"/>
    </w:rPr>
  </w:style>
  <w:style w:type="paragraph" w:styleId="Textonotaalfinal">
    <w:name w:val="endnote text"/>
    <w:basedOn w:val="Normal"/>
    <w:link w:val="TextonotaalfinalCar"/>
    <w:uiPriority w:val="99"/>
    <w:semiHidden/>
    <w:unhideWhenUse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Pr>
      <w:rFonts w:ascii="Times New Roman" w:hAnsi="Times New Roman" w:cs="Times New Roman" w:hint="default"/>
    </w:rPr>
  </w:style>
  <w:style w:type="paragraph" w:styleId="Textoconsangra">
    <w:name w:val="table of authorities"/>
    <w:basedOn w:val="Normal"/>
    <w:uiPriority w:val="99"/>
    <w:semiHidden/>
    <w:unhideWhenUsed/>
    <w:pPr>
      <w:spacing w:before="0" w:after="0" w:line="240" w:lineRule="auto"/>
      <w:ind w:left="240" w:hanging="240"/>
    </w:pPr>
    <w:rPr>
      <w:sz w:val="20"/>
      <w:szCs w:val="20"/>
    </w:rPr>
  </w:style>
  <w:style w:type="paragraph" w:styleId="Textomacro">
    <w:name w:val="macro"/>
    <w:basedOn w:val="Normal"/>
    <w:link w:val="TextomacroCar"/>
    <w:uiPriority w:val="99"/>
    <w:semiHidden/>
    <w:unhideWhenUsed/>
    <w:pPr>
      <w:spacing w:before="0" w:after="0" w:line="240" w:lineRule="auto"/>
    </w:pPr>
    <w:rPr>
      <w:rFonts w:ascii="Courier New" w:hAnsi="Courier New" w:cs="Courier New"/>
      <w:sz w:val="20"/>
      <w:szCs w:val="20"/>
    </w:rPr>
  </w:style>
  <w:style w:type="character" w:customStyle="1" w:styleId="TextomacroCar">
    <w:name w:val="Texto macro Car"/>
    <w:basedOn w:val="Fuentedeprrafopredeter"/>
    <w:link w:val="Textomacro"/>
    <w:uiPriority w:val="99"/>
    <w:semiHidden/>
    <w:rPr>
      <w:rFonts w:ascii="Courier New" w:hAnsi="Courier New" w:cs="Courier New" w:hint="default"/>
    </w:rPr>
  </w:style>
  <w:style w:type="paragraph" w:styleId="Encabezadodelista">
    <w:name w:val="toa heading"/>
    <w:basedOn w:val="Normal"/>
    <w:uiPriority w:val="99"/>
    <w:semiHidden/>
    <w:unhideWhenUsed/>
    <w:pPr>
      <w:spacing w:before="120" w:after="0" w:line="240" w:lineRule="auto"/>
    </w:pPr>
    <w:rPr>
      <w:b/>
      <w:bCs/>
      <w:sz w:val="20"/>
      <w:szCs w:val="20"/>
    </w:rPr>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Textoindependiente">
    <w:name w:val="Body Text"/>
    <w:basedOn w:val="Normal"/>
    <w:link w:val="TextoindependienteCar"/>
    <w:uiPriority w:val="99"/>
    <w:semiHidden/>
    <w:unhideWhenUsed/>
    <w:pPr>
      <w:spacing w:before="120" w:after="120" w:line="240" w:lineRule="auto"/>
    </w:pPr>
    <w:rPr>
      <w:sz w:val="20"/>
      <w:szCs w:val="20"/>
    </w:rPr>
  </w:style>
  <w:style w:type="character" w:customStyle="1" w:styleId="TextoindependienteCar">
    <w:name w:val="Texto independiente Car"/>
    <w:basedOn w:val="Fuentedeprrafopredeter"/>
    <w:link w:val="Textoindependiente"/>
    <w:uiPriority w:val="99"/>
    <w:semiHidden/>
    <w:rPr>
      <w:rFonts w:ascii="Times New Roman" w:hAnsi="Times New Roman" w:cs="Times New Roman" w:hint="default"/>
    </w:rPr>
  </w:style>
  <w:style w:type="paragraph" w:styleId="Mapadeldocumento">
    <w:name w:val="Document Map"/>
    <w:basedOn w:val="Normal"/>
    <w:link w:val="MapadeldocumentoCar"/>
    <w:uiPriority w:val="99"/>
    <w:semiHidden/>
    <w:unhideWhenUse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Pr>
      <w:rFonts w:ascii="Tahoma" w:hAnsi="Tahoma" w:cs="Tahoma" w:hint="default"/>
    </w:rPr>
  </w:style>
  <w:style w:type="paragraph" w:styleId="Asuntodelcomentario">
    <w:name w:val="annotation subject"/>
    <w:basedOn w:val="Normal"/>
    <w:link w:val="AsuntodelcomentarioCar"/>
    <w:uiPriority w:val="99"/>
    <w:semiHidden/>
    <w:unhideWhenUsed/>
    <w:rPr>
      <w:b/>
      <w:bCs/>
      <w:sz w:val="20"/>
      <w:szCs w:val="20"/>
    </w:rPr>
  </w:style>
  <w:style w:type="character" w:customStyle="1" w:styleId="AsuntodelcomentarioCar">
    <w:name w:val="Asunto del comentario Car"/>
    <w:basedOn w:val="Fuentedeprrafopredeter"/>
    <w:link w:val="Asuntodelcomentario"/>
    <w:uiPriority w:val="99"/>
    <w:semiHidden/>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Fuentedeprrafopredeter"/>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Fuentedeprrafopredeter"/>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Fuentedeprrafopredeter"/>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Fuentedeprrafopredeter"/>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Fuentedeprrafopredeter"/>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Textodelmarcadordeposicin">
    <w:name w:val="Placeholder Text"/>
    <w:basedOn w:val="Fuentedeprrafopredeter"/>
    <w:uiPriority w:val="99"/>
    <w:semiHidden/>
    <w:rPr>
      <w:color w:val="80808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Heading1Gray">
    <w:name w:val="Heading 1 Gray"/>
    <w:basedOn w:val="Fuentedeprrafopredeter"/>
    <w:rPr>
      <w:rFonts w:ascii="Arial" w:hAnsi="Arial" w:cs="Arial" w:hint="default"/>
      <w:b w:val="0"/>
      <w:bCs w:val="0"/>
      <w:bdr w:val="none" w:sz="0" w:space="0" w:color="auto" w:frame="1"/>
      <w:shd w:val="clear" w:color="auto" w:fill="D9D9D9"/>
    </w:rPr>
  </w:style>
  <w:style w:type="character" w:customStyle="1" w:styleId="DevConfigGray">
    <w:name w:val="DevConfig Gray"/>
    <w:basedOn w:val="Fuentedeprrafopredeter"/>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Fuentedeprrafopredeter"/>
    <w:rPr>
      <w:rFonts w:ascii="Arial" w:hAnsi="Arial" w:cs="Arial" w:hint="default"/>
      <w:b w:val="0"/>
      <w:bCs w:val="0"/>
      <w:bdr w:val="none" w:sz="0" w:space="0" w:color="auto" w:frame="1"/>
      <w:shd w:val="clear" w:color="auto" w:fill="D9D9D9"/>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character" w:customStyle="1" w:styleId="DnTbold">
    <w:name w:val="DnT bold"/>
    <w:basedOn w:val="Fuentedeprrafopredeter"/>
    <w:rPr>
      <w:rFonts w:ascii="Arial" w:hAnsi="Arial" w:cs="Arial" w:hint="default"/>
      <w:b/>
      <w:bCs/>
    </w:rPr>
  </w:style>
  <w:style w:type="character" w:customStyle="1" w:styleId="DnTnobold">
    <w:name w:val="DnT no bold"/>
    <w:basedOn w:val="Fuentedeprrafopredeter"/>
  </w:style>
  <w:style w:type="character" w:styleId="Textoennegrita">
    <w:name w:val="Strong"/>
    <w:basedOn w:val="Fuentedeprrafopredeter"/>
    <w:uiPriority w:val="22"/>
    <w:qFormat/>
    <w:rsid w:val="008177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1100</Words>
  <Characters>6050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Lab - Implementación de controles de seguridad</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Implementación de controles de seguridad</dc:title>
  <dc:subject/>
  <dc:creator>Shubham Shinde (aptlogica)</dc:creator>
  <cp:keywords/>
  <dc:description>2017</dc:description>
  <cp:lastModifiedBy>Luis Vargas Gonzalez</cp:lastModifiedBy>
  <cp:revision>2</cp:revision>
  <dcterms:created xsi:type="dcterms:W3CDTF">2025-07-02T22:27:00Z</dcterms:created>
  <dcterms:modified xsi:type="dcterms:W3CDTF">2025-07-02T22:27:00Z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ea8b15b20f93ef638f8cedb9b5163e42b9446325dee83bd59d923599db1150da</vt:lpwstr>
  </property>
  <property fmtid="{D5CDD505-2E9C-101B-9397-08002B2CF9AE}" pid="17" name="ClassificationContentMarkingFooterShapeIds">
    <vt:lpwstr>5f48bfdc,77ae997d,61904bb6</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2024-08-07T21:08:14Z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16ad5212-c94c-4d6a-8d46-ed49e77cdd61</vt:lpwstr>
  </property>
  <property fmtid="{D5CDD505-2E9C-101B-9397-08002B2CF9AE}" pid="26" name="MSIP_Label_c8f49a32-fde3-48a5-9266-b5b0972a22dc_ContentBits">
    <vt:lpwstr>2</vt:lpwstr>
  </property>
</Properties>
</file>