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6B3EA2" w14:textId="0D20585D" w:rsidR="008F3A05" w:rsidRPr="00AE1DC6" w:rsidRDefault="00AE1DC6">
      <w:pPr>
        <w:rPr>
          <w:rFonts w:ascii="Arial" w:hAnsi="Arial" w:cs="Arial"/>
          <w:b/>
          <w:bCs/>
          <w:sz w:val="36"/>
          <w:szCs w:val="36"/>
        </w:rPr>
      </w:pPr>
      <w:r w:rsidRPr="00AE1DC6">
        <w:rPr>
          <w:rFonts w:ascii="Arial" w:hAnsi="Arial" w:cs="Arial"/>
          <w:b/>
          <w:bCs/>
          <w:sz w:val="36"/>
          <w:szCs w:val="36"/>
        </w:rPr>
        <w:t xml:space="preserve">Plan para difusión de políticas de seguridad. </w:t>
      </w:r>
    </w:p>
    <w:p w14:paraId="46DE09FE" w14:textId="0C041D69" w:rsidR="00AE1DC6" w:rsidRPr="00AE1DC6" w:rsidRDefault="00AE1DC6" w:rsidP="00AE1DC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s-MX"/>
        </w:rPr>
      </w:pPr>
      <w:r w:rsidRPr="00AE1DC6">
        <w:rPr>
          <w:rFonts w:ascii="Arial" w:eastAsia="Times New Roman" w:hAnsi="Arial" w:cs="Arial"/>
          <w:b/>
          <w:bCs/>
          <w:sz w:val="27"/>
          <w:szCs w:val="27"/>
          <w:lang w:eastAsia="es-MX"/>
        </w:rPr>
        <w:t xml:space="preserve"> Información Requerida para Crear el Plan</w:t>
      </w:r>
    </w:p>
    <w:p w14:paraId="4F323AA7" w14:textId="77777777" w:rsidR="00AE1DC6" w:rsidRPr="00AE1DC6" w:rsidRDefault="00AE1DC6" w:rsidP="00AE1D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AE1DC6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Políticas de seguridad documentadas</w:t>
      </w:r>
      <w:r w:rsidRPr="00AE1DC6">
        <w:rPr>
          <w:rFonts w:ascii="Arial" w:eastAsia="Times New Roman" w:hAnsi="Arial" w:cs="Arial"/>
          <w:sz w:val="24"/>
          <w:szCs w:val="24"/>
          <w:lang w:eastAsia="es-MX"/>
        </w:rPr>
        <w:t xml:space="preserve"> (contraseñas, cifrado, acceso remoto, uso de dispositivos personales, etc.)</w:t>
      </w:r>
    </w:p>
    <w:p w14:paraId="5500E94A" w14:textId="77777777" w:rsidR="00AE1DC6" w:rsidRPr="00AE1DC6" w:rsidRDefault="00AE1DC6" w:rsidP="00AE1D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AE1DC6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Estructura organizativa</w:t>
      </w:r>
      <w:r w:rsidRPr="00AE1DC6">
        <w:rPr>
          <w:rFonts w:ascii="Arial" w:eastAsia="Times New Roman" w:hAnsi="Arial" w:cs="Arial"/>
          <w:sz w:val="24"/>
          <w:szCs w:val="24"/>
          <w:lang w:eastAsia="es-MX"/>
        </w:rPr>
        <w:t xml:space="preserve"> de ACME Healthcare (departamentos, jerarquías)</w:t>
      </w:r>
    </w:p>
    <w:p w14:paraId="1F02A6CF" w14:textId="77777777" w:rsidR="00AE1DC6" w:rsidRPr="00AE1DC6" w:rsidRDefault="00AE1DC6" w:rsidP="00AE1D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AE1DC6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Roles y responsabilidades</w:t>
      </w:r>
      <w:r w:rsidRPr="00AE1DC6">
        <w:rPr>
          <w:rFonts w:ascii="Arial" w:eastAsia="Times New Roman" w:hAnsi="Arial" w:cs="Arial"/>
          <w:sz w:val="24"/>
          <w:szCs w:val="24"/>
          <w:lang w:eastAsia="es-MX"/>
        </w:rPr>
        <w:t xml:space="preserve"> por área</w:t>
      </w:r>
    </w:p>
    <w:p w14:paraId="43C60E65" w14:textId="77777777" w:rsidR="00AE1DC6" w:rsidRPr="00AE1DC6" w:rsidRDefault="00AE1DC6" w:rsidP="00AE1D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AE1DC6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Evaluación de riesgos y prioridades</w:t>
      </w:r>
      <w:r w:rsidRPr="00AE1DC6">
        <w:rPr>
          <w:rFonts w:ascii="Arial" w:eastAsia="Times New Roman" w:hAnsi="Arial" w:cs="Arial"/>
          <w:sz w:val="24"/>
          <w:szCs w:val="24"/>
          <w:lang w:eastAsia="es-MX"/>
        </w:rPr>
        <w:t xml:space="preserve"> (de la auditoría previa)</w:t>
      </w:r>
    </w:p>
    <w:p w14:paraId="2022FF34" w14:textId="77777777" w:rsidR="00AE1DC6" w:rsidRPr="00AE1DC6" w:rsidRDefault="00AE1DC6" w:rsidP="00AE1D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AE1DC6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Recursos disponibles</w:t>
      </w:r>
      <w:r w:rsidRPr="00AE1DC6">
        <w:rPr>
          <w:rFonts w:ascii="Arial" w:eastAsia="Times New Roman" w:hAnsi="Arial" w:cs="Arial"/>
          <w:sz w:val="24"/>
          <w:szCs w:val="24"/>
          <w:lang w:eastAsia="es-MX"/>
        </w:rPr>
        <w:t xml:space="preserve"> (personal de TI, presupuesto, herramientas de capacitación)</w:t>
      </w:r>
    </w:p>
    <w:p w14:paraId="79A51E71" w14:textId="6DB7C17B" w:rsidR="00AE1DC6" w:rsidRDefault="00AE1DC6" w:rsidP="00AE1D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AE1DC6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Canales de comunicación interna</w:t>
      </w:r>
      <w:r w:rsidRPr="00AE1DC6">
        <w:rPr>
          <w:rFonts w:ascii="Arial" w:eastAsia="Times New Roman" w:hAnsi="Arial" w:cs="Arial"/>
          <w:sz w:val="24"/>
          <w:szCs w:val="24"/>
          <w:lang w:eastAsia="es-MX"/>
        </w:rPr>
        <w:t xml:space="preserve"> (correo, intranet, sesiones presenciales)</w:t>
      </w:r>
      <w:r>
        <w:rPr>
          <w:rFonts w:ascii="Arial" w:eastAsia="Times New Roman" w:hAnsi="Arial" w:cs="Arial"/>
          <w:sz w:val="24"/>
          <w:szCs w:val="24"/>
          <w:lang w:eastAsia="es-MX"/>
        </w:rPr>
        <w:t xml:space="preserve">. </w:t>
      </w:r>
    </w:p>
    <w:p w14:paraId="692529A9" w14:textId="77777777" w:rsidR="00AE1DC6" w:rsidRDefault="00AE1DC6" w:rsidP="00AE1DC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</w:p>
    <w:p w14:paraId="3D86F110" w14:textId="2B16CAC2" w:rsidR="00AE1DC6" w:rsidRPr="00AE1DC6" w:rsidRDefault="00AE1DC6" w:rsidP="00AE1DC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s-MX"/>
        </w:rPr>
      </w:pPr>
      <w:r w:rsidRPr="00AE1DC6">
        <w:rPr>
          <w:rFonts w:ascii="Arial" w:eastAsia="Times New Roman" w:hAnsi="Arial" w:cs="Arial"/>
          <w:b/>
          <w:bCs/>
          <w:sz w:val="27"/>
          <w:szCs w:val="27"/>
          <w:lang w:eastAsia="es-MX"/>
        </w:rPr>
        <w:t xml:space="preserve">  Tareas y Eventos para Difundir las Políticas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6"/>
        <w:gridCol w:w="3705"/>
        <w:gridCol w:w="2317"/>
      </w:tblGrid>
      <w:tr w:rsidR="00AE1DC6" w:rsidRPr="00AE1DC6" w14:paraId="4AAF5D00" w14:textId="77777777" w:rsidTr="00AE1D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DAB8B8" w14:textId="77777777" w:rsidR="00AE1DC6" w:rsidRPr="00AE1DC6" w:rsidRDefault="00AE1DC6" w:rsidP="00AE1DC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MX"/>
              </w:rPr>
            </w:pPr>
            <w:r w:rsidRPr="00AE1DC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MX"/>
              </w:rPr>
              <w:t>Tarea/Eventos</w:t>
            </w:r>
          </w:p>
        </w:tc>
        <w:tc>
          <w:tcPr>
            <w:tcW w:w="3675" w:type="dxa"/>
            <w:vAlign w:val="center"/>
            <w:hideMark/>
          </w:tcPr>
          <w:p w14:paraId="6DED56BD" w14:textId="77777777" w:rsidR="00AE1DC6" w:rsidRPr="00AE1DC6" w:rsidRDefault="00AE1DC6" w:rsidP="00AE1DC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MX"/>
              </w:rPr>
            </w:pPr>
            <w:r w:rsidRPr="00AE1DC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MX"/>
              </w:rPr>
              <w:t>Descripción</w:t>
            </w:r>
          </w:p>
        </w:tc>
        <w:tc>
          <w:tcPr>
            <w:tcW w:w="2272" w:type="dxa"/>
            <w:vAlign w:val="center"/>
            <w:hideMark/>
          </w:tcPr>
          <w:p w14:paraId="45258014" w14:textId="77777777" w:rsidR="00AE1DC6" w:rsidRPr="00AE1DC6" w:rsidRDefault="00AE1DC6" w:rsidP="00AE1DC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MX"/>
              </w:rPr>
            </w:pPr>
            <w:r w:rsidRPr="00AE1DC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MX"/>
              </w:rPr>
              <w:t>Periodicidad/Fecha</w:t>
            </w:r>
          </w:p>
        </w:tc>
      </w:tr>
      <w:tr w:rsidR="00AE1DC6" w:rsidRPr="00AE1DC6" w14:paraId="37E1A9EE" w14:textId="77777777" w:rsidTr="00AE1D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FABC1" w14:textId="77777777" w:rsidR="00AE1DC6" w:rsidRPr="00AE1DC6" w:rsidRDefault="00AE1DC6" w:rsidP="00AE1D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AE1DC6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1. Creación y publicación de manual de políticas</w:t>
            </w:r>
          </w:p>
        </w:tc>
        <w:tc>
          <w:tcPr>
            <w:tcW w:w="3675" w:type="dxa"/>
            <w:vAlign w:val="center"/>
            <w:hideMark/>
          </w:tcPr>
          <w:p w14:paraId="56BCF463" w14:textId="77777777" w:rsidR="00AE1DC6" w:rsidRPr="00AE1DC6" w:rsidRDefault="00AE1DC6" w:rsidP="00AE1D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AE1DC6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Documento formal con todas las políticas de seguridad</w:t>
            </w:r>
          </w:p>
        </w:tc>
        <w:tc>
          <w:tcPr>
            <w:tcW w:w="2272" w:type="dxa"/>
            <w:vAlign w:val="center"/>
            <w:hideMark/>
          </w:tcPr>
          <w:p w14:paraId="29F85BAC" w14:textId="77777777" w:rsidR="00AE1DC6" w:rsidRPr="00AE1DC6" w:rsidRDefault="00AE1DC6" w:rsidP="00AE1D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AE1DC6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2 semanas desde aprobación</w:t>
            </w:r>
          </w:p>
        </w:tc>
      </w:tr>
      <w:tr w:rsidR="00AE1DC6" w:rsidRPr="00AE1DC6" w14:paraId="0BC243E5" w14:textId="77777777" w:rsidTr="00AE1D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0DE22" w14:textId="77777777" w:rsidR="00AE1DC6" w:rsidRPr="00AE1DC6" w:rsidRDefault="00AE1DC6" w:rsidP="00AE1D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AE1DC6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2. Campaña de concientización interna</w:t>
            </w:r>
          </w:p>
        </w:tc>
        <w:tc>
          <w:tcPr>
            <w:tcW w:w="3675" w:type="dxa"/>
            <w:vAlign w:val="center"/>
            <w:hideMark/>
          </w:tcPr>
          <w:p w14:paraId="3E96B3EA" w14:textId="77777777" w:rsidR="00AE1DC6" w:rsidRPr="00AE1DC6" w:rsidRDefault="00AE1DC6" w:rsidP="00AE1D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AE1DC6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Correos, carteles, mensajes por intranet sobre nuevas políticas</w:t>
            </w:r>
          </w:p>
        </w:tc>
        <w:tc>
          <w:tcPr>
            <w:tcW w:w="2272" w:type="dxa"/>
            <w:vAlign w:val="center"/>
            <w:hideMark/>
          </w:tcPr>
          <w:p w14:paraId="3680F19F" w14:textId="77777777" w:rsidR="00AE1DC6" w:rsidRPr="00AE1DC6" w:rsidRDefault="00AE1DC6" w:rsidP="00AE1D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AE1DC6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Durante el mes 1</w:t>
            </w:r>
          </w:p>
        </w:tc>
      </w:tr>
      <w:tr w:rsidR="00AE1DC6" w:rsidRPr="00AE1DC6" w14:paraId="25A26E2F" w14:textId="77777777" w:rsidTr="00AE1D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36795" w14:textId="77777777" w:rsidR="00AE1DC6" w:rsidRPr="00AE1DC6" w:rsidRDefault="00AE1DC6" w:rsidP="00AE1D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AE1DC6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3. Capacitación obligatoria para todos los empleados</w:t>
            </w:r>
          </w:p>
        </w:tc>
        <w:tc>
          <w:tcPr>
            <w:tcW w:w="3675" w:type="dxa"/>
            <w:vAlign w:val="center"/>
            <w:hideMark/>
          </w:tcPr>
          <w:p w14:paraId="1B998C3C" w14:textId="77777777" w:rsidR="00AE1DC6" w:rsidRPr="00AE1DC6" w:rsidRDefault="00AE1DC6" w:rsidP="00AE1D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AE1DC6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Curso virtual/presencial sobre buenas prácticas de seguridad y políticas relevantes</w:t>
            </w:r>
          </w:p>
        </w:tc>
        <w:tc>
          <w:tcPr>
            <w:tcW w:w="2272" w:type="dxa"/>
            <w:vAlign w:val="center"/>
            <w:hideMark/>
          </w:tcPr>
          <w:p w14:paraId="6CA589C0" w14:textId="77777777" w:rsidR="00AE1DC6" w:rsidRPr="00AE1DC6" w:rsidRDefault="00AE1DC6" w:rsidP="00AE1D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AE1DC6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Inicial, luego cada 6 meses</w:t>
            </w:r>
          </w:p>
        </w:tc>
      </w:tr>
      <w:tr w:rsidR="00AE1DC6" w:rsidRPr="00AE1DC6" w14:paraId="0A792E6A" w14:textId="77777777" w:rsidTr="00AE1D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9B60C" w14:textId="77777777" w:rsidR="00AE1DC6" w:rsidRPr="00AE1DC6" w:rsidRDefault="00AE1DC6" w:rsidP="00AE1D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AE1DC6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4. Talleres por departamento con casos prácticos</w:t>
            </w:r>
          </w:p>
        </w:tc>
        <w:tc>
          <w:tcPr>
            <w:tcW w:w="3675" w:type="dxa"/>
            <w:vAlign w:val="center"/>
            <w:hideMark/>
          </w:tcPr>
          <w:p w14:paraId="6979D44E" w14:textId="77777777" w:rsidR="00AE1DC6" w:rsidRPr="00AE1DC6" w:rsidRDefault="00AE1DC6" w:rsidP="00AE1D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AE1DC6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Ejercicios adaptados al rol (</w:t>
            </w:r>
            <w:proofErr w:type="spellStart"/>
            <w:r w:rsidRPr="00AE1DC6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e.g</w:t>
            </w:r>
            <w:proofErr w:type="spellEnd"/>
            <w:r w:rsidRPr="00AE1DC6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. IT, médicos, administrativos)</w:t>
            </w:r>
          </w:p>
        </w:tc>
        <w:tc>
          <w:tcPr>
            <w:tcW w:w="2272" w:type="dxa"/>
            <w:vAlign w:val="center"/>
            <w:hideMark/>
          </w:tcPr>
          <w:p w14:paraId="01D2AE66" w14:textId="77777777" w:rsidR="00AE1DC6" w:rsidRPr="00AE1DC6" w:rsidRDefault="00AE1DC6" w:rsidP="00AE1D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AE1DC6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Una vez por departamento</w:t>
            </w:r>
          </w:p>
        </w:tc>
      </w:tr>
      <w:tr w:rsidR="00AE1DC6" w:rsidRPr="00AE1DC6" w14:paraId="09B41DAF" w14:textId="77777777" w:rsidTr="00AE1D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64431" w14:textId="77777777" w:rsidR="00AE1DC6" w:rsidRPr="00AE1DC6" w:rsidRDefault="00AE1DC6" w:rsidP="00AE1D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AE1DC6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5. Firma de acuse de recibo y aceptación</w:t>
            </w:r>
          </w:p>
        </w:tc>
        <w:tc>
          <w:tcPr>
            <w:tcW w:w="3675" w:type="dxa"/>
            <w:vAlign w:val="center"/>
            <w:hideMark/>
          </w:tcPr>
          <w:p w14:paraId="33A2F8AA" w14:textId="77777777" w:rsidR="00AE1DC6" w:rsidRPr="00AE1DC6" w:rsidRDefault="00AE1DC6" w:rsidP="00AE1D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AE1DC6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Todos los empleados firman que han leído y entendido las políticas</w:t>
            </w:r>
          </w:p>
        </w:tc>
        <w:tc>
          <w:tcPr>
            <w:tcW w:w="2272" w:type="dxa"/>
            <w:vAlign w:val="center"/>
            <w:hideMark/>
          </w:tcPr>
          <w:p w14:paraId="0E2A5965" w14:textId="77777777" w:rsidR="00AE1DC6" w:rsidRPr="00AE1DC6" w:rsidRDefault="00AE1DC6" w:rsidP="00AE1D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AE1DC6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Al final del curso inicial</w:t>
            </w:r>
          </w:p>
        </w:tc>
      </w:tr>
      <w:tr w:rsidR="00AE1DC6" w:rsidRPr="00AE1DC6" w14:paraId="63926B62" w14:textId="77777777" w:rsidTr="00AE1D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37992" w14:textId="77777777" w:rsidR="00AE1DC6" w:rsidRPr="00AE1DC6" w:rsidRDefault="00AE1DC6" w:rsidP="00AE1D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AE1DC6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6. Simulacros de incidentes y phishing</w:t>
            </w:r>
          </w:p>
        </w:tc>
        <w:tc>
          <w:tcPr>
            <w:tcW w:w="3675" w:type="dxa"/>
            <w:vAlign w:val="center"/>
            <w:hideMark/>
          </w:tcPr>
          <w:p w14:paraId="7ABBBC50" w14:textId="77777777" w:rsidR="00AE1DC6" w:rsidRPr="00AE1DC6" w:rsidRDefault="00AE1DC6" w:rsidP="00AE1D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AE1DC6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Ejercicios sorpresa para evaluar respuesta del personal</w:t>
            </w:r>
          </w:p>
        </w:tc>
        <w:tc>
          <w:tcPr>
            <w:tcW w:w="2272" w:type="dxa"/>
            <w:vAlign w:val="center"/>
            <w:hideMark/>
          </w:tcPr>
          <w:p w14:paraId="0F3446F2" w14:textId="77777777" w:rsidR="00AE1DC6" w:rsidRPr="00AE1DC6" w:rsidRDefault="00AE1DC6" w:rsidP="00AE1D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AE1DC6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Trimestral</w:t>
            </w:r>
          </w:p>
        </w:tc>
      </w:tr>
      <w:tr w:rsidR="00AE1DC6" w:rsidRPr="00AE1DC6" w14:paraId="2267B5DD" w14:textId="77777777" w:rsidTr="00AE1D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E74A8" w14:textId="77777777" w:rsidR="00AE1DC6" w:rsidRPr="00AE1DC6" w:rsidRDefault="00AE1DC6" w:rsidP="00AE1D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AE1DC6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7. Buzón de reporte de incidentes y dudas</w:t>
            </w:r>
          </w:p>
        </w:tc>
        <w:tc>
          <w:tcPr>
            <w:tcW w:w="3675" w:type="dxa"/>
            <w:vAlign w:val="center"/>
            <w:hideMark/>
          </w:tcPr>
          <w:p w14:paraId="283E13A5" w14:textId="77777777" w:rsidR="00AE1DC6" w:rsidRPr="00AE1DC6" w:rsidRDefault="00AE1DC6" w:rsidP="00AE1D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AE1DC6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Medio anónimo para reportar fallos o pedir aclaraciones</w:t>
            </w:r>
          </w:p>
        </w:tc>
        <w:tc>
          <w:tcPr>
            <w:tcW w:w="2272" w:type="dxa"/>
            <w:vAlign w:val="center"/>
            <w:hideMark/>
          </w:tcPr>
          <w:p w14:paraId="708466C6" w14:textId="77777777" w:rsidR="00AE1DC6" w:rsidRPr="00AE1DC6" w:rsidRDefault="00AE1DC6" w:rsidP="00AE1D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AE1DC6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Permanente</w:t>
            </w:r>
          </w:p>
        </w:tc>
      </w:tr>
      <w:tr w:rsidR="00AE1DC6" w:rsidRPr="00AE1DC6" w14:paraId="04F55E93" w14:textId="77777777" w:rsidTr="00AE1D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8A38B" w14:textId="77777777" w:rsidR="00AE1DC6" w:rsidRPr="00AE1DC6" w:rsidRDefault="00AE1DC6" w:rsidP="00AE1D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AE1DC6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8. Revisión anual de políticas y retroalimentación</w:t>
            </w:r>
          </w:p>
        </w:tc>
        <w:tc>
          <w:tcPr>
            <w:tcW w:w="3675" w:type="dxa"/>
            <w:vAlign w:val="center"/>
            <w:hideMark/>
          </w:tcPr>
          <w:p w14:paraId="6966F78A" w14:textId="77777777" w:rsidR="00AE1DC6" w:rsidRPr="00AE1DC6" w:rsidRDefault="00AE1DC6" w:rsidP="00AE1D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AE1DC6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Ajustes a las políticas según feedback de usuarios y evolución tecnológica</w:t>
            </w:r>
          </w:p>
        </w:tc>
        <w:tc>
          <w:tcPr>
            <w:tcW w:w="2272" w:type="dxa"/>
            <w:vAlign w:val="center"/>
            <w:hideMark/>
          </w:tcPr>
          <w:p w14:paraId="2E3366A4" w14:textId="77777777" w:rsidR="00AE1DC6" w:rsidRPr="00AE1DC6" w:rsidRDefault="00AE1DC6" w:rsidP="00AE1D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AE1DC6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Anualmente</w:t>
            </w:r>
          </w:p>
        </w:tc>
      </w:tr>
    </w:tbl>
    <w:p w14:paraId="3C0240B2" w14:textId="77777777" w:rsidR="00AE1DC6" w:rsidRDefault="00AE1DC6" w:rsidP="00AE1DC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</w:p>
    <w:p w14:paraId="6423E6BD" w14:textId="77777777" w:rsidR="00AE1DC6" w:rsidRDefault="00AE1DC6" w:rsidP="00AE1DC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</w:p>
    <w:p w14:paraId="455D745D" w14:textId="474C2C4E" w:rsidR="00AE1DC6" w:rsidRPr="00AE1DC6" w:rsidRDefault="00AE1DC6" w:rsidP="00AE1DC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s-MX"/>
        </w:rPr>
      </w:pPr>
      <w:r w:rsidRPr="00AE1DC6">
        <w:rPr>
          <w:rFonts w:ascii="Arial" w:eastAsia="Times New Roman" w:hAnsi="Arial" w:cs="Arial"/>
          <w:b/>
          <w:bCs/>
          <w:sz w:val="27"/>
          <w:szCs w:val="27"/>
          <w:lang w:eastAsia="es-MX"/>
        </w:rPr>
        <w:lastRenderedPageBreak/>
        <w:t xml:space="preserve"> Departamentos que Deben Participar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5"/>
        <w:gridCol w:w="6303"/>
      </w:tblGrid>
      <w:tr w:rsidR="00AE1DC6" w:rsidRPr="00AE1DC6" w14:paraId="2FA3CFCF" w14:textId="77777777" w:rsidTr="00AE1D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45E7EE" w14:textId="77777777" w:rsidR="00AE1DC6" w:rsidRPr="00AE1DC6" w:rsidRDefault="00AE1DC6" w:rsidP="00AE1DC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MX"/>
              </w:rPr>
            </w:pPr>
            <w:r w:rsidRPr="00AE1DC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MX"/>
              </w:rPr>
              <w:t>Departamento</w:t>
            </w:r>
          </w:p>
        </w:tc>
        <w:tc>
          <w:tcPr>
            <w:tcW w:w="0" w:type="auto"/>
            <w:vAlign w:val="center"/>
            <w:hideMark/>
          </w:tcPr>
          <w:p w14:paraId="6DDF6EA0" w14:textId="77777777" w:rsidR="00AE1DC6" w:rsidRPr="00AE1DC6" w:rsidRDefault="00AE1DC6" w:rsidP="00AE1DC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MX"/>
              </w:rPr>
            </w:pPr>
            <w:r w:rsidRPr="00AE1DC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MX"/>
              </w:rPr>
              <w:t>Participación Clave</w:t>
            </w:r>
          </w:p>
        </w:tc>
      </w:tr>
      <w:tr w:rsidR="00AE1DC6" w:rsidRPr="00AE1DC6" w14:paraId="3444FF22" w14:textId="77777777" w:rsidTr="00AE1D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81064" w14:textId="77777777" w:rsidR="00AE1DC6" w:rsidRPr="00AE1DC6" w:rsidRDefault="00AE1DC6" w:rsidP="00AE1D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AE1DC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MX"/>
              </w:rPr>
              <w:t>TI / Seguridad Informática</w:t>
            </w:r>
          </w:p>
        </w:tc>
        <w:tc>
          <w:tcPr>
            <w:tcW w:w="0" w:type="auto"/>
            <w:vAlign w:val="center"/>
            <w:hideMark/>
          </w:tcPr>
          <w:p w14:paraId="45499E26" w14:textId="77777777" w:rsidR="00AE1DC6" w:rsidRPr="00AE1DC6" w:rsidRDefault="00AE1DC6" w:rsidP="00AE1D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AE1DC6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Lideran implementación, configuran sistemas, aplican controles técnicos</w:t>
            </w:r>
          </w:p>
        </w:tc>
      </w:tr>
      <w:tr w:rsidR="00AE1DC6" w:rsidRPr="00AE1DC6" w14:paraId="70F64051" w14:textId="77777777" w:rsidTr="00AE1D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C8155" w14:textId="77777777" w:rsidR="00AE1DC6" w:rsidRPr="00AE1DC6" w:rsidRDefault="00AE1DC6" w:rsidP="00AE1D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AE1DC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MX"/>
              </w:rPr>
              <w:t>Recursos Humanos</w:t>
            </w:r>
          </w:p>
        </w:tc>
        <w:tc>
          <w:tcPr>
            <w:tcW w:w="0" w:type="auto"/>
            <w:vAlign w:val="center"/>
            <w:hideMark/>
          </w:tcPr>
          <w:p w14:paraId="52FA8CBE" w14:textId="77777777" w:rsidR="00AE1DC6" w:rsidRPr="00AE1DC6" w:rsidRDefault="00AE1DC6" w:rsidP="00AE1D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AE1DC6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Comunican, coordinan capacitaciones, gestionan la firma de políticas</w:t>
            </w:r>
          </w:p>
        </w:tc>
      </w:tr>
      <w:tr w:rsidR="00AE1DC6" w:rsidRPr="00AE1DC6" w14:paraId="5C37AD08" w14:textId="77777777" w:rsidTr="00AE1D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E67D3" w14:textId="77777777" w:rsidR="00AE1DC6" w:rsidRPr="00AE1DC6" w:rsidRDefault="00AE1DC6" w:rsidP="00AE1D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AE1DC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MX"/>
              </w:rPr>
              <w:t>Atención Médica / Clínica</w:t>
            </w:r>
          </w:p>
        </w:tc>
        <w:tc>
          <w:tcPr>
            <w:tcW w:w="0" w:type="auto"/>
            <w:vAlign w:val="center"/>
            <w:hideMark/>
          </w:tcPr>
          <w:p w14:paraId="6DB1E1FE" w14:textId="77777777" w:rsidR="00AE1DC6" w:rsidRPr="00AE1DC6" w:rsidRDefault="00AE1DC6" w:rsidP="00AE1D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AE1DC6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Personal médico debe aplicar políticas sobre acceso a historiales y protección de datos</w:t>
            </w:r>
          </w:p>
        </w:tc>
      </w:tr>
      <w:tr w:rsidR="00AE1DC6" w:rsidRPr="00AE1DC6" w14:paraId="17D2BAF8" w14:textId="77777777" w:rsidTr="00AE1D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5EB23" w14:textId="77777777" w:rsidR="00AE1DC6" w:rsidRPr="00AE1DC6" w:rsidRDefault="00AE1DC6" w:rsidP="00AE1D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AE1DC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MX"/>
              </w:rPr>
              <w:t>Administración</w:t>
            </w:r>
          </w:p>
        </w:tc>
        <w:tc>
          <w:tcPr>
            <w:tcW w:w="0" w:type="auto"/>
            <w:vAlign w:val="center"/>
            <w:hideMark/>
          </w:tcPr>
          <w:p w14:paraId="1B4A98C0" w14:textId="77777777" w:rsidR="00AE1DC6" w:rsidRPr="00AE1DC6" w:rsidRDefault="00AE1DC6" w:rsidP="00AE1D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AE1DC6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Manejo seguro de información sensible y contraseñas</w:t>
            </w:r>
          </w:p>
        </w:tc>
      </w:tr>
      <w:tr w:rsidR="00AE1DC6" w:rsidRPr="00AE1DC6" w14:paraId="5F4EBC17" w14:textId="77777777" w:rsidTr="00AE1D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B7EEF" w14:textId="77777777" w:rsidR="00AE1DC6" w:rsidRPr="00AE1DC6" w:rsidRDefault="00AE1DC6" w:rsidP="00AE1D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AE1DC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MX"/>
              </w:rPr>
              <w:t>Soporte Técnico</w:t>
            </w:r>
          </w:p>
        </w:tc>
        <w:tc>
          <w:tcPr>
            <w:tcW w:w="0" w:type="auto"/>
            <w:vAlign w:val="center"/>
            <w:hideMark/>
          </w:tcPr>
          <w:p w14:paraId="73214B32" w14:textId="77777777" w:rsidR="00AE1DC6" w:rsidRPr="00AE1DC6" w:rsidRDefault="00AE1DC6" w:rsidP="00AE1D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AE1DC6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Asiste en configuración de dispositivos, ayuda a empleados con cumplimiento técnico</w:t>
            </w:r>
          </w:p>
        </w:tc>
      </w:tr>
      <w:tr w:rsidR="00AE1DC6" w:rsidRPr="00AE1DC6" w14:paraId="579DDEC5" w14:textId="77777777" w:rsidTr="00AE1D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2B32B" w14:textId="77777777" w:rsidR="00AE1DC6" w:rsidRPr="00AE1DC6" w:rsidRDefault="00AE1DC6" w:rsidP="00AE1D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AE1DC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MX"/>
              </w:rPr>
              <w:t>Dirección General</w:t>
            </w:r>
          </w:p>
        </w:tc>
        <w:tc>
          <w:tcPr>
            <w:tcW w:w="0" w:type="auto"/>
            <w:vAlign w:val="center"/>
            <w:hideMark/>
          </w:tcPr>
          <w:p w14:paraId="18F05948" w14:textId="77777777" w:rsidR="00AE1DC6" w:rsidRPr="00AE1DC6" w:rsidRDefault="00AE1DC6" w:rsidP="00AE1D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AE1DC6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Da respaldo institucional, exige cumplimiento y da seguimiento a métricas</w:t>
            </w:r>
          </w:p>
        </w:tc>
      </w:tr>
      <w:tr w:rsidR="00AE1DC6" w:rsidRPr="00AE1DC6" w14:paraId="22A1A99D" w14:textId="77777777" w:rsidTr="00AE1DC6">
        <w:trPr>
          <w:trHeight w:val="30"/>
          <w:tblCellSpacing w:w="15" w:type="dxa"/>
        </w:trPr>
        <w:tc>
          <w:tcPr>
            <w:tcW w:w="0" w:type="auto"/>
            <w:vAlign w:val="center"/>
            <w:hideMark/>
          </w:tcPr>
          <w:p w14:paraId="5E780D92" w14:textId="77777777" w:rsidR="00AE1DC6" w:rsidRPr="00AE1DC6" w:rsidRDefault="00AE1DC6" w:rsidP="00AE1D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AE1DC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MX"/>
              </w:rPr>
              <w:t>Legal / Cumplimiento</w:t>
            </w:r>
          </w:p>
        </w:tc>
        <w:tc>
          <w:tcPr>
            <w:tcW w:w="0" w:type="auto"/>
            <w:vAlign w:val="center"/>
            <w:hideMark/>
          </w:tcPr>
          <w:p w14:paraId="3EAD8A5B" w14:textId="77777777" w:rsidR="00AE1DC6" w:rsidRPr="00AE1DC6" w:rsidRDefault="00AE1DC6" w:rsidP="00AE1D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AE1DC6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Verifica que políticas estén alineadas a regulaciones como HIPAA y normativas locales</w:t>
            </w:r>
          </w:p>
        </w:tc>
      </w:tr>
    </w:tbl>
    <w:p w14:paraId="5615530F" w14:textId="77777777" w:rsidR="00AE1DC6" w:rsidRPr="00AE1DC6" w:rsidRDefault="00AE1DC6" w:rsidP="00AE1DC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</w:p>
    <w:p w14:paraId="26A18BC3" w14:textId="77777777" w:rsidR="00AE1DC6" w:rsidRPr="00AE1DC6" w:rsidRDefault="00AE1DC6">
      <w:pPr>
        <w:rPr>
          <w:rFonts w:ascii="Arial" w:hAnsi="Arial" w:cs="Arial"/>
          <w:sz w:val="28"/>
          <w:szCs w:val="28"/>
        </w:rPr>
      </w:pPr>
    </w:p>
    <w:sectPr w:rsidR="00AE1DC6" w:rsidRPr="00AE1DC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D27E0B"/>
    <w:multiLevelType w:val="multilevel"/>
    <w:tmpl w:val="5B0A0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7875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DC6"/>
    <w:rsid w:val="008F3A05"/>
    <w:rsid w:val="00AE1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6BAE74"/>
  <w15:chartTrackingRefBased/>
  <w15:docId w15:val="{994A28E5-44DA-4CF8-992B-076F9D204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AE1DC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AE1DC6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styleId="Textoennegrita">
    <w:name w:val="Strong"/>
    <w:basedOn w:val="Fuentedeprrafopredeter"/>
    <w:uiPriority w:val="22"/>
    <w:qFormat/>
    <w:rsid w:val="00AE1DC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E1D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625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17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05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15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73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56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12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371</Words>
  <Characters>2041</Characters>
  <Application>Microsoft Office Word</Application>
  <DocSecurity>0</DocSecurity>
  <Lines>17</Lines>
  <Paragraphs>4</Paragraphs>
  <ScaleCrop>false</ScaleCrop>
  <Company/>
  <LinksUpToDate>false</LinksUpToDate>
  <CharactersWithSpaces>2408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Vargas Gonzalez</dc:creator>
  <cp:keywords/>
  <dc:description/>
  <cp:lastModifiedBy>Luis Vargas Gonzalez</cp:lastModifiedBy>
  <cp:revision>1</cp:revision>
  <dcterms:created xsi:type="dcterms:W3CDTF">2025-06-19T23:40:00Z</dcterms:created>
  <dcterms:modified xsi:type="dcterms:W3CDTF">2025-06-19T23:50:00Z</dcterms:modified>
</cp:coreProperties>
</file>