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9A997" w14:textId="2F92D72F" w:rsidR="00E7454A" w:rsidRPr="006F7E44" w:rsidRDefault="0055727F" w:rsidP="00DE324F">
      <w:pPr>
        <w:pStyle w:val="MDPI11articletype"/>
        <w:suppressAutoHyphens/>
        <w:spacing w:before="0"/>
        <w:ind w:leftChars="1276" w:left="2552"/>
        <w:jc w:val="right"/>
        <w:rPr>
          <w:color w:val="auto"/>
          <w:szCs w:val="20"/>
          <w:lang w:val="es-MX"/>
        </w:rPr>
      </w:pPr>
      <w:r>
        <w:rPr>
          <w:color w:val="auto"/>
          <w:szCs w:val="20"/>
          <w:lang w:val="es-MX"/>
        </w:rPr>
        <w:t>A</w:t>
      </w:r>
      <w:r w:rsidR="008A74BF" w:rsidRPr="006F7E44">
        <w:rPr>
          <w:color w:val="auto"/>
          <w:szCs w:val="20"/>
          <w:lang w:val="es-MX"/>
        </w:rPr>
        <w:t>rtículo de revisió</w:t>
      </w:r>
      <w:r>
        <w:rPr>
          <w:color w:val="auto"/>
          <w:szCs w:val="20"/>
          <w:lang w:val="es-MX"/>
        </w:rPr>
        <w:t>n</w:t>
      </w:r>
    </w:p>
    <w:p w14:paraId="63A40A2F" w14:textId="4A700B0D" w:rsidR="00EA0255" w:rsidRPr="006F7E44" w:rsidRDefault="00490745" w:rsidP="00014E8A">
      <w:pPr>
        <w:pStyle w:val="MDPI12title"/>
        <w:spacing w:before="240"/>
        <w:ind w:left="2552"/>
        <w:jc w:val="center"/>
        <w:rPr>
          <w:color w:val="auto"/>
          <w:sz w:val="24"/>
          <w:szCs w:val="24"/>
          <w:lang w:val="es-MX"/>
        </w:rPr>
      </w:pPr>
      <w:r w:rsidRPr="00490745">
        <w:rPr>
          <w:color w:val="auto"/>
          <w:sz w:val="24"/>
          <w:szCs w:val="24"/>
          <w:lang w:val="es-MX"/>
        </w:rPr>
        <w:t>CONTEO Y AGRUPAMIENTO AUTOMÁTICO DE COLONIAS MICROBIANAS MEDIANTE DEEP LEARNING</w:t>
      </w:r>
    </w:p>
    <w:p w14:paraId="7B800CCD" w14:textId="0B1734CD" w:rsidR="00C62197" w:rsidRPr="006F7E44" w:rsidRDefault="00FE0C86" w:rsidP="006569AD">
      <w:pPr>
        <w:suppressAutoHyphens/>
        <w:spacing w:before="120" w:after="120" w:line="240" w:lineRule="auto"/>
        <w:ind w:leftChars="1276" w:left="2552"/>
        <w:jc w:val="center"/>
        <w:rPr>
          <w:color w:val="auto"/>
          <w:lang w:val="es-MX"/>
        </w:rPr>
      </w:pPr>
      <w:r>
        <w:rPr>
          <w:color w:val="auto"/>
          <w:lang w:val="es-MX"/>
        </w:rPr>
        <w:t>Luis Alberto</w:t>
      </w:r>
      <w:r w:rsidR="00C62197" w:rsidRPr="006F7E44">
        <w:rPr>
          <w:color w:val="auto"/>
          <w:lang w:val="es-MX"/>
        </w:rPr>
        <w:t xml:space="preserve"> </w:t>
      </w:r>
      <w:r>
        <w:rPr>
          <w:b/>
          <w:bCs/>
          <w:color w:val="auto"/>
          <w:lang w:val="es-MX"/>
        </w:rPr>
        <w:t>Jiménez</w:t>
      </w:r>
      <w:r w:rsidR="00C62197" w:rsidRPr="006F7E44">
        <w:rPr>
          <w:b/>
          <w:bCs/>
          <w:color w:val="auto"/>
          <w:lang w:val="es-MX"/>
        </w:rPr>
        <w:t>-</w:t>
      </w:r>
      <w:r>
        <w:rPr>
          <w:b/>
          <w:bCs/>
          <w:color w:val="auto"/>
          <w:lang w:val="es-MX"/>
        </w:rPr>
        <w:t>Villa</w:t>
      </w:r>
      <w:r w:rsidRPr="006F7E44">
        <w:rPr>
          <w:color w:val="auto"/>
          <w:vertAlign w:val="superscript"/>
          <w:lang w:val="es-MX"/>
        </w:rPr>
        <w:t>1</w:t>
      </w:r>
      <w:r w:rsidR="00C62197" w:rsidRPr="006F7E44">
        <w:rPr>
          <w:color w:val="auto"/>
          <w:lang w:val="es-MX"/>
        </w:rPr>
        <w:t xml:space="preserve">, </w:t>
      </w:r>
      <w:r>
        <w:rPr>
          <w:color w:val="auto"/>
          <w:lang w:val="es-MX"/>
        </w:rPr>
        <w:t>María Salomé</w:t>
      </w:r>
      <w:r w:rsidR="00C62197" w:rsidRPr="006F7E44">
        <w:rPr>
          <w:color w:val="auto"/>
          <w:lang w:val="es-MX"/>
        </w:rPr>
        <w:t xml:space="preserve"> </w:t>
      </w:r>
      <w:r>
        <w:rPr>
          <w:b/>
          <w:bCs/>
          <w:color w:val="auto"/>
          <w:lang w:val="es-MX"/>
        </w:rPr>
        <w:t>Alejandre</w:t>
      </w:r>
      <w:r w:rsidR="00C62197" w:rsidRPr="006F7E44">
        <w:rPr>
          <w:b/>
          <w:bCs/>
          <w:color w:val="auto"/>
          <w:lang w:val="es-MX"/>
        </w:rPr>
        <w:t>-</w:t>
      </w:r>
      <w:r>
        <w:rPr>
          <w:b/>
          <w:bCs/>
          <w:color w:val="auto"/>
          <w:lang w:val="es-MX"/>
        </w:rPr>
        <w:t>Apolinar</w:t>
      </w:r>
      <w:r w:rsidRPr="006F7E44">
        <w:rPr>
          <w:color w:val="auto"/>
          <w:vertAlign w:val="superscript"/>
          <w:lang w:val="es-MX"/>
        </w:rPr>
        <w:t>1*</w:t>
      </w:r>
      <w:r w:rsidR="00C62197" w:rsidRPr="006F7E44">
        <w:rPr>
          <w:color w:val="auto"/>
          <w:lang w:val="es-MX"/>
        </w:rPr>
        <w:t xml:space="preserve">, </w:t>
      </w:r>
      <w:r>
        <w:rPr>
          <w:color w:val="auto"/>
          <w:lang w:val="es-MX"/>
        </w:rPr>
        <w:t>Virginia</w:t>
      </w:r>
      <w:r w:rsidR="00C62197" w:rsidRPr="006F7E44">
        <w:rPr>
          <w:color w:val="auto"/>
          <w:lang w:val="es-MX"/>
        </w:rPr>
        <w:t xml:space="preserve"> </w:t>
      </w:r>
      <w:r>
        <w:rPr>
          <w:b/>
          <w:bCs/>
          <w:color w:val="auto"/>
          <w:lang w:val="es-MX"/>
        </w:rPr>
        <w:t>Lagunes</w:t>
      </w:r>
      <w:r w:rsidR="00C62197" w:rsidRPr="006F7E44">
        <w:rPr>
          <w:b/>
          <w:bCs/>
          <w:color w:val="auto"/>
          <w:lang w:val="es-MX"/>
        </w:rPr>
        <w:t>-</w:t>
      </w:r>
      <w:r>
        <w:rPr>
          <w:b/>
          <w:bCs/>
          <w:color w:val="auto"/>
          <w:lang w:val="es-MX"/>
        </w:rPr>
        <w:t>Barradas</w:t>
      </w:r>
      <w:r w:rsidRPr="006F7E44">
        <w:rPr>
          <w:color w:val="auto"/>
          <w:vertAlign w:val="superscript"/>
          <w:lang w:val="es-MX"/>
        </w:rPr>
        <w:t>1</w:t>
      </w:r>
      <w:r w:rsidR="00C62197" w:rsidRPr="006F7E44">
        <w:rPr>
          <w:color w:val="auto"/>
          <w:lang w:val="es-MX"/>
        </w:rPr>
        <w:t>,</w:t>
      </w:r>
      <w:r>
        <w:rPr>
          <w:color w:val="auto"/>
          <w:lang w:val="es-MX"/>
        </w:rPr>
        <w:t xml:space="preserve"> Miguel Angel</w:t>
      </w:r>
      <w:r w:rsidR="00C62197" w:rsidRPr="006F7E44">
        <w:rPr>
          <w:color w:val="auto"/>
          <w:lang w:val="es-MX"/>
        </w:rPr>
        <w:t xml:space="preserve"> </w:t>
      </w:r>
      <w:r>
        <w:rPr>
          <w:b/>
          <w:bCs/>
          <w:color w:val="auto"/>
          <w:lang w:val="es-MX"/>
        </w:rPr>
        <w:t>Hidalgo</w:t>
      </w:r>
      <w:r w:rsidR="00C62197" w:rsidRPr="006F7E44">
        <w:rPr>
          <w:b/>
          <w:bCs/>
          <w:color w:val="auto"/>
          <w:lang w:val="es-MX"/>
        </w:rPr>
        <w:t>-</w:t>
      </w:r>
      <w:r>
        <w:rPr>
          <w:b/>
          <w:bCs/>
          <w:color w:val="auto"/>
          <w:lang w:val="es-MX"/>
        </w:rPr>
        <w:t>Reyes</w:t>
      </w:r>
      <w:r w:rsidRPr="006F7E44">
        <w:rPr>
          <w:color w:val="auto"/>
          <w:vertAlign w:val="superscript"/>
          <w:lang w:val="es-MX"/>
        </w:rPr>
        <w:t>1</w:t>
      </w:r>
    </w:p>
    <w:p w14:paraId="08F225C2" w14:textId="6994AE8B" w:rsidR="00C62197" w:rsidRPr="006F7E44" w:rsidRDefault="00C62197" w:rsidP="006569AD">
      <w:pPr>
        <w:suppressAutoHyphens/>
        <w:spacing w:before="120" w:after="120" w:line="240" w:lineRule="auto"/>
        <w:ind w:leftChars="1276" w:left="2552"/>
        <w:rPr>
          <w:color w:val="auto"/>
          <w:lang w:val="es-MX"/>
        </w:rPr>
      </w:pPr>
      <w:r w:rsidRPr="006F7E44">
        <w:rPr>
          <w:color w:val="auto"/>
          <w:vertAlign w:val="superscript"/>
          <w:lang w:val="es-MX"/>
        </w:rPr>
        <w:t>1</w:t>
      </w:r>
      <w:r w:rsidR="009F29A2" w:rsidRPr="006F7E44">
        <w:rPr>
          <w:color w:val="auto"/>
          <w:vertAlign w:val="superscript"/>
          <w:lang w:val="es-MX"/>
        </w:rPr>
        <w:t xml:space="preserve"> </w:t>
      </w:r>
      <w:r w:rsidR="009F29A2" w:rsidRPr="006F7E44">
        <w:rPr>
          <w:color w:val="auto"/>
          <w:lang w:val="es-MX"/>
        </w:rPr>
        <w:t>Instituto</w:t>
      </w:r>
      <w:r w:rsidR="00FE0C86">
        <w:rPr>
          <w:color w:val="auto"/>
          <w:lang w:val="es-MX"/>
        </w:rPr>
        <w:t xml:space="preserve"> Tecnologico Superior de Xalapa</w:t>
      </w:r>
      <w:r w:rsidRPr="006F7E44">
        <w:rPr>
          <w:color w:val="auto"/>
          <w:lang w:val="es-MX"/>
        </w:rPr>
        <w:t xml:space="preserve">. </w:t>
      </w:r>
      <w:r w:rsidR="00CE33E9">
        <w:rPr>
          <w:color w:val="auto"/>
          <w:lang w:val="es-MX"/>
        </w:rPr>
        <w:t>Sección 5A</w:t>
      </w:r>
      <w:r w:rsidRPr="006F7E44">
        <w:rPr>
          <w:color w:val="auto"/>
          <w:lang w:val="es-MX"/>
        </w:rPr>
        <w:t xml:space="preserve">, </w:t>
      </w:r>
      <w:r w:rsidR="00CE33E9">
        <w:rPr>
          <w:color w:val="auto"/>
          <w:lang w:val="es-MX"/>
        </w:rPr>
        <w:t>Colonia Santa Barbara</w:t>
      </w:r>
      <w:r w:rsidRPr="006F7E44">
        <w:rPr>
          <w:color w:val="auto"/>
          <w:lang w:val="es-MX"/>
        </w:rPr>
        <w:t xml:space="preserve">, </w:t>
      </w:r>
      <w:r w:rsidR="00CE33E9">
        <w:rPr>
          <w:color w:val="auto"/>
          <w:lang w:val="es-MX"/>
        </w:rPr>
        <w:t>Xalapa</w:t>
      </w:r>
      <w:r w:rsidRPr="006F7E44">
        <w:rPr>
          <w:color w:val="auto"/>
          <w:lang w:val="es-MX"/>
        </w:rPr>
        <w:t xml:space="preserve">, </w:t>
      </w:r>
      <w:r w:rsidR="00CE33E9">
        <w:rPr>
          <w:color w:val="auto"/>
          <w:lang w:val="es-MX"/>
        </w:rPr>
        <w:t>Veracruz</w:t>
      </w:r>
      <w:r w:rsidRPr="006F7E44">
        <w:rPr>
          <w:color w:val="auto"/>
          <w:lang w:val="es-MX"/>
        </w:rPr>
        <w:t xml:space="preserve">, </w:t>
      </w:r>
      <w:r w:rsidR="00CE33E9">
        <w:rPr>
          <w:color w:val="auto"/>
          <w:lang w:val="es-MX"/>
        </w:rPr>
        <w:t>México</w:t>
      </w:r>
      <w:r w:rsidRPr="006F7E44">
        <w:rPr>
          <w:color w:val="auto"/>
          <w:lang w:val="es-MX"/>
        </w:rPr>
        <w:t>. C</w:t>
      </w:r>
      <w:r w:rsidR="005C737B" w:rsidRPr="006F7E44">
        <w:rPr>
          <w:color w:val="auto"/>
          <w:lang w:val="es-MX"/>
        </w:rPr>
        <w:t>. P.</w:t>
      </w:r>
      <w:r w:rsidR="00FE0C86">
        <w:rPr>
          <w:color w:val="auto"/>
          <w:lang w:val="es-MX"/>
        </w:rPr>
        <w:t>91096</w:t>
      </w:r>
      <w:r w:rsidRPr="006F7E44">
        <w:rPr>
          <w:color w:val="auto"/>
          <w:lang w:val="es-MX"/>
        </w:rPr>
        <w:t>.</w:t>
      </w:r>
      <w:r w:rsidR="007810E5" w:rsidRPr="006F7E44">
        <w:rPr>
          <w:color w:val="auto"/>
          <w:lang w:val="es-MX"/>
        </w:rPr>
        <w:t xml:space="preserve"> </w:t>
      </w:r>
    </w:p>
    <w:p w14:paraId="25BBCB1B" w14:textId="76022B83" w:rsidR="00503AEB" w:rsidRPr="006F7E44" w:rsidRDefault="00503AEB" w:rsidP="00503AEB">
      <w:pPr>
        <w:spacing w:before="120" w:after="120" w:line="240" w:lineRule="auto"/>
        <w:ind w:left="2552"/>
        <w:jc w:val="left"/>
        <w:rPr>
          <w:color w:val="auto"/>
          <w:lang w:val="es-MX"/>
        </w:rPr>
      </w:pPr>
      <w:r w:rsidRPr="006F7E44">
        <w:rPr>
          <w:b/>
          <w:bCs/>
          <w:color w:val="auto"/>
          <w:lang w:val="es-MX"/>
        </w:rPr>
        <w:t>*Autor para correspondencia</w:t>
      </w:r>
      <w:r w:rsidRPr="006F7E44">
        <w:rPr>
          <w:color w:val="auto"/>
          <w:lang w:val="es-MX"/>
        </w:rPr>
        <w:t xml:space="preserve">: </w:t>
      </w:r>
      <w:r w:rsidR="00FE0C86" w:rsidRPr="00FE0C86">
        <w:rPr>
          <w:color w:val="auto"/>
          <w:lang w:val="es-MX"/>
        </w:rPr>
        <w:t>salome.aa@xalapa.tecnm.mx</w:t>
      </w:r>
    </w:p>
    <w:p w14:paraId="3267512F" w14:textId="77777777" w:rsidR="00125720" w:rsidRPr="006F7E44" w:rsidRDefault="00125720" w:rsidP="004D6CB8">
      <w:pPr>
        <w:pStyle w:val="Default"/>
        <w:suppressAutoHyphens/>
        <w:spacing w:before="120" w:after="120"/>
        <w:ind w:leftChars="1276" w:left="2552"/>
        <w:jc w:val="center"/>
        <w:rPr>
          <w:rFonts w:ascii="Palatino Linotype" w:hAnsi="Palatino Linotype"/>
          <w:b/>
          <w:color w:val="auto"/>
          <w:sz w:val="20"/>
          <w:szCs w:val="20"/>
        </w:rPr>
      </w:pPr>
      <w:r w:rsidRPr="006F7E44">
        <w:rPr>
          <w:rFonts w:ascii="Palatino Linotype" w:hAnsi="Palatino Linotype"/>
          <w:b/>
          <w:bCs/>
          <w:color w:val="auto"/>
          <w:sz w:val="20"/>
          <w:szCs w:val="20"/>
        </w:rPr>
        <w:t>RESUMEN</w:t>
      </w:r>
    </w:p>
    <w:p w14:paraId="1B3D0D82" w14:textId="75F12D96" w:rsidR="00394F8C" w:rsidRPr="00394F8C" w:rsidRDefault="00394F8C" w:rsidP="00AC11F2">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El conteo de Unidades Formadoras de Colonias (UFC) es un procedimiento fundamental en microbiología para la cuantificación de microorganismos</w:t>
      </w:r>
      <w:r>
        <w:rPr>
          <w:rFonts w:ascii="Palatino Linotype" w:hAnsi="Palatino Linotype"/>
          <w:color w:val="auto"/>
          <w:sz w:val="20"/>
          <w:szCs w:val="20"/>
        </w:rPr>
        <w:t xml:space="preserve"> que estén presentes dentro de una muestra</w:t>
      </w:r>
      <w:r w:rsidRPr="00394F8C">
        <w:rPr>
          <w:rFonts w:ascii="Palatino Linotype" w:hAnsi="Palatino Linotype"/>
          <w:color w:val="auto"/>
          <w:sz w:val="20"/>
          <w:szCs w:val="20"/>
        </w:rPr>
        <w:t xml:space="preserve">; sin embargo, su realización </w:t>
      </w:r>
      <w:r>
        <w:rPr>
          <w:rFonts w:ascii="Palatino Linotype" w:hAnsi="Palatino Linotype"/>
          <w:color w:val="auto"/>
          <w:sz w:val="20"/>
          <w:szCs w:val="20"/>
        </w:rPr>
        <w:t xml:space="preserve">de manera </w:t>
      </w:r>
      <w:r w:rsidRPr="00394F8C">
        <w:rPr>
          <w:rFonts w:ascii="Palatino Linotype" w:hAnsi="Palatino Linotype"/>
          <w:color w:val="auto"/>
          <w:sz w:val="20"/>
          <w:szCs w:val="20"/>
        </w:rPr>
        <w:t xml:space="preserve">manual presenta limitaciones asociadas </w:t>
      </w:r>
      <w:r>
        <w:rPr>
          <w:rFonts w:ascii="Palatino Linotype" w:hAnsi="Palatino Linotype"/>
          <w:color w:val="auto"/>
          <w:sz w:val="20"/>
          <w:szCs w:val="20"/>
        </w:rPr>
        <w:t xml:space="preserve">principalmente al </w:t>
      </w:r>
      <w:r w:rsidRPr="00394F8C">
        <w:rPr>
          <w:rFonts w:ascii="Palatino Linotype" w:hAnsi="Palatino Linotype"/>
          <w:color w:val="auto"/>
          <w:sz w:val="20"/>
          <w:szCs w:val="20"/>
        </w:rPr>
        <w:t xml:space="preserve">tiempo de análisis, la variabilidad entre operadores y la susceptibilidad a errores </w:t>
      </w:r>
      <w:r w:rsidR="003D0E8D">
        <w:rPr>
          <w:rFonts w:ascii="Palatino Linotype" w:hAnsi="Palatino Linotype"/>
          <w:color w:val="auto"/>
          <w:sz w:val="20"/>
          <w:szCs w:val="20"/>
        </w:rPr>
        <w:t>cuando son</w:t>
      </w:r>
      <w:r w:rsidRPr="00394F8C">
        <w:rPr>
          <w:rFonts w:ascii="Palatino Linotype" w:hAnsi="Palatino Linotype"/>
          <w:color w:val="auto"/>
          <w:sz w:val="20"/>
          <w:szCs w:val="20"/>
        </w:rPr>
        <w:t xml:space="preserve"> condiciones de alta densidad microbiana. En este trabajo se plantea como objetivo desarrollar un</w:t>
      </w:r>
      <w:r w:rsidR="003D0E8D">
        <w:rPr>
          <w:rFonts w:ascii="Palatino Linotype" w:hAnsi="Palatino Linotype"/>
          <w:color w:val="auto"/>
          <w:sz w:val="20"/>
          <w:szCs w:val="20"/>
        </w:rPr>
        <w:t xml:space="preserve">a aplicación </w:t>
      </w:r>
      <w:r w:rsidRPr="00394F8C">
        <w:rPr>
          <w:rFonts w:ascii="Palatino Linotype" w:hAnsi="Palatino Linotype"/>
          <w:color w:val="auto"/>
          <w:sz w:val="20"/>
          <w:szCs w:val="20"/>
        </w:rPr>
        <w:t>automatizad</w:t>
      </w:r>
      <w:r w:rsidR="003D0E8D">
        <w:rPr>
          <w:rFonts w:ascii="Palatino Linotype" w:hAnsi="Palatino Linotype"/>
          <w:color w:val="auto"/>
          <w:sz w:val="20"/>
          <w:szCs w:val="20"/>
        </w:rPr>
        <w:t>a</w:t>
      </w:r>
      <w:r w:rsidRPr="00394F8C">
        <w:rPr>
          <w:rFonts w:ascii="Palatino Linotype" w:hAnsi="Palatino Linotype"/>
          <w:color w:val="auto"/>
          <w:sz w:val="20"/>
          <w:szCs w:val="20"/>
        </w:rPr>
        <w:t xml:space="preserve"> basado en técnicas de visión por computadora y aprendizaje profundo que permita mejorar la precisión y eficiencia </w:t>
      </w:r>
      <w:r w:rsidR="003D0E8D">
        <w:rPr>
          <w:rFonts w:ascii="Palatino Linotype" w:hAnsi="Palatino Linotype"/>
          <w:color w:val="auto"/>
          <w:sz w:val="20"/>
          <w:szCs w:val="20"/>
        </w:rPr>
        <w:t xml:space="preserve">en el </w:t>
      </w:r>
      <w:r w:rsidRPr="00394F8C">
        <w:rPr>
          <w:rFonts w:ascii="Palatino Linotype" w:hAnsi="Palatino Linotype"/>
          <w:color w:val="auto"/>
          <w:sz w:val="20"/>
          <w:szCs w:val="20"/>
        </w:rPr>
        <w:t>conteo de colonias</w:t>
      </w:r>
      <w:r w:rsidR="003D0E8D">
        <w:rPr>
          <w:rFonts w:ascii="Palatino Linotype" w:hAnsi="Palatino Linotype"/>
          <w:color w:val="auto"/>
          <w:sz w:val="20"/>
          <w:szCs w:val="20"/>
        </w:rPr>
        <w:t xml:space="preserve">. Se </w:t>
      </w:r>
      <w:r w:rsidRPr="00394F8C">
        <w:rPr>
          <w:rFonts w:ascii="Palatino Linotype" w:hAnsi="Palatino Linotype"/>
          <w:color w:val="auto"/>
          <w:sz w:val="20"/>
          <w:szCs w:val="20"/>
        </w:rPr>
        <w:t xml:space="preserve">propone como hipótesis </w:t>
      </w:r>
      <w:r w:rsidR="003D0E8D">
        <w:rPr>
          <w:rFonts w:ascii="Palatino Linotype" w:hAnsi="Palatino Linotype"/>
          <w:color w:val="auto"/>
          <w:sz w:val="20"/>
          <w:szCs w:val="20"/>
        </w:rPr>
        <w:t xml:space="preserve">que </w:t>
      </w:r>
      <w:r w:rsidRPr="00394F8C">
        <w:rPr>
          <w:rFonts w:ascii="Palatino Linotype" w:hAnsi="Palatino Linotype"/>
          <w:color w:val="auto"/>
          <w:sz w:val="20"/>
          <w:szCs w:val="20"/>
        </w:rPr>
        <w:t xml:space="preserve">la integración de modelos de detección de objetos con algoritmos de análisis espacial incrementa la </w:t>
      </w:r>
      <w:r w:rsidR="003D0E8D">
        <w:rPr>
          <w:rFonts w:ascii="Palatino Linotype" w:hAnsi="Palatino Linotype"/>
          <w:color w:val="auto"/>
          <w:sz w:val="20"/>
          <w:szCs w:val="20"/>
        </w:rPr>
        <w:t xml:space="preserve">precisión </w:t>
      </w:r>
      <w:r w:rsidRPr="00394F8C">
        <w:rPr>
          <w:rFonts w:ascii="Palatino Linotype" w:hAnsi="Palatino Linotype"/>
          <w:color w:val="auto"/>
          <w:sz w:val="20"/>
          <w:szCs w:val="20"/>
        </w:rPr>
        <w:t xml:space="preserve">y </w:t>
      </w:r>
      <w:r w:rsidR="003D0E8D">
        <w:rPr>
          <w:rFonts w:ascii="Palatino Linotype" w:hAnsi="Palatino Linotype"/>
          <w:color w:val="auto"/>
          <w:sz w:val="20"/>
          <w:szCs w:val="20"/>
        </w:rPr>
        <w:t xml:space="preserve">eficiencia en la realización del </w:t>
      </w:r>
      <w:r w:rsidRPr="00394F8C">
        <w:rPr>
          <w:rFonts w:ascii="Palatino Linotype" w:hAnsi="Palatino Linotype"/>
          <w:color w:val="auto"/>
          <w:sz w:val="20"/>
          <w:szCs w:val="20"/>
        </w:rPr>
        <w:t>conteo en comparación con métodos tradicionales.</w:t>
      </w:r>
    </w:p>
    <w:p w14:paraId="7A0140A3" w14:textId="77777777" w:rsidR="00AC11F2" w:rsidRDefault="00AC11F2" w:rsidP="00394F8C">
      <w:pPr>
        <w:pStyle w:val="Default"/>
        <w:suppressAutoHyphens/>
        <w:ind w:leftChars="1276" w:left="2552"/>
        <w:jc w:val="both"/>
        <w:rPr>
          <w:rFonts w:ascii="Palatino Linotype" w:hAnsi="Palatino Linotype"/>
          <w:color w:val="auto"/>
          <w:sz w:val="20"/>
          <w:szCs w:val="20"/>
        </w:rPr>
      </w:pPr>
    </w:p>
    <w:p w14:paraId="103BF44B" w14:textId="17E66C40" w:rsidR="00394F8C" w:rsidRPr="00394F8C" w:rsidRDefault="003D0E8D" w:rsidP="00394F8C">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La aplicación desarrollada</w:t>
      </w:r>
      <w:r>
        <w:rPr>
          <w:rFonts w:ascii="Palatino Linotype" w:hAnsi="Palatino Linotype"/>
          <w:color w:val="auto"/>
          <w:sz w:val="20"/>
          <w:szCs w:val="20"/>
        </w:rPr>
        <w:t xml:space="preserve"> </w:t>
      </w:r>
      <w:r w:rsidR="00394F8C" w:rsidRPr="00394F8C">
        <w:rPr>
          <w:rFonts w:ascii="Palatino Linotype" w:hAnsi="Palatino Linotype"/>
          <w:color w:val="auto"/>
          <w:sz w:val="20"/>
          <w:szCs w:val="20"/>
        </w:rPr>
        <w:t>emplea un modelo de detección basado en YOLOv12n (You Only Look Once) para la identificación de colonias, complementado con un algoritmo de agrupamiento aglomerativo para el análisis de la distribución espacial. El diseño experimental incluyó el entrenamiento y validación del modelo con imágenes microbiológicas, evaluando su desempeño mediante métricas de precisión, exhaustividad (recall) y precisión media promedio (mAP).</w:t>
      </w:r>
    </w:p>
    <w:p w14:paraId="6717A055" w14:textId="77777777" w:rsidR="00394F8C" w:rsidRPr="00394F8C" w:rsidRDefault="00394F8C" w:rsidP="00394F8C">
      <w:pPr>
        <w:pStyle w:val="Default"/>
        <w:suppressAutoHyphens/>
        <w:ind w:leftChars="1276" w:left="2552"/>
        <w:jc w:val="both"/>
        <w:rPr>
          <w:rFonts w:ascii="Palatino Linotype" w:hAnsi="Palatino Linotype"/>
          <w:color w:val="auto"/>
          <w:sz w:val="20"/>
          <w:szCs w:val="20"/>
        </w:rPr>
      </w:pPr>
    </w:p>
    <w:p w14:paraId="2FE8DBDF" w14:textId="536FE77B" w:rsidR="00D53B16" w:rsidRPr="006F7E44" w:rsidRDefault="00394F8C" w:rsidP="00394F8C">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 xml:space="preserve">Los resultados obtenidos muestran un alto desempeño </w:t>
      </w:r>
      <w:r w:rsidR="00177B64">
        <w:rPr>
          <w:rFonts w:ascii="Palatino Linotype" w:hAnsi="Palatino Linotype"/>
          <w:color w:val="auto"/>
          <w:sz w:val="20"/>
          <w:szCs w:val="20"/>
        </w:rPr>
        <w:t>en el modelo propuesto</w:t>
      </w:r>
      <w:r w:rsidRPr="00394F8C">
        <w:rPr>
          <w:rFonts w:ascii="Palatino Linotype" w:hAnsi="Palatino Linotype"/>
          <w:color w:val="auto"/>
          <w:sz w:val="20"/>
          <w:szCs w:val="20"/>
        </w:rPr>
        <w:t xml:space="preserve">, evidenciado por valores elevados en las métricas de evaluación, lo que indica una detección confiable de colonias incluso en escenarios </w:t>
      </w:r>
      <w:r w:rsidR="00177B64">
        <w:rPr>
          <w:rFonts w:ascii="Palatino Linotype" w:hAnsi="Palatino Linotype"/>
          <w:color w:val="auto"/>
          <w:sz w:val="20"/>
          <w:szCs w:val="20"/>
        </w:rPr>
        <w:t>complejos</w:t>
      </w:r>
      <w:r w:rsidRPr="00394F8C">
        <w:rPr>
          <w:rFonts w:ascii="Palatino Linotype" w:hAnsi="Palatino Linotype"/>
          <w:color w:val="auto"/>
          <w:sz w:val="20"/>
          <w:szCs w:val="20"/>
        </w:rPr>
        <w:t xml:space="preserve">. </w:t>
      </w:r>
    </w:p>
    <w:p w14:paraId="1FB39645" w14:textId="3C43CAD8" w:rsidR="00125720" w:rsidRDefault="00C62197" w:rsidP="00394F8C">
      <w:pPr>
        <w:pStyle w:val="Default"/>
        <w:suppressAutoHyphens/>
        <w:spacing w:before="120" w:after="120"/>
        <w:ind w:leftChars="1276" w:left="2552"/>
        <w:jc w:val="both"/>
        <w:rPr>
          <w:rFonts w:ascii="Palatino Linotype" w:hAnsi="Palatino Linotype"/>
          <w:color w:val="auto"/>
          <w:sz w:val="20"/>
          <w:szCs w:val="20"/>
        </w:rPr>
      </w:pPr>
      <w:r w:rsidRPr="006F7E44">
        <w:rPr>
          <w:rFonts w:ascii="Palatino Linotype" w:hAnsi="Palatino Linotype"/>
          <w:b/>
          <w:bCs/>
          <w:color w:val="auto"/>
          <w:sz w:val="20"/>
          <w:szCs w:val="20"/>
        </w:rPr>
        <w:t>Palabras clave:</w:t>
      </w:r>
      <w:r w:rsidRPr="006F7E44">
        <w:rPr>
          <w:rFonts w:ascii="Palatino Linotype" w:hAnsi="Palatino Linotype"/>
          <w:color w:val="auto"/>
          <w:sz w:val="20"/>
          <w:szCs w:val="20"/>
        </w:rPr>
        <w:t xml:space="preserve"> </w:t>
      </w:r>
      <w:r w:rsidR="00AC11F2">
        <w:rPr>
          <w:rFonts w:ascii="Palatino Linotype" w:hAnsi="Palatino Linotype"/>
          <w:color w:val="auto"/>
          <w:sz w:val="20"/>
          <w:szCs w:val="20"/>
        </w:rPr>
        <w:t xml:space="preserve"> visión artificial, aprendizaje profundo, computo en la nube, microorganismos.</w:t>
      </w:r>
    </w:p>
    <w:p w14:paraId="29512235" w14:textId="77777777" w:rsidR="00AC11F2" w:rsidRPr="00394F8C" w:rsidRDefault="00AC11F2" w:rsidP="00394F8C">
      <w:pPr>
        <w:pStyle w:val="Default"/>
        <w:suppressAutoHyphens/>
        <w:spacing w:before="120" w:after="120"/>
        <w:ind w:leftChars="1276" w:left="2552"/>
        <w:jc w:val="both"/>
        <w:rPr>
          <w:rFonts w:ascii="Palatino Linotype" w:hAnsi="Palatino Linotype"/>
          <w:color w:val="auto"/>
          <w:sz w:val="20"/>
          <w:szCs w:val="20"/>
        </w:rPr>
      </w:pPr>
    </w:p>
    <w:p w14:paraId="42CF01C1" w14:textId="77777777" w:rsidR="00125720" w:rsidRPr="006F7E44" w:rsidRDefault="00125720" w:rsidP="00AA2C3F">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INTRODUCCIÓN</w:t>
      </w:r>
    </w:p>
    <w:p w14:paraId="2C5F424C" w14:textId="32EFEB92" w:rsidR="00AC11F2" w:rsidRPr="00AC11F2" w:rsidRDefault="00AC11F2" w:rsidP="00AC11F2">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 xml:space="preserve">El conteo de Unidades Formadoras de Colonias (UFC) constituye una técnica fundamental en microbiología para la cuantificación de microorganismos en muestras biológicas, </w:t>
      </w:r>
      <w:r w:rsidRPr="00AC11F2">
        <w:rPr>
          <w:rFonts w:ascii="Palatino Linotype" w:hAnsi="Palatino Linotype"/>
          <w:color w:val="auto"/>
          <w:sz w:val="20"/>
          <w:szCs w:val="20"/>
        </w:rPr>
        <w:lastRenderedPageBreak/>
        <w:t>ambientales y alimentarias. Este procedimiento es ampliamente utilizado en el control de calidad, diagnóstico clínico e investigación científica, debido a su capacidad para estimar la concentración de microorganismos viables en un medio de cultivo. Sin embargo, el conteo manual de colonias presenta limitaciones importantes, entre las que destacan el tiempo requerido para su ejecución, la variabilidad entre operadores y la propensión a errores, especialmente en placas con alta densidad microbiana o con colonias superpuestas.</w:t>
      </w:r>
    </w:p>
    <w:p w14:paraId="0614A8A0" w14:textId="77777777" w:rsidR="000C3B78" w:rsidRDefault="00AC11F2" w:rsidP="000C3B78">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En los últimos años, el avance de la visión por computadora y el aprendizaje profundo ha permitido el desarrollo de métodos automatizados para la detección y análisis de objetos en imágenes, incluyendo aplicaciones en el ámbito microbiológico. Modelos de detección de objetos basados en redes neuronales convolucionales, como la familia YOLO (You Only Look Once), han demostrado un alto desempeño en tareas de reconocimiento visual en tiempo real, lo que los convierte en una alternativa viable para el conteo automatizado de colonias. Diversos estudios han reportado resultados prometedores en la identificación de colonias bacterianas mediante técnicas de aprendizaje profundo, logrando mejorar la precisión y reducir la intervención humana en el proceso.</w:t>
      </w:r>
    </w:p>
    <w:p w14:paraId="2A83FC5F" w14:textId="178C8D47" w:rsidR="00814543" w:rsidRDefault="00AC11F2" w:rsidP="000C3B78">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No obstante, muchos de estos enfoques se centran únicamente en la detección de colonias, sin considerar la distribución espacial de las mismas, lo cual puede afectar la estimación del conteo en escenarios donde existe superposición o agrupamiento. Asimismo, la mayoría de las soluciones propuestas carecen de una integración completa en aplicaciones accesibles para el usuario final, limitando su adopción en entornos reales. En este contexto, la computación en la nube surge como una alternativa que permite el procesamiento eficiente de grandes volúmenes de datos, así como la implementación de aplicaciones escalables y accesibles desde dispositivos móviles.</w:t>
      </w:r>
    </w:p>
    <w:p w14:paraId="60E1408B" w14:textId="38A4B79B" w:rsidR="00AC11F2" w:rsidRPr="00AC11F2" w:rsidRDefault="00AC11F2" w:rsidP="000F4519">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Derivado de lo anterior, el presente trabajo propone el desarrollo de una aplicación en la nube para el conteo automatizado de colonias microbianas, integrando técnicas de visión por computadora y aprendizaje profundo con un enfoque orientado a su implementación práctica. El sistema utiliza un modelo de detección basado en YOLOv12n para la identificación de colonias, complementado con un algoritmo de agrupamiento aglomerativo que permite analizar la distribución espacial y mejorar la estimación del conteo final.</w:t>
      </w:r>
    </w:p>
    <w:p w14:paraId="0206B2A7" w14:textId="1C860724" w:rsidR="00AC11F2" w:rsidRPr="006F7E44" w:rsidRDefault="00AC11F2" w:rsidP="005C5C7E">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La hipótesis de esta investigación establece que la integración de modelos de aprendizaje profundo con algoritmos de análisis espacial en una aplicación basada en la nube permite incrementar la precisión y reproducibilidad del conteo de colonias microbianas en comparación con los métodos tradicionales. El objetivo del estudio es desarrollar e implementar una aplicación en la nube para el conteo automatizado de colonias microbianas mediante técnicas de aprendizaje profundo, evaluando su desempeño a través de métricas de precisión, exhaustividad y precisión media promedio.</w:t>
      </w:r>
    </w:p>
    <w:p w14:paraId="4DFC789A" w14:textId="7163ED38" w:rsidR="00125720" w:rsidRPr="006F7E44" w:rsidRDefault="00125720" w:rsidP="004D6CB8">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lastRenderedPageBreak/>
        <w:t>MATERIALES Y MÉTODOS</w:t>
      </w:r>
    </w:p>
    <w:p w14:paraId="0CD73779" w14:textId="528CCE3E" w:rsidR="00924C4B" w:rsidRPr="00924C4B" w:rsidRDefault="00924C4B" w:rsidP="00924C4B">
      <w:pPr>
        <w:pStyle w:val="Default"/>
        <w:suppressAutoHyphens/>
        <w:spacing w:before="120" w:after="120"/>
        <w:ind w:leftChars="1276" w:left="2552"/>
        <w:jc w:val="both"/>
        <w:rPr>
          <w:rFonts w:ascii="Palatino Linotype" w:hAnsi="Palatino Linotype"/>
          <w:color w:val="auto"/>
          <w:sz w:val="20"/>
          <w:szCs w:val="20"/>
        </w:rPr>
      </w:pPr>
      <w:r w:rsidRPr="00924C4B">
        <w:rPr>
          <w:rFonts w:ascii="Palatino Linotype" w:hAnsi="Palatino Linotype"/>
          <w:color w:val="auto"/>
          <w:sz w:val="20"/>
          <w:szCs w:val="20"/>
        </w:rPr>
        <w:t xml:space="preserve">El presente </w:t>
      </w:r>
      <w:r w:rsidR="00177B64">
        <w:rPr>
          <w:rFonts w:ascii="Palatino Linotype" w:hAnsi="Palatino Linotype"/>
          <w:color w:val="auto"/>
          <w:sz w:val="20"/>
          <w:szCs w:val="20"/>
        </w:rPr>
        <w:t xml:space="preserve">trabajo </w:t>
      </w:r>
      <w:r w:rsidRPr="00924C4B">
        <w:rPr>
          <w:rFonts w:ascii="Palatino Linotype" w:hAnsi="Palatino Linotype"/>
          <w:color w:val="auto"/>
          <w:sz w:val="20"/>
          <w:szCs w:val="20"/>
        </w:rPr>
        <w:t xml:space="preserve">se desarrolló bajo un enfoque experimental, con el propósito de diseñar e implementar </w:t>
      </w:r>
      <w:r w:rsidR="00177B64">
        <w:rPr>
          <w:rFonts w:ascii="Palatino Linotype" w:hAnsi="Palatino Linotype"/>
          <w:color w:val="auto"/>
          <w:sz w:val="20"/>
          <w:szCs w:val="20"/>
        </w:rPr>
        <w:t xml:space="preserve">un modelo que permita realizar el </w:t>
      </w:r>
      <w:r w:rsidRPr="00924C4B">
        <w:rPr>
          <w:rFonts w:ascii="Palatino Linotype" w:hAnsi="Palatino Linotype"/>
          <w:color w:val="auto"/>
          <w:sz w:val="20"/>
          <w:szCs w:val="20"/>
        </w:rPr>
        <w:t>conteo automatizado de colonias microbianas mediante aprendizaje profundo,</w:t>
      </w:r>
      <w:r>
        <w:rPr>
          <w:rFonts w:ascii="Palatino Linotype" w:hAnsi="Palatino Linotype"/>
          <w:color w:val="auto"/>
          <w:sz w:val="20"/>
          <w:szCs w:val="20"/>
        </w:rPr>
        <w:t xml:space="preserve"> u</w:t>
      </w:r>
      <w:r w:rsidRPr="00924C4B">
        <w:rPr>
          <w:rFonts w:ascii="Palatino Linotype" w:hAnsi="Palatino Linotype"/>
          <w:color w:val="auto"/>
          <w:sz w:val="20"/>
          <w:szCs w:val="20"/>
        </w:rPr>
        <w:t>tilizando un conjunto de imágenes microbiológicas obtenidas a partir</w:t>
      </w:r>
      <w:r w:rsidR="000C3B78">
        <w:rPr>
          <w:rFonts w:ascii="Palatino Linotype" w:hAnsi="Palatino Linotype"/>
          <w:color w:val="auto"/>
          <w:sz w:val="20"/>
          <w:szCs w:val="20"/>
        </w:rPr>
        <w:t xml:space="preserve"> múltiples institutos de investigación</w:t>
      </w:r>
      <w:r w:rsidRPr="00924C4B">
        <w:rPr>
          <w:rFonts w:ascii="Palatino Linotype" w:hAnsi="Palatino Linotype"/>
          <w:color w:val="auto"/>
          <w:sz w:val="20"/>
          <w:szCs w:val="20"/>
        </w:rPr>
        <w:t>, correspondientes a cultivos en medios sólidos con presencia de colonias microbianas.</w:t>
      </w:r>
    </w:p>
    <w:p w14:paraId="74A85CA5" w14:textId="2EF3BEF8" w:rsidR="00415771" w:rsidRDefault="00924C4B" w:rsidP="00924C4B">
      <w:pPr>
        <w:pStyle w:val="Default"/>
        <w:suppressAutoHyphens/>
        <w:spacing w:before="120" w:after="120"/>
        <w:ind w:leftChars="1276" w:left="2552"/>
        <w:jc w:val="both"/>
        <w:rPr>
          <w:rFonts w:ascii="Palatino Linotype" w:hAnsi="Palatino Linotype"/>
          <w:color w:val="auto"/>
          <w:sz w:val="20"/>
          <w:szCs w:val="20"/>
        </w:rPr>
      </w:pPr>
      <w:r w:rsidRPr="00924C4B">
        <w:rPr>
          <w:rFonts w:ascii="Palatino Linotype" w:hAnsi="Palatino Linotype"/>
          <w:color w:val="auto"/>
          <w:sz w:val="20"/>
          <w:szCs w:val="20"/>
        </w:rPr>
        <w:t xml:space="preserve">El conjunto de datos </w:t>
      </w:r>
      <w:r w:rsidR="00177B64">
        <w:rPr>
          <w:rFonts w:ascii="Palatino Linotype" w:hAnsi="Palatino Linotype"/>
          <w:color w:val="auto"/>
          <w:sz w:val="20"/>
          <w:szCs w:val="20"/>
        </w:rPr>
        <w:t>utilizado</w:t>
      </w:r>
      <w:r w:rsidRPr="00924C4B">
        <w:rPr>
          <w:rFonts w:ascii="Palatino Linotype" w:hAnsi="Palatino Linotype"/>
          <w:color w:val="auto"/>
          <w:sz w:val="20"/>
          <w:szCs w:val="20"/>
        </w:rPr>
        <w:t xml:space="preserve"> está conformado por diversos conjuntos de imágenes microbiológicas que presentan </w:t>
      </w:r>
      <w:r w:rsidR="00177B64">
        <w:rPr>
          <w:rFonts w:ascii="Palatino Linotype" w:hAnsi="Palatino Linotype"/>
          <w:color w:val="auto"/>
          <w:sz w:val="20"/>
          <w:szCs w:val="20"/>
        </w:rPr>
        <w:t xml:space="preserve">múltiples </w:t>
      </w:r>
      <w:r w:rsidRPr="00924C4B">
        <w:rPr>
          <w:rFonts w:ascii="Palatino Linotype" w:hAnsi="Palatino Linotype"/>
          <w:color w:val="auto"/>
          <w:sz w:val="20"/>
          <w:szCs w:val="20"/>
        </w:rPr>
        <w:t>variaciones en</w:t>
      </w:r>
      <w:r w:rsidR="00177B64">
        <w:rPr>
          <w:rFonts w:ascii="Palatino Linotype" w:hAnsi="Palatino Linotype"/>
          <w:color w:val="auto"/>
          <w:sz w:val="20"/>
          <w:szCs w:val="20"/>
        </w:rPr>
        <w:t xml:space="preserve"> la </w:t>
      </w:r>
      <w:r w:rsidRPr="00924C4B">
        <w:rPr>
          <w:rFonts w:ascii="Palatino Linotype" w:hAnsi="Palatino Linotype"/>
          <w:color w:val="auto"/>
          <w:sz w:val="20"/>
          <w:szCs w:val="20"/>
        </w:rPr>
        <w:t>densidad, tamaño</w:t>
      </w:r>
      <w:r w:rsidR="00177B64">
        <w:rPr>
          <w:rFonts w:ascii="Palatino Linotype" w:hAnsi="Palatino Linotype"/>
          <w:color w:val="auto"/>
          <w:sz w:val="20"/>
          <w:szCs w:val="20"/>
        </w:rPr>
        <w:t>, medio de cultivo y la</w:t>
      </w:r>
      <w:r w:rsidRPr="00924C4B">
        <w:rPr>
          <w:rFonts w:ascii="Palatino Linotype" w:hAnsi="Palatino Linotype"/>
          <w:color w:val="auto"/>
          <w:sz w:val="20"/>
          <w:szCs w:val="20"/>
        </w:rPr>
        <w:t xml:space="preserve"> distribución de las colonias</w:t>
      </w:r>
      <w:r w:rsidR="00177B64">
        <w:rPr>
          <w:rFonts w:ascii="Palatino Linotype" w:hAnsi="Palatino Linotype"/>
          <w:color w:val="auto"/>
          <w:sz w:val="20"/>
          <w:szCs w:val="20"/>
        </w:rPr>
        <w:t xml:space="preserve">. Esto con el fin de </w:t>
      </w:r>
      <w:r w:rsidRPr="00924C4B">
        <w:rPr>
          <w:rFonts w:ascii="Palatino Linotype" w:hAnsi="Palatino Linotype"/>
          <w:color w:val="auto"/>
          <w:sz w:val="20"/>
          <w:szCs w:val="20"/>
        </w:rPr>
        <w:t xml:space="preserve">evaluar el desempeño del </w:t>
      </w:r>
      <w:r w:rsidR="00177B64">
        <w:rPr>
          <w:rFonts w:ascii="Palatino Linotype" w:hAnsi="Palatino Linotype"/>
          <w:color w:val="auto"/>
          <w:sz w:val="20"/>
          <w:szCs w:val="20"/>
        </w:rPr>
        <w:t xml:space="preserve">modelo </w:t>
      </w:r>
      <w:r w:rsidRPr="00924C4B">
        <w:rPr>
          <w:rFonts w:ascii="Palatino Linotype" w:hAnsi="Palatino Linotype"/>
          <w:color w:val="auto"/>
          <w:sz w:val="20"/>
          <w:szCs w:val="20"/>
        </w:rPr>
        <w:t xml:space="preserve">en </w:t>
      </w:r>
      <w:r w:rsidR="00177B64">
        <w:rPr>
          <w:rFonts w:ascii="Palatino Linotype" w:hAnsi="Palatino Linotype"/>
          <w:color w:val="auto"/>
          <w:sz w:val="20"/>
          <w:szCs w:val="20"/>
        </w:rPr>
        <w:t xml:space="preserve">múltiples </w:t>
      </w:r>
      <w:r w:rsidRPr="00924C4B">
        <w:rPr>
          <w:rFonts w:ascii="Palatino Linotype" w:hAnsi="Palatino Linotype"/>
          <w:color w:val="auto"/>
          <w:sz w:val="20"/>
          <w:szCs w:val="20"/>
        </w:rPr>
        <w:t>condiciones</w:t>
      </w:r>
      <w:r w:rsidR="000F4519">
        <w:rPr>
          <w:rFonts w:ascii="Palatino Linotype" w:hAnsi="Palatino Linotype"/>
          <w:color w:val="auto"/>
          <w:sz w:val="20"/>
          <w:szCs w:val="20"/>
        </w:rPr>
        <w:t xml:space="preserve"> (Cuadro 1)</w:t>
      </w:r>
      <w:r w:rsidRPr="00924C4B">
        <w:rPr>
          <w:rFonts w:ascii="Palatino Linotype" w:hAnsi="Palatino Linotype"/>
          <w:color w:val="auto"/>
          <w:sz w:val="20"/>
          <w:szCs w:val="20"/>
        </w:rPr>
        <w:t>.</w:t>
      </w:r>
      <w:r w:rsidR="000F4519">
        <w:rPr>
          <w:rFonts w:ascii="Palatino Linotype" w:hAnsi="Palatino Linotype"/>
          <w:color w:val="auto"/>
          <w:sz w:val="20"/>
          <w:szCs w:val="20"/>
        </w:rPr>
        <w:t xml:space="preserve"> </w:t>
      </w:r>
    </w:p>
    <w:p w14:paraId="38FA8071" w14:textId="3E2E21A0" w:rsidR="007C526A" w:rsidRDefault="00177B64" w:rsidP="007C526A">
      <w:pPr>
        <w:pStyle w:val="Default"/>
        <w:suppressAutoHyphens/>
        <w:spacing w:before="120" w:after="120"/>
        <w:ind w:leftChars="1276" w:left="2552"/>
        <w:jc w:val="both"/>
        <w:rPr>
          <w:rFonts w:ascii="Palatino Linotype" w:hAnsi="Palatino Linotype"/>
          <w:b/>
          <w:color w:val="auto"/>
          <w:sz w:val="20"/>
          <w:szCs w:val="20"/>
        </w:rPr>
      </w:pPr>
      <w:r>
        <w:rPr>
          <w:rFonts w:ascii="Palatino Linotype" w:hAnsi="Palatino Linotype"/>
          <w:b/>
          <w:color w:val="auto"/>
          <w:sz w:val="20"/>
          <w:szCs w:val="20"/>
        </w:rPr>
        <w:t>Cuadro</w:t>
      </w:r>
      <w:r w:rsidR="007C526A" w:rsidRPr="006F7E44">
        <w:rPr>
          <w:rFonts w:ascii="Palatino Linotype" w:hAnsi="Palatino Linotype"/>
          <w:b/>
          <w:color w:val="auto"/>
          <w:sz w:val="20"/>
          <w:szCs w:val="20"/>
        </w:rPr>
        <w:t xml:space="preserve"> 1. </w:t>
      </w:r>
      <w:r w:rsidR="000F4519">
        <w:rPr>
          <w:rFonts w:ascii="Palatino Linotype" w:hAnsi="Palatino Linotype"/>
          <w:bCs/>
          <w:color w:val="auto"/>
          <w:sz w:val="20"/>
          <w:szCs w:val="20"/>
        </w:rPr>
        <w:t xml:space="preserve">Los </w:t>
      </w:r>
      <w:r w:rsidR="000F4519" w:rsidRPr="000F4519">
        <w:rPr>
          <w:rFonts w:ascii="Palatino Linotype" w:hAnsi="Palatino Linotype"/>
          <w:bCs/>
          <w:color w:val="auto"/>
          <w:sz w:val="20"/>
          <w:szCs w:val="20"/>
        </w:rPr>
        <w:t>principales conjuntos de imágenes utilizado</w:t>
      </w:r>
      <w:r w:rsidR="000F4519">
        <w:rPr>
          <w:rFonts w:ascii="Palatino Linotype" w:hAnsi="Palatino Linotype"/>
          <w:bCs/>
          <w:color w:val="auto"/>
          <w:sz w:val="20"/>
          <w:szCs w:val="20"/>
        </w:rPr>
        <w:t>s</w:t>
      </w:r>
      <w:r w:rsidR="000F4519" w:rsidRPr="000F4519">
        <w:rPr>
          <w:rFonts w:ascii="Palatino Linotype" w:hAnsi="Palatino Linotype"/>
          <w:bCs/>
          <w:color w:val="auto"/>
          <w:sz w:val="20"/>
          <w:szCs w:val="20"/>
        </w:rPr>
        <w:t>.</w:t>
      </w:r>
      <w:r>
        <w:rPr>
          <w:rFonts w:ascii="Palatino Linotype" w:hAnsi="Palatino Linotype"/>
          <w:bCs/>
          <w:color w:val="auto"/>
          <w:sz w:val="20"/>
          <w:szCs w:val="20"/>
        </w:rPr>
        <w:t xml:space="preserve"> </w:t>
      </w:r>
    </w:p>
    <w:tbl>
      <w:tblPr>
        <w:tblStyle w:val="Tablaconcuadrcula"/>
        <w:tblW w:w="8096"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5"/>
        <w:gridCol w:w="3245"/>
        <w:gridCol w:w="1626"/>
      </w:tblGrid>
      <w:tr w:rsidR="00DE3AB4" w:rsidRPr="006F7E44" w14:paraId="04B4DC3E" w14:textId="77777777" w:rsidTr="004F20BD">
        <w:trPr>
          <w:trHeight w:val="297"/>
        </w:trPr>
        <w:tc>
          <w:tcPr>
            <w:tcW w:w="3225" w:type="dxa"/>
            <w:tcBorders>
              <w:top w:val="single" w:sz="4" w:space="0" w:color="auto"/>
              <w:bottom w:val="single" w:sz="4" w:space="0" w:color="auto"/>
            </w:tcBorders>
            <w:noWrap/>
            <w:hideMark/>
          </w:tcPr>
          <w:p w14:paraId="0CE2C80E" w14:textId="186B8CE7" w:rsidR="00DE3AB4" w:rsidRPr="006F7E44" w:rsidRDefault="00DE3AB4" w:rsidP="00FF00E6">
            <w:pPr>
              <w:spacing w:line="240" w:lineRule="auto"/>
              <w:jc w:val="center"/>
              <w:rPr>
                <w:rFonts w:eastAsia="Times New Roman"/>
                <w:color w:val="auto"/>
                <w:lang w:eastAsia="es-MX"/>
              </w:rPr>
            </w:pPr>
            <w:r w:rsidRPr="005C5C7E">
              <w:t>Instituto/empresa</w:t>
            </w:r>
          </w:p>
        </w:tc>
        <w:tc>
          <w:tcPr>
            <w:tcW w:w="3245" w:type="dxa"/>
            <w:tcBorders>
              <w:top w:val="single" w:sz="4" w:space="0" w:color="auto"/>
              <w:bottom w:val="single" w:sz="4" w:space="0" w:color="auto"/>
            </w:tcBorders>
            <w:noWrap/>
          </w:tcPr>
          <w:p w14:paraId="732166B2" w14:textId="7F14671B" w:rsidR="00DE3AB4" w:rsidRPr="006F7E44" w:rsidRDefault="00DE3AB4" w:rsidP="00FF00E6">
            <w:pPr>
              <w:spacing w:line="240" w:lineRule="auto"/>
              <w:jc w:val="center"/>
              <w:rPr>
                <w:rFonts w:eastAsia="Times New Roman"/>
                <w:color w:val="auto"/>
                <w:lang w:eastAsia="es-MX"/>
              </w:rPr>
            </w:pPr>
            <w:r w:rsidRPr="005C5C7E">
              <w:t>Especies</w:t>
            </w:r>
          </w:p>
        </w:tc>
        <w:tc>
          <w:tcPr>
            <w:tcW w:w="1626" w:type="dxa"/>
            <w:tcBorders>
              <w:top w:val="single" w:sz="4" w:space="0" w:color="auto"/>
              <w:bottom w:val="single" w:sz="4" w:space="0" w:color="auto"/>
            </w:tcBorders>
            <w:noWrap/>
            <w:hideMark/>
          </w:tcPr>
          <w:p w14:paraId="636DC1E8" w14:textId="79FA0078" w:rsidR="00DE3AB4" w:rsidRPr="006F7E44" w:rsidRDefault="00DE3AB4" w:rsidP="00FF00E6">
            <w:pPr>
              <w:spacing w:line="240" w:lineRule="auto"/>
              <w:jc w:val="center"/>
              <w:rPr>
                <w:rFonts w:eastAsia="Times New Roman"/>
                <w:color w:val="auto"/>
                <w:lang w:eastAsia="es-MX"/>
              </w:rPr>
            </w:pPr>
            <w:r w:rsidRPr="005C5C7E">
              <w:t xml:space="preserve">Cantidad </w:t>
            </w:r>
          </w:p>
        </w:tc>
      </w:tr>
      <w:tr w:rsidR="00DE3AB4" w:rsidRPr="006F7E44" w14:paraId="7C3E6519" w14:textId="77777777" w:rsidTr="004F20BD">
        <w:trPr>
          <w:trHeight w:val="297"/>
        </w:trPr>
        <w:tc>
          <w:tcPr>
            <w:tcW w:w="3225" w:type="dxa"/>
            <w:tcBorders>
              <w:top w:val="single" w:sz="4" w:space="0" w:color="auto"/>
            </w:tcBorders>
            <w:noWrap/>
            <w:vAlign w:val="center"/>
            <w:hideMark/>
          </w:tcPr>
          <w:p w14:paraId="2971ECC6" w14:textId="758F3F49" w:rsidR="00DE3AB4" w:rsidRPr="006F7E44" w:rsidRDefault="00DE3AB4" w:rsidP="003F2F2F">
            <w:pPr>
              <w:tabs>
                <w:tab w:val="left" w:pos="428"/>
              </w:tabs>
              <w:spacing w:line="240" w:lineRule="auto"/>
              <w:jc w:val="center"/>
              <w:rPr>
                <w:rFonts w:eastAsia="Times New Roman"/>
                <w:color w:val="auto"/>
                <w:lang w:eastAsia="es-MX"/>
              </w:rPr>
            </w:pPr>
            <w:r w:rsidRPr="005C5C7E">
              <w:t>Centre of Biotechnology and Fine Chemistry</w:t>
            </w:r>
          </w:p>
        </w:tc>
        <w:tc>
          <w:tcPr>
            <w:tcW w:w="3245" w:type="dxa"/>
            <w:tcBorders>
              <w:top w:val="single" w:sz="4" w:space="0" w:color="auto"/>
            </w:tcBorders>
            <w:noWrap/>
            <w:vAlign w:val="center"/>
          </w:tcPr>
          <w:p w14:paraId="12952EE4" w14:textId="7EFF0859" w:rsidR="00DE3AB4" w:rsidRPr="003F2F2F" w:rsidRDefault="003F2F2F" w:rsidP="000F4519">
            <w:pPr>
              <w:tabs>
                <w:tab w:val="decimal" w:pos="496"/>
              </w:tabs>
              <w:spacing w:line="240" w:lineRule="auto"/>
              <w:jc w:val="center"/>
              <w:rPr>
                <w:rFonts w:eastAsia="Times New Roman"/>
                <w:color w:val="auto"/>
                <w:lang w:val="es-MX" w:eastAsia="es-MX"/>
              </w:rPr>
            </w:pPr>
            <w:r w:rsidRPr="005C5C7E">
              <w:rPr>
                <w:lang w:val="es-MX"/>
              </w:rPr>
              <w:t>E.coli, S.aureus P.aeruginosa</w:t>
            </w:r>
          </w:p>
        </w:tc>
        <w:tc>
          <w:tcPr>
            <w:tcW w:w="1626" w:type="dxa"/>
            <w:tcBorders>
              <w:top w:val="single" w:sz="4" w:space="0" w:color="auto"/>
            </w:tcBorders>
            <w:noWrap/>
            <w:vAlign w:val="center"/>
          </w:tcPr>
          <w:p w14:paraId="003494D5" w14:textId="36BED296" w:rsidR="00DE3AB4" w:rsidRPr="006F7E44" w:rsidRDefault="00DE3AB4" w:rsidP="003F2F2F">
            <w:pPr>
              <w:tabs>
                <w:tab w:val="decimal" w:pos="374"/>
              </w:tabs>
              <w:spacing w:line="240" w:lineRule="auto"/>
              <w:jc w:val="center"/>
              <w:rPr>
                <w:rFonts w:eastAsia="Times New Roman"/>
                <w:color w:val="auto"/>
                <w:lang w:eastAsia="es-MX"/>
              </w:rPr>
            </w:pPr>
            <w:r w:rsidRPr="005C5C7E">
              <w:t>1,350</w:t>
            </w:r>
          </w:p>
        </w:tc>
      </w:tr>
      <w:tr w:rsidR="00DE3AB4" w:rsidRPr="006F7E44" w14:paraId="7591D407" w14:textId="77777777" w:rsidTr="004F20BD">
        <w:trPr>
          <w:trHeight w:val="297"/>
        </w:trPr>
        <w:tc>
          <w:tcPr>
            <w:tcW w:w="3225" w:type="dxa"/>
            <w:noWrap/>
            <w:vAlign w:val="center"/>
            <w:hideMark/>
          </w:tcPr>
          <w:p w14:paraId="00B9795B" w14:textId="06F7C818" w:rsidR="00DE3AB4" w:rsidRPr="006F7E44" w:rsidRDefault="00DE3AB4" w:rsidP="003F2F2F">
            <w:pPr>
              <w:tabs>
                <w:tab w:val="left" w:pos="428"/>
              </w:tabs>
              <w:spacing w:line="240" w:lineRule="auto"/>
              <w:jc w:val="center"/>
              <w:rPr>
                <w:rFonts w:eastAsia="Times New Roman"/>
                <w:color w:val="auto"/>
                <w:lang w:eastAsia="es-MX"/>
              </w:rPr>
            </w:pPr>
            <w:r w:rsidRPr="005C5C7E">
              <w:t>NeuroSYS Research</w:t>
            </w:r>
          </w:p>
        </w:tc>
        <w:tc>
          <w:tcPr>
            <w:tcW w:w="3245" w:type="dxa"/>
            <w:noWrap/>
            <w:vAlign w:val="center"/>
          </w:tcPr>
          <w:p w14:paraId="667150ED" w14:textId="4E830A69" w:rsidR="00DE3AB4" w:rsidRPr="006F7E44" w:rsidRDefault="003F2F2F" w:rsidP="000F4519">
            <w:pPr>
              <w:tabs>
                <w:tab w:val="decimal" w:pos="496"/>
              </w:tabs>
              <w:spacing w:line="240" w:lineRule="auto"/>
              <w:jc w:val="center"/>
              <w:rPr>
                <w:rFonts w:eastAsia="Times New Roman"/>
                <w:color w:val="auto"/>
                <w:lang w:eastAsia="es-MX"/>
              </w:rPr>
            </w:pPr>
            <w:r w:rsidRPr="005C5C7E">
              <w:t>E.coli, S.aureus P.aeruginosa, B.subtilis y C.albicans</w:t>
            </w:r>
          </w:p>
        </w:tc>
        <w:tc>
          <w:tcPr>
            <w:tcW w:w="1626" w:type="dxa"/>
            <w:noWrap/>
            <w:vAlign w:val="center"/>
          </w:tcPr>
          <w:p w14:paraId="243A8F22" w14:textId="717C08F6" w:rsidR="00DE3AB4" w:rsidRPr="006F7E44" w:rsidRDefault="003F2F2F" w:rsidP="003F2F2F">
            <w:pPr>
              <w:tabs>
                <w:tab w:val="decimal" w:pos="374"/>
              </w:tabs>
              <w:spacing w:line="240" w:lineRule="auto"/>
              <w:jc w:val="center"/>
              <w:rPr>
                <w:rFonts w:eastAsia="Times New Roman"/>
                <w:color w:val="auto"/>
                <w:lang w:eastAsia="es-MX"/>
              </w:rPr>
            </w:pPr>
            <w:r w:rsidRPr="005C5C7E">
              <w:t>18,000</w:t>
            </w:r>
          </w:p>
        </w:tc>
      </w:tr>
      <w:tr w:rsidR="00DE3AB4" w:rsidRPr="006F7E44" w14:paraId="26AFC4F7" w14:textId="77777777" w:rsidTr="004F20BD">
        <w:trPr>
          <w:trHeight w:val="297"/>
        </w:trPr>
        <w:tc>
          <w:tcPr>
            <w:tcW w:w="3225" w:type="dxa"/>
            <w:noWrap/>
            <w:vAlign w:val="center"/>
            <w:hideMark/>
          </w:tcPr>
          <w:p w14:paraId="76801816" w14:textId="4D4067CE" w:rsidR="00DE3AB4" w:rsidRPr="006F7E44" w:rsidRDefault="00DE3AB4" w:rsidP="003F2F2F">
            <w:pPr>
              <w:tabs>
                <w:tab w:val="left" w:pos="428"/>
              </w:tabs>
              <w:spacing w:line="240" w:lineRule="auto"/>
              <w:jc w:val="center"/>
              <w:rPr>
                <w:rFonts w:eastAsia="Times New Roman"/>
                <w:color w:val="auto"/>
                <w:lang w:eastAsia="es-MX"/>
              </w:rPr>
            </w:pPr>
            <w:r w:rsidRPr="005C5C7E">
              <w:t>Kaggle</w:t>
            </w:r>
          </w:p>
        </w:tc>
        <w:tc>
          <w:tcPr>
            <w:tcW w:w="3245" w:type="dxa"/>
            <w:noWrap/>
            <w:vAlign w:val="center"/>
          </w:tcPr>
          <w:p w14:paraId="2B28F476" w14:textId="1ED10354" w:rsidR="00DE3AB4" w:rsidRPr="006F7E44" w:rsidRDefault="003F2F2F" w:rsidP="000F4519">
            <w:pPr>
              <w:tabs>
                <w:tab w:val="decimal" w:pos="496"/>
              </w:tabs>
              <w:spacing w:line="240" w:lineRule="auto"/>
              <w:jc w:val="center"/>
              <w:rPr>
                <w:rFonts w:eastAsia="Times New Roman"/>
                <w:color w:val="auto"/>
                <w:lang w:eastAsia="es-MX"/>
              </w:rPr>
            </w:pPr>
            <w:r w:rsidRPr="005C5C7E">
              <w:t>E.coli</w:t>
            </w:r>
          </w:p>
        </w:tc>
        <w:tc>
          <w:tcPr>
            <w:tcW w:w="1626" w:type="dxa"/>
            <w:noWrap/>
            <w:vAlign w:val="center"/>
          </w:tcPr>
          <w:p w14:paraId="5D371F11" w14:textId="2BB2CB64" w:rsidR="00DE3AB4" w:rsidRPr="006F7E44" w:rsidRDefault="003F2F2F" w:rsidP="003F2F2F">
            <w:pPr>
              <w:tabs>
                <w:tab w:val="decimal" w:pos="374"/>
              </w:tabs>
              <w:spacing w:line="240" w:lineRule="auto"/>
              <w:jc w:val="center"/>
              <w:rPr>
                <w:rFonts w:eastAsia="Times New Roman"/>
                <w:color w:val="auto"/>
                <w:lang w:eastAsia="es-MX"/>
              </w:rPr>
            </w:pPr>
            <w:r w:rsidRPr="005C5C7E">
              <w:t>200</w:t>
            </w:r>
          </w:p>
        </w:tc>
      </w:tr>
      <w:tr w:rsidR="00DE3AB4" w:rsidRPr="003F2F2F" w14:paraId="4D2D3E48" w14:textId="77777777" w:rsidTr="004F20BD">
        <w:trPr>
          <w:trHeight w:val="297"/>
        </w:trPr>
        <w:tc>
          <w:tcPr>
            <w:tcW w:w="3225" w:type="dxa"/>
            <w:noWrap/>
            <w:vAlign w:val="center"/>
          </w:tcPr>
          <w:p w14:paraId="2FCA6E60" w14:textId="68015571" w:rsidR="00DE3AB4" w:rsidRPr="005C5C7E" w:rsidRDefault="00DE3AB4" w:rsidP="003F2F2F">
            <w:pPr>
              <w:tabs>
                <w:tab w:val="left" w:pos="428"/>
              </w:tabs>
              <w:spacing w:line="240" w:lineRule="auto"/>
              <w:jc w:val="center"/>
            </w:pPr>
            <w:r w:rsidRPr="005C5C7E">
              <w:t>MILAB Artificial Intelligence National Laboratory.</w:t>
            </w:r>
          </w:p>
        </w:tc>
        <w:tc>
          <w:tcPr>
            <w:tcW w:w="3245" w:type="dxa"/>
            <w:noWrap/>
            <w:vAlign w:val="center"/>
          </w:tcPr>
          <w:p w14:paraId="03F91DAA" w14:textId="7D4F7456" w:rsidR="00DE3AB4" w:rsidRPr="003F2F2F" w:rsidRDefault="003F2F2F" w:rsidP="000F4519">
            <w:pPr>
              <w:tabs>
                <w:tab w:val="decimal" w:pos="496"/>
              </w:tabs>
              <w:spacing w:line="240" w:lineRule="auto"/>
              <w:jc w:val="center"/>
              <w:rPr>
                <w:rFonts w:eastAsia="Times New Roman"/>
                <w:color w:val="auto"/>
                <w:lang w:val="es-MX" w:eastAsia="es-MX"/>
              </w:rPr>
            </w:pPr>
            <w:r w:rsidRPr="005C5C7E">
              <w:rPr>
                <w:lang w:val="es-MX"/>
              </w:rPr>
              <w:t>E.coli, S.aureus P.aeruginosa</w:t>
            </w:r>
          </w:p>
        </w:tc>
        <w:tc>
          <w:tcPr>
            <w:tcW w:w="1626" w:type="dxa"/>
            <w:noWrap/>
            <w:vAlign w:val="center"/>
          </w:tcPr>
          <w:p w14:paraId="06F3AC7F" w14:textId="0367F97D" w:rsidR="00DE3AB4" w:rsidRPr="003F2F2F" w:rsidRDefault="003F2F2F" w:rsidP="003F2F2F">
            <w:pPr>
              <w:tabs>
                <w:tab w:val="decimal" w:pos="374"/>
              </w:tabs>
              <w:spacing w:line="240" w:lineRule="auto"/>
              <w:jc w:val="center"/>
              <w:rPr>
                <w:color w:val="auto"/>
                <w:lang w:val="es-MX"/>
              </w:rPr>
            </w:pPr>
            <w:r>
              <w:rPr>
                <w:color w:val="auto"/>
                <w:lang w:val="es-MX"/>
              </w:rPr>
              <w:t>75</w:t>
            </w:r>
          </w:p>
        </w:tc>
      </w:tr>
      <w:tr w:rsidR="00DE3AB4" w:rsidRPr="006F7E44" w14:paraId="0D97B39A" w14:textId="77777777" w:rsidTr="004F20BD">
        <w:trPr>
          <w:trHeight w:val="297"/>
        </w:trPr>
        <w:tc>
          <w:tcPr>
            <w:tcW w:w="3225" w:type="dxa"/>
            <w:tcBorders>
              <w:bottom w:val="single" w:sz="4" w:space="0" w:color="auto"/>
            </w:tcBorders>
            <w:noWrap/>
            <w:vAlign w:val="center"/>
            <w:hideMark/>
          </w:tcPr>
          <w:p w14:paraId="4023FFE3" w14:textId="09C7ED71" w:rsidR="00DE3AB4" w:rsidRPr="006F7E44" w:rsidRDefault="000F4519" w:rsidP="003F2F2F">
            <w:pPr>
              <w:tabs>
                <w:tab w:val="left" w:pos="428"/>
              </w:tabs>
              <w:spacing w:line="240" w:lineRule="auto"/>
              <w:jc w:val="center"/>
              <w:rPr>
                <w:rFonts w:eastAsia="Times New Roman"/>
                <w:color w:val="auto"/>
                <w:lang w:eastAsia="es-MX"/>
              </w:rPr>
            </w:pPr>
            <w:r>
              <w:t>Total</w:t>
            </w:r>
          </w:p>
        </w:tc>
        <w:tc>
          <w:tcPr>
            <w:tcW w:w="3245" w:type="dxa"/>
            <w:tcBorders>
              <w:bottom w:val="single" w:sz="4" w:space="0" w:color="auto"/>
            </w:tcBorders>
            <w:noWrap/>
            <w:vAlign w:val="center"/>
          </w:tcPr>
          <w:p w14:paraId="401C7E3B" w14:textId="6E89AA1E" w:rsidR="00DE3AB4" w:rsidRPr="006F7E44" w:rsidRDefault="00DE3AB4" w:rsidP="000F4519">
            <w:pPr>
              <w:tabs>
                <w:tab w:val="decimal" w:pos="493"/>
              </w:tabs>
              <w:spacing w:line="240" w:lineRule="auto"/>
              <w:jc w:val="center"/>
              <w:rPr>
                <w:rFonts w:eastAsia="Times New Roman"/>
                <w:color w:val="auto"/>
                <w:lang w:eastAsia="es-MX"/>
              </w:rPr>
            </w:pPr>
          </w:p>
        </w:tc>
        <w:tc>
          <w:tcPr>
            <w:tcW w:w="1626" w:type="dxa"/>
            <w:tcBorders>
              <w:bottom w:val="single" w:sz="4" w:space="0" w:color="auto"/>
            </w:tcBorders>
            <w:noWrap/>
            <w:vAlign w:val="center"/>
          </w:tcPr>
          <w:p w14:paraId="20238450" w14:textId="7CBBD120" w:rsidR="00DE3AB4" w:rsidRPr="006F7E44" w:rsidRDefault="003F2F2F" w:rsidP="003F2F2F">
            <w:pPr>
              <w:tabs>
                <w:tab w:val="decimal" w:pos="374"/>
              </w:tabs>
              <w:spacing w:line="240" w:lineRule="auto"/>
              <w:jc w:val="center"/>
              <w:rPr>
                <w:rFonts w:eastAsia="Times New Roman"/>
                <w:color w:val="auto"/>
                <w:lang w:eastAsia="es-MX"/>
              </w:rPr>
            </w:pPr>
            <w:r w:rsidRPr="005C5C7E">
              <w:t>19,625</w:t>
            </w:r>
          </w:p>
        </w:tc>
      </w:tr>
    </w:tbl>
    <w:p w14:paraId="57971FB1" w14:textId="1DDFAE35" w:rsidR="007C526A" w:rsidRDefault="005C5C7E" w:rsidP="007C526A">
      <w:pPr>
        <w:pStyle w:val="Default"/>
        <w:suppressAutoHyphens/>
        <w:spacing w:before="120" w:after="120"/>
        <w:ind w:leftChars="1276" w:left="2552"/>
        <w:jc w:val="both"/>
        <w:rPr>
          <w:rFonts w:ascii="Palatino Linotype" w:hAnsi="Palatino Linotype" w:cs="MS Shell Dlg 2"/>
          <w:color w:val="auto"/>
          <w:sz w:val="20"/>
          <w:szCs w:val="20"/>
        </w:rPr>
      </w:pPr>
      <w:r w:rsidRPr="005C5C7E">
        <w:rPr>
          <w:rFonts w:ascii="Palatino Linotype" w:hAnsi="Palatino Linotype" w:cs="MS Shell Dlg 2"/>
          <w:color w:val="auto"/>
          <w:sz w:val="20"/>
          <w:szCs w:val="20"/>
        </w:rPr>
        <w:t xml:space="preserve">Las especies microbianas </w:t>
      </w:r>
      <w:r>
        <w:rPr>
          <w:rFonts w:ascii="Palatino Linotype" w:hAnsi="Palatino Linotype" w:cs="MS Shell Dlg 2"/>
          <w:color w:val="auto"/>
          <w:sz w:val="20"/>
          <w:szCs w:val="20"/>
        </w:rPr>
        <w:t xml:space="preserve">analizadas </w:t>
      </w:r>
      <w:r w:rsidRPr="005C5C7E">
        <w:rPr>
          <w:rFonts w:ascii="Palatino Linotype" w:hAnsi="Palatino Linotype" w:cs="MS Shell Dlg 2"/>
          <w:color w:val="auto"/>
          <w:sz w:val="20"/>
          <w:szCs w:val="20"/>
        </w:rPr>
        <w:t xml:space="preserve">son las siguientes: </w:t>
      </w:r>
      <w:r w:rsidRPr="005C5C7E">
        <w:rPr>
          <w:rFonts w:ascii="Palatino Linotype" w:hAnsi="Palatino Linotype" w:cs="MS Shell Dlg 2"/>
          <w:i/>
          <w:iCs/>
          <w:color w:val="auto"/>
          <w:sz w:val="20"/>
          <w:szCs w:val="20"/>
        </w:rPr>
        <w:t>Escherichia coli</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Staphylococcus.aureus</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Pseudomonas aeruginosa</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Bacillus subtilis</w:t>
      </w:r>
      <w:r w:rsidRPr="005C5C7E">
        <w:rPr>
          <w:rFonts w:ascii="Palatino Linotype" w:hAnsi="Palatino Linotype" w:cs="MS Shell Dlg 2"/>
          <w:color w:val="auto"/>
          <w:sz w:val="20"/>
          <w:szCs w:val="20"/>
        </w:rPr>
        <w:t xml:space="preserve"> y </w:t>
      </w:r>
      <w:r w:rsidRPr="005C5C7E">
        <w:rPr>
          <w:rFonts w:ascii="Palatino Linotype" w:hAnsi="Palatino Linotype" w:cs="MS Shell Dlg 2"/>
          <w:i/>
          <w:iCs/>
          <w:color w:val="auto"/>
          <w:sz w:val="20"/>
          <w:szCs w:val="20"/>
        </w:rPr>
        <w:t>Candida albicans</w:t>
      </w:r>
      <w:r w:rsidRPr="005C5C7E">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 xml:space="preserve">Se </w:t>
      </w:r>
      <w:r w:rsidRPr="005C5C7E">
        <w:rPr>
          <w:rFonts w:ascii="Palatino Linotype" w:hAnsi="Palatino Linotype" w:cs="MS Shell Dlg 2"/>
          <w:color w:val="auto"/>
          <w:sz w:val="20"/>
          <w:szCs w:val="20"/>
        </w:rPr>
        <w:t>muestra la distribución porcentual del número de instancias por clase en el conjunto de datos utilizado para entrenar el modelo YOLO</w:t>
      </w:r>
      <w:r>
        <w:rPr>
          <w:rFonts w:ascii="Palatino Linotype" w:hAnsi="Palatino Linotype" w:cs="MS Shell Dlg 2"/>
          <w:color w:val="auto"/>
          <w:sz w:val="20"/>
          <w:szCs w:val="20"/>
        </w:rPr>
        <w:t xml:space="preserve"> (Figura 1)</w:t>
      </w:r>
      <w:r w:rsidRPr="005C5C7E">
        <w:rPr>
          <w:rFonts w:ascii="Palatino Linotype" w:hAnsi="Palatino Linotype" w:cs="MS Shell Dlg 2"/>
          <w:color w:val="auto"/>
          <w:sz w:val="20"/>
          <w:szCs w:val="20"/>
        </w:rPr>
        <w:t xml:space="preserve">. Donde se observa que la clase </w:t>
      </w:r>
      <w:r w:rsidRPr="000F4519">
        <w:rPr>
          <w:rFonts w:ascii="Palatino Linotype" w:hAnsi="Palatino Linotype" w:cs="MS Shell Dlg 2"/>
          <w:i/>
          <w:iCs/>
          <w:color w:val="auto"/>
          <w:sz w:val="20"/>
          <w:szCs w:val="20"/>
        </w:rPr>
        <w:t>E. coli</w:t>
      </w:r>
      <w:r w:rsidRPr="005C5C7E">
        <w:rPr>
          <w:rFonts w:ascii="Palatino Linotype" w:hAnsi="Palatino Linotype" w:cs="MS Shell Dlg 2"/>
          <w:color w:val="auto"/>
          <w:sz w:val="20"/>
          <w:szCs w:val="20"/>
        </w:rPr>
        <w:t xml:space="preserve"> cuenta con el mayor número de instancias (87,836), seguida de </w:t>
      </w:r>
      <w:r w:rsidRPr="000F4519">
        <w:rPr>
          <w:rFonts w:ascii="Palatino Linotype" w:hAnsi="Palatino Linotype" w:cs="MS Shell Dlg 2"/>
          <w:i/>
          <w:iCs/>
          <w:color w:val="auto"/>
          <w:sz w:val="20"/>
          <w:szCs w:val="20"/>
        </w:rPr>
        <w:t>S. aureus</w:t>
      </w:r>
      <w:r w:rsidRPr="005C5C7E">
        <w:rPr>
          <w:rFonts w:ascii="Palatino Linotype" w:hAnsi="Palatino Linotype" w:cs="MS Shell Dlg 2"/>
          <w:color w:val="auto"/>
          <w:sz w:val="20"/>
          <w:szCs w:val="20"/>
        </w:rPr>
        <w:t xml:space="preserve"> (85,848) y </w:t>
      </w:r>
      <w:r w:rsidRPr="000F4519">
        <w:rPr>
          <w:rFonts w:ascii="Palatino Linotype" w:hAnsi="Palatino Linotype" w:cs="MS Shell Dlg 2"/>
          <w:i/>
          <w:iCs/>
          <w:color w:val="auto"/>
          <w:sz w:val="20"/>
          <w:szCs w:val="20"/>
        </w:rPr>
        <w:t>P. aeruginosa</w:t>
      </w:r>
      <w:r w:rsidRPr="005C5C7E">
        <w:rPr>
          <w:rFonts w:ascii="Palatino Linotype" w:hAnsi="Palatino Linotype" w:cs="MS Shell Dlg 2"/>
          <w:color w:val="auto"/>
          <w:sz w:val="20"/>
          <w:szCs w:val="20"/>
        </w:rPr>
        <w:t xml:space="preserve"> (70,505), las clases con menor cantidad de muestras son </w:t>
      </w:r>
      <w:r w:rsidRPr="000F4519">
        <w:rPr>
          <w:rFonts w:ascii="Palatino Linotype" w:hAnsi="Palatino Linotype" w:cs="MS Shell Dlg 2"/>
          <w:i/>
          <w:iCs/>
          <w:color w:val="auto"/>
          <w:sz w:val="20"/>
          <w:szCs w:val="20"/>
        </w:rPr>
        <w:t>C. albicans</w:t>
      </w:r>
      <w:r w:rsidRPr="005C5C7E">
        <w:rPr>
          <w:rFonts w:ascii="Palatino Linotype" w:hAnsi="Palatino Linotype" w:cs="MS Shell Dlg 2"/>
          <w:color w:val="auto"/>
          <w:sz w:val="20"/>
          <w:szCs w:val="20"/>
        </w:rPr>
        <w:t xml:space="preserve"> (55,354) y </w:t>
      </w:r>
      <w:r w:rsidRPr="000F4519">
        <w:rPr>
          <w:rFonts w:ascii="Palatino Linotype" w:hAnsi="Palatino Linotype" w:cs="MS Shell Dlg 2"/>
          <w:i/>
          <w:iCs/>
          <w:color w:val="auto"/>
          <w:sz w:val="20"/>
          <w:szCs w:val="20"/>
        </w:rPr>
        <w:t>B. subtilis</w:t>
      </w:r>
      <w:r w:rsidRPr="005C5C7E">
        <w:rPr>
          <w:rFonts w:ascii="Palatino Linotype" w:hAnsi="Palatino Linotype" w:cs="MS Shell Dlg 2"/>
          <w:color w:val="auto"/>
          <w:sz w:val="20"/>
          <w:szCs w:val="20"/>
        </w:rPr>
        <w:t xml:space="preserve"> (36,899).</w:t>
      </w:r>
    </w:p>
    <w:p w14:paraId="049DCBF1" w14:textId="77777777" w:rsidR="00C749FF" w:rsidRDefault="008E7381" w:rsidP="00C749FF">
      <w:pPr>
        <w:pStyle w:val="Default"/>
        <w:suppressAutoHyphens/>
        <w:spacing w:before="120" w:after="120"/>
        <w:ind w:leftChars="1276" w:left="2552"/>
        <w:jc w:val="center"/>
        <w:rPr>
          <w:rFonts w:cs="Adobe Garamond Pro Bold"/>
          <w:b/>
          <w:bCs/>
          <w:color w:val="auto"/>
        </w:rPr>
      </w:pPr>
      <w:r w:rsidRPr="00C749FF">
        <w:rPr>
          <w:noProof/>
        </w:rPr>
        <w:drawing>
          <wp:inline distT="0" distB="0" distL="0" distR="0" wp14:anchorId="5E19606F" wp14:editId="710F38C4">
            <wp:extent cx="3779520" cy="1840022"/>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9788" b="16569"/>
                    <a:stretch/>
                  </pic:blipFill>
                  <pic:spPr bwMode="auto">
                    <a:xfrm>
                      <a:off x="0" y="0"/>
                      <a:ext cx="3791899" cy="1846048"/>
                    </a:xfrm>
                    <a:prstGeom prst="rect">
                      <a:avLst/>
                    </a:prstGeom>
                    <a:noFill/>
                    <a:ln>
                      <a:noFill/>
                    </a:ln>
                    <a:extLst>
                      <a:ext uri="{53640926-AAD7-44D8-BBD7-CCE9431645EC}">
                        <a14:shadowObscured xmlns:a14="http://schemas.microsoft.com/office/drawing/2010/main"/>
                      </a:ext>
                    </a:extLst>
                  </pic:spPr>
                </pic:pic>
              </a:graphicData>
            </a:graphic>
          </wp:inline>
        </w:drawing>
      </w:r>
    </w:p>
    <w:p w14:paraId="56E2D521" w14:textId="19E1C05F" w:rsidR="008E7381" w:rsidRPr="00C749FF" w:rsidRDefault="008E7381" w:rsidP="00C749FF">
      <w:pPr>
        <w:pStyle w:val="Default"/>
        <w:suppressAutoHyphens/>
        <w:spacing w:before="120" w:after="120"/>
        <w:ind w:leftChars="1276" w:left="2552"/>
        <w:rPr>
          <w:rFonts w:ascii="Palatino Linotype" w:hAnsi="Palatino Linotype" w:cs="MS Shell Dlg 2"/>
          <w:color w:val="auto"/>
          <w:sz w:val="20"/>
          <w:szCs w:val="20"/>
        </w:rPr>
      </w:pPr>
      <w:r w:rsidRPr="00C749FF">
        <w:rPr>
          <w:rFonts w:ascii="Palatino Linotype" w:hAnsi="Palatino Linotype" w:cs="Adobe Garamond Pro Bold"/>
          <w:b/>
          <w:bCs/>
          <w:color w:val="auto"/>
          <w:sz w:val="20"/>
          <w:szCs w:val="20"/>
        </w:rPr>
        <w:t>Figura 1.</w:t>
      </w:r>
      <w:r w:rsidRPr="00C749FF">
        <w:rPr>
          <w:rFonts w:ascii="Palatino Linotype" w:hAnsi="Palatino Linotype" w:cs="Adobe Garamond Pro Bold"/>
          <w:color w:val="auto"/>
          <w:sz w:val="20"/>
          <w:szCs w:val="20"/>
        </w:rPr>
        <w:t xml:space="preserve"> </w:t>
      </w:r>
      <w:r w:rsidRPr="00C749FF">
        <w:rPr>
          <w:rFonts w:ascii="Palatino Linotype" w:hAnsi="Palatino Linotype" w:cs="Adobe Garamond Pro Bold"/>
          <w:bCs/>
          <w:color w:val="auto"/>
          <w:sz w:val="20"/>
          <w:szCs w:val="20"/>
        </w:rPr>
        <w:t xml:space="preserve">Distribución porcentual por especie microbiana. </w:t>
      </w:r>
    </w:p>
    <w:p w14:paraId="5EDADBB1" w14:textId="6F2ACACE" w:rsidR="008E7381" w:rsidRDefault="000F4519" w:rsidP="007C526A">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lastRenderedPageBreak/>
        <w:t>Posteriormente se</w:t>
      </w:r>
      <w:r w:rsidR="008E7381">
        <w:rPr>
          <w:rFonts w:ascii="Palatino Linotype" w:hAnsi="Palatino Linotype" w:cs="MS Shell Dlg 2"/>
          <w:color w:val="auto"/>
          <w:sz w:val="20"/>
          <w:szCs w:val="20"/>
        </w:rPr>
        <w:t xml:space="preserve"> realizo la preparación de los datos donde </w:t>
      </w:r>
      <w:r w:rsidR="008E7381" w:rsidRPr="008E7381">
        <w:rPr>
          <w:rFonts w:ascii="Palatino Linotype" w:hAnsi="Palatino Linotype" w:cs="MS Shell Dlg 2"/>
          <w:color w:val="auto"/>
          <w:sz w:val="20"/>
          <w:szCs w:val="20"/>
        </w:rPr>
        <w:t>se descartaron todas aquellas imágenes</w:t>
      </w:r>
      <w:r>
        <w:rPr>
          <w:rFonts w:ascii="Palatino Linotype" w:hAnsi="Palatino Linotype" w:cs="MS Shell Dlg 2"/>
          <w:color w:val="auto"/>
          <w:sz w:val="20"/>
          <w:szCs w:val="20"/>
        </w:rPr>
        <w:t xml:space="preserve"> que no cumplieran los requerimientos, es decir que contara con</w:t>
      </w:r>
      <w:r w:rsidR="008E7381" w:rsidRPr="008E7381">
        <w:rPr>
          <w:rFonts w:ascii="Palatino Linotype" w:hAnsi="Palatino Linotype" w:cs="MS Shell Dlg 2"/>
          <w:color w:val="auto"/>
          <w:sz w:val="20"/>
          <w:szCs w:val="20"/>
        </w:rPr>
        <w:t xml:space="preserve"> reflejo</w:t>
      </w:r>
      <w:r w:rsidR="008E7381">
        <w:rPr>
          <w:rFonts w:ascii="Palatino Linotype" w:hAnsi="Palatino Linotype" w:cs="MS Shell Dlg 2"/>
          <w:color w:val="auto"/>
          <w:sz w:val="20"/>
          <w:szCs w:val="20"/>
        </w:rPr>
        <w:t>s</w:t>
      </w:r>
      <w:r>
        <w:rPr>
          <w:rFonts w:ascii="Palatino Linotype" w:hAnsi="Palatino Linotype" w:cs="MS Shell Dlg 2"/>
          <w:color w:val="auto"/>
          <w:sz w:val="20"/>
          <w:szCs w:val="20"/>
        </w:rPr>
        <w:t>,</w:t>
      </w:r>
      <w:r w:rsidR="008E7381">
        <w:rPr>
          <w:rFonts w:ascii="Palatino Linotype" w:hAnsi="Palatino Linotype" w:cs="MS Shell Dlg 2"/>
          <w:color w:val="auto"/>
          <w:sz w:val="20"/>
          <w:szCs w:val="20"/>
        </w:rPr>
        <w:t xml:space="preserve"> </w:t>
      </w:r>
      <w:r w:rsidR="008E7381" w:rsidRPr="008E7381">
        <w:rPr>
          <w:rFonts w:ascii="Palatino Linotype" w:hAnsi="Palatino Linotype" w:cs="MS Shell Dlg 2"/>
          <w:color w:val="auto"/>
          <w:sz w:val="20"/>
          <w:szCs w:val="20"/>
        </w:rPr>
        <w:t>baja resolución</w:t>
      </w:r>
      <w:r>
        <w:rPr>
          <w:rFonts w:ascii="Palatino Linotype" w:hAnsi="Palatino Linotype" w:cs="MS Shell Dlg 2"/>
          <w:color w:val="auto"/>
          <w:sz w:val="20"/>
          <w:szCs w:val="20"/>
        </w:rPr>
        <w:t xml:space="preserve"> y </w:t>
      </w:r>
      <w:r w:rsidRPr="008E7381">
        <w:rPr>
          <w:rFonts w:ascii="Palatino Linotype" w:hAnsi="Palatino Linotype" w:cs="MS Shell Dlg 2"/>
          <w:color w:val="auto"/>
          <w:sz w:val="20"/>
          <w:szCs w:val="20"/>
        </w:rPr>
        <w:t>presencia</w:t>
      </w:r>
      <w:r w:rsidR="008E7381" w:rsidRPr="008E7381">
        <w:rPr>
          <w:rFonts w:ascii="Palatino Linotype" w:hAnsi="Palatino Linotype" w:cs="MS Shell Dlg 2"/>
          <w:color w:val="auto"/>
          <w:sz w:val="20"/>
          <w:szCs w:val="20"/>
        </w:rPr>
        <w:t xml:space="preserve"> de objetos ajenos a la caja Petri</w:t>
      </w:r>
      <w:r w:rsidR="008E7381">
        <w:rPr>
          <w:rFonts w:ascii="Palatino Linotype" w:hAnsi="Palatino Linotype" w:cs="MS Shell Dlg 2"/>
          <w:color w:val="auto"/>
          <w:sz w:val="20"/>
          <w:szCs w:val="20"/>
        </w:rPr>
        <w:t xml:space="preserve">. </w:t>
      </w:r>
      <w:r w:rsidR="00814543">
        <w:rPr>
          <w:rFonts w:ascii="Palatino Linotype" w:hAnsi="Palatino Linotype" w:cs="MS Shell Dlg 2"/>
          <w:color w:val="auto"/>
          <w:sz w:val="20"/>
          <w:szCs w:val="20"/>
        </w:rPr>
        <w:t xml:space="preserve">Esto con el objetivo </w:t>
      </w:r>
      <w:r w:rsidR="008E7381" w:rsidRPr="008E7381">
        <w:rPr>
          <w:rFonts w:ascii="Palatino Linotype" w:hAnsi="Palatino Linotype" w:cs="MS Shell Dlg 2"/>
          <w:color w:val="auto"/>
          <w:sz w:val="20"/>
          <w:szCs w:val="20"/>
        </w:rPr>
        <w:t>de asegurar l</w:t>
      </w:r>
      <w:r w:rsidR="00814543">
        <w:rPr>
          <w:rFonts w:ascii="Palatino Linotype" w:hAnsi="Palatino Linotype" w:cs="MS Shell Dlg 2"/>
          <w:color w:val="auto"/>
          <w:sz w:val="20"/>
          <w:szCs w:val="20"/>
        </w:rPr>
        <w:t xml:space="preserve">a calidad de las </w:t>
      </w:r>
      <w:r w:rsidR="008E7381" w:rsidRPr="008E7381">
        <w:rPr>
          <w:rFonts w:ascii="Palatino Linotype" w:hAnsi="Palatino Linotype" w:cs="MS Shell Dlg 2"/>
          <w:color w:val="auto"/>
          <w:sz w:val="20"/>
          <w:szCs w:val="20"/>
        </w:rPr>
        <w:t xml:space="preserve">imágenes empleadas para el entrenamiento del modelo de YOLO. Las imágenes originales del conjunto de datos contaban con la resolución de 3640 pixeles de ancho por 4000 pixeles de alto, </w:t>
      </w:r>
      <w:r w:rsidR="00814543">
        <w:rPr>
          <w:rFonts w:ascii="Palatino Linotype" w:hAnsi="Palatino Linotype" w:cs="MS Shell Dlg 2"/>
          <w:color w:val="auto"/>
          <w:sz w:val="20"/>
          <w:szCs w:val="20"/>
        </w:rPr>
        <w:t>posteriormente</w:t>
      </w:r>
      <w:r w:rsidR="008E7381" w:rsidRPr="008E7381">
        <w:rPr>
          <w:rFonts w:ascii="Palatino Linotype" w:hAnsi="Palatino Linotype" w:cs="MS Shell Dlg 2"/>
          <w:color w:val="auto"/>
          <w:sz w:val="20"/>
          <w:szCs w:val="20"/>
        </w:rPr>
        <w:t>, se realizó un redimensionamiento de estas a una resolución 1024x1024 pixeles con el fin de optimizar el proceso de entrenamiento</w:t>
      </w:r>
      <w:r w:rsidR="008E7381">
        <w:rPr>
          <w:rFonts w:ascii="Palatino Linotype" w:hAnsi="Palatino Linotype" w:cs="MS Shell Dlg 2"/>
          <w:color w:val="auto"/>
          <w:sz w:val="20"/>
          <w:szCs w:val="20"/>
        </w:rPr>
        <w:t>.</w:t>
      </w:r>
    </w:p>
    <w:p w14:paraId="797D17F6" w14:textId="39AF86E8" w:rsidR="00814543" w:rsidRDefault="00814543" w:rsidP="007C526A">
      <w:pPr>
        <w:pStyle w:val="Default"/>
        <w:suppressAutoHyphens/>
        <w:spacing w:before="120" w:after="120"/>
        <w:ind w:leftChars="1276" w:left="2552"/>
        <w:jc w:val="both"/>
        <w:rPr>
          <w:rFonts w:ascii="Palatino Linotype" w:hAnsi="Palatino Linotype" w:cs="MS Shell Dlg 2"/>
          <w:color w:val="auto"/>
          <w:sz w:val="20"/>
          <w:szCs w:val="20"/>
        </w:rPr>
      </w:pPr>
      <w:r w:rsidRPr="00814543">
        <w:rPr>
          <w:rFonts w:ascii="Palatino Linotype" w:hAnsi="Palatino Linotype" w:cs="MS Shell Dlg 2"/>
          <w:color w:val="auto"/>
          <w:sz w:val="20"/>
          <w:szCs w:val="20"/>
        </w:rPr>
        <w:t>Inicialmente las anotaciones se encontraban en formato COCO, sin embargo, no es compatible con la arquitectura de YOLO, por ende, se realizó una conversión a formato TXT, este está conformado para cada objeto la clase que pertenece y las coordenadas normalizadas del cuadro delimitador. Una vez realizado el etiquetado del conjunto de imágenes, se validaron que el etiquetado mediante la herramienta Labelme</w:t>
      </w:r>
      <w:r>
        <w:rPr>
          <w:rFonts w:ascii="Palatino Linotype" w:hAnsi="Palatino Linotype" w:cs="MS Shell Dlg 2"/>
          <w:color w:val="auto"/>
          <w:sz w:val="20"/>
          <w:szCs w:val="20"/>
        </w:rPr>
        <w:t xml:space="preserve"> (Figura 2).</w:t>
      </w:r>
    </w:p>
    <w:p w14:paraId="36001290" w14:textId="49CCFA5C" w:rsidR="008E7381" w:rsidRDefault="008E7381" w:rsidP="008E7381">
      <w:pPr>
        <w:pStyle w:val="Default"/>
        <w:suppressAutoHyphens/>
        <w:spacing w:before="120" w:after="120"/>
        <w:ind w:leftChars="1276" w:left="2552"/>
        <w:jc w:val="center"/>
        <w:rPr>
          <w:rFonts w:ascii="Palatino Linotype" w:hAnsi="Palatino Linotype" w:cs="MS Shell Dlg 2"/>
          <w:color w:val="auto"/>
          <w:sz w:val="20"/>
          <w:szCs w:val="20"/>
        </w:rPr>
      </w:pPr>
      <w:r>
        <w:rPr>
          <w:noProof/>
        </w:rPr>
        <w:drawing>
          <wp:inline distT="0" distB="0" distL="0" distR="0" wp14:anchorId="1EFCC690" wp14:editId="74D755DC">
            <wp:extent cx="1449237" cy="1337094"/>
            <wp:effectExtent l="0" t="0" r="0" b="0"/>
            <wp:docPr id="61" name="Imagen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352" cy="1344581"/>
                    </a:xfrm>
                    <a:prstGeom prst="rect">
                      <a:avLst/>
                    </a:prstGeom>
                  </pic:spPr>
                </pic:pic>
              </a:graphicData>
            </a:graphic>
          </wp:inline>
        </w:drawing>
      </w:r>
    </w:p>
    <w:p w14:paraId="0CC8096A" w14:textId="31E68185" w:rsidR="008E7381" w:rsidRDefault="008E7381" w:rsidP="008E7381">
      <w:pPr>
        <w:pStyle w:val="Default"/>
        <w:suppressAutoHyphens/>
        <w:spacing w:before="120" w:after="120"/>
        <w:ind w:leftChars="1276" w:left="2552"/>
        <w:rPr>
          <w:rFonts w:ascii="Palatino Linotype" w:hAnsi="Palatino Linotype" w:cs="MS Shell Dlg 2"/>
          <w:color w:val="auto"/>
          <w:sz w:val="20"/>
          <w:szCs w:val="20"/>
        </w:rPr>
      </w:pPr>
      <w:r w:rsidRPr="00814543">
        <w:rPr>
          <w:rFonts w:ascii="Palatino Linotype" w:hAnsi="Palatino Linotype" w:cs="MS Shell Dlg 2"/>
          <w:b/>
          <w:bCs/>
          <w:color w:val="auto"/>
          <w:sz w:val="20"/>
          <w:szCs w:val="20"/>
        </w:rPr>
        <w:t>Figura 2.</w:t>
      </w:r>
      <w:r w:rsidRPr="008E7381">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Visualización de una imagen etiquetada</w:t>
      </w:r>
      <w:r w:rsidRPr="008E7381">
        <w:rPr>
          <w:rFonts w:ascii="Palatino Linotype" w:hAnsi="Palatino Linotype" w:cs="MS Shell Dlg 2"/>
          <w:color w:val="auto"/>
          <w:sz w:val="20"/>
          <w:szCs w:val="20"/>
        </w:rPr>
        <w:t>.</w:t>
      </w:r>
    </w:p>
    <w:p w14:paraId="434EFD92" w14:textId="39BB7DFC" w:rsidR="00814543" w:rsidRPr="00814543" w:rsidRDefault="00814543" w:rsidP="00814543">
      <w:pPr>
        <w:pStyle w:val="Default"/>
        <w:suppressAutoHyphens/>
        <w:spacing w:before="120" w:after="120"/>
        <w:ind w:leftChars="1276" w:left="2552"/>
        <w:jc w:val="both"/>
        <w:rPr>
          <w:rFonts w:ascii="Palatino Linotype" w:hAnsi="Palatino Linotype" w:cs="MS Shell Dlg 2"/>
          <w:color w:val="auto"/>
          <w:sz w:val="20"/>
          <w:szCs w:val="20"/>
        </w:rPr>
      </w:pPr>
      <w:r w:rsidRPr="00814543">
        <w:rPr>
          <w:rFonts w:ascii="Palatino Linotype" w:hAnsi="Palatino Linotype" w:cs="MS Shell Dlg 2"/>
          <w:color w:val="auto"/>
          <w:sz w:val="20"/>
          <w:szCs w:val="20"/>
        </w:rPr>
        <w:t>Para el desarrollo y entrenamiento del modelo de detección de colonias se empleó un entorno de trabajo</w:t>
      </w:r>
      <w:r>
        <w:rPr>
          <w:rFonts w:ascii="Palatino Linotype" w:hAnsi="Palatino Linotype" w:cs="MS Shell Dlg 2"/>
          <w:color w:val="auto"/>
          <w:sz w:val="20"/>
          <w:szCs w:val="20"/>
        </w:rPr>
        <w:t xml:space="preserve"> </w:t>
      </w:r>
      <w:r w:rsidRPr="00814543">
        <w:rPr>
          <w:rFonts w:ascii="Palatino Linotype" w:hAnsi="Palatino Linotype" w:cs="MS Shell Dlg 2"/>
          <w:color w:val="auto"/>
          <w:sz w:val="20"/>
          <w:szCs w:val="20"/>
        </w:rPr>
        <w:t>utilizando el lenguaje de programación Python (versión 3.13.5), junto con la biblioteca PyTorch (versión 2.8.0)</w:t>
      </w:r>
      <w:r w:rsidR="0037422C">
        <w:rPr>
          <w:rFonts w:ascii="Palatino Linotype" w:hAnsi="Palatino Linotype" w:cs="MS Shell Dlg 2"/>
          <w:color w:val="auto"/>
          <w:sz w:val="20"/>
          <w:szCs w:val="20"/>
        </w:rPr>
        <w:t xml:space="preserve"> para el desarrollo</w:t>
      </w:r>
      <w:r w:rsidRPr="00814543">
        <w:rPr>
          <w:rFonts w:ascii="Palatino Linotype" w:hAnsi="Palatino Linotype" w:cs="MS Shell Dlg 2"/>
          <w:color w:val="auto"/>
          <w:sz w:val="20"/>
          <w:szCs w:val="20"/>
        </w:rPr>
        <w:t>, entrenamiento y evaluación de modelos de redes neuronales profundas.</w:t>
      </w:r>
    </w:p>
    <w:p w14:paraId="3133ED46" w14:textId="61EEF8DD" w:rsidR="00814543" w:rsidRPr="00C749FF" w:rsidRDefault="0037422C" w:rsidP="00814543">
      <w:pPr>
        <w:pStyle w:val="Default"/>
        <w:suppressAutoHyphens/>
        <w:spacing w:before="120" w:after="120"/>
        <w:ind w:leftChars="1276" w:left="2552"/>
        <w:jc w:val="both"/>
        <w:rPr>
          <w:rFonts w:ascii="Palatino Linotype" w:hAnsi="Palatino Linotype" w:cs="MS Shell Dlg 2"/>
          <w:color w:val="auto"/>
          <w:sz w:val="20"/>
          <w:szCs w:val="20"/>
        </w:rPr>
      </w:pPr>
      <w:r w:rsidRPr="0037422C">
        <w:rPr>
          <w:rFonts w:ascii="Palatino Linotype" w:hAnsi="Palatino Linotype" w:cs="MS Shell Dlg 2"/>
          <w:color w:val="auto"/>
          <w:sz w:val="20"/>
          <w:szCs w:val="20"/>
        </w:rPr>
        <w:t xml:space="preserve">Se utilizó el framework Ultralytics (versión 8.3) para la implementación y entrenamiento de los modelos YOLO (You Only Look Once). Durante el desarrollo del proyecto se realizó una comparación entre las arquitecturas YOLO11n y YOLO12n con el objetivo de evaluar su desempeño en la detección de colonias bacterianas. </w:t>
      </w:r>
      <w:r>
        <w:rPr>
          <w:rFonts w:ascii="Palatino Linotype" w:hAnsi="Palatino Linotype" w:cs="MS Shell Dlg 2"/>
          <w:color w:val="auto"/>
          <w:sz w:val="20"/>
          <w:szCs w:val="20"/>
        </w:rPr>
        <w:t xml:space="preserve">Esta </w:t>
      </w:r>
      <w:r w:rsidRPr="0037422C">
        <w:rPr>
          <w:rFonts w:ascii="Palatino Linotype" w:hAnsi="Palatino Linotype" w:cs="MS Shell Dlg 2"/>
          <w:color w:val="auto"/>
          <w:sz w:val="20"/>
          <w:szCs w:val="20"/>
        </w:rPr>
        <w:t>comparación consideró métricas de precisión, recall y capacidad de generalización, permitiendo identificar el modelo con mejor rendimiento para la tarea propuesta.</w:t>
      </w:r>
    </w:p>
    <w:p w14:paraId="2E46E259" w14:textId="3EC56505" w:rsidR="00814543" w:rsidRPr="00C749FF" w:rsidRDefault="00814543" w:rsidP="00814543">
      <w:pPr>
        <w:pStyle w:val="Default"/>
        <w:suppressAutoHyphens/>
        <w:spacing w:before="120" w:after="120"/>
        <w:ind w:leftChars="1276" w:left="2552"/>
        <w:jc w:val="both"/>
        <w:rPr>
          <w:rFonts w:ascii="Palatino Linotype" w:hAnsi="Palatino Linotype" w:cs="MS Shell Dlg 2"/>
          <w:color w:val="auto"/>
          <w:sz w:val="20"/>
          <w:szCs w:val="20"/>
        </w:rPr>
      </w:pPr>
      <w:r w:rsidRPr="00C749FF">
        <w:rPr>
          <w:rFonts w:ascii="Palatino Linotype" w:hAnsi="Palatino Linotype" w:cs="MS Shell Dlg 2"/>
          <w:color w:val="auto"/>
          <w:sz w:val="20"/>
          <w:szCs w:val="20"/>
        </w:rPr>
        <w:t xml:space="preserve">El proceso de entrenamiento se llevó a cabo utilizando aceleración </w:t>
      </w:r>
      <w:r w:rsidR="0037422C">
        <w:rPr>
          <w:rFonts w:ascii="Palatino Linotype" w:hAnsi="Palatino Linotype" w:cs="MS Shell Dlg 2"/>
          <w:color w:val="auto"/>
          <w:sz w:val="20"/>
          <w:szCs w:val="20"/>
        </w:rPr>
        <w:t>de</w:t>
      </w:r>
      <w:r w:rsidRPr="00C749FF">
        <w:rPr>
          <w:rFonts w:ascii="Palatino Linotype" w:hAnsi="Palatino Linotype" w:cs="MS Shell Dlg 2"/>
          <w:color w:val="auto"/>
          <w:sz w:val="20"/>
          <w:szCs w:val="20"/>
        </w:rPr>
        <w:t xml:space="preserve"> hardware mediante la plataforma CUDA (versión 12.8), ejecutándose en una unidad de procesamiento gráfico NVIDIA RTX 3060 con 12 GB de memoria VRAM. </w:t>
      </w:r>
      <w:r w:rsidR="0037422C">
        <w:rPr>
          <w:rFonts w:ascii="Palatino Linotype" w:hAnsi="Palatino Linotype" w:cs="MS Shell Dlg 2"/>
          <w:color w:val="auto"/>
          <w:sz w:val="20"/>
          <w:szCs w:val="20"/>
        </w:rPr>
        <w:t xml:space="preserve">Gracias a ello permito </w:t>
      </w:r>
      <w:r w:rsidRPr="00C749FF">
        <w:rPr>
          <w:rFonts w:ascii="Palatino Linotype" w:hAnsi="Palatino Linotype" w:cs="MS Shell Dlg 2"/>
          <w:color w:val="auto"/>
          <w:sz w:val="20"/>
          <w:szCs w:val="20"/>
        </w:rPr>
        <w:t>reducir significativamente los tiempos de entrenamiento y optimizar el desempeño del modelo durante el procesamiento de imágenes.</w:t>
      </w:r>
    </w:p>
    <w:p w14:paraId="021E23A0" w14:textId="3B19F382" w:rsidR="00814543" w:rsidRPr="00C749FF" w:rsidRDefault="00814543" w:rsidP="00814543">
      <w:pPr>
        <w:pStyle w:val="Default"/>
        <w:suppressAutoHyphens/>
        <w:spacing w:before="120" w:after="120"/>
        <w:ind w:leftChars="1276" w:left="2552"/>
        <w:jc w:val="both"/>
        <w:rPr>
          <w:rFonts w:ascii="Palatino Linotype" w:hAnsi="Palatino Linotype" w:cs="MS Shell Dlg 2"/>
          <w:color w:val="auto"/>
          <w:sz w:val="20"/>
          <w:szCs w:val="20"/>
        </w:rPr>
      </w:pPr>
      <w:r w:rsidRPr="00C749FF">
        <w:rPr>
          <w:rFonts w:ascii="Palatino Linotype" w:hAnsi="Palatino Linotype" w:cs="MS Shell Dlg 2"/>
          <w:color w:val="auto"/>
          <w:sz w:val="20"/>
          <w:szCs w:val="20"/>
        </w:rPr>
        <w:t xml:space="preserve">En el entrenamiento del modelo de detección se realizaron diversas configuraciones que influyen directamente en el desempeño, estabilidad y velocidad para llevar a cabo el </w:t>
      </w:r>
      <w:r w:rsidRPr="00C749FF">
        <w:rPr>
          <w:rFonts w:ascii="Palatino Linotype" w:hAnsi="Palatino Linotype" w:cs="MS Shell Dlg 2"/>
          <w:color w:val="auto"/>
          <w:sz w:val="20"/>
          <w:szCs w:val="20"/>
        </w:rPr>
        <w:lastRenderedPageBreak/>
        <w:t>aprendizaje. Se muestrean los principales parámetros utilizados durante el desarrollo del modelo, así como una breve descripción y el valor asignado para cada uno de ellos (</w:t>
      </w:r>
      <w:r w:rsidR="0037422C">
        <w:rPr>
          <w:rFonts w:ascii="Palatino Linotype" w:hAnsi="Palatino Linotype" w:cs="MS Shell Dlg 2"/>
          <w:color w:val="auto"/>
          <w:sz w:val="20"/>
          <w:szCs w:val="20"/>
        </w:rPr>
        <w:t>Cuadro</w:t>
      </w:r>
      <w:r w:rsidRPr="00C749FF">
        <w:rPr>
          <w:rFonts w:ascii="Palatino Linotype" w:hAnsi="Palatino Linotype" w:cs="MS Shell Dlg 2"/>
          <w:color w:val="auto"/>
          <w:sz w:val="20"/>
          <w:szCs w:val="20"/>
        </w:rPr>
        <w:t xml:space="preserve"> 2).</w:t>
      </w:r>
    </w:p>
    <w:p w14:paraId="3A7FD85D" w14:textId="27D0104C" w:rsidR="00814543" w:rsidRDefault="0037422C" w:rsidP="00814543">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 xml:space="preserve">Cuadro </w:t>
      </w:r>
      <w:r w:rsidR="00814543" w:rsidRPr="00C749FF">
        <w:rPr>
          <w:rFonts w:ascii="Palatino Linotype" w:hAnsi="Palatino Linotype"/>
          <w:b/>
          <w:color w:val="auto"/>
          <w:sz w:val="20"/>
          <w:szCs w:val="20"/>
        </w:rPr>
        <w:t xml:space="preserve">2. </w:t>
      </w:r>
      <w:r w:rsidR="00814543" w:rsidRPr="00E93CF7">
        <w:rPr>
          <w:rFonts w:ascii="Palatino Linotype" w:hAnsi="Palatino Linotype"/>
          <w:bCs/>
          <w:color w:val="auto"/>
          <w:sz w:val="20"/>
          <w:szCs w:val="20"/>
        </w:rPr>
        <w:t>Hiperparámetros utilizados para el entrenamiento del modelo.</w:t>
      </w:r>
    </w:p>
    <w:tbl>
      <w:tblPr>
        <w:tblStyle w:val="Tablaconcuadrcula"/>
        <w:tblW w:w="8107"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4678"/>
        <w:gridCol w:w="1333"/>
      </w:tblGrid>
      <w:tr w:rsidR="003F2F2F" w:rsidRPr="006F7E44" w14:paraId="3273079A" w14:textId="77777777" w:rsidTr="004F20BD">
        <w:trPr>
          <w:trHeight w:val="297"/>
        </w:trPr>
        <w:tc>
          <w:tcPr>
            <w:tcW w:w="2096" w:type="dxa"/>
            <w:tcBorders>
              <w:top w:val="single" w:sz="4" w:space="0" w:color="auto"/>
              <w:bottom w:val="single" w:sz="4" w:space="0" w:color="auto"/>
            </w:tcBorders>
            <w:noWrap/>
            <w:hideMark/>
          </w:tcPr>
          <w:p w14:paraId="372CFB71" w14:textId="6CC63FFE" w:rsidR="003F2F2F" w:rsidRPr="006F7E44" w:rsidRDefault="003F2F2F" w:rsidP="00FF00E6">
            <w:pPr>
              <w:spacing w:line="240" w:lineRule="auto"/>
              <w:jc w:val="center"/>
              <w:rPr>
                <w:rFonts w:eastAsia="Times New Roman"/>
                <w:color w:val="auto"/>
                <w:lang w:eastAsia="es-MX"/>
              </w:rPr>
            </w:pPr>
            <w:r w:rsidRPr="00C749FF">
              <w:t>Parametros</w:t>
            </w:r>
          </w:p>
        </w:tc>
        <w:tc>
          <w:tcPr>
            <w:tcW w:w="4678" w:type="dxa"/>
            <w:tcBorders>
              <w:top w:val="single" w:sz="4" w:space="0" w:color="auto"/>
              <w:bottom w:val="single" w:sz="4" w:space="0" w:color="auto"/>
            </w:tcBorders>
            <w:noWrap/>
          </w:tcPr>
          <w:p w14:paraId="53B6E6F5" w14:textId="1D638CFC" w:rsidR="003F2F2F" w:rsidRPr="006F7E44" w:rsidRDefault="003F2F2F" w:rsidP="00FF00E6">
            <w:pPr>
              <w:spacing w:line="240" w:lineRule="auto"/>
              <w:jc w:val="center"/>
              <w:rPr>
                <w:rFonts w:eastAsia="Times New Roman"/>
                <w:color w:val="auto"/>
                <w:lang w:eastAsia="es-MX"/>
              </w:rPr>
            </w:pPr>
            <w:r w:rsidRPr="00C749FF">
              <w:t>Descripción</w:t>
            </w:r>
          </w:p>
        </w:tc>
        <w:tc>
          <w:tcPr>
            <w:tcW w:w="1333" w:type="dxa"/>
            <w:tcBorders>
              <w:top w:val="single" w:sz="4" w:space="0" w:color="auto"/>
              <w:bottom w:val="single" w:sz="4" w:space="0" w:color="auto"/>
            </w:tcBorders>
            <w:noWrap/>
            <w:hideMark/>
          </w:tcPr>
          <w:p w14:paraId="2AC714BB" w14:textId="39762A36" w:rsidR="003F2F2F" w:rsidRPr="006F7E44" w:rsidRDefault="003F2F2F" w:rsidP="00FF00E6">
            <w:pPr>
              <w:spacing w:line="240" w:lineRule="auto"/>
              <w:jc w:val="center"/>
              <w:rPr>
                <w:rFonts w:eastAsia="Times New Roman"/>
                <w:color w:val="auto"/>
                <w:lang w:eastAsia="es-MX"/>
              </w:rPr>
            </w:pPr>
            <w:r>
              <w:t>Valor</w:t>
            </w:r>
            <w:r w:rsidRPr="005C5C7E">
              <w:t xml:space="preserve"> </w:t>
            </w:r>
          </w:p>
        </w:tc>
      </w:tr>
      <w:tr w:rsidR="003F2F2F" w:rsidRPr="006F7E44" w14:paraId="533CF199" w14:textId="77777777" w:rsidTr="004F20BD">
        <w:trPr>
          <w:trHeight w:val="297"/>
        </w:trPr>
        <w:tc>
          <w:tcPr>
            <w:tcW w:w="2096" w:type="dxa"/>
            <w:tcBorders>
              <w:top w:val="single" w:sz="4" w:space="0" w:color="auto"/>
            </w:tcBorders>
            <w:noWrap/>
            <w:vAlign w:val="center"/>
            <w:hideMark/>
          </w:tcPr>
          <w:p w14:paraId="01F7653B" w14:textId="04A5536A" w:rsidR="003F2F2F" w:rsidRPr="00A32BA5" w:rsidRDefault="003F2F2F" w:rsidP="00FF00E6">
            <w:pPr>
              <w:tabs>
                <w:tab w:val="left" w:pos="428"/>
              </w:tabs>
              <w:spacing w:line="240" w:lineRule="auto"/>
              <w:jc w:val="center"/>
              <w:rPr>
                <w:rFonts w:eastAsia="Times New Roman"/>
                <w:color w:val="auto"/>
                <w:lang w:eastAsia="es-MX"/>
              </w:rPr>
            </w:pPr>
            <w:r w:rsidRPr="00A32BA5">
              <w:t>Tamaño del lote (batch)</w:t>
            </w:r>
          </w:p>
        </w:tc>
        <w:tc>
          <w:tcPr>
            <w:tcW w:w="4678" w:type="dxa"/>
            <w:tcBorders>
              <w:top w:val="single" w:sz="4" w:space="0" w:color="auto"/>
            </w:tcBorders>
            <w:noWrap/>
            <w:vAlign w:val="center"/>
          </w:tcPr>
          <w:p w14:paraId="0AF34A73" w14:textId="4D17C91E"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la cantidad de imágenes procesadas de manera simultánea.</w:t>
            </w:r>
          </w:p>
        </w:tc>
        <w:tc>
          <w:tcPr>
            <w:tcW w:w="1333" w:type="dxa"/>
            <w:tcBorders>
              <w:top w:val="single" w:sz="4" w:space="0" w:color="auto"/>
            </w:tcBorders>
            <w:noWrap/>
            <w:vAlign w:val="center"/>
          </w:tcPr>
          <w:p w14:paraId="327BD23B" w14:textId="365C8737" w:rsidR="003F2F2F" w:rsidRPr="006F7E44" w:rsidRDefault="003F2F2F" w:rsidP="00A32BA5">
            <w:pPr>
              <w:tabs>
                <w:tab w:val="decimal" w:pos="374"/>
              </w:tabs>
              <w:spacing w:line="240" w:lineRule="auto"/>
              <w:jc w:val="center"/>
              <w:rPr>
                <w:rFonts w:eastAsia="Times New Roman"/>
                <w:color w:val="auto"/>
                <w:lang w:eastAsia="es-MX"/>
              </w:rPr>
            </w:pPr>
            <w:r w:rsidRPr="00C749FF">
              <w:t>8</w:t>
            </w:r>
          </w:p>
        </w:tc>
      </w:tr>
      <w:tr w:rsidR="003F2F2F" w:rsidRPr="006F7E44" w14:paraId="1B5C507B" w14:textId="77777777" w:rsidTr="004F20BD">
        <w:trPr>
          <w:trHeight w:val="297"/>
        </w:trPr>
        <w:tc>
          <w:tcPr>
            <w:tcW w:w="2096" w:type="dxa"/>
            <w:noWrap/>
            <w:vAlign w:val="center"/>
            <w:hideMark/>
          </w:tcPr>
          <w:p w14:paraId="640D52CF" w14:textId="53829760" w:rsidR="003F2F2F" w:rsidRPr="00A32BA5" w:rsidRDefault="003F2F2F" w:rsidP="00FF00E6">
            <w:pPr>
              <w:tabs>
                <w:tab w:val="left" w:pos="428"/>
              </w:tabs>
              <w:spacing w:line="240" w:lineRule="auto"/>
              <w:jc w:val="center"/>
              <w:rPr>
                <w:rFonts w:eastAsia="Times New Roman"/>
                <w:color w:val="auto"/>
                <w:lang w:eastAsia="es-MX"/>
              </w:rPr>
            </w:pPr>
            <w:r w:rsidRPr="00A32BA5">
              <w:t>Número de Épocas (epochs)</w:t>
            </w:r>
          </w:p>
        </w:tc>
        <w:tc>
          <w:tcPr>
            <w:tcW w:w="4678" w:type="dxa"/>
            <w:noWrap/>
            <w:vAlign w:val="center"/>
          </w:tcPr>
          <w:p w14:paraId="6E2EB7A6" w14:textId="520CCEB9"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el pase completo hacia adelante y hacia atrás de todas las imágenes de entrenamiento.</w:t>
            </w:r>
          </w:p>
        </w:tc>
        <w:tc>
          <w:tcPr>
            <w:tcW w:w="1333" w:type="dxa"/>
            <w:noWrap/>
            <w:vAlign w:val="center"/>
          </w:tcPr>
          <w:p w14:paraId="11483D17" w14:textId="123B45CD" w:rsidR="003F2F2F" w:rsidRPr="006F7E44" w:rsidRDefault="003F2F2F" w:rsidP="00A32BA5">
            <w:pPr>
              <w:tabs>
                <w:tab w:val="decimal" w:pos="374"/>
              </w:tabs>
              <w:spacing w:line="240" w:lineRule="auto"/>
              <w:jc w:val="center"/>
              <w:rPr>
                <w:rFonts w:eastAsia="Times New Roman"/>
                <w:color w:val="auto"/>
                <w:lang w:eastAsia="es-MX"/>
              </w:rPr>
            </w:pPr>
            <w:r w:rsidRPr="00C749FF">
              <w:t>400</w:t>
            </w:r>
          </w:p>
        </w:tc>
      </w:tr>
      <w:tr w:rsidR="003F2F2F" w:rsidRPr="006F7E44" w14:paraId="695ADFDC" w14:textId="77777777" w:rsidTr="004F20BD">
        <w:trPr>
          <w:trHeight w:val="297"/>
        </w:trPr>
        <w:tc>
          <w:tcPr>
            <w:tcW w:w="2096" w:type="dxa"/>
            <w:noWrap/>
            <w:vAlign w:val="center"/>
            <w:hideMark/>
          </w:tcPr>
          <w:p w14:paraId="3F885035" w14:textId="6901B8F7" w:rsidR="003F2F2F" w:rsidRPr="00A32BA5" w:rsidRDefault="003F2F2F" w:rsidP="00FF00E6">
            <w:pPr>
              <w:tabs>
                <w:tab w:val="left" w:pos="428"/>
              </w:tabs>
              <w:spacing w:line="240" w:lineRule="auto"/>
              <w:jc w:val="center"/>
              <w:rPr>
                <w:rFonts w:eastAsia="Times New Roman"/>
                <w:color w:val="auto"/>
                <w:lang w:val="es-MX" w:eastAsia="es-MX"/>
              </w:rPr>
            </w:pPr>
            <w:r w:rsidRPr="00A32BA5">
              <w:rPr>
                <w:lang w:val="es-MX"/>
              </w:rPr>
              <w:t>Tamaño de la imagen (imgsz)</w:t>
            </w:r>
          </w:p>
        </w:tc>
        <w:tc>
          <w:tcPr>
            <w:tcW w:w="4678" w:type="dxa"/>
            <w:noWrap/>
            <w:vAlign w:val="center"/>
          </w:tcPr>
          <w:p w14:paraId="6B79CCB4" w14:textId="103FD907"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el tamaño de imagen de entrada al entrenamiento.</w:t>
            </w:r>
          </w:p>
        </w:tc>
        <w:tc>
          <w:tcPr>
            <w:tcW w:w="1333" w:type="dxa"/>
            <w:noWrap/>
            <w:vAlign w:val="center"/>
          </w:tcPr>
          <w:p w14:paraId="3AAF1239" w14:textId="11400D18" w:rsidR="003F2F2F" w:rsidRPr="006F7E44" w:rsidRDefault="003F2F2F" w:rsidP="00A32BA5">
            <w:pPr>
              <w:tabs>
                <w:tab w:val="decimal" w:pos="374"/>
              </w:tabs>
              <w:spacing w:line="240" w:lineRule="auto"/>
              <w:jc w:val="center"/>
              <w:rPr>
                <w:rFonts w:eastAsia="Times New Roman"/>
                <w:color w:val="auto"/>
                <w:lang w:eastAsia="es-MX"/>
              </w:rPr>
            </w:pPr>
            <w:r w:rsidRPr="00C749FF">
              <w:t>1,024 x 1,024</w:t>
            </w:r>
          </w:p>
        </w:tc>
      </w:tr>
      <w:tr w:rsidR="003F2F2F" w:rsidRPr="003F2F2F" w14:paraId="5DE67EAC" w14:textId="77777777" w:rsidTr="004F20BD">
        <w:trPr>
          <w:trHeight w:val="297"/>
        </w:trPr>
        <w:tc>
          <w:tcPr>
            <w:tcW w:w="2096" w:type="dxa"/>
            <w:noWrap/>
            <w:vAlign w:val="center"/>
          </w:tcPr>
          <w:p w14:paraId="5E4ADBE1" w14:textId="5254850C" w:rsidR="003F2F2F" w:rsidRPr="00A32BA5" w:rsidRDefault="003F2F2F" w:rsidP="00FF00E6">
            <w:pPr>
              <w:tabs>
                <w:tab w:val="left" w:pos="428"/>
              </w:tabs>
              <w:spacing w:line="240" w:lineRule="auto"/>
              <w:jc w:val="center"/>
            </w:pPr>
            <w:r w:rsidRPr="00A32BA5">
              <w:t>Paciencia (patience)</w:t>
            </w:r>
          </w:p>
        </w:tc>
        <w:tc>
          <w:tcPr>
            <w:tcW w:w="4678" w:type="dxa"/>
            <w:noWrap/>
            <w:vAlign w:val="center"/>
          </w:tcPr>
          <w:p w14:paraId="78E22239" w14:textId="74681D70" w:rsidR="003F2F2F" w:rsidRPr="003F2F2F" w:rsidRDefault="003F2F2F" w:rsidP="00A32BA5">
            <w:pPr>
              <w:tabs>
                <w:tab w:val="decimal" w:pos="496"/>
              </w:tabs>
              <w:spacing w:line="240" w:lineRule="auto"/>
              <w:rPr>
                <w:rFonts w:eastAsia="Times New Roman"/>
                <w:color w:val="auto"/>
                <w:lang w:val="es-MX" w:eastAsia="es-MX"/>
              </w:rPr>
            </w:pPr>
            <w:r w:rsidRPr="003F2F2F">
              <w:rPr>
                <w:lang w:val="es-MX"/>
              </w:rPr>
              <w:t>Es el número de épocas que se esperan sin mejora antes de detener el entrenamiento anticipadamente</w:t>
            </w:r>
          </w:p>
        </w:tc>
        <w:tc>
          <w:tcPr>
            <w:tcW w:w="1333" w:type="dxa"/>
            <w:noWrap/>
            <w:vAlign w:val="center"/>
          </w:tcPr>
          <w:p w14:paraId="1647DC98" w14:textId="6179721F" w:rsidR="003F2F2F" w:rsidRPr="003F2F2F" w:rsidRDefault="003F2F2F" w:rsidP="00A32BA5">
            <w:pPr>
              <w:tabs>
                <w:tab w:val="decimal" w:pos="374"/>
              </w:tabs>
              <w:spacing w:line="240" w:lineRule="auto"/>
              <w:jc w:val="center"/>
              <w:rPr>
                <w:color w:val="auto"/>
                <w:lang w:val="es-MX"/>
              </w:rPr>
            </w:pPr>
            <w:r w:rsidRPr="00C749FF">
              <w:t>25</w:t>
            </w:r>
          </w:p>
        </w:tc>
      </w:tr>
      <w:tr w:rsidR="003F2F2F" w:rsidRPr="003F2F2F" w14:paraId="13ED9591" w14:textId="77777777" w:rsidTr="004F20BD">
        <w:trPr>
          <w:trHeight w:val="297"/>
        </w:trPr>
        <w:tc>
          <w:tcPr>
            <w:tcW w:w="2096" w:type="dxa"/>
            <w:noWrap/>
            <w:vAlign w:val="center"/>
          </w:tcPr>
          <w:p w14:paraId="07454895" w14:textId="25AE3BE4" w:rsidR="003F2F2F" w:rsidRPr="00A32BA5" w:rsidRDefault="003F2F2F" w:rsidP="00FF00E6">
            <w:pPr>
              <w:tabs>
                <w:tab w:val="left" w:pos="428"/>
              </w:tabs>
              <w:spacing w:line="240" w:lineRule="auto"/>
              <w:jc w:val="center"/>
            </w:pPr>
            <w:r w:rsidRPr="00A32BA5">
              <w:t>Tasa de aprendizaje (lr0)</w:t>
            </w:r>
          </w:p>
        </w:tc>
        <w:tc>
          <w:tcPr>
            <w:tcW w:w="4678" w:type="dxa"/>
            <w:noWrap/>
            <w:vAlign w:val="center"/>
          </w:tcPr>
          <w:p w14:paraId="07FE3886" w14:textId="7ABC0F89" w:rsidR="003F2F2F" w:rsidRPr="003F2F2F" w:rsidRDefault="003F2F2F" w:rsidP="00A32BA5">
            <w:pPr>
              <w:tabs>
                <w:tab w:val="decimal" w:pos="496"/>
              </w:tabs>
              <w:spacing w:line="240" w:lineRule="auto"/>
              <w:rPr>
                <w:lang w:val="es-MX"/>
              </w:rPr>
            </w:pPr>
            <w:r w:rsidRPr="00C749FF">
              <w:rPr>
                <w:lang w:val="es-MX"/>
              </w:rPr>
              <w:t>Determina el tamaño en cada iteración mientras se avanza hacia un mínimo en la función de pérdida.</w:t>
            </w:r>
          </w:p>
        </w:tc>
        <w:tc>
          <w:tcPr>
            <w:tcW w:w="1333" w:type="dxa"/>
            <w:noWrap/>
            <w:vAlign w:val="center"/>
          </w:tcPr>
          <w:p w14:paraId="3ECB2F97" w14:textId="35CB864C" w:rsidR="003F2F2F" w:rsidRPr="003F2F2F" w:rsidRDefault="003F2F2F" w:rsidP="00A32BA5">
            <w:pPr>
              <w:tabs>
                <w:tab w:val="decimal" w:pos="374"/>
              </w:tabs>
              <w:spacing w:line="240" w:lineRule="auto"/>
              <w:jc w:val="center"/>
              <w:rPr>
                <w:lang w:val="es-MX"/>
              </w:rPr>
            </w:pPr>
            <w:r w:rsidRPr="00C749FF">
              <w:t>0.01</w:t>
            </w:r>
          </w:p>
        </w:tc>
      </w:tr>
      <w:tr w:rsidR="003F2F2F" w:rsidRPr="003F2F2F" w14:paraId="440843BE" w14:textId="77777777" w:rsidTr="004F20BD">
        <w:trPr>
          <w:trHeight w:val="297"/>
        </w:trPr>
        <w:tc>
          <w:tcPr>
            <w:tcW w:w="2096" w:type="dxa"/>
            <w:noWrap/>
            <w:vAlign w:val="center"/>
          </w:tcPr>
          <w:p w14:paraId="3E65ECDE" w14:textId="6FAEA827" w:rsidR="003F2F2F" w:rsidRPr="00A32BA5" w:rsidRDefault="003F2F2F" w:rsidP="00FF00E6">
            <w:pPr>
              <w:tabs>
                <w:tab w:val="left" w:pos="428"/>
              </w:tabs>
              <w:spacing w:line="240" w:lineRule="auto"/>
              <w:jc w:val="center"/>
              <w:rPr>
                <w:lang w:val="es-MX"/>
              </w:rPr>
            </w:pPr>
            <w:r w:rsidRPr="00A32BA5">
              <w:rPr>
                <w:lang w:val="es-MX"/>
              </w:rPr>
              <w:t>Factor de tasa de aprendizaje final (lrf)</w:t>
            </w:r>
          </w:p>
        </w:tc>
        <w:tc>
          <w:tcPr>
            <w:tcW w:w="4678" w:type="dxa"/>
            <w:noWrap/>
            <w:vAlign w:val="center"/>
          </w:tcPr>
          <w:p w14:paraId="673CE187" w14:textId="56D97509" w:rsidR="003F2F2F" w:rsidRPr="00C749FF" w:rsidRDefault="003F2F2F" w:rsidP="00A32BA5">
            <w:pPr>
              <w:tabs>
                <w:tab w:val="decimal" w:pos="496"/>
              </w:tabs>
              <w:spacing w:line="240" w:lineRule="auto"/>
              <w:rPr>
                <w:lang w:val="es-MX"/>
              </w:rPr>
            </w:pPr>
            <w:r w:rsidRPr="00C749FF">
              <w:rPr>
                <w:lang w:val="es-MX"/>
              </w:rPr>
              <w:t>Controla la cantidad que disminuye la tasa de aprendizaje durante el entrenamiento.</w:t>
            </w:r>
          </w:p>
        </w:tc>
        <w:tc>
          <w:tcPr>
            <w:tcW w:w="1333" w:type="dxa"/>
            <w:noWrap/>
            <w:vAlign w:val="center"/>
          </w:tcPr>
          <w:p w14:paraId="25A4F2ED" w14:textId="36DA3C01" w:rsidR="003F2F2F" w:rsidRPr="003F2F2F" w:rsidRDefault="003F2F2F" w:rsidP="00A32BA5">
            <w:pPr>
              <w:tabs>
                <w:tab w:val="decimal" w:pos="374"/>
              </w:tabs>
              <w:spacing w:line="240" w:lineRule="auto"/>
              <w:jc w:val="center"/>
              <w:rPr>
                <w:lang w:val="es-MX"/>
              </w:rPr>
            </w:pPr>
            <w:r w:rsidRPr="00C749FF">
              <w:t>0.001</w:t>
            </w:r>
          </w:p>
        </w:tc>
      </w:tr>
      <w:tr w:rsidR="003F2F2F" w:rsidRPr="003F2F2F" w14:paraId="30498522" w14:textId="77777777" w:rsidTr="004F20BD">
        <w:trPr>
          <w:trHeight w:val="297"/>
        </w:trPr>
        <w:tc>
          <w:tcPr>
            <w:tcW w:w="2096" w:type="dxa"/>
            <w:tcBorders>
              <w:bottom w:val="single" w:sz="4" w:space="0" w:color="auto"/>
            </w:tcBorders>
            <w:noWrap/>
            <w:vAlign w:val="center"/>
          </w:tcPr>
          <w:p w14:paraId="1A932760" w14:textId="38781D3F" w:rsidR="003F2F2F" w:rsidRPr="00A32BA5" w:rsidRDefault="00A32BA5" w:rsidP="00FF00E6">
            <w:pPr>
              <w:tabs>
                <w:tab w:val="left" w:pos="428"/>
              </w:tabs>
              <w:spacing w:line="240" w:lineRule="auto"/>
              <w:jc w:val="center"/>
              <w:rPr>
                <w:lang w:val="es-MX"/>
              </w:rPr>
            </w:pPr>
            <w:r w:rsidRPr="00A32BA5">
              <w:t>Optimizador (optimizer)</w:t>
            </w:r>
          </w:p>
        </w:tc>
        <w:tc>
          <w:tcPr>
            <w:tcW w:w="4678" w:type="dxa"/>
            <w:tcBorders>
              <w:bottom w:val="single" w:sz="4" w:space="0" w:color="auto"/>
            </w:tcBorders>
            <w:noWrap/>
            <w:vAlign w:val="center"/>
          </w:tcPr>
          <w:p w14:paraId="1A5A5F1A" w14:textId="59CD8BC6" w:rsidR="003F2F2F" w:rsidRPr="00C749FF" w:rsidRDefault="00A32BA5" w:rsidP="00A32BA5">
            <w:pPr>
              <w:tabs>
                <w:tab w:val="decimal" w:pos="496"/>
              </w:tabs>
              <w:spacing w:line="240" w:lineRule="auto"/>
              <w:rPr>
                <w:lang w:val="es-MX"/>
              </w:rPr>
            </w:pPr>
            <w:r w:rsidRPr="00C749FF">
              <w:rPr>
                <w:lang w:val="es-MX"/>
              </w:rPr>
              <w:t>Se selecciona el optimizador para el entrenamiento.</w:t>
            </w:r>
          </w:p>
        </w:tc>
        <w:tc>
          <w:tcPr>
            <w:tcW w:w="1333" w:type="dxa"/>
            <w:tcBorders>
              <w:bottom w:val="single" w:sz="4" w:space="0" w:color="auto"/>
            </w:tcBorders>
            <w:noWrap/>
            <w:vAlign w:val="center"/>
          </w:tcPr>
          <w:p w14:paraId="17FF1807" w14:textId="6ED229A2" w:rsidR="003F2F2F" w:rsidRPr="003F2F2F" w:rsidRDefault="00A32BA5" w:rsidP="00A32BA5">
            <w:pPr>
              <w:tabs>
                <w:tab w:val="decimal" w:pos="374"/>
              </w:tabs>
              <w:spacing w:line="240" w:lineRule="auto"/>
              <w:jc w:val="center"/>
              <w:rPr>
                <w:lang w:val="es-MX"/>
              </w:rPr>
            </w:pPr>
            <w:r w:rsidRPr="00C749FF">
              <w:t>SDG</w:t>
            </w:r>
          </w:p>
        </w:tc>
      </w:tr>
    </w:tbl>
    <w:p w14:paraId="2585B2C3" w14:textId="765624CF" w:rsidR="003F2F2F" w:rsidRPr="00C749FF" w:rsidRDefault="0037422C" w:rsidP="00814543">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 xml:space="preserve">Los </w:t>
      </w:r>
      <w:r w:rsidR="00F17704" w:rsidRPr="00F17704">
        <w:rPr>
          <w:rFonts w:ascii="Palatino Linotype" w:hAnsi="Palatino Linotype" w:cs="MS Shell Dlg 2"/>
          <w:color w:val="auto"/>
          <w:sz w:val="20"/>
          <w:szCs w:val="20"/>
        </w:rPr>
        <w:t>parámetros</w:t>
      </w:r>
      <w:r>
        <w:rPr>
          <w:rFonts w:ascii="Palatino Linotype" w:hAnsi="Palatino Linotype" w:cs="MS Shell Dlg 2"/>
          <w:color w:val="auto"/>
          <w:sz w:val="20"/>
          <w:szCs w:val="20"/>
        </w:rPr>
        <w:t xml:space="preserve"> empleados</w:t>
      </w:r>
      <w:r w:rsidR="00F17704" w:rsidRPr="00F17704">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para las técnicas</w:t>
      </w:r>
      <w:r w:rsidR="00490745">
        <w:rPr>
          <w:rFonts w:ascii="Palatino Linotype" w:hAnsi="Palatino Linotype" w:cs="MS Shell Dlg 2"/>
          <w:color w:val="auto"/>
          <w:sz w:val="20"/>
          <w:szCs w:val="20"/>
        </w:rPr>
        <w:t xml:space="preserve"> de </w:t>
      </w:r>
      <w:r w:rsidR="00490745" w:rsidRPr="00F17704">
        <w:rPr>
          <w:rFonts w:ascii="Palatino Linotype" w:hAnsi="Palatino Linotype" w:cs="MS Shell Dlg 2"/>
          <w:color w:val="auto"/>
          <w:sz w:val="20"/>
          <w:szCs w:val="20"/>
        </w:rPr>
        <w:t>aumento</w:t>
      </w:r>
      <w:r w:rsidR="00F17704" w:rsidRPr="00F17704">
        <w:rPr>
          <w:rFonts w:ascii="Palatino Linotype" w:hAnsi="Palatino Linotype" w:cs="MS Shell Dlg 2"/>
          <w:color w:val="auto"/>
          <w:sz w:val="20"/>
          <w:szCs w:val="20"/>
        </w:rPr>
        <w:t xml:space="preserve"> de datos utilizados durante el entrenamiento del modelo YOLO</w:t>
      </w:r>
      <w:r w:rsidR="00490745">
        <w:rPr>
          <w:rFonts w:ascii="Palatino Linotype" w:hAnsi="Palatino Linotype" w:cs="MS Shell Dlg 2"/>
          <w:color w:val="auto"/>
          <w:sz w:val="20"/>
          <w:szCs w:val="20"/>
        </w:rPr>
        <w:t xml:space="preserve"> permiten </w:t>
      </w:r>
      <w:r w:rsidR="00F17704" w:rsidRPr="00F17704">
        <w:rPr>
          <w:rFonts w:ascii="Palatino Linotype" w:hAnsi="Palatino Linotype" w:cs="MS Shell Dlg 2"/>
          <w:color w:val="auto"/>
          <w:sz w:val="20"/>
          <w:szCs w:val="20"/>
        </w:rPr>
        <w:t>generar variaciones controladas de las imágenes originales con el propósito de mejorar la capacidad de generalización del modelo</w:t>
      </w:r>
      <w:r w:rsidR="0008432E">
        <w:rPr>
          <w:rFonts w:ascii="Palatino Linotype" w:hAnsi="Palatino Linotype" w:cs="MS Shell Dlg 2"/>
          <w:color w:val="auto"/>
          <w:sz w:val="20"/>
          <w:szCs w:val="20"/>
        </w:rPr>
        <w:t xml:space="preserve">, estas </w:t>
      </w:r>
      <w:r w:rsidR="00F17704" w:rsidRPr="00F17704">
        <w:rPr>
          <w:rFonts w:ascii="Palatino Linotype" w:hAnsi="Palatino Linotype" w:cs="MS Shell Dlg 2"/>
          <w:color w:val="auto"/>
          <w:sz w:val="20"/>
          <w:szCs w:val="20"/>
        </w:rPr>
        <w:t xml:space="preserve">transformaciones aplicadas incluyen operaciones geométricas, modificaciones de color y técnicas de </w:t>
      </w:r>
      <w:r w:rsidR="00490745">
        <w:rPr>
          <w:rFonts w:ascii="Palatino Linotype" w:hAnsi="Palatino Linotype" w:cs="MS Shell Dlg 2"/>
          <w:color w:val="auto"/>
          <w:sz w:val="20"/>
          <w:szCs w:val="20"/>
        </w:rPr>
        <w:t>composición</w:t>
      </w:r>
      <w:r w:rsidR="00F17704" w:rsidRPr="00F17704">
        <w:rPr>
          <w:rFonts w:ascii="Palatino Linotype" w:hAnsi="Palatino Linotype" w:cs="MS Shell Dlg 2"/>
          <w:color w:val="auto"/>
          <w:sz w:val="20"/>
          <w:szCs w:val="20"/>
        </w:rPr>
        <w:t xml:space="preserve">. Sin embargo, algunas </w:t>
      </w:r>
      <w:r w:rsidR="00490745">
        <w:rPr>
          <w:rFonts w:ascii="Palatino Linotype" w:hAnsi="Palatino Linotype" w:cs="MS Shell Dlg 2"/>
          <w:color w:val="auto"/>
          <w:sz w:val="20"/>
          <w:szCs w:val="20"/>
        </w:rPr>
        <w:t xml:space="preserve">técnicas </w:t>
      </w:r>
      <w:r w:rsidR="00F17704" w:rsidRPr="00F17704">
        <w:rPr>
          <w:rFonts w:ascii="Palatino Linotype" w:hAnsi="Palatino Linotype" w:cs="MS Shell Dlg 2"/>
          <w:color w:val="auto"/>
          <w:sz w:val="20"/>
          <w:szCs w:val="20"/>
        </w:rPr>
        <w:t>fueron deshabilitadas para evitar alteraciones excesivas en las características morfológicas de las colonias bacterianas</w:t>
      </w:r>
      <w:r w:rsidR="00490745">
        <w:rPr>
          <w:rFonts w:ascii="Palatino Linotype" w:hAnsi="Palatino Linotype" w:cs="MS Shell Dlg 2"/>
          <w:color w:val="auto"/>
          <w:sz w:val="20"/>
          <w:szCs w:val="20"/>
        </w:rPr>
        <w:t xml:space="preserve"> (Cuadro 3).</w:t>
      </w:r>
    </w:p>
    <w:p w14:paraId="13676D77" w14:textId="0BFB060F" w:rsidR="004F20BD" w:rsidRPr="000C3B78" w:rsidRDefault="0037422C" w:rsidP="000C3B78">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w:t>
      </w:r>
      <w:r w:rsidR="000C3B78" w:rsidRPr="00C749FF">
        <w:rPr>
          <w:rFonts w:ascii="Palatino Linotype" w:hAnsi="Palatino Linotype"/>
          <w:b/>
          <w:color w:val="auto"/>
          <w:sz w:val="20"/>
          <w:szCs w:val="20"/>
        </w:rPr>
        <w:t xml:space="preserve"> </w:t>
      </w:r>
      <w:r w:rsidR="000C3B78">
        <w:rPr>
          <w:rFonts w:ascii="Palatino Linotype" w:hAnsi="Palatino Linotype"/>
          <w:b/>
          <w:color w:val="auto"/>
          <w:sz w:val="20"/>
          <w:szCs w:val="20"/>
        </w:rPr>
        <w:t>3</w:t>
      </w:r>
      <w:r w:rsidR="000C3B78" w:rsidRPr="00C749FF">
        <w:rPr>
          <w:rFonts w:ascii="Palatino Linotype" w:hAnsi="Palatino Linotype"/>
          <w:b/>
          <w:color w:val="auto"/>
          <w:sz w:val="20"/>
          <w:szCs w:val="20"/>
        </w:rPr>
        <w:t xml:space="preserve">. </w:t>
      </w:r>
      <w:r w:rsidR="000C3B78" w:rsidRPr="000C3B78">
        <w:rPr>
          <w:rFonts w:ascii="Palatino Linotype" w:hAnsi="Palatino Linotype"/>
          <w:bCs/>
          <w:color w:val="auto"/>
          <w:sz w:val="20"/>
          <w:szCs w:val="20"/>
        </w:rPr>
        <w:t>Técnicas de aumentos de datos utilizados para el entrenamiento del modelo</w:t>
      </w:r>
      <w:r w:rsidR="000C3B78" w:rsidRPr="00E93CF7">
        <w:rPr>
          <w:rFonts w:ascii="Palatino Linotype" w:hAnsi="Palatino Linotype"/>
          <w:bCs/>
          <w:color w:val="auto"/>
          <w:sz w:val="20"/>
          <w:szCs w:val="20"/>
        </w:rPr>
        <w:t>.</w:t>
      </w:r>
    </w:p>
    <w:tbl>
      <w:tblPr>
        <w:tblStyle w:val="Tablaconcuadrcula"/>
        <w:tblW w:w="8107"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4967"/>
        <w:gridCol w:w="1044"/>
      </w:tblGrid>
      <w:tr w:rsidR="00A32BA5" w:rsidRPr="0008432E" w14:paraId="009DC3EB" w14:textId="77777777" w:rsidTr="00490745">
        <w:trPr>
          <w:trHeight w:val="297"/>
        </w:trPr>
        <w:tc>
          <w:tcPr>
            <w:tcW w:w="2096" w:type="dxa"/>
            <w:tcBorders>
              <w:top w:val="single" w:sz="4" w:space="0" w:color="auto"/>
              <w:bottom w:val="single" w:sz="4" w:space="0" w:color="auto"/>
            </w:tcBorders>
            <w:noWrap/>
            <w:hideMark/>
          </w:tcPr>
          <w:p w14:paraId="19A0DD74" w14:textId="7B3F4F0A" w:rsidR="00A32BA5" w:rsidRPr="0008432E" w:rsidRDefault="00A32BA5" w:rsidP="00FF00E6">
            <w:pPr>
              <w:spacing w:line="240" w:lineRule="auto"/>
              <w:jc w:val="center"/>
              <w:rPr>
                <w:rFonts w:eastAsia="Times New Roman"/>
                <w:color w:val="auto"/>
                <w:lang w:eastAsia="es-MX"/>
              </w:rPr>
            </w:pPr>
            <w:r w:rsidRPr="0008432E">
              <w:t>Atributo</w:t>
            </w:r>
          </w:p>
        </w:tc>
        <w:tc>
          <w:tcPr>
            <w:tcW w:w="4967" w:type="dxa"/>
            <w:tcBorders>
              <w:top w:val="single" w:sz="4" w:space="0" w:color="auto"/>
              <w:bottom w:val="single" w:sz="4" w:space="0" w:color="auto"/>
            </w:tcBorders>
            <w:noWrap/>
          </w:tcPr>
          <w:p w14:paraId="4B5C5DF1" w14:textId="77777777" w:rsidR="00A32BA5" w:rsidRPr="0008432E" w:rsidRDefault="00A32BA5" w:rsidP="00FF00E6">
            <w:pPr>
              <w:spacing w:line="240" w:lineRule="auto"/>
              <w:jc w:val="center"/>
              <w:rPr>
                <w:rFonts w:eastAsia="Times New Roman"/>
                <w:color w:val="auto"/>
                <w:lang w:eastAsia="es-MX"/>
              </w:rPr>
            </w:pPr>
            <w:r w:rsidRPr="0008432E">
              <w:t>Descripción</w:t>
            </w:r>
          </w:p>
        </w:tc>
        <w:tc>
          <w:tcPr>
            <w:tcW w:w="1044" w:type="dxa"/>
            <w:tcBorders>
              <w:top w:val="single" w:sz="4" w:space="0" w:color="auto"/>
              <w:bottom w:val="single" w:sz="4" w:space="0" w:color="auto"/>
            </w:tcBorders>
            <w:noWrap/>
            <w:hideMark/>
          </w:tcPr>
          <w:p w14:paraId="318CC63C" w14:textId="77777777" w:rsidR="00A32BA5" w:rsidRPr="0008432E" w:rsidRDefault="00A32BA5" w:rsidP="00A32BA5">
            <w:pPr>
              <w:spacing w:line="240" w:lineRule="auto"/>
              <w:rPr>
                <w:rFonts w:eastAsia="Times New Roman"/>
                <w:color w:val="auto"/>
                <w:lang w:eastAsia="es-MX"/>
              </w:rPr>
            </w:pPr>
            <w:r w:rsidRPr="0008432E">
              <w:t xml:space="preserve">Valor </w:t>
            </w:r>
          </w:p>
        </w:tc>
      </w:tr>
      <w:tr w:rsidR="00A32BA5" w:rsidRPr="0008432E" w14:paraId="52CBB07F" w14:textId="77777777" w:rsidTr="00490745">
        <w:trPr>
          <w:trHeight w:val="297"/>
        </w:trPr>
        <w:tc>
          <w:tcPr>
            <w:tcW w:w="2096" w:type="dxa"/>
            <w:tcBorders>
              <w:top w:val="single" w:sz="4" w:space="0" w:color="auto"/>
            </w:tcBorders>
            <w:noWrap/>
            <w:vAlign w:val="center"/>
            <w:hideMark/>
          </w:tcPr>
          <w:p w14:paraId="3F71B2DD" w14:textId="202D9D4E" w:rsidR="00A32BA5" w:rsidRPr="0008432E" w:rsidRDefault="00A32BA5" w:rsidP="00FF00E6">
            <w:pPr>
              <w:tabs>
                <w:tab w:val="left" w:pos="428"/>
              </w:tabs>
              <w:spacing w:line="240" w:lineRule="auto"/>
              <w:jc w:val="center"/>
              <w:rPr>
                <w:rFonts w:eastAsia="Times New Roman"/>
                <w:color w:val="auto"/>
                <w:lang w:eastAsia="es-MX"/>
              </w:rPr>
            </w:pPr>
            <w:r w:rsidRPr="0008432E">
              <w:t>hsv_s</w:t>
            </w:r>
          </w:p>
        </w:tc>
        <w:tc>
          <w:tcPr>
            <w:tcW w:w="4967" w:type="dxa"/>
            <w:tcBorders>
              <w:top w:val="single" w:sz="4" w:space="0" w:color="auto"/>
            </w:tcBorders>
            <w:noWrap/>
            <w:vAlign w:val="center"/>
          </w:tcPr>
          <w:p w14:paraId="07E78D60" w14:textId="2CEFFFA7"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la saturación de una imagen afectando la intensidad de los colores.</w:t>
            </w:r>
          </w:p>
        </w:tc>
        <w:tc>
          <w:tcPr>
            <w:tcW w:w="1044" w:type="dxa"/>
            <w:tcBorders>
              <w:top w:val="single" w:sz="4" w:space="0" w:color="auto"/>
            </w:tcBorders>
            <w:noWrap/>
            <w:vAlign w:val="center"/>
          </w:tcPr>
          <w:p w14:paraId="59274695" w14:textId="5FE0BA43"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7778CF24" w14:textId="77777777" w:rsidTr="00490745">
        <w:trPr>
          <w:trHeight w:val="297"/>
        </w:trPr>
        <w:tc>
          <w:tcPr>
            <w:tcW w:w="2096" w:type="dxa"/>
            <w:noWrap/>
            <w:vAlign w:val="center"/>
            <w:hideMark/>
          </w:tcPr>
          <w:p w14:paraId="6B3EE754" w14:textId="1F0FB684" w:rsidR="00A32BA5" w:rsidRPr="0008432E" w:rsidRDefault="00A32BA5" w:rsidP="00FF00E6">
            <w:pPr>
              <w:tabs>
                <w:tab w:val="left" w:pos="428"/>
              </w:tabs>
              <w:spacing w:line="240" w:lineRule="auto"/>
              <w:jc w:val="center"/>
              <w:rPr>
                <w:rFonts w:eastAsia="Times New Roman"/>
                <w:color w:val="auto"/>
                <w:lang w:eastAsia="es-MX"/>
              </w:rPr>
            </w:pPr>
            <w:r w:rsidRPr="0008432E">
              <w:t>hsv_v</w:t>
            </w:r>
          </w:p>
        </w:tc>
        <w:tc>
          <w:tcPr>
            <w:tcW w:w="4967" w:type="dxa"/>
            <w:noWrap/>
            <w:vAlign w:val="center"/>
          </w:tcPr>
          <w:p w14:paraId="673D70A2" w14:textId="7EE40B07"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el brillo de una imagen, afecta diversas condiciones de iluminación</w:t>
            </w:r>
          </w:p>
        </w:tc>
        <w:tc>
          <w:tcPr>
            <w:tcW w:w="1044" w:type="dxa"/>
            <w:noWrap/>
            <w:vAlign w:val="center"/>
          </w:tcPr>
          <w:p w14:paraId="3B16DF14" w14:textId="25FE009C"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57069CAA" w14:textId="77777777" w:rsidTr="00490745">
        <w:trPr>
          <w:trHeight w:val="297"/>
        </w:trPr>
        <w:tc>
          <w:tcPr>
            <w:tcW w:w="2096" w:type="dxa"/>
            <w:noWrap/>
            <w:vAlign w:val="center"/>
            <w:hideMark/>
          </w:tcPr>
          <w:p w14:paraId="70AF7FDA" w14:textId="036A55B7" w:rsidR="00A32BA5" w:rsidRPr="0008432E" w:rsidRDefault="00A32BA5" w:rsidP="00FF00E6">
            <w:pPr>
              <w:tabs>
                <w:tab w:val="left" w:pos="428"/>
              </w:tabs>
              <w:spacing w:line="240" w:lineRule="auto"/>
              <w:jc w:val="center"/>
              <w:rPr>
                <w:rFonts w:eastAsia="Times New Roman"/>
                <w:color w:val="auto"/>
                <w:lang w:val="es-MX" w:eastAsia="es-MX"/>
              </w:rPr>
            </w:pPr>
            <w:r w:rsidRPr="0008432E">
              <w:t>hsv_h</w:t>
            </w:r>
          </w:p>
        </w:tc>
        <w:tc>
          <w:tcPr>
            <w:tcW w:w="4967" w:type="dxa"/>
            <w:noWrap/>
            <w:vAlign w:val="center"/>
          </w:tcPr>
          <w:p w14:paraId="17C8BE11" w14:textId="6193961F"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el tono de la imagen, introduciendo variabilidad de color</w:t>
            </w:r>
          </w:p>
        </w:tc>
        <w:tc>
          <w:tcPr>
            <w:tcW w:w="1044" w:type="dxa"/>
            <w:noWrap/>
            <w:vAlign w:val="center"/>
          </w:tcPr>
          <w:p w14:paraId="0B304CFF" w14:textId="784D7385"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21DAB172" w14:textId="77777777" w:rsidTr="00490745">
        <w:trPr>
          <w:trHeight w:val="297"/>
        </w:trPr>
        <w:tc>
          <w:tcPr>
            <w:tcW w:w="2096" w:type="dxa"/>
            <w:noWrap/>
            <w:vAlign w:val="center"/>
          </w:tcPr>
          <w:p w14:paraId="33B51148" w14:textId="61BBBADB" w:rsidR="00A32BA5" w:rsidRPr="0008432E" w:rsidRDefault="00A32BA5" w:rsidP="00FF00E6">
            <w:pPr>
              <w:tabs>
                <w:tab w:val="left" w:pos="428"/>
              </w:tabs>
              <w:spacing w:line="240" w:lineRule="auto"/>
              <w:jc w:val="center"/>
            </w:pPr>
            <w:r w:rsidRPr="0008432E">
              <w:t>flipud</w:t>
            </w:r>
          </w:p>
        </w:tc>
        <w:tc>
          <w:tcPr>
            <w:tcW w:w="4967" w:type="dxa"/>
            <w:noWrap/>
            <w:vAlign w:val="center"/>
          </w:tcPr>
          <w:p w14:paraId="4464C3BC" w14:textId="60F5C5BF" w:rsidR="00A32BA5" w:rsidRPr="0008432E" w:rsidRDefault="00A32BA5" w:rsidP="00FF00E6">
            <w:pPr>
              <w:tabs>
                <w:tab w:val="decimal" w:pos="496"/>
              </w:tabs>
              <w:spacing w:line="240" w:lineRule="auto"/>
              <w:rPr>
                <w:rFonts w:eastAsia="Times New Roman"/>
                <w:color w:val="auto"/>
                <w:lang w:val="es-MX" w:eastAsia="es-MX"/>
              </w:rPr>
            </w:pPr>
            <w:r w:rsidRPr="0008432E">
              <w:t>Invierte la imagen verticalmente.</w:t>
            </w:r>
          </w:p>
        </w:tc>
        <w:tc>
          <w:tcPr>
            <w:tcW w:w="1044" w:type="dxa"/>
            <w:noWrap/>
            <w:vAlign w:val="center"/>
          </w:tcPr>
          <w:p w14:paraId="68B5CF32" w14:textId="0358818F" w:rsidR="00A32BA5" w:rsidRPr="0008432E" w:rsidRDefault="00A32BA5" w:rsidP="00A32BA5">
            <w:pPr>
              <w:tabs>
                <w:tab w:val="decimal" w:pos="374"/>
              </w:tabs>
              <w:spacing w:line="240" w:lineRule="auto"/>
              <w:rPr>
                <w:color w:val="auto"/>
                <w:lang w:val="es-MX"/>
              </w:rPr>
            </w:pPr>
            <w:r w:rsidRPr="0008432E">
              <w:t>0.5</w:t>
            </w:r>
          </w:p>
        </w:tc>
      </w:tr>
      <w:tr w:rsidR="00A32BA5" w:rsidRPr="0008432E" w14:paraId="729CC5E2" w14:textId="77777777" w:rsidTr="00490745">
        <w:trPr>
          <w:trHeight w:val="297"/>
        </w:trPr>
        <w:tc>
          <w:tcPr>
            <w:tcW w:w="2096" w:type="dxa"/>
            <w:noWrap/>
            <w:vAlign w:val="center"/>
          </w:tcPr>
          <w:p w14:paraId="5DD614B1" w14:textId="127107B9" w:rsidR="00A32BA5" w:rsidRPr="0008432E" w:rsidRDefault="00A32BA5" w:rsidP="00FF00E6">
            <w:pPr>
              <w:tabs>
                <w:tab w:val="left" w:pos="428"/>
              </w:tabs>
              <w:spacing w:line="240" w:lineRule="auto"/>
              <w:jc w:val="center"/>
            </w:pPr>
            <w:r w:rsidRPr="0008432E">
              <w:t>fliplr</w:t>
            </w:r>
          </w:p>
        </w:tc>
        <w:tc>
          <w:tcPr>
            <w:tcW w:w="4967" w:type="dxa"/>
            <w:noWrap/>
            <w:vAlign w:val="center"/>
          </w:tcPr>
          <w:p w14:paraId="78E49F91" w14:textId="4B6D9D4C" w:rsidR="00A32BA5" w:rsidRPr="0008432E" w:rsidRDefault="00A32BA5" w:rsidP="00FF00E6">
            <w:pPr>
              <w:tabs>
                <w:tab w:val="decimal" w:pos="496"/>
              </w:tabs>
              <w:spacing w:line="240" w:lineRule="auto"/>
              <w:rPr>
                <w:lang w:val="es-MX"/>
              </w:rPr>
            </w:pPr>
            <w:r w:rsidRPr="0008432E">
              <w:rPr>
                <w:lang w:val="es-MX"/>
              </w:rPr>
              <w:t>Invierte la imagen de izquierda a derecha</w:t>
            </w:r>
          </w:p>
        </w:tc>
        <w:tc>
          <w:tcPr>
            <w:tcW w:w="1044" w:type="dxa"/>
            <w:noWrap/>
            <w:vAlign w:val="center"/>
          </w:tcPr>
          <w:p w14:paraId="75CA72A3" w14:textId="7A03952B" w:rsidR="00A32BA5" w:rsidRPr="0008432E" w:rsidRDefault="00A32BA5" w:rsidP="00A32BA5">
            <w:pPr>
              <w:tabs>
                <w:tab w:val="decimal" w:pos="374"/>
              </w:tabs>
              <w:spacing w:line="240" w:lineRule="auto"/>
              <w:rPr>
                <w:lang w:val="es-MX"/>
              </w:rPr>
            </w:pPr>
            <w:r w:rsidRPr="0008432E">
              <w:t>0.5</w:t>
            </w:r>
          </w:p>
        </w:tc>
      </w:tr>
      <w:tr w:rsidR="00A32BA5" w:rsidRPr="0008432E" w14:paraId="5A7A17CD" w14:textId="77777777" w:rsidTr="00490745">
        <w:trPr>
          <w:trHeight w:val="297"/>
        </w:trPr>
        <w:tc>
          <w:tcPr>
            <w:tcW w:w="2096" w:type="dxa"/>
            <w:noWrap/>
            <w:vAlign w:val="center"/>
          </w:tcPr>
          <w:p w14:paraId="036053E2" w14:textId="04196944" w:rsidR="00A32BA5" w:rsidRPr="0008432E" w:rsidRDefault="00A32BA5" w:rsidP="00FF00E6">
            <w:pPr>
              <w:tabs>
                <w:tab w:val="left" w:pos="428"/>
              </w:tabs>
              <w:spacing w:line="240" w:lineRule="auto"/>
              <w:jc w:val="center"/>
              <w:rPr>
                <w:lang w:val="es-MX"/>
              </w:rPr>
            </w:pPr>
            <w:r w:rsidRPr="0008432E">
              <w:t>mosaic</w:t>
            </w:r>
          </w:p>
        </w:tc>
        <w:tc>
          <w:tcPr>
            <w:tcW w:w="4967" w:type="dxa"/>
            <w:noWrap/>
            <w:vAlign w:val="center"/>
          </w:tcPr>
          <w:p w14:paraId="217EC46B" w14:textId="31B9D083" w:rsidR="00A32BA5" w:rsidRPr="0008432E" w:rsidRDefault="00A32BA5" w:rsidP="00FF00E6">
            <w:pPr>
              <w:tabs>
                <w:tab w:val="decimal" w:pos="496"/>
              </w:tabs>
              <w:spacing w:line="240" w:lineRule="auto"/>
              <w:rPr>
                <w:lang w:val="es-MX"/>
              </w:rPr>
            </w:pPr>
            <w:r w:rsidRPr="0008432E">
              <w:rPr>
                <w:lang w:val="es-MX"/>
              </w:rPr>
              <w:t>Combina cuatro imágenes en una.</w:t>
            </w:r>
          </w:p>
        </w:tc>
        <w:tc>
          <w:tcPr>
            <w:tcW w:w="1044" w:type="dxa"/>
            <w:noWrap/>
            <w:vAlign w:val="center"/>
          </w:tcPr>
          <w:p w14:paraId="17420302" w14:textId="6F49AC30" w:rsidR="00A32BA5" w:rsidRPr="0008432E" w:rsidRDefault="00A32BA5" w:rsidP="00A32BA5">
            <w:pPr>
              <w:tabs>
                <w:tab w:val="decimal" w:pos="374"/>
              </w:tabs>
              <w:spacing w:line="240" w:lineRule="auto"/>
              <w:rPr>
                <w:lang w:val="es-MX"/>
              </w:rPr>
            </w:pPr>
            <w:r w:rsidRPr="0008432E">
              <w:t>0.0</w:t>
            </w:r>
          </w:p>
        </w:tc>
      </w:tr>
      <w:tr w:rsidR="00A32BA5" w:rsidRPr="0008432E" w14:paraId="534B6F25" w14:textId="77777777" w:rsidTr="00490745">
        <w:trPr>
          <w:trHeight w:val="297"/>
        </w:trPr>
        <w:tc>
          <w:tcPr>
            <w:tcW w:w="2096" w:type="dxa"/>
            <w:noWrap/>
            <w:vAlign w:val="center"/>
          </w:tcPr>
          <w:p w14:paraId="3E642FF6" w14:textId="7A7D0EDF" w:rsidR="00A32BA5" w:rsidRPr="0008432E" w:rsidRDefault="00A32BA5" w:rsidP="00FF00E6">
            <w:pPr>
              <w:tabs>
                <w:tab w:val="left" w:pos="428"/>
              </w:tabs>
              <w:spacing w:line="240" w:lineRule="auto"/>
              <w:jc w:val="center"/>
            </w:pPr>
            <w:r w:rsidRPr="0008432E">
              <w:lastRenderedPageBreak/>
              <w:t>erasing</w:t>
            </w:r>
          </w:p>
        </w:tc>
        <w:tc>
          <w:tcPr>
            <w:tcW w:w="4967" w:type="dxa"/>
            <w:noWrap/>
            <w:vAlign w:val="center"/>
          </w:tcPr>
          <w:p w14:paraId="2490CE8E" w14:textId="0B4BC154" w:rsidR="00A32BA5" w:rsidRPr="0008432E" w:rsidRDefault="00A32BA5" w:rsidP="00FF00E6">
            <w:pPr>
              <w:tabs>
                <w:tab w:val="decimal" w:pos="496"/>
              </w:tabs>
              <w:spacing w:line="240" w:lineRule="auto"/>
              <w:rPr>
                <w:lang w:val="es-MX"/>
              </w:rPr>
            </w:pPr>
            <w:r w:rsidRPr="0008432E">
              <w:rPr>
                <w:lang w:val="es-MX"/>
              </w:rPr>
              <w:t>Elimina aleatoriamente regiones de la imagen.</w:t>
            </w:r>
          </w:p>
        </w:tc>
        <w:tc>
          <w:tcPr>
            <w:tcW w:w="1044" w:type="dxa"/>
            <w:noWrap/>
            <w:vAlign w:val="center"/>
          </w:tcPr>
          <w:p w14:paraId="6250DD6C" w14:textId="3E3352BA" w:rsidR="00A32BA5" w:rsidRPr="0008432E" w:rsidRDefault="00A32BA5" w:rsidP="00A32BA5">
            <w:pPr>
              <w:tabs>
                <w:tab w:val="decimal" w:pos="374"/>
              </w:tabs>
              <w:spacing w:line="240" w:lineRule="auto"/>
            </w:pPr>
            <w:r w:rsidRPr="0008432E">
              <w:t>0.0</w:t>
            </w:r>
          </w:p>
        </w:tc>
      </w:tr>
      <w:tr w:rsidR="00A32BA5" w:rsidRPr="0008432E" w14:paraId="2923A2B1" w14:textId="77777777" w:rsidTr="00490745">
        <w:trPr>
          <w:trHeight w:val="297"/>
        </w:trPr>
        <w:tc>
          <w:tcPr>
            <w:tcW w:w="2096" w:type="dxa"/>
            <w:noWrap/>
            <w:vAlign w:val="center"/>
          </w:tcPr>
          <w:p w14:paraId="5B879055" w14:textId="6BBE427A" w:rsidR="00A32BA5" w:rsidRPr="0008432E" w:rsidRDefault="00A32BA5" w:rsidP="00FF00E6">
            <w:pPr>
              <w:tabs>
                <w:tab w:val="left" w:pos="428"/>
              </w:tabs>
              <w:spacing w:line="240" w:lineRule="auto"/>
              <w:jc w:val="center"/>
            </w:pPr>
            <w:r w:rsidRPr="0008432E">
              <w:t>scale</w:t>
            </w:r>
          </w:p>
        </w:tc>
        <w:tc>
          <w:tcPr>
            <w:tcW w:w="4967" w:type="dxa"/>
            <w:noWrap/>
            <w:vAlign w:val="center"/>
          </w:tcPr>
          <w:p w14:paraId="7AB8FD31" w14:textId="6C7B8525" w:rsidR="00A32BA5" w:rsidRPr="0008432E" w:rsidRDefault="00A32BA5" w:rsidP="00FF00E6">
            <w:pPr>
              <w:tabs>
                <w:tab w:val="decimal" w:pos="496"/>
              </w:tabs>
              <w:spacing w:line="240" w:lineRule="auto"/>
              <w:rPr>
                <w:lang w:val="es-MX"/>
              </w:rPr>
            </w:pPr>
            <w:r w:rsidRPr="0008432E">
              <w:t>Escala la imagen.</w:t>
            </w:r>
          </w:p>
        </w:tc>
        <w:tc>
          <w:tcPr>
            <w:tcW w:w="1044" w:type="dxa"/>
            <w:noWrap/>
            <w:vAlign w:val="center"/>
          </w:tcPr>
          <w:p w14:paraId="25D64BB8" w14:textId="05F55BF3" w:rsidR="00A32BA5" w:rsidRPr="0008432E" w:rsidRDefault="00A32BA5" w:rsidP="00A32BA5">
            <w:pPr>
              <w:tabs>
                <w:tab w:val="decimal" w:pos="374"/>
              </w:tabs>
              <w:spacing w:line="240" w:lineRule="auto"/>
            </w:pPr>
            <w:r w:rsidRPr="0008432E">
              <w:t>0.0</w:t>
            </w:r>
          </w:p>
        </w:tc>
      </w:tr>
      <w:tr w:rsidR="00A32BA5" w:rsidRPr="0008432E" w14:paraId="11ECA236" w14:textId="77777777" w:rsidTr="00490745">
        <w:trPr>
          <w:trHeight w:val="297"/>
        </w:trPr>
        <w:tc>
          <w:tcPr>
            <w:tcW w:w="2096" w:type="dxa"/>
            <w:noWrap/>
            <w:vAlign w:val="center"/>
          </w:tcPr>
          <w:p w14:paraId="1FB70EB9" w14:textId="04258F42" w:rsidR="00A32BA5" w:rsidRPr="0008432E" w:rsidRDefault="00A32BA5" w:rsidP="00FF00E6">
            <w:pPr>
              <w:tabs>
                <w:tab w:val="left" w:pos="428"/>
              </w:tabs>
              <w:spacing w:line="240" w:lineRule="auto"/>
              <w:jc w:val="center"/>
            </w:pPr>
            <w:r w:rsidRPr="0008432E">
              <w:t>copy_paste_mode</w:t>
            </w:r>
          </w:p>
        </w:tc>
        <w:tc>
          <w:tcPr>
            <w:tcW w:w="4967" w:type="dxa"/>
            <w:noWrap/>
            <w:vAlign w:val="center"/>
          </w:tcPr>
          <w:p w14:paraId="4CBC927E" w14:textId="72DDE926" w:rsidR="00A32BA5" w:rsidRPr="0008432E" w:rsidRDefault="00A32BA5" w:rsidP="00FF00E6">
            <w:pPr>
              <w:tabs>
                <w:tab w:val="decimal" w:pos="496"/>
              </w:tabs>
              <w:spacing w:line="240" w:lineRule="auto"/>
              <w:rPr>
                <w:lang w:val="es-MX"/>
              </w:rPr>
            </w:pPr>
            <w:r w:rsidRPr="0008432E">
              <w:rPr>
                <w:lang w:val="es-MX"/>
              </w:rPr>
              <w:t>Especifica el copy-paste estrategia a utilizar</w:t>
            </w:r>
          </w:p>
        </w:tc>
        <w:tc>
          <w:tcPr>
            <w:tcW w:w="1044" w:type="dxa"/>
            <w:noWrap/>
            <w:vAlign w:val="center"/>
          </w:tcPr>
          <w:p w14:paraId="794CC9F5" w14:textId="2F775E6C" w:rsidR="00A32BA5" w:rsidRPr="0008432E" w:rsidRDefault="00A32BA5" w:rsidP="00FF00E6">
            <w:pPr>
              <w:tabs>
                <w:tab w:val="decimal" w:pos="374"/>
              </w:tabs>
              <w:spacing w:line="240" w:lineRule="auto"/>
              <w:jc w:val="center"/>
            </w:pPr>
            <w:r w:rsidRPr="0008432E">
              <w:rPr>
                <w:sz w:val="22"/>
                <w:szCs w:val="22"/>
              </w:rPr>
              <w:t>'mixup'</w:t>
            </w:r>
          </w:p>
        </w:tc>
      </w:tr>
      <w:tr w:rsidR="00A32BA5" w:rsidRPr="0008432E" w14:paraId="7783D10C" w14:textId="77777777" w:rsidTr="00490745">
        <w:trPr>
          <w:trHeight w:val="297"/>
        </w:trPr>
        <w:tc>
          <w:tcPr>
            <w:tcW w:w="2096" w:type="dxa"/>
            <w:noWrap/>
            <w:vAlign w:val="center"/>
          </w:tcPr>
          <w:p w14:paraId="0E39D3B2" w14:textId="3989B845" w:rsidR="00A32BA5" w:rsidRPr="0008432E" w:rsidRDefault="0008432E" w:rsidP="00FF00E6">
            <w:pPr>
              <w:tabs>
                <w:tab w:val="left" w:pos="428"/>
              </w:tabs>
              <w:spacing w:line="240" w:lineRule="auto"/>
              <w:jc w:val="center"/>
            </w:pPr>
            <w:r w:rsidRPr="0008432E">
              <w:t>T</w:t>
            </w:r>
            <w:r w:rsidR="00A32BA5" w:rsidRPr="0008432E">
              <w:t>ranslate</w:t>
            </w:r>
          </w:p>
        </w:tc>
        <w:tc>
          <w:tcPr>
            <w:tcW w:w="4967" w:type="dxa"/>
            <w:noWrap/>
            <w:vAlign w:val="center"/>
          </w:tcPr>
          <w:p w14:paraId="5B7B117B" w14:textId="5F7D7629" w:rsidR="00A32BA5" w:rsidRPr="0008432E" w:rsidRDefault="00A32BA5" w:rsidP="00FF00E6">
            <w:pPr>
              <w:tabs>
                <w:tab w:val="decimal" w:pos="496"/>
              </w:tabs>
              <w:spacing w:line="240" w:lineRule="auto"/>
              <w:rPr>
                <w:lang w:val="es-MX"/>
              </w:rPr>
            </w:pPr>
            <w:r w:rsidRPr="0008432E">
              <w:rPr>
                <w:lang w:val="es-MX"/>
              </w:rPr>
              <w:t>Traslada la imagen horizontal y verticalmente</w:t>
            </w:r>
          </w:p>
        </w:tc>
        <w:tc>
          <w:tcPr>
            <w:tcW w:w="1044" w:type="dxa"/>
            <w:noWrap/>
            <w:vAlign w:val="center"/>
          </w:tcPr>
          <w:p w14:paraId="1B5A6FE8" w14:textId="3836AC68" w:rsidR="00A32BA5" w:rsidRPr="0008432E" w:rsidRDefault="00A32BA5" w:rsidP="00A32BA5">
            <w:pPr>
              <w:tabs>
                <w:tab w:val="decimal" w:pos="374"/>
              </w:tabs>
              <w:spacing w:line="240" w:lineRule="auto"/>
            </w:pPr>
            <w:r w:rsidRPr="0008432E">
              <w:t>0.03</w:t>
            </w:r>
          </w:p>
        </w:tc>
      </w:tr>
      <w:tr w:rsidR="00A32BA5" w:rsidRPr="0008432E" w14:paraId="32DDE71B" w14:textId="77777777" w:rsidTr="00490745">
        <w:trPr>
          <w:trHeight w:val="297"/>
        </w:trPr>
        <w:tc>
          <w:tcPr>
            <w:tcW w:w="2096" w:type="dxa"/>
            <w:tcBorders>
              <w:bottom w:val="single" w:sz="4" w:space="0" w:color="auto"/>
            </w:tcBorders>
            <w:noWrap/>
            <w:vAlign w:val="center"/>
          </w:tcPr>
          <w:p w14:paraId="18EFF688" w14:textId="5DC724AE" w:rsidR="00A32BA5" w:rsidRPr="0008432E" w:rsidRDefault="00A32BA5" w:rsidP="00FF00E6">
            <w:pPr>
              <w:tabs>
                <w:tab w:val="left" w:pos="428"/>
              </w:tabs>
              <w:spacing w:line="240" w:lineRule="auto"/>
              <w:jc w:val="center"/>
              <w:rPr>
                <w:lang w:val="es-MX"/>
              </w:rPr>
            </w:pPr>
            <w:r w:rsidRPr="0008432E">
              <w:t>degrees</w:t>
            </w:r>
          </w:p>
        </w:tc>
        <w:tc>
          <w:tcPr>
            <w:tcW w:w="4967" w:type="dxa"/>
            <w:tcBorders>
              <w:bottom w:val="single" w:sz="4" w:space="0" w:color="auto"/>
            </w:tcBorders>
            <w:noWrap/>
            <w:vAlign w:val="center"/>
          </w:tcPr>
          <w:p w14:paraId="48D177D4" w14:textId="7A31EDB6" w:rsidR="00A32BA5" w:rsidRPr="0008432E" w:rsidRDefault="00A32BA5" w:rsidP="00FF00E6">
            <w:pPr>
              <w:tabs>
                <w:tab w:val="decimal" w:pos="496"/>
              </w:tabs>
              <w:spacing w:line="240" w:lineRule="auto"/>
              <w:rPr>
                <w:lang w:val="es-MX"/>
              </w:rPr>
            </w:pPr>
            <w:r w:rsidRPr="0008432E">
              <w:t>Rota la imagen aleatoriamente.</w:t>
            </w:r>
          </w:p>
        </w:tc>
        <w:tc>
          <w:tcPr>
            <w:tcW w:w="1044" w:type="dxa"/>
            <w:tcBorders>
              <w:bottom w:val="single" w:sz="4" w:space="0" w:color="auto"/>
            </w:tcBorders>
            <w:noWrap/>
            <w:vAlign w:val="center"/>
          </w:tcPr>
          <w:p w14:paraId="26EED13D" w14:textId="447DC72C" w:rsidR="00A32BA5" w:rsidRPr="0008432E" w:rsidRDefault="00A32BA5" w:rsidP="00A32BA5">
            <w:pPr>
              <w:tabs>
                <w:tab w:val="decimal" w:pos="374"/>
              </w:tabs>
              <w:spacing w:line="240" w:lineRule="auto"/>
              <w:rPr>
                <w:lang w:val="es-MX"/>
              </w:rPr>
            </w:pPr>
            <w:r w:rsidRPr="0008432E">
              <w:t>5.0</w:t>
            </w:r>
          </w:p>
        </w:tc>
      </w:tr>
    </w:tbl>
    <w:p w14:paraId="6104A65E" w14:textId="7BFBAE57" w:rsidR="00490745" w:rsidRDefault="00490745" w:rsidP="00490745">
      <w:pPr>
        <w:pStyle w:val="Default"/>
        <w:suppressAutoHyphens/>
        <w:spacing w:before="120" w:after="120"/>
        <w:ind w:leftChars="1276" w:left="2552"/>
        <w:jc w:val="both"/>
        <w:rPr>
          <w:rFonts w:ascii="Palatino Linotype" w:hAnsi="Palatino Linotype" w:cs="MS Shell Dlg 2"/>
          <w:color w:val="auto"/>
          <w:sz w:val="20"/>
          <w:szCs w:val="20"/>
        </w:rPr>
      </w:pPr>
      <w:r w:rsidRPr="00490745">
        <w:rPr>
          <w:rFonts w:ascii="Palatino Linotype" w:hAnsi="Palatino Linotype" w:cs="MS Shell Dlg 2"/>
          <w:color w:val="auto"/>
          <w:sz w:val="20"/>
          <w:szCs w:val="20"/>
        </w:rPr>
        <w:t>Se realizó el entrenamiento del modelo propuesto mediante la implementación de dos versiones distintas de la arquitectura YOLO. Las versiones seleccionadas para el análisis comparativo fueron YOLOv11 y YOLOv12, con el propósito de evaluar su desempeño en la detección automática de colonias bacterianas. La comparación permitió analizar aspectos relacionados con precisión, sensibilidad y capacidad de generalización de cada modelo. A continuación, se describen las principales características de las arquitecturas implementadas:</w:t>
      </w:r>
    </w:p>
    <w:p w14:paraId="5EE8E2E2" w14:textId="77777777" w:rsidR="00EF044D" w:rsidRDefault="00EF044D" w:rsidP="00490745">
      <w:pPr>
        <w:pStyle w:val="Default"/>
        <w:numPr>
          <w:ilvl w:val="0"/>
          <w:numId w:val="20"/>
        </w:numPr>
        <w:suppressAutoHyphens/>
        <w:spacing w:before="120" w:after="120"/>
        <w:jc w:val="both"/>
        <w:rPr>
          <w:rFonts w:ascii="Palatino Linotype" w:hAnsi="Palatino Linotype" w:cs="MS Shell Dlg 2"/>
          <w:color w:val="auto"/>
          <w:sz w:val="20"/>
          <w:szCs w:val="20"/>
        </w:rPr>
      </w:pPr>
      <w:r w:rsidRPr="00EF044D">
        <w:rPr>
          <w:rFonts w:ascii="Palatino Linotype" w:hAnsi="Palatino Linotype" w:cs="MS Shell Dlg 2"/>
          <w:color w:val="auto"/>
          <w:sz w:val="20"/>
          <w:szCs w:val="20"/>
        </w:rPr>
        <w:t>YOLOv11: Mejora la eficiencia, la rapidez y optimiza la arquitectura del backbone mediante bloques de atención, además de permitir un rendimiento más equilibrado entre la precisión y la velocidad. Su diseño permite la extracción de mapas de características con un tamaño de 256 canales en la capa P3, siendo un factor para la identificación de patrones finos y mejorar el rendimiento en los objetos de menor tamaño.</w:t>
      </w:r>
    </w:p>
    <w:p w14:paraId="757DF97A" w14:textId="522E8D20" w:rsidR="00EF044D" w:rsidRPr="00EF044D" w:rsidRDefault="00EF044D" w:rsidP="00490745">
      <w:pPr>
        <w:pStyle w:val="Default"/>
        <w:numPr>
          <w:ilvl w:val="0"/>
          <w:numId w:val="20"/>
        </w:numPr>
        <w:suppressAutoHyphens/>
        <w:spacing w:before="120" w:after="120"/>
        <w:jc w:val="both"/>
        <w:rPr>
          <w:rFonts w:ascii="Palatino Linotype" w:hAnsi="Palatino Linotype" w:cs="MS Shell Dlg 2"/>
          <w:color w:val="auto"/>
          <w:sz w:val="20"/>
          <w:szCs w:val="20"/>
        </w:rPr>
      </w:pPr>
      <w:r w:rsidRPr="00EF044D">
        <w:rPr>
          <w:rFonts w:ascii="Palatino Linotype" w:hAnsi="Palatino Linotype" w:cs="MS Shell Dlg 2"/>
          <w:color w:val="auto"/>
          <w:sz w:val="20"/>
          <w:szCs w:val="20"/>
        </w:rPr>
        <w:t>YOLOv12: Es la versión más reciente del modelo, se destaca debido a la composición más profunda del backbone y tener una capacidad de representación superior. Los mapas de características de la capa P3 están formados por 128 canales debido a sus modificaciones en su arquitectura que buscaba minimizar el sobreajuste y optimizar la generalización.</w:t>
      </w:r>
    </w:p>
    <w:p w14:paraId="23D03775" w14:textId="0795C0BB" w:rsidR="00E93CF7" w:rsidRDefault="00490745" w:rsidP="00490745">
      <w:pPr>
        <w:pStyle w:val="Default"/>
        <w:suppressAutoHyphens/>
        <w:spacing w:before="120" w:after="120"/>
        <w:ind w:leftChars="1276" w:left="2552"/>
        <w:jc w:val="both"/>
        <w:rPr>
          <w:rFonts w:ascii="Palatino Linotype" w:hAnsi="Palatino Linotype" w:cs="MS Shell Dlg 2"/>
          <w:color w:val="auto"/>
          <w:sz w:val="20"/>
          <w:szCs w:val="20"/>
        </w:rPr>
      </w:pPr>
      <w:r w:rsidRPr="00490745">
        <w:rPr>
          <w:rFonts w:ascii="Palatino Linotype" w:hAnsi="Palatino Linotype" w:cs="MS Shell Dlg 2"/>
          <w:color w:val="auto"/>
          <w:sz w:val="20"/>
          <w:szCs w:val="20"/>
        </w:rPr>
        <w:t xml:space="preserve">Se presentan los resultados obtenidos de la comparación entre las versiones YOLOv11 y YOLOv12, considerando métricas relacionadas con el tiempo de inferencia, procesamiento y complejidad computacional de cada arquitectura. Los valores reportados fueron obtenidos a partir del procesamiento de 2,562 imágenes </w:t>
      </w:r>
      <w:r>
        <w:rPr>
          <w:rFonts w:ascii="Palatino Linotype" w:hAnsi="Palatino Linotype" w:cs="MS Shell Dlg 2"/>
          <w:color w:val="auto"/>
          <w:sz w:val="20"/>
          <w:szCs w:val="20"/>
        </w:rPr>
        <w:t xml:space="preserve">del conjunto de validación </w:t>
      </w:r>
      <w:r w:rsidRPr="00490745">
        <w:rPr>
          <w:rFonts w:ascii="Palatino Linotype" w:hAnsi="Palatino Linotype" w:cs="MS Shell Dlg 2"/>
          <w:color w:val="auto"/>
          <w:sz w:val="20"/>
          <w:szCs w:val="20"/>
        </w:rPr>
        <w:t>mediante el modelo propuesto</w:t>
      </w:r>
      <w:r>
        <w:rPr>
          <w:rFonts w:ascii="Palatino Linotype" w:hAnsi="Palatino Linotype" w:cs="MS Shell Dlg 2"/>
          <w:color w:val="auto"/>
          <w:sz w:val="20"/>
          <w:szCs w:val="20"/>
        </w:rPr>
        <w:t xml:space="preserve"> (Cuadro 4)</w:t>
      </w:r>
      <w:r w:rsidRPr="00490745">
        <w:rPr>
          <w:rFonts w:ascii="Palatino Linotype" w:hAnsi="Palatino Linotype" w:cs="MS Shell Dlg 2"/>
          <w:color w:val="auto"/>
          <w:sz w:val="20"/>
          <w:szCs w:val="20"/>
        </w:rPr>
        <w:t xml:space="preserve">. </w:t>
      </w:r>
    </w:p>
    <w:p w14:paraId="254B6E3D" w14:textId="12E1FB24" w:rsidR="00E93CF7" w:rsidRPr="000C3B78" w:rsidRDefault="00490745" w:rsidP="000C3B78">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 4</w:t>
      </w:r>
      <w:r w:rsidR="000C3B78" w:rsidRPr="00C749FF">
        <w:rPr>
          <w:rFonts w:ascii="Palatino Linotype" w:hAnsi="Palatino Linotype"/>
          <w:b/>
          <w:color w:val="auto"/>
          <w:sz w:val="20"/>
          <w:szCs w:val="20"/>
        </w:rPr>
        <w:t xml:space="preserve">. </w:t>
      </w:r>
      <w:r w:rsidR="0008432E">
        <w:rPr>
          <w:rFonts w:ascii="Palatino Linotype" w:hAnsi="Palatino Linotype"/>
          <w:bCs/>
          <w:color w:val="auto"/>
          <w:sz w:val="20"/>
          <w:szCs w:val="20"/>
        </w:rPr>
        <w:t xml:space="preserve">Comparación de parámetros en los modelos de </w:t>
      </w:r>
      <w:r w:rsidR="000C3B78" w:rsidRPr="000C3B78">
        <w:rPr>
          <w:rFonts w:ascii="Palatino Linotype" w:hAnsi="Palatino Linotype"/>
          <w:bCs/>
          <w:color w:val="auto"/>
          <w:sz w:val="20"/>
          <w:szCs w:val="20"/>
        </w:rPr>
        <w:t>Yolo</w:t>
      </w:r>
      <w:r w:rsidR="0008432E">
        <w:rPr>
          <w:rFonts w:ascii="Palatino Linotype" w:hAnsi="Palatino Linotype"/>
          <w:bCs/>
          <w:color w:val="auto"/>
          <w:sz w:val="20"/>
          <w:szCs w:val="20"/>
        </w:rPr>
        <w:t xml:space="preserve"> propuestos</w:t>
      </w:r>
      <w:r>
        <w:rPr>
          <w:rFonts w:ascii="Palatino Linotype" w:hAnsi="Palatino Linotype"/>
          <w:bCs/>
          <w:color w:val="auto"/>
          <w:sz w:val="20"/>
          <w:szCs w:val="20"/>
        </w:rPr>
        <w:t>.</w:t>
      </w:r>
    </w:p>
    <w:tbl>
      <w:tblPr>
        <w:tblStyle w:val="Tablaconcuadrcula"/>
        <w:tblW w:w="7483"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8"/>
        <w:gridCol w:w="3269"/>
        <w:gridCol w:w="1546"/>
      </w:tblGrid>
      <w:tr w:rsidR="004F20BD" w:rsidRPr="0008432E" w14:paraId="254A0CD1" w14:textId="77777777" w:rsidTr="000C3B78">
        <w:trPr>
          <w:trHeight w:val="347"/>
        </w:trPr>
        <w:tc>
          <w:tcPr>
            <w:tcW w:w="2668" w:type="dxa"/>
            <w:tcBorders>
              <w:top w:val="single" w:sz="4" w:space="0" w:color="auto"/>
              <w:bottom w:val="single" w:sz="4" w:space="0" w:color="auto"/>
            </w:tcBorders>
            <w:noWrap/>
            <w:hideMark/>
          </w:tcPr>
          <w:p w14:paraId="1F5B6F55" w14:textId="77777777" w:rsidR="004F20BD" w:rsidRPr="0008432E" w:rsidRDefault="004F20BD" w:rsidP="000C3B78">
            <w:pPr>
              <w:spacing w:line="240" w:lineRule="auto"/>
              <w:jc w:val="center"/>
              <w:rPr>
                <w:rFonts w:eastAsia="Times New Roman"/>
                <w:color w:val="auto"/>
                <w:lang w:eastAsia="es-MX"/>
              </w:rPr>
            </w:pPr>
            <w:r w:rsidRPr="0008432E">
              <w:t>Parametros</w:t>
            </w:r>
          </w:p>
        </w:tc>
        <w:tc>
          <w:tcPr>
            <w:tcW w:w="3269" w:type="dxa"/>
            <w:tcBorders>
              <w:top w:val="single" w:sz="4" w:space="0" w:color="auto"/>
              <w:bottom w:val="single" w:sz="4" w:space="0" w:color="auto"/>
            </w:tcBorders>
            <w:noWrap/>
          </w:tcPr>
          <w:p w14:paraId="11CAD378" w14:textId="77777777" w:rsidR="004F20BD" w:rsidRPr="0008432E" w:rsidRDefault="004F20BD" w:rsidP="000C3B78">
            <w:pPr>
              <w:spacing w:line="240" w:lineRule="auto"/>
              <w:jc w:val="center"/>
              <w:rPr>
                <w:rFonts w:eastAsia="Times New Roman"/>
                <w:color w:val="auto"/>
                <w:lang w:eastAsia="es-MX"/>
              </w:rPr>
            </w:pPr>
            <w:r w:rsidRPr="0008432E">
              <w:t>Descripción</w:t>
            </w:r>
          </w:p>
        </w:tc>
        <w:tc>
          <w:tcPr>
            <w:tcW w:w="1546" w:type="dxa"/>
            <w:tcBorders>
              <w:top w:val="single" w:sz="4" w:space="0" w:color="auto"/>
              <w:bottom w:val="single" w:sz="4" w:space="0" w:color="auto"/>
            </w:tcBorders>
            <w:noWrap/>
            <w:hideMark/>
          </w:tcPr>
          <w:p w14:paraId="2D1F4FED" w14:textId="1FDFEDF6" w:rsidR="004F20BD" w:rsidRPr="0008432E" w:rsidRDefault="004F20BD" w:rsidP="000C3B78">
            <w:pPr>
              <w:spacing w:line="240" w:lineRule="auto"/>
              <w:jc w:val="center"/>
              <w:rPr>
                <w:rFonts w:eastAsia="Times New Roman"/>
                <w:color w:val="auto"/>
                <w:lang w:eastAsia="es-MX"/>
              </w:rPr>
            </w:pPr>
            <w:r w:rsidRPr="0008432E">
              <w:t>Valor</w:t>
            </w:r>
          </w:p>
        </w:tc>
      </w:tr>
      <w:tr w:rsidR="004F20BD" w:rsidRPr="0008432E" w14:paraId="080E6D6B" w14:textId="77777777" w:rsidTr="000C3B78">
        <w:trPr>
          <w:trHeight w:val="347"/>
        </w:trPr>
        <w:tc>
          <w:tcPr>
            <w:tcW w:w="2668" w:type="dxa"/>
            <w:tcBorders>
              <w:top w:val="single" w:sz="4" w:space="0" w:color="auto"/>
            </w:tcBorders>
            <w:noWrap/>
            <w:vAlign w:val="center"/>
            <w:hideMark/>
          </w:tcPr>
          <w:p w14:paraId="24DA7FF9" w14:textId="3392A5B7" w:rsidR="004F20BD" w:rsidRPr="0008432E" w:rsidRDefault="004F20BD" w:rsidP="000C3B78">
            <w:pPr>
              <w:tabs>
                <w:tab w:val="left" w:pos="428"/>
              </w:tabs>
              <w:spacing w:line="240" w:lineRule="auto"/>
              <w:jc w:val="center"/>
              <w:rPr>
                <w:rFonts w:eastAsia="Times New Roman"/>
                <w:color w:val="auto"/>
                <w:lang w:eastAsia="es-MX"/>
              </w:rPr>
            </w:pPr>
            <w:r w:rsidRPr="0008432E">
              <w:t>Minimo</w:t>
            </w:r>
          </w:p>
        </w:tc>
        <w:tc>
          <w:tcPr>
            <w:tcW w:w="3269" w:type="dxa"/>
            <w:tcBorders>
              <w:top w:val="single" w:sz="4" w:space="0" w:color="auto"/>
            </w:tcBorders>
            <w:noWrap/>
            <w:vAlign w:val="center"/>
          </w:tcPr>
          <w:p w14:paraId="6D6C4953" w14:textId="2598A4AE" w:rsidR="004F20BD" w:rsidRPr="0008432E" w:rsidRDefault="004F20BD" w:rsidP="000C3B78">
            <w:pPr>
              <w:tabs>
                <w:tab w:val="decimal" w:pos="496"/>
              </w:tabs>
              <w:spacing w:line="240" w:lineRule="auto"/>
              <w:jc w:val="center"/>
              <w:rPr>
                <w:rFonts w:eastAsia="Times New Roman"/>
                <w:color w:val="auto"/>
                <w:lang w:val="es-MX" w:eastAsia="es-MX"/>
              </w:rPr>
            </w:pPr>
            <w:r w:rsidRPr="0008432E">
              <w:rPr>
                <w:rFonts w:eastAsia="Times New Roman"/>
                <w:color w:val="auto"/>
                <w:lang w:val="es-MX" w:eastAsia="es-MX"/>
              </w:rPr>
              <w:t>113</w:t>
            </w:r>
          </w:p>
        </w:tc>
        <w:tc>
          <w:tcPr>
            <w:tcW w:w="1546" w:type="dxa"/>
            <w:tcBorders>
              <w:top w:val="single" w:sz="4" w:space="0" w:color="auto"/>
            </w:tcBorders>
            <w:noWrap/>
            <w:vAlign w:val="center"/>
          </w:tcPr>
          <w:p w14:paraId="6E45D522" w14:textId="355DE25D" w:rsidR="004F20BD" w:rsidRPr="0008432E" w:rsidRDefault="004F20BD" w:rsidP="000C3B78">
            <w:pPr>
              <w:tabs>
                <w:tab w:val="decimal" w:pos="374"/>
              </w:tabs>
              <w:spacing w:line="240" w:lineRule="auto"/>
              <w:jc w:val="center"/>
              <w:rPr>
                <w:rFonts w:eastAsia="Times New Roman"/>
                <w:color w:val="auto"/>
                <w:lang w:eastAsia="es-MX"/>
              </w:rPr>
            </w:pPr>
            <w:r w:rsidRPr="0008432E">
              <w:rPr>
                <w:rFonts w:eastAsia="Times New Roman"/>
                <w:color w:val="auto"/>
                <w:lang w:eastAsia="es-MX"/>
              </w:rPr>
              <w:t>229</w:t>
            </w:r>
          </w:p>
        </w:tc>
      </w:tr>
      <w:tr w:rsidR="004F20BD" w:rsidRPr="0008432E" w14:paraId="2151B40E" w14:textId="77777777" w:rsidTr="000C3B78">
        <w:trPr>
          <w:trHeight w:val="347"/>
        </w:trPr>
        <w:tc>
          <w:tcPr>
            <w:tcW w:w="2668" w:type="dxa"/>
            <w:noWrap/>
            <w:vAlign w:val="center"/>
            <w:hideMark/>
          </w:tcPr>
          <w:p w14:paraId="2C886349" w14:textId="5160666C" w:rsidR="004F20BD" w:rsidRPr="0008432E" w:rsidRDefault="004F20BD" w:rsidP="000C3B78">
            <w:pPr>
              <w:tabs>
                <w:tab w:val="left" w:pos="428"/>
              </w:tabs>
              <w:spacing w:line="240" w:lineRule="auto"/>
              <w:jc w:val="center"/>
              <w:rPr>
                <w:rFonts w:eastAsia="Times New Roman"/>
                <w:color w:val="auto"/>
                <w:lang w:eastAsia="es-MX"/>
              </w:rPr>
            </w:pPr>
            <w:r w:rsidRPr="0008432E">
              <w:t>Maximo</w:t>
            </w:r>
          </w:p>
        </w:tc>
        <w:tc>
          <w:tcPr>
            <w:tcW w:w="3269" w:type="dxa"/>
            <w:noWrap/>
            <w:vAlign w:val="center"/>
          </w:tcPr>
          <w:p w14:paraId="0755B0F4" w14:textId="6428EC77" w:rsidR="004F20BD" w:rsidRPr="0008432E" w:rsidRDefault="004F20BD" w:rsidP="000C3B78">
            <w:pPr>
              <w:tabs>
                <w:tab w:val="decimal" w:pos="496"/>
              </w:tabs>
              <w:spacing w:line="240" w:lineRule="auto"/>
              <w:jc w:val="center"/>
              <w:rPr>
                <w:rFonts w:eastAsia="Times New Roman"/>
                <w:color w:val="auto"/>
                <w:lang w:val="es-MX" w:eastAsia="es-MX"/>
              </w:rPr>
            </w:pPr>
            <w:r w:rsidRPr="0008432E">
              <w:rPr>
                <w:rFonts w:eastAsia="Times New Roman"/>
                <w:color w:val="auto"/>
                <w:lang w:val="es-MX" w:eastAsia="es-MX"/>
              </w:rPr>
              <w:t>479</w:t>
            </w:r>
          </w:p>
        </w:tc>
        <w:tc>
          <w:tcPr>
            <w:tcW w:w="1546" w:type="dxa"/>
            <w:noWrap/>
            <w:vAlign w:val="center"/>
          </w:tcPr>
          <w:p w14:paraId="7D72346A" w14:textId="048C5D61" w:rsidR="004F20BD" w:rsidRPr="0008432E" w:rsidRDefault="004F20BD" w:rsidP="000C3B78">
            <w:pPr>
              <w:tabs>
                <w:tab w:val="decimal" w:pos="374"/>
              </w:tabs>
              <w:spacing w:line="240" w:lineRule="auto"/>
              <w:jc w:val="center"/>
              <w:rPr>
                <w:rFonts w:eastAsia="Times New Roman"/>
                <w:color w:val="auto"/>
                <w:lang w:eastAsia="es-MX"/>
              </w:rPr>
            </w:pPr>
            <w:r w:rsidRPr="0008432E">
              <w:rPr>
                <w:rFonts w:eastAsia="Times New Roman"/>
                <w:color w:val="auto"/>
                <w:lang w:eastAsia="es-MX"/>
              </w:rPr>
              <w:t>443</w:t>
            </w:r>
          </w:p>
        </w:tc>
      </w:tr>
      <w:tr w:rsidR="004F20BD" w:rsidRPr="0008432E" w14:paraId="10F1E8E3" w14:textId="77777777" w:rsidTr="000C3B78">
        <w:trPr>
          <w:trHeight w:val="347"/>
        </w:trPr>
        <w:tc>
          <w:tcPr>
            <w:tcW w:w="2668" w:type="dxa"/>
            <w:noWrap/>
            <w:vAlign w:val="center"/>
            <w:hideMark/>
          </w:tcPr>
          <w:p w14:paraId="56754624" w14:textId="66053344" w:rsidR="004F20BD" w:rsidRPr="0008432E" w:rsidRDefault="004F20BD" w:rsidP="000C3B78">
            <w:pPr>
              <w:tabs>
                <w:tab w:val="left" w:pos="428"/>
              </w:tabs>
              <w:spacing w:line="240" w:lineRule="auto"/>
              <w:jc w:val="center"/>
              <w:rPr>
                <w:rFonts w:eastAsia="Times New Roman"/>
                <w:color w:val="auto"/>
                <w:lang w:val="es-MX" w:eastAsia="es-MX"/>
              </w:rPr>
            </w:pPr>
            <w:r w:rsidRPr="0008432E">
              <w:t>Promedio</w:t>
            </w:r>
          </w:p>
        </w:tc>
        <w:tc>
          <w:tcPr>
            <w:tcW w:w="3269" w:type="dxa"/>
            <w:noWrap/>
            <w:vAlign w:val="center"/>
          </w:tcPr>
          <w:p w14:paraId="6C10B0BC" w14:textId="5E9D6B70" w:rsidR="004F20BD" w:rsidRPr="0008432E" w:rsidRDefault="004F20BD" w:rsidP="000C3B78">
            <w:pPr>
              <w:tabs>
                <w:tab w:val="decimal" w:pos="496"/>
              </w:tabs>
              <w:spacing w:line="240" w:lineRule="auto"/>
              <w:jc w:val="center"/>
              <w:rPr>
                <w:rFonts w:eastAsia="Times New Roman"/>
                <w:color w:val="auto"/>
                <w:lang w:val="es-MX" w:eastAsia="es-MX"/>
              </w:rPr>
            </w:pPr>
            <w:r w:rsidRPr="0008432E">
              <w:rPr>
                <w:rFonts w:eastAsia="Times New Roman"/>
                <w:color w:val="auto"/>
                <w:lang w:val="es-MX" w:eastAsia="es-MX"/>
              </w:rPr>
              <w:t>186</w:t>
            </w:r>
          </w:p>
        </w:tc>
        <w:tc>
          <w:tcPr>
            <w:tcW w:w="1546" w:type="dxa"/>
            <w:noWrap/>
            <w:vAlign w:val="center"/>
          </w:tcPr>
          <w:p w14:paraId="57591E72" w14:textId="25ADB98C" w:rsidR="004F20BD" w:rsidRPr="0008432E" w:rsidRDefault="004F20BD" w:rsidP="000C3B78">
            <w:pPr>
              <w:tabs>
                <w:tab w:val="decimal" w:pos="374"/>
              </w:tabs>
              <w:spacing w:line="240" w:lineRule="auto"/>
              <w:jc w:val="center"/>
              <w:rPr>
                <w:rFonts w:eastAsia="Times New Roman"/>
                <w:color w:val="auto"/>
                <w:lang w:eastAsia="es-MX"/>
              </w:rPr>
            </w:pPr>
            <w:r w:rsidRPr="0008432E">
              <w:rPr>
                <w:rFonts w:eastAsia="Times New Roman"/>
                <w:color w:val="auto"/>
                <w:lang w:eastAsia="es-MX"/>
              </w:rPr>
              <w:t>279</w:t>
            </w:r>
          </w:p>
        </w:tc>
      </w:tr>
      <w:tr w:rsidR="004F20BD" w:rsidRPr="0008432E" w14:paraId="6BCCFA70" w14:textId="77777777" w:rsidTr="000C3B78">
        <w:trPr>
          <w:trHeight w:val="347"/>
        </w:trPr>
        <w:tc>
          <w:tcPr>
            <w:tcW w:w="2668" w:type="dxa"/>
            <w:noWrap/>
            <w:vAlign w:val="center"/>
          </w:tcPr>
          <w:p w14:paraId="2B800E67" w14:textId="079A8A6C" w:rsidR="004F20BD" w:rsidRPr="0008432E" w:rsidRDefault="004F20BD" w:rsidP="000C3B78">
            <w:pPr>
              <w:tabs>
                <w:tab w:val="left" w:pos="428"/>
              </w:tabs>
              <w:spacing w:line="240" w:lineRule="auto"/>
              <w:jc w:val="center"/>
            </w:pPr>
            <w:r w:rsidRPr="0008432E">
              <w:t>Desviación estandar</w:t>
            </w:r>
          </w:p>
        </w:tc>
        <w:tc>
          <w:tcPr>
            <w:tcW w:w="3269" w:type="dxa"/>
            <w:noWrap/>
            <w:vAlign w:val="center"/>
          </w:tcPr>
          <w:p w14:paraId="6AB55943" w14:textId="209340B7" w:rsidR="004F20BD" w:rsidRPr="0008432E" w:rsidRDefault="004F20BD" w:rsidP="000C3B78">
            <w:pPr>
              <w:tabs>
                <w:tab w:val="decimal" w:pos="496"/>
              </w:tabs>
              <w:spacing w:line="240" w:lineRule="auto"/>
              <w:jc w:val="center"/>
              <w:rPr>
                <w:rFonts w:eastAsia="Times New Roman"/>
                <w:color w:val="auto"/>
                <w:lang w:val="es-MX" w:eastAsia="es-MX"/>
              </w:rPr>
            </w:pPr>
            <w:r w:rsidRPr="0008432E">
              <w:t>0.0281</w:t>
            </w:r>
          </w:p>
        </w:tc>
        <w:tc>
          <w:tcPr>
            <w:tcW w:w="1546" w:type="dxa"/>
            <w:noWrap/>
            <w:vAlign w:val="center"/>
          </w:tcPr>
          <w:p w14:paraId="4A2E42FF" w14:textId="6A682EAE" w:rsidR="004F20BD" w:rsidRPr="0008432E" w:rsidRDefault="004F20BD" w:rsidP="000C3B78">
            <w:pPr>
              <w:tabs>
                <w:tab w:val="decimal" w:pos="374"/>
              </w:tabs>
              <w:spacing w:line="240" w:lineRule="auto"/>
              <w:jc w:val="center"/>
              <w:rPr>
                <w:color w:val="auto"/>
                <w:lang w:val="es-MX"/>
              </w:rPr>
            </w:pPr>
            <w:r w:rsidRPr="0008432E">
              <w:t>0.00237</w:t>
            </w:r>
          </w:p>
        </w:tc>
      </w:tr>
      <w:tr w:rsidR="004F20BD" w:rsidRPr="0008432E" w14:paraId="13BCE956" w14:textId="77777777" w:rsidTr="000C3B78">
        <w:trPr>
          <w:trHeight w:val="347"/>
        </w:trPr>
        <w:tc>
          <w:tcPr>
            <w:tcW w:w="2668" w:type="dxa"/>
            <w:noWrap/>
            <w:vAlign w:val="center"/>
          </w:tcPr>
          <w:p w14:paraId="31B097AB" w14:textId="6445E30E" w:rsidR="004F20BD" w:rsidRPr="0008432E" w:rsidRDefault="004F20BD" w:rsidP="000C3B78">
            <w:pPr>
              <w:tabs>
                <w:tab w:val="left" w:pos="428"/>
              </w:tabs>
              <w:spacing w:line="240" w:lineRule="auto"/>
              <w:jc w:val="center"/>
            </w:pPr>
            <w:r w:rsidRPr="0008432E">
              <w:t>Numero de parámetros</w:t>
            </w:r>
          </w:p>
        </w:tc>
        <w:tc>
          <w:tcPr>
            <w:tcW w:w="3269" w:type="dxa"/>
            <w:noWrap/>
            <w:vAlign w:val="center"/>
          </w:tcPr>
          <w:p w14:paraId="5EB7540F" w14:textId="77BD42B8" w:rsidR="004F20BD" w:rsidRPr="0008432E" w:rsidRDefault="004F20BD" w:rsidP="000C3B78">
            <w:pPr>
              <w:tabs>
                <w:tab w:val="decimal" w:pos="496"/>
              </w:tabs>
              <w:spacing w:line="240" w:lineRule="auto"/>
              <w:jc w:val="center"/>
              <w:rPr>
                <w:lang w:val="es-MX"/>
              </w:rPr>
            </w:pPr>
            <w:r w:rsidRPr="0008432E">
              <w:t>2,590,035</w:t>
            </w:r>
          </w:p>
        </w:tc>
        <w:tc>
          <w:tcPr>
            <w:tcW w:w="1546" w:type="dxa"/>
            <w:noWrap/>
            <w:vAlign w:val="center"/>
          </w:tcPr>
          <w:p w14:paraId="3A20B497" w14:textId="1B000459" w:rsidR="004F20BD" w:rsidRPr="0008432E" w:rsidRDefault="004F20BD" w:rsidP="000C3B78">
            <w:pPr>
              <w:tabs>
                <w:tab w:val="decimal" w:pos="374"/>
              </w:tabs>
              <w:spacing w:line="240" w:lineRule="auto"/>
              <w:jc w:val="center"/>
              <w:rPr>
                <w:lang w:val="es-MX"/>
              </w:rPr>
            </w:pPr>
            <w:r w:rsidRPr="0008432E">
              <w:t>2,568,243</w:t>
            </w:r>
          </w:p>
        </w:tc>
      </w:tr>
      <w:tr w:rsidR="004F20BD" w:rsidRPr="0008432E" w14:paraId="346EC9DD" w14:textId="77777777" w:rsidTr="000C3B78">
        <w:trPr>
          <w:trHeight w:val="347"/>
        </w:trPr>
        <w:tc>
          <w:tcPr>
            <w:tcW w:w="2668" w:type="dxa"/>
            <w:tcBorders>
              <w:bottom w:val="single" w:sz="4" w:space="0" w:color="auto"/>
            </w:tcBorders>
            <w:noWrap/>
            <w:vAlign w:val="center"/>
          </w:tcPr>
          <w:p w14:paraId="0E75F496" w14:textId="157C92F8" w:rsidR="004F20BD" w:rsidRPr="0008432E" w:rsidRDefault="004F20BD" w:rsidP="000C3B78">
            <w:pPr>
              <w:tabs>
                <w:tab w:val="left" w:pos="428"/>
              </w:tabs>
              <w:spacing w:line="240" w:lineRule="auto"/>
              <w:jc w:val="center"/>
              <w:rPr>
                <w:lang w:val="es-MX"/>
              </w:rPr>
            </w:pPr>
            <w:r w:rsidRPr="0008432E">
              <w:t>Numero de GLOPs</w:t>
            </w:r>
          </w:p>
        </w:tc>
        <w:tc>
          <w:tcPr>
            <w:tcW w:w="3269" w:type="dxa"/>
            <w:tcBorders>
              <w:bottom w:val="single" w:sz="4" w:space="0" w:color="auto"/>
            </w:tcBorders>
            <w:noWrap/>
            <w:vAlign w:val="center"/>
          </w:tcPr>
          <w:p w14:paraId="5E34DD6E" w14:textId="1C30FC1F" w:rsidR="004F20BD" w:rsidRPr="0008432E" w:rsidRDefault="004F20BD" w:rsidP="000C3B78">
            <w:pPr>
              <w:tabs>
                <w:tab w:val="decimal" w:pos="496"/>
              </w:tabs>
              <w:spacing w:line="240" w:lineRule="auto"/>
              <w:jc w:val="center"/>
              <w:rPr>
                <w:lang w:val="es-MX"/>
              </w:rPr>
            </w:pPr>
            <w:r w:rsidRPr="0008432E">
              <w:t>6.4</w:t>
            </w:r>
          </w:p>
        </w:tc>
        <w:tc>
          <w:tcPr>
            <w:tcW w:w="1546" w:type="dxa"/>
            <w:tcBorders>
              <w:bottom w:val="single" w:sz="4" w:space="0" w:color="auto"/>
            </w:tcBorders>
            <w:noWrap/>
            <w:vAlign w:val="center"/>
          </w:tcPr>
          <w:p w14:paraId="2D1FB4FB" w14:textId="179F830D" w:rsidR="004F20BD" w:rsidRPr="0008432E" w:rsidRDefault="004F20BD" w:rsidP="000C3B78">
            <w:pPr>
              <w:tabs>
                <w:tab w:val="decimal" w:pos="374"/>
              </w:tabs>
              <w:spacing w:line="240" w:lineRule="auto"/>
              <w:jc w:val="center"/>
              <w:rPr>
                <w:lang w:val="es-MX"/>
              </w:rPr>
            </w:pPr>
            <w:r w:rsidRPr="0008432E">
              <w:t>6.5</w:t>
            </w:r>
          </w:p>
        </w:tc>
      </w:tr>
    </w:tbl>
    <w:p w14:paraId="784FBAA0" w14:textId="2F52B636" w:rsidR="00E93CF7" w:rsidRDefault="00EF044D" w:rsidP="00EF044D">
      <w:pPr>
        <w:pStyle w:val="Default"/>
        <w:suppressAutoHyphens/>
        <w:spacing w:before="120" w:after="120"/>
        <w:ind w:leftChars="1276" w:left="2552"/>
        <w:jc w:val="both"/>
        <w:rPr>
          <w:rFonts w:ascii="Palatino Linotype" w:hAnsi="Palatino Linotype" w:cs="MS Shell Dlg 2"/>
          <w:color w:val="auto"/>
          <w:sz w:val="20"/>
          <w:szCs w:val="20"/>
        </w:rPr>
      </w:pPr>
      <w:r w:rsidRPr="00EF044D">
        <w:rPr>
          <w:rFonts w:ascii="Palatino Linotype" w:hAnsi="Palatino Linotype" w:cs="MS Shell Dlg 2"/>
          <w:color w:val="auto"/>
          <w:sz w:val="20"/>
          <w:szCs w:val="20"/>
        </w:rPr>
        <w:lastRenderedPageBreak/>
        <w:t>A partir de los resultados obtenidos, se puede determinar que YOLOv11 puede presentar un mejor rendimiento en cuanto tiempo</w:t>
      </w:r>
      <w:r w:rsidR="0008432E">
        <w:rPr>
          <w:rFonts w:ascii="Palatino Linotype" w:hAnsi="Palatino Linotype" w:cs="MS Shell Dlg 2"/>
          <w:color w:val="auto"/>
          <w:sz w:val="20"/>
          <w:szCs w:val="20"/>
        </w:rPr>
        <w:t xml:space="preserve"> </w:t>
      </w:r>
      <w:r w:rsidRPr="00EF044D">
        <w:rPr>
          <w:rFonts w:ascii="Palatino Linotype" w:hAnsi="Palatino Linotype" w:cs="MS Shell Dlg 2"/>
          <w:color w:val="auto"/>
          <w:sz w:val="20"/>
          <w:szCs w:val="20"/>
        </w:rPr>
        <w:t>en la que realiza una inferencia dado a que presentan tiempos mínimos, máximos y promedios menores. Sin embargo, YOLOv12 demuestra ser más estable durante el proceso de la inferencia dado a una menor desviación estándar y una menor cantidad de parámetros</w:t>
      </w:r>
      <w:r w:rsidR="0008432E">
        <w:rPr>
          <w:rFonts w:ascii="Palatino Linotype" w:hAnsi="Palatino Linotype" w:cs="MS Shell Dlg 2"/>
          <w:color w:val="auto"/>
          <w:sz w:val="20"/>
          <w:szCs w:val="20"/>
        </w:rPr>
        <w:t>.</w:t>
      </w:r>
    </w:p>
    <w:p w14:paraId="4F1D08E0" w14:textId="32A526A2" w:rsidR="00B32524" w:rsidRDefault="0008432E" w:rsidP="00EF044D">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Se presenta</w:t>
      </w:r>
      <w:r w:rsidR="00B32524" w:rsidRPr="00B32524">
        <w:rPr>
          <w:rFonts w:ascii="Palatino Linotype" w:hAnsi="Palatino Linotype" w:cs="MS Shell Dlg 2"/>
          <w:color w:val="auto"/>
          <w:sz w:val="20"/>
          <w:szCs w:val="20"/>
        </w:rPr>
        <w:t xml:space="preserve"> la comparación de las curvas Precisión-Recall obtenidas por los modelos </w:t>
      </w:r>
      <w:r w:rsidRPr="00490745">
        <w:rPr>
          <w:rFonts w:ascii="Palatino Linotype" w:hAnsi="Palatino Linotype" w:cs="MS Shell Dlg 2"/>
          <w:color w:val="auto"/>
          <w:sz w:val="20"/>
          <w:szCs w:val="20"/>
        </w:rPr>
        <w:t xml:space="preserve">YOLOv11 </w:t>
      </w:r>
      <w:r w:rsidR="00B32524" w:rsidRPr="00B32524">
        <w:rPr>
          <w:rFonts w:ascii="Palatino Linotype" w:hAnsi="Palatino Linotype" w:cs="MS Shell Dlg 2"/>
          <w:color w:val="auto"/>
          <w:sz w:val="20"/>
          <w:szCs w:val="20"/>
        </w:rPr>
        <w:t xml:space="preserve">y </w:t>
      </w:r>
      <w:r w:rsidRPr="00490745">
        <w:rPr>
          <w:rFonts w:ascii="Palatino Linotype" w:hAnsi="Palatino Linotype" w:cs="MS Shell Dlg 2"/>
          <w:color w:val="auto"/>
          <w:sz w:val="20"/>
          <w:szCs w:val="20"/>
        </w:rPr>
        <w:t>YOLOv1</w:t>
      </w:r>
      <w:r>
        <w:rPr>
          <w:rFonts w:ascii="Palatino Linotype" w:hAnsi="Palatino Linotype" w:cs="MS Shell Dlg 2"/>
          <w:color w:val="auto"/>
          <w:sz w:val="20"/>
          <w:szCs w:val="20"/>
        </w:rPr>
        <w:t>2</w:t>
      </w:r>
      <w:r w:rsidRPr="00490745">
        <w:rPr>
          <w:rFonts w:ascii="Palatino Linotype" w:hAnsi="Palatino Linotype" w:cs="MS Shell Dlg 2"/>
          <w:color w:val="auto"/>
          <w:sz w:val="20"/>
          <w:szCs w:val="20"/>
        </w:rPr>
        <w:t xml:space="preserve"> </w:t>
      </w:r>
      <w:r w:rsidR="00B32524" w:rsidRPr="00B32524">
        <w:rPr>
          <w:rFonts w:ascii="Palatino Linotype" w:hAnsi="Palatino Linotype" w:cs="MS Shell Dlg 2"/>
          <w:color w:val="auto"/>
          <w:sz w:val="20"/>
          <w:szCs w:val="20"/>
        </w:rPr>
        <w:t xml:space="preserve">durante el proceso de </w:t>
      </w:r>
      <w:r>
        <w:rPr>
          <w:rFonts w:ascii="Palatino Linotype" w:hAnsi="Palatino Linotype" w:cs="MS Shell Dlg 2"/>
          <w:color w:val="auto"/>
          <w:sz w:val="20"/>
          <w:szCs w:val="20"/>
        </w:rPr>
        <w:t>validación (Figura 3)</w:t>
      </w:r>
      <w:r w:rsidR="00B32524" w:rsidRPr="00B32524">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 xml:space="preserve">Ambos modelos </w:t>
      </w:r>
      <w:r w:rsidR="00B32524" w:rsidRPr="00B32524">
        <w:rPr>
          <w:rFonts w:ascii="Palatino Linotype" w:hAnsi="Palatino Linotype" w:cs="MS Shell Dlg 2"/>
          <w:color w:val="auto"/>
          <w:sz w:val="20"/>
          <w:szCs w:val="20"/>
        </w:rPr>
        <w:t xml:space="preserve">mantienen valores elevados de precisión y sensibilidad, </w:t>
      </w:r>
      <w:r>
        <w:rPr>
          <w:rFonts w:ascii="Palatino Linotype" w:hAnsi="Palatino Linotype" w:cs="MS Shell Dlg 2"/>
          <w:color w:val="auto"/>
          <w:sz w:val="20"/>
          <w:szCs w:val="20"/>
        </w:rPr>
        <w:t>mostrando</w:t>
      </w:r>
      <w:r w:rsidR="00B32524" w:rsidRPr="00B32524">
        <w:rPr>
          <w:rFonts w:ascii="Palatino Linotype" w:hAnsi="Palatino Linotype" w:cs="MS Shell Dlg 2"/>
          <w:color w:val="auto"/>
          <w:sz w:val="20"/>
          <w:szCs w:val="20"/>
        </w:rPr>
        <w:t xml:space="preserve"> un desempeño adecuado en la detección de colonias bacterianas. Sin embargo, </w:t>
      </w:r>
      <w:r w:rsidRPr="00490745">
        <w:rPr>
          <w:rFonts w:ascii="Palatino Linotype" w:hAnsi="Palatino Linotype" w:cs="MS Shell Dlg 2"/>
          <w:color w:val="auto"/>
          <w:sz w:val="20"/>
          <w:szCs w:val="20"/>
        </w:rPr>
        <w:t>YOLOv1</w:t>
      </w:r>
      <w:r>
        <w:rPr>
          <w:rFonts w:ascii="Palatino Linotype" w:hAnsi="Palatino Linotype" w:cs="MS Shell Dlg 2"/>
          <w:color w:val="auto"/>
          <w:sz w:val="20"/>
          <w:szCs w:val="20"/>
        </w:rPr>
        <w:t>2</w:t>
      </w:r>
      <w:r w:rsidRPr="00490745">
        <w:rPr>
          <w:rFonts w:ascii="Palatino Linotype" w:hAnsi="Palatino Linotype" w:cs="MS Shell Dlg 2"/>
          <w:color w:val="auto"/>
          <w:sz w:val="20"/>
          <w:szCs w:val="20"/>
        </w:rPr>
        <w:t xml:space="preserve"> </w:t>
      </w:r>
      <w:r w:rsidR="00B32524" w:rsidRPr="00B32524">
        <w:rPr>
          <w:rFonts w:ascii="Palatino Linotype" w:hAnsi="Palatino Linotype" w:cs="MS Shell Dlg 2"/>
          <w:color w:val="auto"/>
          <w:sz w:val="20"/>
          <w:szCs w:val="20"/>
        </w:rPr>
        <w:t xml:space="preserve">presenta un comportamiento ligeramente superior en la mayoría de los umbrales evaluados, manteniendo una mayor estabilidad en la relación entre precisión y recall. Estos resultados indican una mejor capacidad del modelo para identificar correctamente las colonias </w:t>
      </w:r>
      <w:r>
        <w:rPr>
          <w:rFonts w:ascii="Palatino Linotype" w:hAnsi="Palatino Linotype" w:cs="MS Shell Dlg 2"/>
          <w:color w:val="auto"/>
          <w:sz w:val="20"/>
          <w:szCs w:val="20"/>
        </w:rPr>
        <w:t xml:space="preserve">reduciendo los </w:t>
      </w:r>
      <w:r w:rsidR="00B32524" w:rsidRPr="00B32524">
        <w:rPr>
          <w:rFonts w:ascii="Palatino Linotype" w:hAnsi="Palatino Linotype" w:cs="MS Shell Dlg 2"/>
          <w:color w:val="auto"/>
          <w:sz w:val="20"/>
          <w:szCs w:val="20"/>
        </w:rPr>
        <w:t>falsos positivos como falsos negativos.</w:t>
      </w:r>
    </w:p>
    <w:p w14:paraId="0F63F990" w14:textId="45C6B023" w:rsidR="00B32524" w:rsidRDefault="00B32524" w:rsidP="00B32524">
      <w:pPr>
        <w:pStyle w:val="Default"/>
        <w:suppressAutoHyphens/>
        <w:spacing w:before="120" w:after="120"/>
        <w:ind w:leftChars="1276" w:left="2552"/>
        <w:jc w:val="center"/>
        <w:rPr>
          <w:rFonts w:ascii="Palatino Linotype" w:hAnsi="Palatino Linotype" w:cs="MS Shell Dlg 2"/>
          <w:color w:val="auto"/>
          <w:sz w:val="20"/>
          <w:szCs w:val="20"/>
        </w:rPr>
      </w:pPr>
      <w:r w:rsidRPr="00F027DF">
        <w:rPr>
          <w:noProof/>
        </w:rPr>
        <w:drawing>
          <wp:inline distT="0" distB="0" distL="0" distR="0" wp14:anchorId="7260160A" wp14:editId="0562556B">
            <wp:extent cx="2717800" cy="2184987"/>
            <wp:effectExtent l="0" t="0" r="6350" b="6350"/>
            <wp:docPr id="1061883879" name="Imagen 2">
              <a:extLst xmlns:a="http://schemas.openxmlformats.org/drawingml/2006/main">
                <a:ext uri="{FF2B5EF4-FFF2-40B4-BE49-F238E27FC236}">
                  <a16:creationId xmlns:a16="http://schemas.microsoft.com/office/drawing/2014/main" id="{1B58F1DD-C419-03ED-EE59-A7DFEFE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1B58F1DD-C419-03ED-EE59-A7DFEFE92E88}"/>
                        </a:ext>
                      </a:extLst>
                    </pic:cNvPr>
                    <pic:cNvPicPr>
                      <a:picLocks noChangeAspect="1"/>
                    </pic:cNvPicPr>
                  </pic:nvPicPr>
                  <pic:blipFill rotWithShape="1">
                    <a:blip r:embed="rId10"/>
                    <a:srcRect t="7368"/>
                    <a:stretch/>
                  </pic:blipFill>
                  <pic:spPr bwMode="auto">
                    <a:xfrm>
                      <a:off x="0" y="0"/>
                      <a:ext cx="2738486" cy="2201617"/>
                    </a:xfrm>
                    <a:prstGeom prst="rect">
                      <a:avLst/>
                    </a:prstGeom>
                    <a:ln>
                      <a:noFill/>
                    </a:ln>
                    <a:extLst>
                      <a:ext uri="{53640926-AAD7-44D8-BBD7-CCE9431645EC}">
                        <a14:shadowObscured xmlns:a14="http://schemas.microsoft.com/office/drawing/2010/main"/>
                      </a:ext>
                    </a:extLst>
                  </pic:spPr>
                </pic:pic>
              </a:graphicData>
            </a:graphic>
          </wp:inline>
        </w:drawing>
      </w:r>
    </w:p>
    <w:p w14:paraId="7F5ECC55" w14:textId="7048F38A" w:rsidR="00B32524" w:rsidRDefault="00B32524" w:rsidP="00B32524">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08432E">
        <w:rPr>
          <w:rFonts w:ascii="Palatino Linotype" w:hAnsi="Palatino Linotype" w:cs="Adobe Garamond Pro Bold"/>
          <w:b/>
          <w:bCs/>
          <w:color w:val="auto"/>
          <w:sz w:val="20"/>
          <w:szCs w:val="20"/>
        </w:rPr>
        <w:t>3</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Pr="007B3A96">
        <w:rPr>
          <w:rFonts w:ascii="Palatino Linotype" w:hAnsi="Palatino Linotype" w:cs="Adobe Garamond Pro Bold"/>
          <w:bCs/>
          <w:color w:val="auto"/>
          <w:sz w:val="20"/>
          <w:szCs w:val="20"/>
        </w:rPr>
        <w:t xml:space="preserve">Grafica comparativa de precisión y recall entre </w:t>
      </w:r>
      <w:r w:rsidR="0008432E" w:rsidRPr="00490745">
        <w:rPr>
          <w:rFonts w:ascii="Palatino Linotype" w:hAnsi="Palatino Linotype" w:cs="MS Shell Dlg 2"/>
          <w:color w:val="auto"/>
          <w:sz w:val="20"/>
          <w:szCs w:val="20"/>
        </w:rPr>
        <w:t>YOLOv1</w:t>
      </w:r>
      <w:r w:rsidRPr="007B3A96">
        <w:rPr>
          <w:rFonts w:ascii="Palatino Linotype" w:hAnsi="Palatino Linotype" w:cs="Adobe Garamond Pro Bold"/>
          <w:bCs/>
          <w:color w:val="auto"/>
          <w:sz w:val="20"/>
          <w:szCs w:val="20"/>
        </w:rPr>
        <w:t xml:space="preserve">1 y </w:t>
      </w:r>
      <w:r w:rsidR="0008432E" w:rsidRPr="00490745">
        <w:rPr>
          <w:rFonts w:ascii="Palatino Linotype" w:hAnsi="Palatino Linotype" w:cs="MS Shell Dlg 2"/>
          <w:color w:val="auto"/>
          <w:sz w:val="20"/>
          <w:szCs w:val="20"/>
        </w:rPr>
        <w:t>YOLOv1</w:t>
      </w:r>
      <w:r w:rsidR="0008432E">
        <w:rPr>
          <w:rFonts w:ascii="Palatino Linotype" w:hAnsi="Palatino Linotype" w:cs="MS Shell Dlg 2"/>
          <w:color w:val="auto"/>
          <w:sz w:val="20"/>
          <w:szCs w:val="20"/>
        </w:rPr>
        <w:t>2</w:t>
      </w:r>
      <w:r>
        <w:rPr>
          <w:rFonts w:ascii="Palatino Linotype" w:hAnsi="Palatino Linotype" w:cs="Adobe Garamond Pro Bold"/>
          <w:bCs/>
          <w:color w:val="auto"/>
          <w:sz w:val="20"/>
          <w:szCs w:val="20"/>
        </w:rPr>
        <w:t>.</w:t>
      </w:r>
    </w:p>
    <w:p w14:paraId="24824330" w14:textId="32D23685" w:rsidR="00080DEE" w:rsidRDefault="00FD5C77" w:rsidP="00FD5C77">
      <w:pPr>
        <w:pStyle w:val="Default"/>
        <w:suppressAutoHyphens/>
        <w:spacing w:before="120" w:after="120"/>
        <w:ind w:leftChars="1276" w:left="2552"/>
        <w:jc w:val="both"/>
        <w:rPr>
          <w:rFonts w:ascii="Palatino Linotype" w:hAnsi="Palatino Linotype" w:cs="Adobe Garamond Pro Bold"/>
          <w:bCs/>
          <w:color w:val="auto"/>
          <w:sz w:val="20"/>
          <w:szCs w:val="20"/>
        </w:rPr>
      </w:pPr>
      <w:r w:rsidRPr="00FD5C77">
        <w:rPr>
          <w:rFonts w:ascii="Palatino Linotype" w:hAnsi="Palatino Linotype" w:cs="Adobe Garamond Pro Bold"/>
          <w:bCs/>
          <w:color w:val="auto"/>
          <w:sz w:val="20"/>
          <w:szCs w:val="20"/>
        </w:rPr>
        <w:t>Con base en los resultados obtenidos, donde YOLOv12n presentó un mejor desempeño en las métricas de Precisión-Recall y una menor desviación estándar durante las pruebas realizadas</w:t>
      </w:r>
      <w:r w:rsidR="00E97BEB">
        <w:rPr>
          <w:rFonts w:ascii="Palatino Linotype" w:hAnsi="Palatino Linotype" w:cs="Adobe Garamond Pro Bold"/>
          <w:bCs/>
          <w:color w:val="auto"/>
          <w:sz w:val="20"/>
          <w:szCs w:val="20"/>
        </w:rPr>
        <w:t>. Se s</w:t>
      </w:r>
      <w:r w:rsidRPr="00FD5C77">
        <w:rPr>
          <w:rFonts w:ascii="Palatino Linotype" w:hAnsi="Palatino Linotype" w:cs="Adobe Garamond Pro Bold"/>
          <w:bCs/>
          <w:color w:val="auto"/>
          <w:sz w:val="20"/>
          <w:szCs w:val="20"/>
        </w:rPr>
        <w:t>eleccionó esta arquitectura para llevar a cabo el análisis y exploración de sus mapas de características.</w:t>
      </w:r>
    </w:p>
    <w:p w14:paraId="39BF615B" w14:textId="1398EC38" w:rsidR="00080DEE" w:rsidRDefault="00080DEE" w:rsidP="00E97BEB">
      <w:pPr>
        <w:pStyle w:val="Default"/>
        <w:suppressAutoHyphens/>
        <w:spacing w:before="120" w:after="120"/>
        <w:ind w:leftChars="1276" w:left="2552"/>
        <w:jc w:val="both"/>
        <w:rPr>
          <w:rFonts w:ascii="Palatino Linotype" w:hAnsi="Palatino Linotype" w:cs="Adobe Garamond Pro Bold"/>
          <w:bCs/>
          <w:color w:val="auto"/>
          <w:sz w:val="20"/>
          <w:szCs w:val="20"/>
        </w:rPr>
      </w:pPr>
      <w:r w:rsidRPr="00080DEE">
        <w:rPr>
          <w:rFonts w:ascii="Palatino Linotype" w:hAnsi="Palatino Linotype" w:cs="Adobe Garamond Pro Bold"/>
          <w:bCs/>
          <w:color w:val="auto"/>
          <w:sz w:val="20"/>
          <w:szCs w:val="20"/>
        </w:rPr>
        <w:t>La arquitectura del modelo se encuentra dividida en tres componentes principales: Backbone, Neck y Head</w:t>
      </w:r>
      <w:r w:rsidR="00E97BEB">
        <w:rPr>
          <w:rFonts w:ascii="Palatino Linotype" w:hAnsi="Palatino Linotype" w:cs="Adobe Garamond Pro Bold"/>
          <w:bCs/>
          <w:color w:val="auto"/>
          <w:sz w:val="20"/>
          <w:szCs w:val="20"/>
        </w:rPr>
        <w:t xml:space="preserve"> (Figura 4)</w:t>
      </w:r>
      <w:r w:rsidRPr="00080DEE">
        <w:rPr>
          <w:rFonts w:ascii="Palatino Linotype" w:hAnsi="Palatino Linotype" w:cs="Adobe Garamond Pro Bold"/>
          <w:bCs/>
          <w:color w:val="auto"/>
          <w:sz w:val="20"/>
          <w:szCs w:val="20"/>
        </w:rPr>
        <w:t>.</w:t>
      </w:r>
      <w:r w:rsidR="00E97BEB">
        <w:rPr>
          <w:rFonts w:ascii="Palatino Linotype" w:hAnsi="Palatino Linotype" w:cs="Adobe Garamond Pro Bold"/>
          <w:bCs/>
          <w:color w:val="auto"/>
          <w:sz w:val="20"/>
          <w:szCs w:val="20"/>
        </w:rPr>
        <w:t xml:space="preserve"> </w:t>
      </w:r>
      <w:r w:rsidRPr="00080DEE">
        <w:rPr>
          <w:rFonts w:ascii="Palatino Linotype" w:hAnsi="Palatino Linotype" w:cs="Adobe Garamond Pro Bold"/>
          <w:bCs/>
          <w:color w:val="auto"/>
          <w:sz w:val="20"/>
          <w:szCs w:val="20"/>
        </w:rPr>
        <w:t>El Backbone se encarga de la extracción inicial de características a partir de la imagen de entrada mediante capas convolucionales y bloques de procesamiento. Posteriormente, el Neck fusiona información proveniente de diferentes escalas utilizando operaciones, permitiendo mejorar la representación de características espaciales y semánticas. Finalmente, el Head realiza la detección de objetos en múltiples escalas, generando las predicciones correspondientes a la localización y clasificación de las colonias bacterianas.</w:t>
      </w:r>
    </w:p>
    <w:p w14:paraId="3C7238AD" w14:textId="00B0B742" w:rsidR="008A65FF" w:rsidRDefault="008A65FF" w:rsidP="00EF044D">
      <w:pPr>
        <w:pStyle w:val="Default"/>
        <w:suppressAutoHyphens/>
        <w:spacing w:before="120" w:after="120"/>
        <w:ind w:leftChars="1276" w:left="2552"/>
        <w:jc w:val="center"/>
        <w:rPr>
          <w:rFonts w:ascii="Palatino Linotype" w:hAnsi="Palatino Linotype" w:cs="MS Shell Dlg 2"/>
          <w:color w:val="auto"/>
          <w:sz w:val="20"/>
          <w:szCs w:val="20"/>
        </w:rPr>
      </w:pPr>
      <w:r w:rsidRPr="00F027DF">
        <w:rPr>
          <w:noProof/>
        </w:rPr>
        <w:lastRenderedPageBreak/>
        <w:drawing>
          <wp:inline distT="0" distB="0" distL="0" distR="0" wp14:anchorId="1673092A" wp14:editId="19031670">
            <wp:extent cx="4698228" cy="1854200"/>
            <wp:effectExtent l="0" t="0" r="7620" b="0"/>
            <wp:docPr id="1061883880" name="Picture 2" descr="Applsci 15 06090 g002">
              <a:extLst xmlns:a="http://schemas.openxmlformats.org/drawingml/2006/main">
                <a:ext uri="{FF2B5EF4-FFF2-40B4-BE49-F238E27FC236}">
                  <a16:creationId xmlns:a16="http://schemas.microsoft.com/office/drawing/2014/main" id="{82886694-F803-70B9-3E0D-59ECEB8B37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pplsci 15 06090 g002">
                      <a:extLst>
                        <a:ext uri="{FF2B5EF4-FFF2-40B4-BE49-F238E27FC236}">
                          <a16:creationId xmlns:a16="http://schemas.microsoft.com/office/drawing/2014/main" id="{82886694-F803-70B9-3E0D-59ECEB8B3709}"/>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3750" cy="1856379"/>
                    </a:xfrm>
                    <a:prstGeom prst="rect">
                      <a:avLst/>
                    </a:prstGeom>
                    <a:noFill/>
                  </pic:spPr>
                </pic:pic>
              </a:graphicData>
            </a:graphic>
          </wp:inline>
        </w:drawing>
      </w:r>
    </w:p>
    <w:p w14:paraId="2177FE97" w14:textId="5A825E5C" w:rsidR="008A65FF" w:rsidRDefault="008A65FF" w:rsidP="008A65FF">
      <w:pPr>
        <w:pStyle w:val="Default"/>
        <w:suppressAutoHyphens/>
        <w:spacing w:before="120" w:after="120"/>
        <w:ind w:leftChars="1276" w:left="2552"/>
        <w:rPr>
          <w:rFonts w:ascii="Palatino Linotype" w:hAnsi="Palatino Linotype" w:cs="MS Shell Dlg 2"/>
          <w:color w:val="auto"/>
          <w:sz w:val="20"/>
          <w:szCs w:val="20"/>
        </w:rPr>
      </w:pPr>
      <w:r w:rsidRPr="00814543">
        <w:rPr>
          <w:rFonts w:ascii="Palatino Linotype" w:hAnsi="Palatino Linotype" w:cs="MS Shell Dlg 2"/>
          <w:b/>
          <w:bCs/>
          <w:color w:val="auto"/>
          <w:sz w:val="20"/>
          <w:szCs w:val="20"/>
        </w:rPr>
        <w:t xml:space="preserve">Figura </w:t>
      </w:r>
      <w:r w:rsidR="00E32946">
        <w:rPr>
          <w:rFonts w:ascii="Palatino Linotype" w:hAnsi="Palatino Linotype" w:cs="MS Shell Dlg 2"/>
          <w:b/>
          <w:bCs/>
          <w:color w:val="auto"/>
          <w:sz w:val="20"/>
          <w:szCs w:val="20"/>
        </w:rPr>
        <w:t>4</w:t>
      </w:r>
      <w:r w:rsidRPr="00814543">
        <w:rPr>
          <w:rFonts w:ascii="Palatino Linotype" w:hAnsi="Palatino Linotype" w:cs="MS Shell Dlg 2"/>
          <w:b/>
          <w:bCs/>
          <w:color w:val="auto"/>
          <w:sz w:val="20"/>
          <w:szCs w:val="20"/>
        </w:rPr>
        <w:t>.</w:t>
      </w:r>
      <w:r w:rsidRPr="008E7381">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 xml:space="preserve">Arquitectura de </w:t>
      </w:r>
      <w:r w:rsidR="00E97BEB" w:rsidRPr="00FD5C77">
        <w:rPr>
          <w:rFonts w:ascii="Palatino Linotype" w:hAnsi="Palatino Linotype" w:cs="Adobe Garamond Pro Bold"/>
          <w:bCs/>
          <w:color w:val="auto"/>
          <w:sz w:val="20"/>
          <w:szCs w:val="20"/>
        </w:rPr>
        <w:t>YOLOv12n</w:t>
      </w:r>
      <w:r w:rsidRPr="008E7381">
        <w:rPr>
          <w:rFonts w:ascii="Palatino Linotype" w:hAnsi="Palatino Linotype" w:cs="MS Shell Dlg 2"/>
          <w:color w:val="auto"/>
          <w:sz w:val="20"/>
          <w:szCs w:val="20"/>
        </w:rPr>
        <w:t>.</w:t>
      </w:r>
    </w:p>
    <w:p w14:paraId="61113957" w14:textId="24D80E77" w:rsidR="00EF044D" w:rsidRDefault="00E97BEB" w:rsidP="00E97BEB">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 xml:space="preserve">Se muestran </w:t>
      </w:r>
      <w:r w:rsidR="00EF044D" w:rsidRPr="00EF044D">
        <w:rPr>
          <w:rFonts w:ascii="Palatino Linotype" w:hAnsi="Palatino Linotype" w:cs="MS Shell Dlg 2"/>
          <w:color w:val="auto"/>
          <w:sz w:val="20"/>
          <w:szCs w:val="20"/>
        </w:rPr>
        <w:t>los módulos A2C2F seleccionados para el análisis de mapas de características dentro del modelo YOLO</w:t>
      </w:r>
      <w:r>
        <w:rPr>
          <w:rFonts w:ascii="Palatino Linotype" w:hAnsi="Palatino Linotype" w:cs="MS Shell Dlg 2"/>
          <w:color w:val="auto"/>
          <w:sz w:val="20"/>
          <w:szCs w:val="20"/>
        </w:rPr>
        <w:t>v12</w:t>
      </w:r>
      <w:r w:rsidR="00E07216">
        <w:rPr>
          <w:rFonts w:ascii="Palatino Linotype" w:hAnsi="Palatino Linotype" w:cs="MS Shell Dlg 2"/>
          <w:color w:val="auto"/>
          <w:sz w:val="20"/>
          <w:szCs w:val="20"/>
        </w:rPr>
        <w:t xml:space="preserve"> (Cuadro 5)</w:t>
      </w:r>
      <w:r w:rsidR="00EF044D" w:rsidRPr="00EF044D">
        <w:rPr>
          <w:rFonts w:ascii="Palatino Linotype" w:hAnsi="Palatino Linotype" w:cs="MS Shell Dlg 2"/>
          <w:color w:val="auto"/>
          <w:sz w:val="20"/>
          <w:szCs w:val="20"/>
        </w:rPr>
        <w:t>.</w:t>
      </w:r>
      <w:r>
        <w:rPr>
          <w:rFonts w:ascii="Palatino Linotype" w:hAnsi="Palatino Linotype" w:cs="MS Shell Dlg 2"/>
          <w:color w:val="auto"/>
          <w:sz w:val="20"/>
          <w:szCs w:val="20"/>
        </w:rPr>
        <w:t xml:space="preserve"> Donde c</w:t>
      </w:r>
      <w:r w:rsidR="00EF044D" w:rsidRPr="00EF044D">
        <w:rPr>
          <w:rFonts w:ascii="Palatino Linotype" w:hAnsi="Palatino Linotype" w:cs="MS Shell Dlg 2"/>
          <w:color w:val="auto"/>
          <w:sz w:val="20"/>
          <w:szCs w:val="20"/>
        </w:rPr>
        <w:t xml:space="preserve">ada módulo corresponde a diferentes niveles jerárquicos </w:t>
      </w:r>
      <w:r>
        <w:rPr>
          <w:rFonts w:ascii="Palatino Linotype" w:hAnsi="Palatino Linotype" w:cs="MS Shell Dlg 2"/>
          <w:color w:val="auto"/>
          <w:sz w:val="20"/>
          <w:szCs w:val="20"/>
        </w:rPr>
        <w:t>de la red</w:t>
      </w:r>
      <w:r w:rsidR="00E07216">
        <w:rPr>
          <w:rFonts w:ascii="Palatino Linotype" w:hAnsi="Palatino Linotype" w:cs="MS Shell Dlg 2"/>
          <w:color w:val="auto"/>
          <w:sz w:val="20"/>
          <w:szCs w:val="20"/>
        </w:rPr>
        <w:t xml:space="preserve">. </w:t>
      </w:r>
      <w:r w:rsidR="00EF044D" w:rsidRPr="00EF044D">
        <w:rPr>
          <w:rFonts w:ascii="Palatino Linotype" w:hAnsi="Palatino Linotype" w:cs="MS Shell Dlg 2"/>
          <w:color w:val="auto"/>
          <w:sz w:val="20"/>
          <w:szCs w:val="20"/>
        </w:rPr>
        <w:t xml:space="preserve">Los primeros niveles conservan una mayor resolución espacial y detalle visual, mientras que las capas más profundas reducen la dimensión espacial. Este análisis </w:t>
      </w:r>
      <w:r>
        <w:rPr>
          <w:rFonts w:ascii="Palatino Linotype" w:hAnsi="Palatino Linotype" w:cs="MS Shell Dlg 2"/>
          <w:color w:val="auto"/>
          <w:sz w:val="20"/>
          <w:szCs w:val="20"/>
        </w:rPr>
        <w:t xml:space="preserve">es impórtate para identificar </w:t>
      </w:r>
      <w:r w:rsidR="00EF044D" w:rsidRPr="00EF044D">
        <w:rPr>
          <w:rFonts w:ascii="Palatino Linotype" w:hAnsi="Palatino Linotype" w:cs="MS Shell Dlg 2"/>
          <w:color w:val="auto"/>
          <w:sz w:val="20"/>
          <w:szCs w:val="20"/>
        </w:rPr>
        <w:t xml:space="preserve">qué </w:t>
      </w:r>
      <w:r>
        <w:rPr>
          <w:rFonts w:ascii="Palatino Linotype" w:hAnsi="Palatino Linotype" w:cs="MS Shell Dlg 2"/>
          <w:color w:val="auto"/>
          <w:sz w:val="20"/>
          <w:szCs w:val="20"/>
        </w:rPr>
        <w:t xml:space="preserve">modulo proporciona </w:t>
      </w:r>
      <w:r w:rsidR="00EF044D" w:rsidRPr="00EF044D">
        <w:rPr>
          <w:rFonts w:ascii="Palatino Linotype" w:hAnsi="Palatino Linotype" w:cs="MS Shell Dlg 2"/>
          <w:color w:val="auto"/>
          <w:sz w:val="20"/>
          <w:szCs w:val="20"/>
        </w:rPr>
        <w:t xml:space="preserve">características más </w:t>
      </w:r>
      <w:r w:rsidR="00E07216">
        <w:rPr>
          <w:rFonts w:ascii="Palatino Linotype" w:hAnsi="Palatino Linotype" w:cs="MS Shell Dlg 2"/>
          <w:color w:val="auto"/>
          <w:sz w:val="20"/>
          <w:szCs w:val="20"/>
        </w:rPr>
        <w:t>significativas</w:t>
      </w:r>
      <w:r>
        <w:rPr>
          <w:rFonts w:ascii="Palatino Linotype" w:hAnsi="Palatino Linotype" w:cs="MS Shell Dlg 2"/>
          <w:color w:val="auto"/>
          <w:sz w:val="20"/>
          <w:szCs w:val="20"/>
        </w:rPr>
        <w:t xml:space="preserve"> </w:t>
      </w:r>
      <w:r w:rsidR="00EF044D" w:rsidRPr="00EF044D">
        <w:rPr>
          <w:rFonts w:ascii="Palatino Linotype" w:hAnsi="Palatino Linotype" w:cs="MS Shell Dlg 2"/>
          <w:color w:val="auto"/>
          <w:sz w:val="20"/>
          <w:szCs w:val="20"/>
        </w:rPr>
        <w:t xml:space="preserve">para </w:t>
      </w:r>
      <w:r>
        <w:rPr>
          <w:rFonts w:ascii="Palatino Linotype" w:hAnsi="Palatino Linotype" w:cs="MS Shell Dlg 2"/>
          <w:color w:val="auto"/>
          <w:sz w:val="20"/>
          <w:szCs w:val="20"/>
        </w:rPr>
        <w:t xml:space="preserve">realizar el proceso </w:t>
      </w:r>
      <w:r w:rsidR="00EF044D" w:rsidRPr="00EF044D">
        <w:rPr>
          <w:rFonts w:ascii="Palatino Linotype" w:hAnsi="Palatino Linotype" w:cs="MS Shell Dlg 2"/>
          <w:color w:val="auto"/>
          <w:sz w:val="20"/>
          <w:szCs w:val="20"/>
        </w:rPr>
        <w:t>de clustering aglomerativo</w:t>
      </w:r>
      <w:r>
        <w:rPr>
          <w:rFonts w:ascii="Palatino Linotype" w:hAnsi="Palatino Linotype" w:cs="MS Shell Dlg 2"/>
          <w:color w:val="auto"/>
          <w:sz w:val="20"/>
          <w:szCs w:val="20"/>
        </w:rPr>
        <w:t>.</w:t>
      </w:r>
    </w:p>
    <w:p w14:paraId="7382CAD0" w14:textId="7203C771" w:rsidR="008A65FF" w:rsidRPr="00E32946" w:rsidRDefault="00E07216" w:rsidP="00E32946">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w:t>
      </w:r>
      <w:r w:rsidR="00E32946" w:rsidRPr="00C749FF">
        <w:rPr>
          <w:rFonts w:ascii="Palatino Linotype" w:hAnsi="Palatino Linotype"/>
          <w:b/>
          <w:color w:val="auto"/>
          <w:sz w:val="20"/>
          <w:szCs w:val="20"/>
        </w:rPr>
        <w:t xml:space="preserve"> </w:t>
      </w:r>
      <w:r w:rsidR="00E32946">
        <w:rPr>
          <w:rFonts w:ascii="Palatino Linotype" w:hAnsi="Palatino Linotype"/>
          <w:b/>
          <w:color w:val="auto"/>
          <w:sz w:val="20"/>
          <w:szCs w:val="20"/>
        </w:rPr>
        <w:t>5</w:t>
      </w:r>
      <w:r w:rsidR="00E32946" w:rsidRPr="00C749FF">
        <w:rPr>
          <w:rFonts w:ascii="Palatino Linotype" w:hAnsi="Palatino Linotype"/>
          <w:b/>
          <w:color w:val="auto"/>
          <w:sz w:val="20"/>
          <w:szCs w:val="20"/>
        </w:rPr>
        <w:t xml:space="preserve">. </w:t>
      </w:r>
      <w:r w:rsidR="00E32946" w:rsidRPr="00E32946">
        <w:rPr>
          <w:rFonts w:ascii="Palatino Linotype" w:hAnsi="Palatino Linotype"/>
          <w:bCs/>
          <w:color w:val="auto"/>
          <w:sz w:val="20"/>
          <w:szCs w:val="20"/>
        </w:rPr>
        <w:t>Principales módulos de detección de YOLO</w:t>
      </w:r>
      <w:r>
        <w:rPr>
          <w:rFonts w:ascii="Palatino Linotype" w:hAnsi="Palatino Linotype"/>
          <w:bCs/>
          <w:color w:val="auto"/>
          <w:sz w:val="20"/>
          <w:szCs w:val="20"/>
        </w:rPr>
        <w:t>v</w:t>
      </w:r>
      <w:r w:rsidR="00E32946" w:rsidRPr="00E32946">
        <w:rPr>
          <w:rFonts w:ascii="Palatino Linotype" w:hAnsi="Palatino Linotype"/>
          <w:bCs/>
          <w:color w:val="auto"/>
          <w:sz w:val="20"/>
          <w:szCs w:val="20"/>
        </w:rPr>
        <w:t>12</w:t>
      </w:r>
      <w:r w:rsidR="00E32946" w:rsidRPr="00E93CF7">
        <w:rPr>
          <w:rFonts w:ascii="Palatino Linotype" w:hAnsi="Palatino Linotype"/>
          <w:bCs/>
          <w:color w:val="auto"/>
          <w:sz w:val="20"/>
          <w:szCs w:val="20"/>
        </w:rPr>
        <w:t>.</w:t>
      </w:r>
    </w:p>
    <w:tbl>
      <w:tblPr>
        <w:tblStyle w:val="Tablaconcuadrcula"/>
        <w:tblW w:w="8103"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621"/>
        <w:gridCol w:w="1620"/>
        <w:gridCol w:w="1621"/>
        <w:gridCol w:w="1621"/>
      </w:tblGrid>
      <w:tr w:rsidR="008A65FF" w:rsidRPr="006F7E44" w14:paraId="29F45CA4" w14:textId="77777777" w:rsidTr="00E32946">
        <w:trPr>
          <w:trHeight w:val="347"/>
        </w:trPr>
        <w:tc>
          <w:tcPr>
            <w:tcW w:w="1620" w:type="dxa"/>
            <w:tcBorders>
              <w:top w:val="single" w:sz="4" w:space="0" w:color="auto"/>
              <w:bottom w:val="single" w:sz="4" w:space="0" w:color="auto"/>
            </w:tcBorders>
            <w:noWrap/>
            <w:hideMark/>
          </w:tcPr>
          <w:p w14:paraId="35D0650F" w14:textId="7AC9621A" w:rsidR="008A65FF" w:rsidRPr="006F7E44" w:rsidRDefault="008A65FF" w:rsidP="00C11CE5">
            <w:pPr>
              <w:spacing w:line="240" w:lineRule="auto"/>
              <w:jc w:val="center"/>
              <w:rPr>
                <w:rFonts w:eastAsia="Times New Roman"/>
                <w:color w:val="auto"/>
                <w:lang w:eastAsia="es-MX"/>
              </w:rPr>
            </w:pPr>
            <w:r>
              <w:rPr>
                <w:b/>
                <w:bCs/>
              </w:rPr>
              <w:t>Modulo</w:t>
            </w:r>
          </w:p>
        </w:tc>
        <w:tc>
          <w:tcPr>
            <w:tcW w:w="1621" w:type="dxa"/>
            <w:tcBorders>
              <w:top w:val="single" w:sz="4" w:space="0" w:color="auto"/>
              <w:bottom w:val="single" w:sz="4" w:space="0" w:color="auto"/>
            </w:tcBorders>
          </w:tcPr>
          <w:p w14:paraId="5678A163" w14:textId="6386E6C5" w:rsidR="008A65FF" w:rsidRPr="00C749FF" w:rsidRDefault="008A65FF" w:rsidP="00C11CE5">
            <w:pPr>
              <w:spacing w:line="240" w:lineRule="auto"/>
              <w:jc w:val="center"/>
            </w:pPr>
            <w:r>
              <w:rPr>
                <w:b/>
                <w:bCs/>
              </w:rPr>
              <w:t>[6]A2C2F</w:t>
            </w:r>
          </w:p>
        </w:tc>
        <w:tc>
          <w:tcPr>
            <w:tcW w:w="1620" w:type="dxa"/>
            <w:tcBorders>
              <w:top w:val="single" w:sz="4" w:space="0" w:color="auto"/>
              <w:bottom w:val="single" w:sz="4" w:space="0" w:color="auto"/>
            </w:tcBorders>
          </w:tcPr>
          <w:p w14:paraId="2639E93F" w14:textId="19832DAC" w:rsidR="008A65FF" w:rsidRPr="00C749FF" w:rsidRDefault="008A65FF" w:rsidP="00C11CE5">
            <w:pPr>
              <w:spacing w:line="240" w:lineRule="auto"/>
              <w:jc w:val="center"/>
            </w:pPr>
            <w:r>
              <w:rPr>
                <w:b/>
                <w:bCs/>
              </w:rPr>
              <w:t>[11]A2C2F</w:t>
            </w:r>
          </w:p>
        </w:tc>
        <w:tc>
          <w:tcPr>
            <w:tcW w:w="1621" w:type="dxa"/>
            <w:tcBorders>
              <w:top w:val="single" w:sz="4" w:space="0" w:color="auto"/>
              <w:bottom w:val="single" w:sz="4" w:space="0" w:color="auto"/>
            </w:tcBorders>
            <w:noWrap/>
          </w:tcPr>
          <w:p w14:paraId="16C1B756" w14:textId="182F8FCA" w:rsidR="008A65FF" w:rsidRPr="006F7E44" w:rsidRDefault="008A65FF" w:rsidP="00C11CE5">
            <w:pPr>
              <w:spacing w:line="240" w:lineRule="auto"/>
              <w:jc w:val="center"/>
              <w:rPr>
                <w:rFonts w:eastAsia="Times New Roman"/>
                <w:color w:val="auto"/>
                <w:lang w:eastAsia="es-MX"/>
              </w:rPr>
            </w:pPr>
            <w:r>
              <w:rPr>
                <w:b/>
                <w:bCs/>
              </w:rPr>
              <w:t>[14]A2C2F</w:t>
            </w:r>
          </w:p>
        </w:tc>
        <w:tc>
          <w:tcPr>
            <w:tcW w:w="1621" w:type="dxa"/>
            <w:tcBorders>
              <w:top w:val="single" w:sz="4" w:space="0" w:color="auto"/>
              <w:bottom w:val="single" w:sz="4" w:space="0" w:color="auto"/>
            </w:tcBorders>
            <w:noWrap/>
            <w:hideMark/>
          </w:tcPr>
          <w:p w14:paraId="20A30B47" w14:textId="3C6F9BBF" w:rsidR="008A65FF" w:rsidRPr="006F7E44" w:rsidRDefault="008A65FF" w:rsidP="00C11CE5">
            <w:pPr>
              <w:spacing w:line="240" w:lineRule="auto"/>
              <w:jc w:val="center"/>
              <w:rPr>
                <w:rFonts w:eastAsia="Times New Roman"/>
                <w:color w:val="auto"/>
                <w:lang w:eastAsia="es-MX"/>
              </w:rPr>
            </w:pPr>
            <w:r>
              <w:rPr>
                <w:b/>
                <w:bCs/>
              </w:rPr>
              <w:t>[17]A2C2F</w:t>
            </w:r>
          </w:p>
        </w:tc>
      </w:tr>
      <w:tr w:rsidR="008A65FF" w:rsidRPr="006F7E44" w14:paraId="460C0278" w14:textId="77777777" w:rsidTr="00E32946">
        <w:trPr>
          <w:trHeight w:val="347"/>
        </w:trPr>
        <w:tc>
          <w:tcPr>
            <w:tcW w:w="1620" w:type="dxa"/>
            <w:tcBorders>
              <w:top w:val="single" w:sz="4" w:space="0" w:color="auto"/>
            </w:tcBorders>
            <w:noWrap/>
            <w:vAlign w:val="center"/>
            <w:hideMark/>
          </w:tcPr>
          <w:p w14:paraId="1E92BBBF" w14:textId="4E9302FE" w:rsidR="008A65FF" w:rsidRPr="00A32BA5" w:rsidRDefault="008A65FF" w:rsidP="00C11CE5">
            <w:pPr>
              <w:tabs>
                <w:tab w:val="left" w:pos="428"/>
              </w:tabs>
              <w:spacing w:line="240" w:lineRule="auto"/>
              <w:jc w:val="center"/>
              <w:rPr>
                <w:rFonts w:eastAsia="Times New Roman"/>
                <w:color w:val="auto"/>
                <w:lang w:eastAsia="es-MX"/>
              </w:rPr>
            </w:pPr>
            <w:r>
              <w:rPr>
                <w:b/>
                <w:bCs/>
              </w:rPr>
              <w:t>Posicion</w:t>
            </w:r>
          </w:p>
        </w:tc>
        <w:tc>
          <w:tcPr>
            <w:tcW w:w="1621" w:type="dxa"/>
            <w:tcBorders>
              <w:top w:val="single" w:sz="4" w:space="0" w:color="auto"/>
            </w:tcBorders>
          </w:tcPr>
          <w:p w14:paraId="235A45EA" w14:textId="5A67BBAB" w:rsidR="008A65FF" w:rsidRDefault="008A65FF" w:rsidP="00C11CE5">
            <w:pPr>
              <w:tabs>
                <w:tab w:val="decimal" w:pos="496"/>
              </w:tabs>
              <w:spacing w:line="240" w:lineRule="auto"/>
              <w:jc w:val="center"/>
              <w:rPr>
                <w:rFonts w:eastAsia="Times New Roman"/>
                <w:color w:val="auto"/>
                <w:lang w:val="es-MX" w:eastAsia="es-MX"/>
              </w:rPr>
            </w:pPr>
            <w:r w:rsidRPr="0022175A">
              <w:t>Backbone</w:t>
            </w:r>
          </w:p>
        </w:tc>
        <w:tc>
          <w:tcPr>
            <w:tcW w:w="1620" w:type="dxa"/>
            <w:tcBorders>
              <w:top w:val="single" w:sz="4" w:space="0" w:color="auto"/>
            </w:tcBorders>
          </w:tcPr>
          <w:p w14:paraId="59D205BC" w14:textId="478EA600" w:rsidR="008A65FF" w:rsidRDefault="008A65FF" w:rsidP="00C11CE5">
            <w:pPr>
              <w:tabs>
                <w:tab w:val="decimal" w:pos="496"/>
              </w:tabs>
              <w:spacing w:line="240" w:lineRule="auto"/>
              <w:jc w:val="center"/>
              <w:rPr>
                <w:rFonts w:eastAsia="Times New Roman"/>
                <w:color w:val="auto"/>
                <w:lang w:val="es-MX" w:eastAsia="es-MX"/>
              </w:rPr>
            </w:pPr>
            <w:r w:rsidRPr="0022175A">
              <w:t>Neck (P3)</w:t>
            </w:r>
          </w:p>
        </w:tc>
        <w:tc>
          <w:tcPr>
            <w:tcW w:w="1621" w:type="dxa"/>
            <w:tcBorders>
              <w:top w:val="single" w:sz="4" w:space="0" w:color="auto"/>
            </w:tcBorders>
            <w:noWrap/>
            <w:vAlign w:val="center"/>
          </w:tcPr>
          <w:p w14:paraId="7E3962C1" w14:textId="51A64D65" w:rsidR="008A65FF" w:rsidRPr="003F2F2F" w:rsidRDefault="008A65FF" w:rsidP="00C11CE5">
            <w:pPr>
              <w:tabs>
                <w:tab w:val="decimal" w:pos="496"/>
              </w:tabs>
              <w:spacing w:line="240" w:lineRule="auto"/>
              <w:jc w:val="center"/>
              <w:rPr>
                <w:rFonts w:eastAsia="Times New Roman"/>
                <w:color w:val="auto"/>
                <w:lang w:val="es-MX" w:eastAsia="es-MX"/>
              </w:rPr>
            </w:pPr>
            <w:r w:rsidRPr="0022175A">
              <w:t>Neck (P</w:t>
            </w:r>
            <w:r>
              <w:t>2</w:t>
            </w:r>
            <w:r w:rsidRPr="0022175A">
              <w:t>)</w:t>
            </w:r>
          </w:p>
        </w:tc>
        <w:tc>
          <w:tcPr>
            <w:tcW w:w="1621" w:type="dxa"/>
            <w:tcBorders>
              <w:top w:val="single" w:sz="4" w:space="0" w:color="auto"/>
            </w:tcBorders>
            <w:noWrap/>
            <w:vAlign w:val="center"/>
          </w:tcPr>
          <w:p w14:paraId="7A8E742E" w14:textId="76DD5C0B" w:rsidR="008A65FF" w:rsidRPr="006F7E44" w:rsidRDefault="008A65FF" w:rsidP="00C11CE5">
            <w:pPr>
              <w:tabs>
                <w:tab w:val="decimal" w:pos="374"/>
              </w:tabs>
              <w:spacing w:line="240" w:lineRule="auto"/>
              <w:jc w:val="center"/>
              <w:rPr>
                <w:rFonts w:eastAsia="Times New Roman"/>
                <w:color w:val="auto"/>
                <w:lang w:eastAsia="es-MX"/>
              </w:rPr>
            </w:pPr>
            <w:r w:rsidRPr="0022175A">
              <w:t>Neck (P</w:t>
            </w:r>
            <w:r>
              <w:t>1</w:t>
            </w:r>
            <w:r w:rsidRPr="0022175A">
              <w:t>)</w:t>
            </w:r>
          </w:p>
        </w:tc>
      </w:tr>
      <w:tr w:rsidR="008A65FF" w:rsidRPr="006F7E44" w14:paraId="64C525F4" w14:textId="77777777" w:rsidTr="00E32946">
        <w:trPr>
          <w:trHeight w:val="347"/>
        </w:trPr>
        <w:tc>
          <w:tcPr>
            <w:tcW w:w="1620" w:type="dxa"/>
            <w:noWrap/>
            <w:vAlign w:val="center"/>
          </w:tcPr>
          <w:p w14:paraId="35AA3212" w14:textId="2C8568C5" w:rsidR="008A65FF" w:rsidRDefault="008A65FF" w:rsidP="00C11CE5">
            <w:pPr>
              <w:tabs>
                <w:tab w:val="left" w:pos="428"/>
              </w:tabs>
              <w:spacing w:line="240" w:lineRule="auto"/>
              <w:jc w:val="center"/>
              <w:rPr>
                <w:b/>
                <w:bCs/>
              </w:rPr>
            </w:pPr>
            <w:r>
              <w:rPr>
                <w:b/>
                <w:bCs/>
              </w:rPr>
              <w:t>Tamaño espacial</w:t>
            </w:r>
          </w:p>
        </w:tc>
        <w:tc>
          <w:tcPr>
            <w:tcW w:w="1621" w:type="dxa"/>
          </w:tcPr>
          <w:p w14:paraId="5D4FAA9D" w14:textId="25EFCC23" w:rsidR="008A65FF" w:rsidRPr="0022175A" w:rsidRDefault="00E32946" w:rsidP="00C11CE5">
            <w:pPr>
              <w:tabs>
                <w:tab w:val="decimal" w:pos="496"/>
              </w:tabs>
              <w:spacing w:line="240" w:lineRule="auto"/>
              <w:jc w:val="center"/>
            </w:pPr>
            <w:r w:rsidRPr="0022175A">
              <w:t>128×128</w:t>
            </w:r>
          </w:p>
        </w:tc>
        <w:tc>
          <w:tcPr>
            <w:tcW w:w="1620" w:type="dxa"/>
          </w:tcPr>
          <w:p w14:paraId="54512D37" w14:textId="78339AC5" w:rsidR="008A65FF" w:rsidRPr="0022175A" w:rsidRDefault="00E32946" w:rsidP="00C11CE5">
            <w:pPr>
              <w:tabs>
                <w:tab w:val="decimal" w:pos="496"/>
              </w:tabs>
              <w:spacing w:line="240" w:lineRule="auto"/>
              <w:jc w:val="center"/>
            </w:pPr>
            <w:r w:rsidRPr="0022175A">
              <w:t>64×64</w:t>
            </w:r>
          </w:p>
        </w:tc>
        <w:tc>
          <w:tcPr>
            <w:tcW w:w="1621" w:type="dxa"/>
            <w:noWrap/>
            <w:vAlign w:val="center"/>
          </w:tcPr>
          <w:p w14:paraId="49406B33" w14:textId="3C177BAA" w:rsidR="008A65FF" w:rsidRPr="0022175A" w:rsidRDefault="00E32946" w:rsidP="00C11CE5">
            <w:pPr>
              <w:tabs>
                <w:tab w:val="decimal" w:pos="496"/>
              </w:tabs>
              <w:spacing w:line="240" w:lineRule="auto"/>
              <w:jc w:val="center"/>
            </w:pPr>
            <w:r w:rsidRPr="0022175A">
              <w:t>32×32</w:t>
            </w:r>
          </w:p>
        </w:tc>
        <w:tc>
          <w:tcPr>
            <w:tcW w:w="1621" w:type="dxa"/>
            <w:noWrap/>
            <w:vAlign w:val="center"/>
          </w:tcPr>
          <w:p w14:paraId="475D63A9" w14:textId="35C92853" w:rsidR="008A65FF" w:rsidRPr="0022175A" w:rsidRDefault="00E32946" w:rsidP="00C11CE5">
            <w:pPr>
              <w:tabs>
                <w:tab w:val="decimal" w:pos="374"/>
              </w:tabs>
              <w:spacing w:line="240" w:lineRule="auto"/>
              <w:jc w:val="center"/>
            </w:pPr>
            <w:r w:rsidRPr="0022175A">
              <w:t>16x16</w:t>
            </w:r>
          </w:p>
        </w:tc>
      </w:tr>
      <w:tr w:rsidR="008A65FF" w:rsidRPr="006F7E44" w14:paraId="6D56C2C7" w14:textId="77777777" w:rsidTr="00E32946">
        <w:trPr>
          <w:trHeight w:val="347"/>
        </w:trPr>
        <w:tc>
          <w:tcPr>
            <w:tcW w:w="1620" w:type="dxa"/>
            <w:noWrap/>
            <w:vAlign w:val="center"/>
          </w:tcPr>
          <w:p w14:paraId="29BADC76" w14:textId="70292080" w:rsidR="008A65FF" w:rsidRDefault="008A65FF" w:rsidP="00C11CE5">
            <w:pPr>
              <w:tabs>
                <w:tab w:val="left" w:pos="428"/>
              </w:tabs>
              <w:spacing w:line="240" w:lineRule="auto"/>
              <w:jc w:val="center"/>
              <w:rPr>
                <w:b/>
                <w:bCs/>
              </w:rPr>
            </w:pPr>
            <w:r w:rsidRPr="00F027DF">
              <w:rPr>
                <w:b/>
                <w:bCs/>
              </w:rPr>
              <w:t>Canales</w:t>
            </w:r>
          </w:p>
        </w:tc>
        <w:tc>
          <w:tcPr>
            <w:tcW w:w="1621" w:type="dxa"/>
          </w:tcPr>
          <w:p w14:paraId="00A85F35" w14:textId="566AECA6" w:rsidR="008A65FF" w:rsidRPr="0022175A" w:rsidRDefault="00E32946" w:rsidP="00C11CE5">
            <w:pPr>
              <w:tabs>
                <w:tab w:val="decimal" w:pos="496"/>
              </w:tabs>
              <w:spacing w:line="240" w:lineRule="auto"/>
              <w:jc w:val="center"/>
            </w:pPr>
            <w:r>
              <w:t>128</w:t>
            </w:r>
          </w:p>
        </w:tc>
        <w:tc>
          <w:tcPr>
            <w:tcW w:w="1620" w:type="dxa"/>
          </w:tcPr>
          <w:p w14:paraId="56591A8B" w14:textId="5C936712" w:rsidR="008A65FF" w:rsidRPr="0022175A" w:rsidRDefault="00E32946" w:rsidP="00C11CE5">
            <w:pPr>
              <w:tabs>
                <w:tab w:val="decimal" w:pos="496"/>
              </w:tabs>
              <w:spacing w:line="240" w:lineRule="auto"/>
              <w:jc w:val="center"/>
            </w:pPr>
            <w:r>
              <w:t>128</w:t>
            </w:r>
          </w:p>
        </w:tc>
        <w:tc>
          <w:tcPr>
            <w:tcW w:w="1621" w:type="dxa"/>
            <w:noWrap/>
            <w:vAlign w:val="center"/>
          </w:tcPr>
          <w:p w14:paraId="335C195E" w14:textId="01FE65E5" w:rsidR="008A65FF" w:rsidRPr="0022175A" w:rsidRDefault="00E32946" w:rsidP="00C11CE5">
            <w:pPr>
              <w:tabs>
                <w:tab w:val="decimal" w:pos="496"/>
              </w:tabs>
              <w:spacing w:line="240" w:lineRule="auto"/>
              <w:jc w:val="center"/>
            </w:pPr>
            <w:r>
              <w:t>256</w:t>
            </w:r>
          </w:p>
        </w:tc>
        <w:tc>
          <w:tcPr>
            <w:tcW w:w="1621" w:type="dxa"/>
            <w:noWrap/>
            <w:vAlign w:val="center"/>
          </w:tcPr>
          <w:p w14:paraId="6F460C67" w14:textId="46421665" w:rsidR="008A65FF" w:rsidRPr="0022175A" w:rsidRDefault="00E32946" w:rsidP="00C11CE5">
            <w:pPr>
              <w:tabs>
                <w:tab w:val="decimal" w:pos="374"/>
              </w:tabs>
              <w:spacing w:line="240" w:lineRule="auto"/>
              <w:jc w:val="center"/>
            </w:pPr>
            <w:r>
              <w:t>512</w:t>
            </w:r>
          </w:p>
        </w:tc>
      </w:tr>
      <w:tr w:rsidR="008A65FF" w:rsidRPr="006F7E44" w14:paraId="244C081F" w14:textId="77777777" w:rsidTr="00E32946">
        <w:trPr>
          <w:trHeight w:val="347"/>
        </w:trPr>
        <w:tc>
          <w:tcPr>
            <w:tcW w:w="1620" w:type="dxa"/>
            <w:noWrap/>
            <w:vAlign w:val="center"/>
          </w:tcPr>
          <w:p w14:paraId="1C96514C" w14:textId="0C7C3E11" w:rsidR="008A65FF" w:rsidRPr="00F027DF" w:rsidRDefault="008A65FF" w:rsidP="00C11CE5">
            <w:pPr>
              <w:tabs>
                <w:tab w:val="left" w:pos="428"/>
              </w:tabs>
              <w:spacing w:line="240" w:lineRule="auto"/>
              <w:jc w:val="center"/>
              <w:rPr>
                <w:b/>
                <w:bCs/>
              </w:rPr>
            </w:pPr>
            <w:r>
              <w:rPr>
                <w:b/>
                <w:bCs/>
              </w:rPr>
              <w:t>Estructura</w:t>
            </w:r>
          </w:p>
        </w:tc>
        <w:tc>
          <w:tcPr>
            <w:tcW w:w="1621" w:type="dxa"/>
          </w:tcPr>
          <w:p w14:paraId="4DB99D8F" w14:textId="43AB01F3" w:rsidR="008A65FF" w:rsidRPr="0022175A" w:rsidRDefault="00E32946" w:rsidP="00C11CE5">
            <w:pPr>
              <w:tabs>
                <w:tab w:val="decimal" w:pos="496"/>
              </w:tabs>
              <w:spacing w:line="240" w:lineRule="auto"/>
              <w:jc w:val="center"/>
            </w:pPr>
            <w:r w:rsidRPr="0022175A">
              <w:t>[1, 64, 128, 128]</w:t>
            </w:r>
          </w:p>
        </w:tc>
        <w:tc>
          <w:tcPr>
            <w:tcW w:w="1620" w:type="dxa"/>
          </w:tcPr>
          <w:p w14:paraId="64DE65B1" w14:textId="469B060E" w:rsidR="008A65FF" w:rsidRPr="0022175A" w:rsidRDefault="00E32946" w:rsidP="00C11CE5">
            <w:pPr>
              <w:tabs>
                <w:tab w:val="decimal" w:pos="496"/>
              </w:tabs>
              <w:spacing w:line="240" w:lineRule="auto"/>
              <w:jc w:val="center"/>
            </w:pPr>
            <w:r w:rsidRPr="0022175A">
              <w:t>[1, 128, 64, 64]</w:t>
            </w:r>
          </w:p>
        </w:tc>
        <w:tc>
          <w:tcPr>
            <w:tcW w:w="1621" w:type="dxa"/>
            <w:noWrap/>
            <w:vAlign w:val="center"/>
          </w:tcPr>
          <w:p w14:paraId="42F022F9" w14:textId="5DA6E90F" w:rsidR="008A65FF" w:rsidRPr="0022175A" w:rsidRDefault="00E32946" w:rsidP="00C11CE5">
            <w:pPr>
              <w:tabs>
                <w:tab w:val="decimal" w:pos="496"/>
              </w:tabs>
              <w:spacing w:line="240" w:lineRule="auto"/>
              <w:jc w:val="center"/>
            </w:pPr>
            <w:r w:rsidRPr="0022175A">
              <w:t>[1, 256, 32,32]</w:t>
            </w:r>
          </w:p>
        </w:tc>
        <w:tc>
          <w:tcPr>
            <w:tcW w:w="1621" w:type="dxa"/>
            <w:noWrap/>
            <w:vAlign w:val="center"/>
          </w:tcPr>
          <w:p w14:paraId="117A84F9" w14:textId="22F51E39" w:rsidR="008A65FF" w:rsidRPr="0022175A" w:rsidRDefault="00E32946" w:rsidP="00C11CE5">
            <w:pPr>
              <w:tabs>
                <w:tab w:val="decimal" w:pos="374"/>
              </w:tabs>
              <w:spacing w:line="240" w:lineRule="auto"/>
              <w:jc w:val="center"/>
            </w:pPr>
            <w:r w:rsidRPr="0022175A">
              <w:t>[1, 512, 16,16]</w:t>
            </w:r>
          </w:p>
        </w:tc>
      </w:tr>
      <w:tr w:rsidR="008A65FF" w:rsidRPr="006F7E44" w14:paraId="4B72427A" w14:textId="77777777" w:rsidTr="00E32946">
        <w:trPr>
          <w:trHeight w:val="347"/>
        </w:trPr>
        <w:tc>
          <w:tcPr>
            <w:tcW w:w="1620" w:type="dxa"/>
            <w:noWrap/>
            <w:vAlign w:val="center"/>
          </w:tcPr>
          <w:p w14:paraId="67F219E0" w14:textId="3E634C4B" w:rsidR="008A65FF" w:rsidRPr="00F027DF" w:rsidRDefault="008A65FF" w:rsidP="00E32946">
            <w:pPr>
              <w:tabs>
                <w:tab w:val="left" w:pos="428"/>
              </w:tabs>
              <w:spacing w:line="240" w:lineRule="auto"/>
              <w:jc w:val="center"/>
              <w:rPr>
                <w:b/>
                <w:bCs/>
              </w:rPr>
            </w:pPr>
            <w:r>
              <w:rPr>
                <w:b/>
                <w:bCs/>
              </w:rPr>
              <w:t>Nivel de detalle</w:t>
            </w:r>
          </w:p>
        </w:tc>
        <w:tc>
          <w:tcPr>
            <w:tcW w:w="1621" w:type="dxa"/>
            <w:vAlign w:val="center"/>
          </w:tcPr>
          <w:p w14:paraId="4DD7992A" w14:textId="064E76D5" w:rsidR="008A65FF" w:rsidRPr="0022175A" w:rsidRDefault="00E32946" w:rsidP="00E32946">
            <w:pPr>
              <w:tabs>
                <w:tab w:val="decimal" w:pos="496"/>
              </w:tabs>
              <w:spacing w:line="240" w:lineRule="auto"/>
              <w:jc w:val="center"/>
            </w:pPr>
            <w:r>
              <w:t>Muy alto</w:t>
            </w:r>
          </w:p>
        </w:tc>
        <w:tc>
          <w:tcPr>
            <w:tcW w:w="1620" w:type="dxa"/>
            <w:vAlign w:val="center"/>
          </w:tcPr>
          <w:p w14:paraId="631BC496" w14:textId="18550204" w:rsidR="008A65FF" w:rsidRPr="0022175A" w:rsidRDefault="00E32946" w:rsidP="00E32946">
            <w:pPr>
              <w:tabs>
                <w:tab w:val="decimal" w:pos="496"/>
              </w:tabs>
              <w:spacing w:line="240" w:lineRule="auto"/>
              <w:jc w:val="center"/>
            </w:pPr>
            <w:r>
              <w:t>Alto</w:t>
            </w:r>
          </w:p>
        </w:tc>
        <w:tc>
          <w:tcPr>
            <w:tcW w:w="1621" w:type="dxa"/>
            <w:noWrap/>
            <w:vAlign w:val="center"/>
          </w:tcPr>
          <w:p w14:paraId="3B5190A6" w14:textId="456E8FF8" w:rsidR="008A65FF" w:rsidRPr="0022175A" w:rsidRDefault="00E32946" w:rsidP="00E32946">
            <w:pPr>
              <w:tabs>
                <w:tab w:val="decimal" w:pos="496"/>
              </w:tabs>
              <w:spacing w:line="240" w:lineRule="auto"/>
              <w:jc w:val="center"/>
            </w:pPr>
            <w:r>
              <w:t>Medio</w:t>
            </w:r>
          </w:p>
        </w:tc>
        <w:tc>
          <w:tcPr>
            <w:tcW w:w="1621" w:type="dxa"/>
            <w:noWrap/>
            <w:vAlign w:val="center"/>
          </w:tcPr>
          <w:p w14:paraId="43270832" w14:textId="74C42118" w:rsidR="008A65FF" w:rsidRPr="0022175A" w:rsidRDefault="00E32946" w:rsidP="00E32946">
            <w:pPr>
              <w:tabs>
                <w:tab w:val="decimal" w:pos="374"/>
              </w:tabs>
              <w:spacing w:line="240" w:lineRule="auto"/>
              <w:jc w:val="center"/>
            </w:pPr>
            <w:r>
              <w:t>Bajo</w:t>
            </w:r>
          </w:p>
        </w:tc>
      </w:tr>
      <w:tr w:rsidR="008A65FF" w:rsidRPr="003F2F2F" w14:paraId="1525CB58" w14:textId="77777777" w:rsidTr="00E32946">
        <w:trPr>
          <w:trHeight w:val="347"/>
        </w:trPr>
        <w:tc>
          <w:tcPr>
            <w:tcW w:w="1620" w:type="dxa"/>
            <w:tcBorders>
              <w:bottom w:val="single" w:sz="4" w:space="0" w:color="auto"/>
            </w:tcBorders>
            <w:noWrap/>
            <w:vAlign w:val="center"/>
          </w:tcPr>
          <w:p w14:paraId="4732C032" w14:textId="27F9C2AD" w:rsidR="008A65FF" w:rsidRPr="00A32BA5" w:rsidRDefault="008A65FF" w:rsidP="008A65FF">
            <w:pPr>
              <w:tabs>
                <w:tab w:val="left" w:pos="428"/>
              </w:tabs>
              <w:spacing w:line="240" w:lineRule="auto"/>
              <w:rPr>
                <w:lang w:val="es-MX"/>
              </w:rPr>
            </w:pPr>
            <w:r>
              <w:rPr>
                <w:b/>
                <w:bCs/>
              </w:rPr>
              <w:t>Tamaño (MB)</w:t>
            </w:r>
          </w:p>
        </w:tc>
        <w:tc>
          <w:tcPr>
            <w:tcW w:w="1621" w:type="dxa"/>
            <w:tcBorders>
              <w:bottom w:val="single" w:sz="4" w:space="0" w:color="auto"/>
            </w:tcBorders>
          </w:tcPr>
          <w:p w14:paraId="10FC36F0" w14:textId="352F112E" w:rsidR="008A65FF" w:rsidRPr="00351E58" w:rsidRDefault="00E32946" w:rsidP="00C11CE5">
            <w:pPr>
              <w:tabs>
                <w:tab w:val="decimal" w:pos="496"/>
              </w:tabs>
              <w:spacing w:line="240" w:lineRule="auto"/>
              <w:jc w:val="center"/>
            </w:pPr>
            <w:r>
              <w:t>6.4</w:t>
            </w:r>
          </w:p>
        </w:tc>
        <w:tc>
          <w:tcPr>
            <w:tcW w:w="1620" w:type="dxa"/>
            <w:tcBorders>
              <w:bottom w:val="single" w:sz="4" w:space="0" w:color="auto"/>
            </w:tcBorders>
          </w:tcPr>
          <w:p w14:paraId="13130C9E" w14:textId="09741EED" w:rsidR="008A65FF" w:rsidRPr="00351E58" w:rsidRDefault="00E32946" w:rsidP="00C11CE5">
            <w:pPr>
              <w:tabs>
                <w:tab w:val="decimal" w:pos="496"/>
              </w:tabs>
              <w:spacing w:line="240" w:lineRule="auto"/>
              <w:jc w:val="center"/>
            </w:pPr>
            <w:r>
              <w:t>3.2</w:t>
            </w:r>
          </w:p>
        </w:tc>
        <w:tc>
          <w:tcPr>
            <w:tcW w:w="1621" w:type="dxa"/>
            <w:tcBorders>
              <w:bottom w:val="single" w:sz="4" w:space="0" w:color="auto"/>
            </w:tcBorders>
            <w:noWrap/>
            <w:vAlign w:val="center"/>
          </w:tcPr>
          <w:p w14:paraId="0104269E" w14:textId="07AE7BB0" w:rsidR="008A65FF" w:rsidRPr="00C749FF" w:rsidRDefault="00E32946" w:rsidP="00C11CE5">
            <w:pPr>
              <w:tabs>
                <w:tab w:val="decimal" w:pos="496"/>
              </w:tabs>
              <w:spacing w:line="240" w:lineRule="auto"/>
              <w:jc w:val="center"/>
              <w:rPr>
                <w:lang w:val="es-MX"/>
              </w:rPr>
            </w:pPr>
            <w:r>
              <w:t>2</w:t>
            </w:r>
          </w:p>
        </w:tc>
        <w:tc>
          <w:tcPr>
            <w:tcW w:w="1621" w:type="dxa"/>
            <w:tcBorders>
              <w:bottom w:val="single" w:sz="4" w:space="0" w:color="auto"/>
            </w:tcBorders>
            <w:noWrap/>
            <w:vAlign w:val="center"/>
          </w:tcPr>
          <w:p w14:paraId="174A36D2" w14:textId="18B4B376" w:rsidR="008A65FF" w:rsidRPr="003F2F2F" w:rsidRDefault="00E32946" w:rsidP="00C11CE5">
            <w:pPr>
              <w:tabs>
                <w:tab w:val="decimal" w:pos="374"/>
              </w:tabs>
              <w:spacing w:line="240" w:lineRule="auto"/>
              <w:jc w:val="center"/>
              <w:rPr>
                <w:lang w:val="es-MX"/>
              </w:rPr>
            </w:pPr>
            <w:r>
              <w:t>0.5</w:t>
            </w:r>
          </w:p>
        </w:tc>
      </w:tr>
    </w:tbl>
    <w:p w14:paraId="79453803" w14:textId="77777777" w:rsidR="00E07216" w:rsidRDefault="00E07216" w:rsidP="00E07216">
      <w:pPr>
        <w:pStyle w:val="Default"/>
        <w:suppressAutoHyphens/>
        <w:spacing w:before="120" w:after="120"/>
        <w:ind w:leftChars="1276" w:left="2552"/>
        <w:rPr>
          <w:rFonts w:ascii="Palatino Linotype" w:hAnsi="Palatino Linotype"/>
          <w:b/>
          <w:bCs/>
          <w:color w:val="auto"/>
          <w:sz w:val="20"/>
          <w:szCs w:val="20"/>
        </w:rPr>
      </w:pPr>
    </w:p>
    <w:p w14:paraId="04B5B0EA" w14:textId="77777777" w:rsidR="00E07216" w:rsidRDefault="00E07216">
      <w:pPr>
        <w:spacing w:line="240" w:lineRule="auto"/>
        <w:jc w:val="left"/>
        <w:rPr>
          <w:b/>
          <w:bCs/>
          <w:noProof w:val="0"/>
          <w:color w:val="auto"/>
          <w:lang w:val="es-MX"/>
        </w:rPr>
      </w:pPr>
      <w:r>
        <w:rPr>
          <w:b/>
          <w:bCs/>
          <w:color w:val="auto"/>
        </w:rPr>
        <w:br w:type="page"/>
      </w:r>
    </w:p>
    <w:p w14:paraId="79F71E6C" w14:textId="6F82B70F" w:rsidR="00125720" w:rsidRDefault="00125720" w:rsidP="004D6CB8">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lastRenderedPageBreak/>
        <w:t>RESULTADOS Y DISCUSIÓN</w:t>
      </w:r>
    </w:p>
    <w:p w14:paraId="0B5BBCA3" w14:textId="77777777" w:rsidR="002C3EEC" w:rsidRDefault="002C3EEC" w:rsidP="002C3EEC">
      <w:pPr>
        <w:pStyle w:val="Default"/>
        <w:suppressAutoHyphens/>
        <w:spacing w:before="120" w:after="120"/>
        <w:ind w:leftChars="1276" w:left="2552"/>
        <w:jc w:val="both"/>
        <w:rPr>
          <w:rFonts w:ascii="Palatino Linotype" w:hAnsi="Palatino Linotype" w:cs="Adobe Garamond Pro Bold"/>
          <w:bCs/>
          <w:color w:val="auto"/>
          <w:sz w:val="20"/>
          <w:szCs w:val="20"/>
        </w:rPr>
      </w:pPr>
      <w:r w:rsidRPr="00924647">
        <w:rPr>
          <w:rFonts w:ascii="Palatino Linotype" w:hAnsi="Palatino Linotype" w:cs="Adobe Garamond Pro Bold"/>
          <w:bCs/>
          <w:color w:val="auto"/>
          <w:sz w:val="20"/>
          <w:szCs w:val="20"/>
        </w:rPr>
        <w:t>La Figura XX muestra la evolución de las métricas de precisión (precision) y recuperación (recall) del modelo YOLO durante el entrenamiento. Se observa que ambas métricas incrementan rápidamente en las primeras épocas y posteriormente se estabilizan en valores altos. La precisión alcanza aproximadamente un 97.5 %, lo que indica que la mayoría de las detecciones realizadas por el modelo son correctas, mientras que el recall llega cerca del 95 %, evidenciando que el modelo logra detectar la mayor parte de los objetos presentes. Además, las curvas presentan un comportamiento estable y sin fluctuaciones significativas, lo que sugiere un entrenamiento adecuado y una buena capacidad de generalización del modelo.</w:t>
      </w:r>
    </w:p>
    <w:p w14:paraId="185DA847" w14:textId="77777777" w:rsidR="002C3EEC" w:rsidRDefault="002C3EEC" w:rsidP="002C3EEC">
      <w:pPr>
        <w:pStyle w:val="Default"/>
        <w:suppressAutoHyphens/>
        <w:spacing w:before="120" w:after="120"/>
        <w:ind w:leftChars="1276" w:left="2552"/>
        <w:jc w:val="center"/>
        <w:rPr>
          <w:rFonts w:ascii="Palatino Linotype" w:hAnsi="Palatino Linotype" w:cs="MS Shell Dlg 2"/>
          <w:color w:val="auto"/>
          <w:sz w:val="20"/>
          <w:szCs w:val="20"/>
        </w:rPr>
      </w:pPr>
      <w:r>
        <w:rPr>
          <w:noProof/>
        </w:rPr>
        <w:drawing>
          <wp:inline distT="0" distB="0" distL="0" distR="0" wp14:anchorId="093D5E09" wp14:editId="124D2377">
            <wp:extent cx="3546518" cy="2257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0190" t="-1301" b="50622"/>
                    <a:stretch/>
                  </pic:blipFill>
                  <pic:spPr bwMode="auto">
                    <a:xfrm>
                      <a:off x="0" y="0"/>
                      <a:ext cx="3565012" cy="2269197"/>
                    </a:xfrm>
                    <a:prstGeom prst="rect">
                      <a:avLst/>
                    </a:prstGeom>
                    <a:noFill/>
                    <a:ln>
                      <a:noFill/>
                    </a:ln>
                    <a:extLst>
                      <a:ext uri="{53640926-AAD7-44D8-BBD7-CCE9431645EC}">
                        <a14:shadowObscured xmlns:a14="http://schemas.microsoft.com/office/drawing/2010/main"/>
                      </a:ext>
                    </a:extLst>
                  </pic:spPr>
                </pic:pic>
              </a:graphicData>
            </a:graphic>
          </wp:inline>
        </w:drawing>
      </w:r>
    </w:p>
    <w:p w14:paraId="5C0D6736" w14:textId="2AA571F2" w:rsidR="002C3EEC" w:rsidRDefault="002C3EEC" w:rsidP="002C3EEC">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Pr>
          <w:rFonts w:ascii="Palatino Linotype" w:hAnsi="Palatino Linotype" w:cs="Adobe Garamond Pro Bold"/>
          <w:b/>
          <w:bCs/>
          <w:color w:val="auto"/>
          <w:sz w:val="20"/>
          <w:szCs w:val="20"/>
        </w:rPr>
        <w:t>5</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Pr>
          <w:rFonts w:ascii="Palatino Linotype" w:hAnsi="Palatino Linotype" w:cs="Adobe Garamond Pro Bold"/>
          <w:color w:val="auto"/>
          <w:sz w:val="20"/>
          <w:szCs w:val="20"/>
        </w:rPr>
        <w:t>Graficas de precisión y recall obtenidas del entrenamiento.</w:t>
      </w:r>
    </w:p>
    <w:p w14:paraId="34D82B1D" w14:textId="77777777" w:rsidR="002C3EEC" w:rsidRDefault="002C3EEC" w:rsidP="002C3EEC">
      <w:pPr>
        <w:pStyle w:val="Default"/>
        <w:suppressAutoHyphens/>
        <w:spacing w:before="120" w:after="120"/>
        <w:ind w:leftChars="1276" w:left="2552"/>
        <w:jc w:val="both"/>
        <w:rPr>
          <w:rFonts w:ascii="Palatino Linotype" w:hAnsi="Palatino Linotype" w:cs="Adobe Garamond Pro Bold"/>
          <w:bCs/>
          <w:color w:val="auto"/>
          <w:sz w:val="20"/>
          <w:szCs w:val="20"/>
        </w:rPr>
      </w:pPr>
      <w:r w:rsidRPr="00924647">
        <w:rPr>
          <w:rFonts w:ascii="Palatino Linotype" w:hAnsi="Palatino Linotype" w:cs="Adobe Garamond Pro Bold"/>
          <w:bCs/>
          <w:color w:val="auto"/>
          <w:sz w:val="20"/>
          <w:szCs w:val="20"/>
        </w:rPr>
        <w:t>La Figura XX presenta la evolución de las métricas mAP50 y mAP50-95 del modelo YOLO durante el entrenamiento. Se observa que ambas métricas aumentan rápidamente en las primeras épocas y posteriormente se estabilizan, mostrando un comportamiento consistente y estable. El valor de mAP50 alcanza aproximadamente 98 %, lo que indica una alta precisión del modelo al detectar y localizar objetos con un umbral de intersección sobre unión (IoU) de 0.50. Por otro lado, el mAP50-95 llega cerca de 74 %, reflejando el desempeño promedio del modelo bajo diferentes umbrales de IoU más estrictos. En conjunto, los resultados evidencian que el modelo posee una alta capacidad de detección y una adecuada generalización durante el proceso de entrenamiento.</w:t>
      </w:r>
    </w:p>
    <w:p w14:paraId="63FACBFA" w14:textId="77777777" w:rsidR="002C3EEC" w:rsidRDefault="002C3EEC" w:rsidP="002C3EEC">
      <w:pPr>
        <w:pStyle w:val="Default"/>
        <w:suppressAutoHyphens/>
        <w:spacing w:before="120" w:after="120"/>
        <w:ind w:leftChars="1276" w:left="2552"/>
        <w:jc w:val="center"/>
        <w:rPr>
          <w:rFonts w:ascii="Palatino Linotype" w:hAnsi="Palatino Linotype" w:cs="MS Shell Dlg 2"/>
          <w:color w:val="auto"/>
          <w:sz w:val="20"/>
          <w:szCs w:val="20"/>
        </w:rPr>
      </w:pPr>
      <w:r>
        <w:rPr>
          <w:noProof/>
        </w:rPr>
        <w:lastRenderedPageBreak/>
        <w:drawing>
          <wp:inline distT="0" distB="0" distL="0" distR="0" wp14:anchorId="15290920" wp14:editId="624FC3E0">
            <wp:extent cx="3444240" cy="2164928"/>
            <wp:effectExtent l="0" t="0" r="381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9404" t="48966"/>
                    <a:stretch/>
                  </pic:blipFill>
                  <pic:spPr bwMode="auto">
                    <a:xfrm>
                      <a:off x="0" y="0"/>
                      <a:ext cx="3450485" cy="2168853"/>
                    </a:xfrm>
                    <a:prstGeom prst="rect">
                      <a:avLst/>
                    </a:prstGeom>
                    <a:noFill/>
                    <a:ln>
                      <a:noFill/>
                    </a:ln>
                    <a:extLst>
                      <a:ext uri="{53640926-AAD7-44D8-BBD7-CCE9431645EC}">
                        <a14:shadowObscured xmlns:a14="http://schemas.microsoft.com/office/drawing/2010/main"/>
                      </a:ext>
                    </a:extLst>
                  </pic:spPr>
                </pic:pic>
              </a:graphicData>
            </a:graphic>
          </wp:inline>
        </w:drawing>
      </w:r>
    </w:p>
    <w:p w14:paraId="1D73ADD3" w14:textId="22E79C16" w:rsidR="002C3EEC" w:rsidRDefault="002C3EEC" w:rsidP="002C3EEC">
      <w:pPr>
        <w:pStyle w:val="Default"/>
        <w:suppressAutoHyphens/>
        <w:spacing w:before="120" w:after="120"/>
        <w:ind w:leftChars="1276" w:left="2552"/>
        <w:jc w:val="both"/>
        <w:rPr>
          <w:rFonts w:ascii="Palatino Linotype" w:hAnsi="Palatino Linotype"/>
          <w:color w:val="auto"/>
          <w:sz w:val="20"/>
          <w:szCs w:val="20"/>
        </w:rPr>
      </w:pPr>
      <w:r w:rsidRPr="00C749FF">
        <w:rPr>
          <w:rFonts w:ascii="Palatino Linotype" w:hAnsi="Palatino Linotype" w:cs="Adobe Garamond Pro Bold"/>
          <w:b/>
          <w:bCs/>
          <w:color w:val="auto"/>
          <w:sz w:val="20"/>
          <w:szCs w:val="20"/>
        </w:rPr>
        <w:t xml:space="preserve">Figura </w:t>
      </w:r>
      <w:r>
        <w:rPr>
          <w:rFonts w:ascii="Palatino Linotype" w:hAnsi="Palatino Linotype" w:cs="Adobe Garamond Pro Bold"/>
          <w:b/>
          <w:bCs/>
          <w:color w:val="auto"/>
          <w:sz w:val="20"/>
          <w:szCs w:val="20"/>
        </w:rPr>
        <w:t>6</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Pr>
          <w:rFonts w:ascii="Palatino Linotype" w:hAnsi="Palatino Linotype" w:cs="Adobe Garamond Pro Bold"/>
          <w:color w:val="auto"/>
          <w:sz w:val="20"/>
          <w:szCs w:val="20"/>
        </w:rPr>
        <w:t>Grafica de p</w:t>
      </w:r>
      <w:r w:rsidRPr="00650EED">
        <w:rPr>
          <w:rFonts w:ascii="Palatino Linotype" w:hAnsi="Palatino Linotype" w:cs="Adobe Garamond Pro Bold"/>
          <w:color w:val="auto"/>
          <w:sz w:val="20"/>
          <w:szCs w:val="20"/>
        </w:rPr>
        <w:t>recisión media promedio calculado en un umbral de intersección sobre unión (IoU) de 0.50</w:t>
      </w:r>
      <w:r>
        <w:rPr>
          <w:rFonts w:ascii="Palatino Linotype" w:hAnsi="Palatino Linotype" w:cs="Adobe Garamond Pro Bold"/>
          <w:color w:val="auto"/>
          <w:sz w:val="20"/>
          <w:szCs w:val="20"/>
        </w:rPr>
        <w:t xml:space="preserve"> y e</w:t>
      </w:r>
      <w:r w:rsidRPr="008A65FF">
        <w:rPr>
          <w:rFonts w:ascii="Palatino Linotype" w:hAnsi="Palatino Linotype" w:cs="Adobe Garamond Pro Bold"/>
          <w:color w:val="auto"/>
          <w:sz w:val="20"/>
          <w:szCs w:val="20"/>
        </w:rPr>
        <w:t>l promedio de la precisión media promedio calculado en varios umbrales de IoU, que van desde 0.50 hasta 0.95.</w:t>
      </w:r>
    </w:p>
    <w:p w14:paraId="1D7E7E1F" w14:textId="77777777" w:rsidR="002C3EEC" w:rsidRDefault="002C3EEC" w:rsidP="00F17704">
      <w:pPr>
        <w:pStyle w:val="Default"/>
        <w:suppressAutoHyphens/>
        <w:spacing w:before="120" w:after="120"/>
        <w:ind w:leftChars="1276" w:left="2552"/>
        <w:jc w:val="both"/>
        <w:rPr>
          <w:rFonts w:ascii="Palatino Linotype" w:hAnsi="Palatino Linotype"/>
          <w:color w:val="auto"/>
          <w:sz w:val="20"/>
          <w:szCs w:val="20"/>
        </w:rPr>
      </w:pPr>
    </w:p>
    <w:p w14:paraId="4BA74173" w14:textId="507B1918" w:rsidR="00B529F2" w:rsidRPr="00F17704" w:rsidRDefault="00F17704" w:rsidP="00F17704">
      <w:pPr>
        <w:pStyle w:val="Default"/>
        <w:suppressAutoHyphens/>
        <w:spacing w:before="120" w:after="120"/>
        <w:ind w:leftChars="1276" w:left="2552"/>
        <w:jc w:val="both"/>
        <w:rPr>
          <w:rFonts w:ascii="Palatino Linotype" w:hAnsi="Palatino Linotype"/>
          <w:color w:val="auto"/>
          <w:sz w:val="20"/>
          <w:szCs w:val="20"/>
        </w:rPr>
      </w:pPr>
      <w:r w:rsidRPr="00F17704">
        <w:rPr>
          <w:rFonts w:ascii="Palatino Linotype" w:hAnsi="Palatino Linotype"/>
          <w:color w:val="auto"/>
          <w:sz w:val="20"/>
          <w:szCs w:val="20"/>
        </w:rPr>
        <w:t xml:space="preserve">Los resultados </w:t>
      </w:r>
      <w:r w:rsidR="00E07216">
        <w:rPr>
          <w:rFonts w:ascii="Palatino Linotype" w:hAnsi="Palatino Linotype"/>
          <w:color w:val="auto"/>
          <w:sz w:val="20"/>
          <w:szCs w:val="20"/>
        </w:rPr>
        <w:t xml:space="preserve">del modelo </w:t>
      </w:r>
      <w:r w:rsidRPr="00F17704">
        <w:rPr>
          <w:rFonts w:ascii="Palatino Linotype" w:hAnsi="Palatino Linotype"/>
          <w:color w:val="auto"/>
          <w:sz w:val="20"/>
          <w:szCs w:val="20"/>
        </w:rPr>
        <w:t>muestran una alta precisión en la detección de colonias.</w:t>
      </w:r>
      <w:r w:rsidR="00E07216">
        <w:rPr>
          <w:rFonts w:ascii="Palatino Linotype" w:hAnsi="Palatino Linotype"/>
          <w:color w:val="auto"/>
          <w:sz w:val="20"/>
          <w:szCs w:val="20"/>
        </w:rPr>
        <w:t xml:space="preserve"> Donde el </w:t>
      </w:r>
      <w:r w:rsidRPr="00F17704">
        <w:rPr>
          <w:rFonts w:ascii="Palatino Linotype" w:hAnsi="Palatino Linotype"/>
          <w:color w:val="auto"/>
          <w:sz w:val="20"/>
          <w:szCs w:val="20"/>
        </w:rPr>
        <w:t>modelo alcanzó una tasa de clasificación correcta del 96 % para la clase Colony, mientras que únicamente el 4 % de las muestras pertenecientes a esta clase fueron clasificadas como background. Además, la clase background presentó un desempeño cercano al 100 %, indicando una adecuada separación entre colonias y regiones sin presencia bacteriana</w:t>
      </w:r>
      <w:r w:rsidR="00E07216">
        <w:rPr>
          <w:rFonts w:ascii="Palatino Linotype" w:hAnsi="Palatino Linotype"/>
          <w:color w:val="auto"/>
          <w:sz w:val="20"/>
          <w:szCs w:val="20"/>
        </w:rPr>
        <w:t xml:space="preserve"> (Figura 5)</w:t>
      </w:r>
      <w:r w:rsidRPr="00F17704">
        <w:rPr>
          <w:rFonts w:ascii="Palatino Linotype" w:hAnsi="Palatino Linotype"/>
          <w:color w:val="auto"/>
          <w:sz w:val="20"/>
          <w:szCs w:val="20"/>
        </w:rPr>
        <w:t>.</w:t>
      </w:r>
    </w:p>
    <w:p w14:paraId="7CE632EB" w14:textId="73499AAF" w:rsidR="007B3A96" w:rsidRDefault="000C3B78" w:rsidP="007B3A96">
      <w:pPr>
        <w:pStyle w:val="Default"/>
        <w:suppressAutoHyphens/>
        <w:spacing w:before="120" w:after="120"/>
        <w:ind w:leftChars="1276" w:left="2552"/>
        <w:jc w:val="center"/>
        <w:rPr>
          <w:rFonts w:ascii="Palatino Linotype" w:hAnsi="Palatino Linotype"/>
          <w:color w:val="auto"/>
          <w:sz w:val="20"/>
          <w:szCs w:val="20"/>
        </w:rPr>
      </w:pPr>
      <w:r>
        <w:rPr>
          <w:noProof/>
        </w:rPr>
        <w:drawing>
          <wp:inline distT="0" distB="0" distL="0" distR="0" wp14:anchorId="369CC715" wp14:editId="62E7EF70">
            <wp:extent cx="3017799" cy="25812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093" t="4043" r="11531" b="5438"/>
                    <a:stretch/>
                  </pic:blipFill>
                  <pic:spPr bwMode="auto">
                    <a:xfrm>
                      <a:off x="0" y="0"/>
                      <a:ext cx="3024580" cy="2587075"/>
                    </a:xfrm>
                    <a:prstGeom prst="rect">
                      <a:avLst/>
                    </a:prstGeom>
                    <a:noFill/>
                    <a:ln>
                      <a:noFill/>
                    </a:ln>
                    <a:extLst>
                      <a:ext uri="{53640926-AAD7-44D8-BBD7-CCE9431645EC}">
                        <a14:shadowObscured xmlns:a14="http://schemas.microsoft.com/office/drawing/2010/main"/>
                      </a:ext>
                    </a:extLst>
                  </pic:spPr>
                </pic:pic>
              </a:graphicData>
            </a:graphic>
          </wp:inline>
        </w:drawing>
      </w:r>
    </w:p>
    <w:p w14:paraId="4D82FA65" w14:textId="26056333" w:rsidR="000C3B78" w:rsidRDefault="000C3B78" w:rsidP="000C3B78">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2C3EEC">
        <w:rPr>
          <w:rFonts w:ascii="Palatino Linotype" w:hAnsi="Palatino Linotype" w:cs="Adobe Garamond Pro Bold"/>
          <w:b/>
          <w:bCs/>
          <w:color w:val="auto"/>
          <w:sz w:val="20"/>
          <w:szCs w:val="20"/>
        </w:rPr>
        <w:t>7</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F17704" w:rsidRPr="00F17704">
        <w:rPr>
          <w:rFonts w:ascii="Palatino Linotype" w:hAnsi="Palatino Linotype" w:cs="Adobe Garamond Pro Bold"/>
          <w:bCs/>
          <w:color w:val="auto"/>
          <w:sz w:val="20"/>
          <w:szCs w:val="20"/>
        </w:rPr>
        <w:t>Matriz de confusión obtenida durante la evaluación del modelo YOLO</w:t>
      </w:r>
      <w:r w:rsidR="00E07216">
        <w:rPr>
          <w:rFonts w:ascii="Palatino Linotype" w:hAnsi="Palatino Linotype" w:cs="Adobe Garamond Pro Bold"/>
          <w:bCs/>
          <w:color w:val="auto"/>
          <w:sz w:val="20"/>
          <w:szCs w:val="20"/>
        </w:rPr>
        <w:t>v12</w:t>
      </w:r>
      <w:r w:rsidR="00F17704" w:rsidRPr="00F17704">
        <w:rPr>
          <w:rFonts w:ascii="Palatino Linotype" w:hAnsi="Palatino Linotype" w:cs="Adobe Garamond Pro Bold"/>
          <w:bCs/>
          <w:color w:val="auto"/>
          <w:sz w:val="20"/>
          <w:szCs w:val="20"/>
        </w:rPr>
        <w:t>.</w:t>
      </w:r>
    </w:p>
    <w:p w14:paraId="09654059" w14:textId="0AA15988" w:rsidR="00650EED" w:rsidRPr="00650EED" w:rsidRDefault="00650EED" w:rsidP="008A65FF">
      <w:pPr>
        <w:pStyle w:val="Default"/>
        <w:suppressAutoHyphens/>
        <w:spacing w:before="120" w:after="120"/>
        <w:ind w:leftChars="1276" w:left="2552"/>
        <w:jc w:val="both"/>
        <w:rPr>
          <w:rFonts w:ascii="Palatino Linotype" w:hAnsi="Palatino Linotype" w:cs="Adobe Garamond Pro Bold"/>
          <w:bCs/>
          <w:color w:val="auto"/>
          <w:sz w:val="20"/>
          <w:szCs w:val="20"/>
        </w:rPr>
      </w:pPr>
    </w:p>
    <w:p w14:paraId="4671F275" w14:textId="1168AF53" w:rsidR="007B3A96" w:rsidRDefault="007B3A96" w:rsidP="00B32524">
      <w:pPr>
        <w:pStyle w:val="Default"/>
        <w:suppressAutoHyphens/>
        <w:spacing w:before="120" w:after="120"/>
        <w:ind w:leftChars="1276" w:left="2552"/>
        <w:rPr>
          <w:rFonts w:ascii="Palatino Linotype" w:hAnsi="Palatino Linotype"/>
          <w:color w:val="auto"/>
          <w:sz w:val="20"/>
          <w:szCs w:val="20"/>
        </w:rPr>
      </w:pPr>
    </w:p>
    <w:p w14:paraId="4C11E361" w14:textId="35566F6D" w:rsidR="00B529F2" w:rsidRPr="00F17704" w:rsidRDefault="00F17704" w:rsidP="00517477">
      <w:pPr>
        <w:pStyle w:val="Default"/>
        <w:suppressAutoHyphens/>
        <w:spacing w:before="120" w:after="120"/>
        <w:ind w:leftChars="1276" w:left="2552"/>
        <w:rPr>
          <w:rFonts w:ascii="Palatino Linotype" w:hAnsi="Palatino Linotype" w:cs="Adobe Garamond Pro Bold"/>
          <w:bCs/>
          <w:color w:val="auto"/>
          <w:sz w:val="20"/>
          <w:szCs w:val="20"/>
        </w:rPr>
      </w:pPr>
      <w:r w:rsidRPr="00F17704">
        <w:rPr>
          <w:rFonts w:ascii="Palatino Linotype" w:hAnsi="Palatino Linotype" w:cs="Adobe Garamond Pro Bold"/>
          <w:bCs/>
          <w:color w:val="auto"/>
          <w:sz w:val="20"/>
          <w:szCs w:val="20"/>
        </w:rPr>
        <w:lastRenderedPageBreak/>
        <w:t>El pipeline propuesto inicia con la captura de imágenes de placas de cultivo bacteriano. Las imágenes son procesadas mediante un modelo YOLO para detectar automáticamente las colonias presentes y generar las regiones de interés correspondientes. Posteriormente, se realiza la extracción de vectores de características a partir de las detecciones obtenidas. Los datos extraídos son almacenados en formato CSV y utilizados como entrada para un algoritmo de clustering aglomerativo jerárquico, permitiendo la agrupación automática de colonias con similitud en sus características</w:t>
      </w:r>
      <w:r>
        <w:rPr>
          <w:rFonts w:ascii="Palatino Linotype" w:hAnsi="Palatino Linotype" w:cs="Adobe Garamond Pro Bold"/>
          <w:bCs/>
          <w:color w:val="auto"/>
          <w:sz w:val="20"/>
          <w:szCs w:val="20"/>
        </w:rPr>
        <w:t xml:space="preserve"> ()</w:t>
      </w:r>
      <w:r w:rsidRPr="00F17704">
        <w:rPr>
          <w:rFonts w:ascii="Palatino Linotype" w:hAnsi="Palatino Linotype" w:cs="Adobe Garamond Pro Bold"/>
          <w:bCs/>
          <w:color w:val="auto"/>
          <w:sz w:val="20"/>
          <w:szCs w:val="20"/>
        </w:rPr>
        <w:t>.</w:t>
      </w:r>
    </w:p>
    <w:p w14:paraId="7E91D16D" w14:textId="60453A8F" w:rsidR="00B529F2" w:rsidRDefault="00B529F2" w:rsidP="00924647">
      <w:pPr>
        <w:pStyle w:val="Default"/>
        <w:suppressAutoHyphens/>
        <w:spacing w:before="120" w:after="120"/>
        <w:ind w:leftChars="1276" w:left="2552"/>
        <w:jc w:val="center"/>
        <w:rPr>
          <w:rFonts w:ascii="Palatino Linotype" w:hAnsi="Palatino Linotype" w:cs="Adobe Garamond Pro Bold"/>
          <w:bCs/>
          <w:color w:val="auto"/>
          <w:sz w:val="20"/>
          <w:szCs w:val="20"/>
        </w:rPr>
      </w:pPr>
      <w:r>
        <w:rPr>
          <w:rFonts w:ascii="Palatino Linotype" w:hAnsi="Palatino Linotype" w:cs="Adobe Garamond Pro Bold"/>
          <w:bCs/>
          <w:noProof/>
          <w:color w:val="auto"/>
          <w:sz w:val="20"/>
          <w:szCs w:val="20"/>
        </w:rPr>
        <w:drawing>
          <wp:inline distT="0" distB="0" distL="0" distR="0" wp14:anchorId="5AE46BEB" wp14:editId="066B847A">
            <wp:extent cx="4368800" cy="3693497"/>
            <wp:effectExtent l="0" t="0" r="0" b="2540"/>
            <wp:docPr id="1061883974" name="Imagen 106188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79043" cy="3702157"/>
                    </a:xfrm>
                    <a:prstGeom prst="rect">
                      <a:avLst/>
                    </a:prstGeom>
                    <a:noFill/>
                    <a:ln>
                      <a:noFill/>
                    </a:ln>
                  </pic:spPr>
                </pic:pic>
              </a:graphicData>
            </a:graphic>
          </wp:inline>
        </w:drawing>
      </w:r>
    </w:p>
    <w:p w14:paraId="2C59A2F7" w14:textId="23E2C555" w:rsidR="00B529F2" w:rsidRDefault="00B529F2" w:rsidP="00B529F2">
      <w:pPr>
        <w:pStyle w:val="Default"/>
        <w:suppressAutoHyphens/>
        <w:spacing w:before="120" w:after="120"/>
        <w:ind w:leftChars="1276" w:left="2552"/>
        <w:rPr>
          <w:rFonts w:ascii="Palatino Linotype" w:hAnsi="Palatino Linotype" w:cs="Adobe Garamond Pro Bold"/>
          <w:color w:val="auto"/>
          <w:sz w:val="20"/>
          <w:szCs w:val="20"/>
        </w:rPr>
      </w:pPr>
      <w:r w:rsidRPr="00F17704">
        <w:rPr>
          <w:rFonts w:ascii="Palatino Linotype" w:hAnsi="Palatino Linotype" w:cs="Adobe Garamond Pro Bold"/>
          <w:b/>
          <w:bCs/>
          <w:color w:val="auto"/>
          <w:sz w:val="20"/>
          <w:szCs w:val="20"/>
        </w:rPr>
        <w:t xml:space="preserve">Figura </w:t>
      </w:r>
      <w:r w:rsidR="00F17704" w:rsidRPr="00F17704">
        <w:rPr>
          <w:rFonts w:ascii="Palatino Linotype" w:hAnsi="Palatino Linotype" w:cs="Adobe Garamond Pro Bold"/>
          <w:b/>
          <w:bCs/>
          <w:color w:val="auto"/>
          <w:sz w:val="20"/>
          <w:szCs w:val="20"/>
        </w:rPr>
        <w:t>8.</w:t>
      </w:r>
      <w:r w:rsidR="00F17704" w:rsidRPr="00F17704">
        <w:rPr>
          <w:rFonts w:ascii="Palatino Linotype" w:hAnsi="Palatino Linotype" w:cs="Adobe Garamond Pro Bold"/>
          <w:color w:val="auto"/>
          <w:sz w:val="20"/>
          <w:szCs w:val="20"/>
        </w:rPr>
        <w:t xml:space="preserve"> Pipeline de procesamiento para el análisis de colonias bacterianas mediante visión artificial y clustering jerárquico.</w:t>
      </w:r>
    </w:p>
    <w:p w14:paraId="4C7FAF47" w14:textId="21C03862" w:rsidR="00D3759B" w:rsidRPr="00F17704" w:rsidRDefault="00D3759B" w:rsidP="00B529F2">
      <w:pPr>
        <w:pStyle w:val="Default"/>
        <w:suppressAutoHyphens/>
        <w:spacing w:before="120" w:after="120"/>
        <w:ind w:leftChars="1276" w:left="2552"/>
        <w:rPr>
          <w:rFonts w:ascii="Palatino Linotype" w:hAnsi="Palatino Linotype" w:cs="Adobe Garamond Pro Bold"/>
          <w:color w:val="auto"/>
          <w:sz w:val="20"/>
          <w:szCs w:val="20"/>
        </w:rPr>
      </w:pPr>
      <w:r w:rsidRPr="00D3759B">
        <w:rPr>
          <w:rFonts w:ascii="Palatino Linotype" w:hAnsi="Palatino Linotype" w:cs="Adobe Garamond Pro Bold"/>
          <w:color w:val="auto"/>
          <w:sz w:val="20"/>
          <w:szCs w:val="20"/>
        </w:rPr>
        <w:t>En la Figura X se presentan ejemplos de inferencias obtenidas exclusivamente mediante el modelo YOLO durante el proceso de detección de colonias bacterianas. Las imágenes muestran las regiones detectadas por el modelo utilizando bounding boxes, permitiendo localizar automáticamente las colonias presentes en las placas de cultivo. Los resultados obtenidos demuestran un desempeño adecuado en la identificación espacial de las colonias, constituyendo la base para la posterior extracción de vectores de características y aplicación de técnicas de clustering</w:t>
      </w:r>
    </w:p>
    <w:p w14:paraId="5EDED148" w14:textId="77777777" w:rsidR="00517477" w:rsidRPr="00517477" w:rsidRDefault="00517477" w:rsidP="00517477">
      <w:pPr>
        <w:pStyle w:val="Default"/>
        <w:suppressAutoHyphens/>
        <w:spacing w:before="120" w:after="120"/>
        <w:ind w:leftChars="1276" w:left="2552"/>
        <w:rPr>
          <w:rFonts w:ascii="Palatino Linotype" w:hAnsi="Palatino Linotype" w:cs="Adobe Garamond Pro Bold"/>
          <w:bCs/>
          <w:color w:val="auto"/>
          <w:sz w:val="20"/>
          <w:szCs w:val="20"/>
        </w:rPr>
      </w:pPr>
    </w:p>
    <w:p w14:paraId="21F89C0D" w14:textId="02FE5F6E" w:rsidR="00757DF5" w:rsidRDefault="00757DF5" w:rsidP="00F17704">
      <w:pPr>
        <w:pStyle w:val="Default"/>
        <w:suppressAutoHyphens/>
        <w:spacing w:before="120" w:after="120"/>
        <w:ind w:leftChars="1276" w:left="2552"/>
        <w:jc w:val="center"/>
        <w:rPr>
          <w:rFonts w:ascii="Palatino Linotype" w:hAnsi="Palatino Linotype" w:cs="Adobe Garamond Pro Bold"/>
          <w:bCs/>
          <w:color w:val="auto"/>
          <w:sz w:val="20"/>
          <w:szCs w:val="20"/>
        </w:rPr>
      </w:pPr>
      <w:r w:rsidRPr="00D52850">
        <w:rPr>
          <w:b/>
          <w:bCs/>
          <w:noProof/>
        </w:rPr>
        <w:lastRenderedPageBreak/>
        <w:drawing>
          <wp:inline distT="0" distB="0" distL="0" distR="0" wp14:anchorId="66971E7C" wp14:editId="3C899D7C">
            <wp:extent cx="1620000" cy="1440000"/>
            <wp:effectExtent l="0" t="0" r="0" b="8255"/>
            <wp:docPr id="1061883854" name="Imagen 32" descr="Un reloj con números romanos&#10;&#10;El contenido generado por IA puede ser incorrecto.">
              <a:extLst xmlns:a="http://schemas.openxmlformats.org/drawingml/2006/main">
                <a:ext uri="{FF2B5EF4-FFF2-40B4-BE49-F238E27FC236}">
                  <a16:creationId xmlns:a16="http://schemas.microsoft.com/office/drawing/2014/main" id="{91A05CB5-BF0E-57FC-BA90-40E57995608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n 32" descr="Un reloj con números romanos&#10;&#10;El contenido generado por IA puede ser incorrecto.">
                      <a:extLst>
                        <a:ext uri="{FF2B5EF4-FFF2-40B4-BE49-F238E27FC236}">
                          <a16:creationId xmlns:a16="http://schemas.microsoft.com/office/drawing/2014/main" id="{91A05CB5-BF0E-57FC-BA90-40E579956080}"/>
                        </a:ext>
                      </a:extLst>
                    </pic:cNvPr>
                    <pic:cNvPicPr preferRelativeResize="0">
                      <a:picLocks noChangeAspect="1"/>
                    </pic:cNvPicPr>
                  </pic:nvPicPr>
                  <pic:blipFill rotWithShape="1">
                    <a:blip r:embed="rId15" cstate="print">
                      <a:extLst>
                        <a:ext uri="{28A0092B-C50C-407E-A947-70E740481C1C}">
                          <a14:useLocalDpi xmlns:a14="http://schemas.microsoft.com/office/drawing/2010/main" val="0"/>
                        </a:ext>
                      </a:extLst>
                    </a:blip>
                    <a:srcRect t="10019" b="5793"/>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r w:rsidRPr="00D52850">
        <w:rPr>
          <w:noProof/>
        </w:rPr>
        <w:drawing>
          <wp:inline distT="0" distB="0" distL="0" distR="0" wp14:anchorId="30A694ED" wp14:editId="40B3607E">
            <wp:extent cx="1620000" cy="1440000"/>
            <wp:effectExtent l="0" t="0" r="0" b="8255"/>
            <wp:docPr id="1061883857" name="Imagen 26" descr="Gráfico, Gráfico de proyección solar&#10;&#10;El contenido generado por IA puede ser incorrecto.">
              <a:extLst xmlns:a="http://schemas.openxmlformats.org/drawingml/2006/main">
                <a:ext uri="{FF2B5EF4-FFF2-40B4-BE49-F238E27FC236}">
                  <a16:creationId xmlns:a16="http://schemas.microsoft.com/office/drawing/2014/main" id="{393B3579-3734-3505-5A93-A2A55302188A}"/>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n 26" descr="Gráfico, Gráfico de proyección solar&#10;&#10;El contenido generado por IA puede ser incorrecto.">
                      <a:extLst>
                        <a:ext uri="{FF2B5EF4-FFF2-40B4-BE49-F238E27FC236}">
                          <a16:creationId xmlns:a16="http://schemas.microsoft.com/office/drawing/2014/main" id="{393B3579-3734-3505-5A93-A2A55302188A}"/>
                        </a:ext>
                      </a:extLst>
                    </pic:cNvPr>
                    <pic:cNvPicPr preferRelativeResize="0">
                      <a:picLocks noChangeAspect="1"/>
                    </pic:cNvPicPr>
                  </pic:nvPicPr>
                  <pic:blipFill rotWithShape="1">
                    <a:blip r:embed="rId16" cstate="print">
                      <a:extLst>
                        <a:ext uri="{28A0092B-C50C-407E-A947-70E740481C1C}">
                          <a14:useLocalDpi xmlns:a14="http://schemas.microsoft.com/office/drawing/2010/main" val="0"/>
                        </a:ext>
                      </a:extLst>
                    </a:blip>
                    <a:srcRect l="8557" t="7952" b="6386"/>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p>
    <w:p w14:paraId="0476CAFB" w14:textId="4A92306B" w:rsidR="00757DF5" w:rsidRDefault="00757DF5" w:rsidP="00F17704">
      <w:pPr>
        <w:pStyle w:val="Default"/>
        <w:suppressAutoHyphens/>
        <w:spacing w:before="120" w:after="120"/>
        <w:ind w:leftChars="1276" w:left="2552"/>
        <w:jc w:val="center"/>
        <w:rPr>
          <w:rFonts w:ascii="Palatino Linotype" w:hAnsi="Palatino Linotype" w:cs="Adobe Garamond Pro Bold"/>
          <w:bCs/>
          <w:color w:val="auto"/>
          <w:sz w:val="20"/>
          <w:szCs w:val="20"/>
        </w:rPr>
      </w:pPr>
      <w:r w:rsidRPr="00D52850">
        <w:rPr>
          <w:b/>
          <w:bCs/>
          <w:noProof/>
        </w:rPr>
        <w:drawing>
          <wp:inline distT="0" distB="0" distL="0" distR="0" wp14:anchorId="6C490260" wp14:editId="305825EA">
            <wp:extent cx="1620000" cy="1440000"/>
            <wp:effectExtent l="0" t="0" r="0" b="8255"/>
            <wp:docPr id="1061883856" name="Imagen 30" descr="Un conjunto de letras blancas en un fondo blanco&#10;&#10;El contenido generado por IA puede ser incorrecto.">
              <a:extLst xmlns:a="http://schemas.openxmlformats.org/drawingml/2006/main">
                <a:ext uri="{FF2B5EF4-FFF2-40B4-BE49-F238E27FC236}">
                  <a16:creationId xmlns:a16="http://schemas.microsoft.com/office/drawing/2014/main" id="{0EB95806-9E39-E82B-BE4E-F13AB0BB985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n 30" descr="Un conjunto de letras blancas en un fondo blanco&#10;&#10;El contenido generado por IA puede ser incorrecto.">
                      <a:extLst>
                        <a:ext uri="{FF2B5EF4-FFF2-40B4-BE49-F238E27FC236}">
                          <a16:creationId xmlns:a16="http://schemas.microsoft.com/office/drawing/2014/main" id="{0EB95806-9E39-E82B-BE4E-F13AB0BB9851}"/>
                        </a:ext>
                      </a:extLst>
                    </pic:cNvPr>
                    <pic:cNvPicPr preferRelativeResize="0">
                      <a:picLocks noChangeAspect="1"/>
                    </pic:cNvPicPr>
                  </pic:nvPicPr>
                  <pic:blipFill rotWithShape="1">
                    <a:blip r:embed="rId17" cstate="print">
                      <a:extLst>
                        <a:ext uri="{28A0092B-C50C-407E-A947-70E740481C1C}">
                          <a14:useLocalDpi xmlns:a14="http://schemas.microsoft.com/office/drawing/2010/main" val="0"/>
                        </a:ext>
                      </a:extLst>
                    </a:blip>
                    <a:srcRect t="10199" b="3092"/>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558684A" wp14:editId="647324D0">
            <wp:extent cx="1620000" cy="1440000"/>
            <wp:effectExtent l="0" t="0" r="0" b="8255"/>
            <wp:docPr id="1061883858" name="Imagen 1061883858" descr="Un reloj de manecillas redond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1883858" name="Imagen 1061883858" descr="Un reloj de manecillas redondo&#10;&#10;El contenido generado por IA puede ser incorrecto."/>
                    <pic:cNvPicPr preferRelativeResize="0"/>
                  </pic:nvPicPr>
                  <pic:blipFill rotWithShape="1">
                    <a:blip r:embed="rId18" cstate="print">
                      <a:extLst>
                        <a:ext uri="{28A0092B-C50C-407E-A947-70E740481C1C}">
                          <a14:useLocalDpi xmlns:a14="http://schemas.microsoft.com/office/drawing/2010/main" val="0"/>
                        </a:ext>
                      </a:extLst>
                    </a:blip>
                    <a:srcRect t="8084" b="5416"/>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p>
    <w:p w14:paraId="68E23529" w14:textId="0D83629E" w:rsidR="00E9608F" w:rsidRDefault="00E9608F" w:rsidP="00E9608F">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Pr>
          <w:rFonts w:ascii="Palatino Linotype" w:hAnsi="Palatino Linotype" w:cs="Adobe Garamond Pro Bold"/>
          <w:b/>
          <w:bCs/>
          <w:color w:val="auto"/>
          <w:sz w:val="20"/>
          <w:szCs w:val="20"/>
        </w:rPr>
        <w:t>9</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757DF5">
        <w:rPr>
          <w:rFonts w:ascii="Palatino Linotype" w:hAnsi="Palatino Linotype" w:cs="Adobe Garamond Pro Bold"/>
          <w:bCs/>
          <w:color w:val="auto"/>
          <w:sz w:val="20"/>
          <w:szCs w:val="20"/>
        </w:rPr>
        <w:t>Resultados de inferencias realizadas con el modelo obtenido</w:t>
      </w:r>
    </w:p>
    <w:p w14:paraId="121E5317" w14:textId="77777777" w:rsidR="00A673B9" w:rsidRDefault="00A673B9" w:rsidP="00E9608F">
      <w:pPr>
        <w:pStyle w:val="Default"/>
        <w:suppressAutoHyphens/>
        <w:spacing w:before="120" w:after="120"/>
        <w:ind w:leftChars="1276" w:left="2552"/>
        <w:rPr>
          <w:rFonts w:ascii="Palatino Linotype" w:hAnsi="Palatino Linotype" w:cs="Adobe Garamond Pro Bold"/>
          <w:bCs/>
          <w:color w:val="auto"/>
          <w:sz w:val="20"/>
          <w:szCs w:val="20"/>
        </w:rPr>
      </w:pPr>
    </w:p>
    <w:p w14:paraId="31491D55" w14:textId="2F8811C4" w:rsidR="00757DF5" w:rsidRDefault="00A673B9" w:rsidP="00E9608F">
      <w:pPr>
        <w:pStyle w:val="Default"/>
        <w:suppressAutoHyphens/>
        <w:spacing w:before="120" w:after="120"/>
        <w:ind w:leftChars="1276" w:left="2552"/>
        <w:rPr>
          <w:rFonts w:ascii="Palatino Linotype" w:hAnsi="Palatino Linotype" w:cs="Adobe Garamond Pro Bold"/>
          <w:bCs/>
          <w:color w:val="auto"/>
          <w:sz w:val="20"/>
          <w:szCs w:val="20"/>
        </w:rPr>
      </w:pPr>
      <w:r w:rsidRPr="00A673B9">
        <w:rPr>
          <w:rFonts w:ascii="Palatino Linotype" w:hAnsi="Palatino Linotype" w:cs="Adobe Garamond Pro Bold"/>
          <w:bCs/>
          <w:color w:val="auto"/>
          <w:sz w:val="20"/>
          <w:szCs w:val="20"/>
        </w:rPr>
        <w:t>La figura muestra la extracción de mapas de características a partir de las detecciones realizadas por el modelo YOLO. Los valores obtenidos son transformados en vectores numéricos y almacenados en un archivo CSV, permitiendo estructurar la información para su posterior análisis mediante técnicas de clustering jerárquico. Cada fila del archivo representa las características asociadas a una colonia bacteriana detectada.</w:t>
      </w:r>
    </w:p>
    <w:p w14:paraId="5E513080" w14:textId="77777777" w:rsidR="00A673B9" w:rsidRDefault="00A673B9" w:rsidP="00E9608F">
      <w:pPr>
        <w:pStyle w:val="Default"/>
        <w:suppressAutoHyphens/>
        <w:spacing w:before="120" w:after="120"/>
        <w:ind w:leftChars="1276" w:left="2552"/>
        <w:rPr>
          <w:rFonts w:ascii="Palatino Linotype" w:hAnsi="Palatino Linotype" w:cs="Adobe Garamond Pro Bold"/>
          <w:bCs/>
          <w:color w:val="auto"/>
          <w:sz w:val="20"/>
          <w:szCs w:val="20"/>
        </w:rPr>
      </w:pPr>
    </w:p>
    <w:p w14:paraId="2C9499C0" w14:textId="63C3CA2C" w:rsidR="008A65FF" w:rsidRDefault="00E32946" w:rsidP="008A65FF">
      <w:pPr>
        <w:pStyle w:val="Default"/>
        <w:suppressAutoHyphens/>
        <w:spacing w:before="120" w:after="120"/>
        <w:ind w:leftChars="1276" w:left="2552"/>
        <w:rPr>
          <w:rFonts w:ascii="Palatino Linotype" w:hAnsi="Palatino Linotype" w:cs="Adobe Garamond Pro Bold"/>
          <w:b/>
          <w:bCs/>
          <w:color w:val="auto"/>
          <w:sz w:val="20"/>
          <w:szCs w:val="20"/>
        </w:rPr>
      </w:pPr>
      <w:r w:rsidRPr="0022175A">
        <w:rPr>
          <w:noProof/>
        </w:rPr>
        <w:drawing>
          <wp:inline distT="0" distB="0" distL="0" distR="0" wp14:anchorId="692FEECC" wp14:editId="46A4E7E7">
            <wp:extent cx="4545330" cy="1546996"/>
            <wp:effectExtent l="0" t="0" r="7620" b="0"/>
            <wp:docPr id="1061883881" name="Imagen 3">
              <a:extLst xmlns:a="http://schemas.openxmlformats.org/drawingml/2006/main">
                <a:ext uri="{FF2B5EF4-FFF2-40B4-BE49-F238E27FC236}">
                  <a16:creationId xmlns:a16="http://schemas.microsoft.com/office/drawing/2014/main" id="{565377BA-E7B4-E0F5-1DED-27CE0359C4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565377BA-E7B4-E0F5-1DED-27CE0359C462}"/>
                        </a:ext>
                      </a:extLst>
                    </pic:cNvPr>
                    <pic:cNvPicPr>
                      <a:picLocks noChangeAspect="1"/>
                    </pic:cNvPicPr>
                  </pic:nvPicPr>
                  <pic:blipFill>
                    <a:blip r:embed="rId19"/>
                    <a:stretch>
                      <a:fillRect/>
                    </a:stretch>
                  </pic:blipFill>
                  <pic:spPr>
                    <a:xfrm>
                      <a:off x="0" y="0"/>
                      <a:ext cx="4553170" cy="1549664"/>
                    </a:xfrm>
                    <a:prstGeom prst="rect">
                      <a:avLst/>
                    </a:prstGeom>
                  </pic:spPr>
                </pic:pic>
              </a:graphicData>
            </a:graphic>
          </wp:inline>
        </w:drawing>
      </w:r>
    </w:p>
    <w:p w14:paraId="6320A3BC" w14:textId="41267CE3" w:rsidR="008A65FF" w:rsidRDefault="008A65FF" w:rsidP="00A673B9">
      <w:pPr>
        <w:pStyle w:val="Default"/>
        <w:suppressAutoHyphens/>
        <w:spacing w:before="120" w:after="120"/>
        <w:ind w:leftChars="1276" w:left="2552"/>
        <w:jc w:val="both"/>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2C3EEC">
        <w:rPr>
          <w:rFonts w:ascii="Palatino Linotype" w:hAnsi="Palatino Linotype" w:cs="Adobe Garamond Pro Bold"/>
          <w:b/>
          <w:bCs/>
          <w:color w:val="auto"/>
          <w:sz w:val="20"/>
          <w:szCs w:val="20"/>
        </w:rPr>
        <w:t>10</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E32946" w:rsidRPr="00E32946">
        <w:rPr>
          <w:rFonts w:ascii="Palatino Linotype" w:hAnsi="Palatino Linotype" w:cs="Adobe Garamond Pro Bold"/>
          <w:bCs/>
          <w:color w:val="auto"/>
          <w:sz w:val="20"/>
          <w:szCs w:val="20"/>
        </w:rPr>
        <w:t>Extracción de un mapa de características</w:t>
      </w:r>
      <w:r w:rsidR="00E32946">
        <w:rPr>
          <w:rFonts w:ascii="Palatino Linotype" w:hAnsi="Palatino Linotype" w:cs="Adobe Garamond Pro Bold"/>
          <w:bCs/>
          <w:color w:val="auto"/>
          <w:sz w:val="20"/>
          <w:szCs w:val="20"/>
        </w:rPr>
        <w:t>.</w:t>
      </w:r>
      <w:r w:rsidR="00A673B9">
        <w:rPr>
          <w:rFonts w:ascii="Palatino Linotype" w:hAnsi="Palatino Linotype" w:cs="Adobe Garamond Pro Bold"/>
          <w:bCs/>
          <w:color w:val="auto"/>
          <w:sz w:val="20"/>
          <w:szCs w:val="20"/>
        </w:rPr>
        <w:t xml:space="preserve"> </w:t>
      </w:r>
      <w:r w:rsidR="00A673B9" w:rsidRPr="00A673B9">
        <w:rPr>
          <w:rFonts w:ascii="Palatino Linotype" w:hAnsi="Palatino Linotype" w:cs="Adobe Garamond Pro Bold"/>
          <w:bCs/>
          <w:color w:val="auto"/>
          <w:sz w:val="20"/>
          <w:szCs w:val="20"/>
        </w:rPr>
        <w:t>Los mapas de características contienen información espacial y semántica relevante utilizada para describir las propiedades visuales de las colonias bacterianas.</w:t>
      </w:r>
    </w:p>
    <w:p w14:paraId="328C4F0A" w14:textId="361B1275" w:rsidR="00E9608F" w:rsidRDefault="00E01372" w:rsidP="00E01372">
      <w:pPr>
        <w:pStyle w:val="Default"/>
        <w:suppressAutoHyphens/>
        <w:spacing w:before="120" w:after="120"/>
        <w:ind w:leftChars="1276" w:left="2552"/>
        <w:jc w:val="center"/>
        <w:rPr>
          <w:rFonts w:ascii="Palatino Linotype" w:hAnsi="Palatino Linotype" w:cs="Adobe Garamond Pro Bold"/>
          <w:bCs/>
          <w:color w:val="auto"/>
          <w:sz w:val="20"/>
          <w:szCs w:val="20"/>
        </w:rPr>
      </w:pPr>
      <w:r w:rsidRPr="00FE133F">
        <w:rPr>
          <w:noProof/>
        </w:rPr>
        <w:lastRenderedPageBreak/>
        <w:drawing>
          <wp:inline distT="0" distB="0" distL="0" distR="0" wp14:anchorId="5EAA0146" wp14:editId="6D9CD959">
            <wp:extent cx="1620000" cy="1800000"/>
            <wp:effectExtent l="0" t="0" r="0" b="0"/>
            <wp:docPr id="1061883882" name="Imagen 41" descr="Imagen que contiene Esquemático&#10;&#10;El contenido generado por IA puede ser incorrecto.">
              <a:extLst xmlns:a="http://schemas.openxmlformats.org/drawingml/2006/main">
                <a:ext uri="{FF2B5EF4-FFF2-40B4-BE49-F238E27FC236}">
                  <a16:creationId xmlns:a16="http://schemas.microsoft.com/office/drawing/2014/main" id="{7D1AFF51-34D1-E12C-A1DE-77519B82A6B4}"/>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n 41" descr="Imagen que contiene Esquemático&#10;&#10;El contenido generado por IA puede ser incorrecto.">
                      <a:extLst>
                        <a:ext uri="{FF2B5EF4-FFF2-40B4-BE49-F238E27FC236}">
                          <a16:creationId xmlns:a16="http://schemas.microsoft.com/office/drawing/2014/main" id="{7D1AFF51-34D1-E12C-A1DE-77519B82A6B4}"/>
                        </a:ext>
                      </a:extLst>
                    </pic:cNvPr>
                    <pic:cNvPicPr preferRelativeResize="0">
                      <a:picLocks noChangeAspect="1"/>
                    </pic:cNvPicPr>
                  </pic:nvPicPr>
                  <pic:blipFill rotWithShape="1">
                    <a:blip r:embed="rId20" cstate="print">
                      <a:extLst>
                        <a:ext uri="{28A0092B-C50C-407E-A947-70E740481C1C}">
                          <a14:useLocalDpi xmlns:a14="http://schemas.microsoft.com/office/drawing/2010/main" val="0"/>
                        </a:ext>
                      </a:extLst>
                    </a:blip>
                    <a:srcRect t="13287" b="2098"/>
                    <a:stretch/>
                  </pic:blipFill>
                  <pic:spPr bwMode="auto">
                    <a:xfrm>
                      <a:off x="0" y="0"/>
                      <a:ext cx="1620000" cy="18000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FB2CA63" wp14:editId="69EABE8B">
            <wp:extent cx="1620000" cy="1800000"/>
            <wp:effectExtent l="0" t="0" r="0" b="0"/>
            <wp:docPr id="8" name="Imagen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rotWithShape="1">
                    <a:blip r:embed="rId21" cstate="print">
                      <a:extLst>
                        <a:ext uri="{28A0092B-C50C-407E-A947-70E740481C1C}">
                          <a14:useLocalDpi xmlns:a14="http://schemas.microsoft.com/office/drawing/2010/main" val="0"/>
                        </a:ext>
                      </a:extLst>
                    </a:blip>
                    <a:srcRect t="12829" b="3784"/>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2DBB0C0" w14:textId="638A720E" w:rsidR="00E01372" w:rsidRDefault="00E01372" w:rsidP="00E01372">
      <w:pPr>
        <w:pStyle w:val="Default"/>
        <w:suppressAutoHyphens/>
        <w:spacing w:before="120" w:after="120"/>
        <w:ind w:leftChars="1276" w:left="2552"/>
        <w:jc w:val="center"/>
        <w:rPr>
          <w:rFonts w:ascii="Palatino Linotype" w:hAnsi="Palatino Linotype" w:cs="Adobe Garamond Pro Bold"/>
          <w:bCs/>
          <w:color w:val="auto"/>
          <w:sz w:val="20"/>
          <w:szCs w:val="20"/>
        </w:rPr>
      </w:pPr>
      <w:r>
        <w:rPr>
          <w:noProof/>
        </w:rPr>
        <w:drawing>
          <wp:inline distT="0" distB="0" distL="0" distR="0" wp14:anchorId="724A7C6E" wp14:editId="3AC9C72C">
            <wp:extent cx="1620000" cy="1800000"/>
            <wp:effectExtent l="0" t="0" r="0" b="0"/>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rotWithShape="1">
                    <a:blip r:embed="rId22" cstate="print">
                      <a:extLst>
                        <a:ext uri="{28A0092B-C50C-407E-A947-70E740481C1C}">
                          <a14:useLocalDpi xmlns:a14="http://schemas.microsoft.com/office/drawing/2010/main" val="0"/>
                        </a:ext>
                      </a:extLst>
                    </a:blip>
                    <a:srcRect t="17081" b="5200"/>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3885535" wp14:editId="4106BE92">
            <wp:extent cx="1620000" cy="1800000"/>
            <wp:effectExtent l="0" t="0" r="0" b="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rotWithShape="1">
                    <a:blip r:embed="rId23" cstate="print">
                      <a:extLst>
                        <a:ext uri="{28A0092B-C50C-407E-A947-70E740481C1C}">
                          <a14:useLocalDpi xmlns:a14="http://schemas.microsoft.com/office/drawing/2010/main" val="0"/>
                        </a:ext>
                      </a:extLst>
                    </a:blip>
                    <a:srcRect t="17550" b="5869"/>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4E9F3F" w14:textId="02EB3715" w:rsidR="00A673B9" w:rsidRDefault="00A673B9" w:rsidP="00A673B9">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2C3EEC">
        <w:rPr>
          <w:rFonts w:ascii="Palatino Linotype" w:hAnsi="Palatino Linotype" w:cs="Adobe Garamond Pro Bold"/>
          <w:b/>
          <w:bCs/>
          <w:color w:val="auto"/>
          <w:sz w:val="20"/>
          <w:szCs w:val="20"/>
        </w:rPr>
        <w:t>11</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Pr="00A673B9">
        <w:rPr>
          <w:rFonts w:ascii="Palatino Linotype" w:hAnsi="Palatino Linotype" w:cs="Adobe Garamond Pro Bold"/>
          <w:bCs/>
          <w:color w:val="auto"/>
          <w:sz w:val="20"/>
          <w:szCs w:val="20"/>
        </w:rPr>
        <w:t>Visualización de las muestras con clustering aplicado</w:t>
      </w:r>
      <w:r>
        <w:rPr>
          <w:rFonts w:ascii="Palatino Linotype" w:hAnsi="Palatino Linotype" w:cs="Adobe Garamond Pro Bold"/>
          <w:bCs/>
          <w:color w:val="auto"/>
          <w:sz w:val="20"/>
          <w:szCs w:val="20"/>
        </w:rPr>
        <w:t>.</w:t>
      </w:r>
    </w:p>
    <w:p w14:paraId="05136E05" w14:textId="36ACA761" w:rsidR="00A673B9" w:rsidRPr="008A65FF" w:rsidRDefault="00177B64" w:rsidP="00177B64">
      <w:pPr>
        <w:pStyle w:val="Default"/>
        <w:suppressAutoHyphens/>
        <w:spacing w:before="120" w:after="120"/>
        <w:ind w:leftChars="1276" w:left="2552"/>
        <w:jc w:val="both"/>
        <w:rPr>
          <w:rFonts w:ascii="Palatino Linotype" w:hAnsi="Palatino Linotype" w:cs="Adobe Garamond Pro Bold"/>
          <w:bCs/>
          <w:color w:val="auto"/>
          <w:sz w:val="20"/>
          <w:szCs w:val="20"/>
        </w:rPr>
      </w:pPr>
      <w:r w:rsidRPr="00177B64">
        <w:rPr>
          <w:rFonts w:ascii="Palatino Linotype" w:hAnsi="Palatino Linotype" w:cs="Adobe Garamond Pro Bold"/>
          <w:bCs/>
          <w:color w:val="auto"/>
          <w:sz w:val="20"/>
          <w:szCs w:val="20"/>
        </w:rPr>
        <w:t>En la figura se presentan las muestras procesadas después de aplicar el algoritmo de clustering aglomerativo sobre los vectores de características extraídos. Las colonias bacterianas fueron agrupadas de acuerdo con la similitud de sus características visuales, permitiendo identificar diferentes grupos dentro de las imágenes analizadas. Cada agrupación representa colonias con propiedades similares según la información obtenida a partir de los mapas de características generados por el modelo YOLO.</w:t>
      </w:r>
    </w:p>
    <w:p w14:paraId="6AD5E253" w14:textId="77777777" w:rsidR="00E01372" w:rsidRDefault="00E01372">
      <w:pPr>
        <w:spacing w:line="240" w:lineRule="auto"/>
        <w:jc w:val="left"/>
        <w:rPr>
          <w:b/>
          <w:bCs/>
          <w:noProof w:val="0"/>
          <w:color w:val="auto"/>
          <w:lang w:val="es-MX"/>
        </w:rPr>
      </w:pPr>
      <w:r w:rsidRPr="00A673B9">
        <w:rPr>
          <w:b/>
          <w:bCs/>
          <w:color w:val="auto"/>
          <w:lang w:val="es-MX"/>
        </w:rPr>
        <w:br w:type="page"/>
      </w:r>
    </w:p>
    <w:p w14:paraId="269B7D4F" w14:textId="2D9FE9B7" w:rsidR="00125720" w:rsidRPr="006F7E44" w:rsidRDefault="00125720" w:rsidP="00507DE1">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lastRenderedPageBreak/>
        <w:t>CONCLUSIONES</w:t>
      </w:r>
    </w:p>
    <w:p w14:paraId="362318CA" w14:textId="77777777" w:rsidR="00125720" w:rsidRPr="006F7E44" w:rsidRDefault="00125720" w:rsidP="00507DE1">
      <w:pPr>
        <w:pStyle w:val="Default"/>
        <w:suppressAutoHyphens/>
        <w:spacing w:before="120" w:after="120"/>
        <w:ind w:leftChars="1276" w:left="2552"/>
        <w:jc w:val="both"/>
        <w:rPr>
          <w:rFonts w:ascii="Palatino Linotype" w:hAnsi="Palatino Linotype"/>
          <w:color w:val="auto"/>
          <w:sz w:val="20"/>
          <w:szCs w:val="20"/>
        </w:rPr>
      </w:pPr>
      <w:r w:rsidRPr="006F7E44">
        <w:rPr>
          <w:rFonts w:ascii="Palatino Linotype" w:hAnsi="Palatino Linotype"/>
          <w:color w:val="auto"/>
          <w:sz w:val="20"/>
          <w:szCs w:val="20"/>
        </w:rPr>
        <w:t>Estos enunciados indican, de manera categórica, precisa y breve, las aportaciones específicas al conocimiento con base en lo probado por los resultados del estudio, pero sin repetirlos. Ninguna conclusión debe argumentarse ni basarse en suposiciones. Las conclusiones no se deben escribir numeradas, ni se deben usar en ellas abreviaturas o acrónimos (</w:t>
      </w:r>
      <w:r w:rsidRPr="006F7E44">
        <w:rPr>
          <w:rFonts w:ascii="Palatino Linotype" w:hAnsi="Palatino Linotype"/>
          <w:i/>
          <w:iCs/>
          <w:color w:val="auto"/>
          <w:sz w:val="20"/>
          <w:szCs w:val="20"/>
        </w:rPr>
        <w:t>i.e</w:t>
      </w:r>
      <w:r w:rsidRPr="006F7E44">
        <w:rPr>
          <w:rFonts w:ascii="Palatino Linotype" w:hAnsi="Palatino Linotype"/>
          <w:color w:val="auto"/>
          <w:sz w:val="20"/>
          <w:szCs w:val="20"/>
        </w:rPr>
        <w:t xml:space="preserve">., MS, RFLP, PV, EUA, REML, etc.) sino términos completos, de manera que el lector no deba recurrir a otras partes del texto para entenderlas </w:t>
      </w:r>
    </w:p>
    <w:p w14:paraId="32745952" w14:textId="77777777" w:rsidR="00125720" w:rsidRPr="006F7E44" w:rsidRDefault="00125720" w:rsidP="00507DE1">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AGRADECIMIENTOS</w:t>
      </w:r>
    </w:p>
    <w:p w14:paraId="34936958" w14:textId="4C5ED61A" w:rsidR="00125720" w:rsidRPr="006F7E44" w:rsidRDefault="003A7E78" w:rsidP="00507DE1">
      <w:pPr>
        <w:pStyle w:val="Default"/>
        <w:suppressAutoHyphens/>
        <w:spacing w:before="120" w:after="120"/>
        <w:ind w:leftChars="1276" w:left="2552"/>
        <w:jc w:val="both"/>
        <w:rPr>
          <w:rFonts w:ascii="Palatino Linotype" w:hAnsi="Palatino Linotype"/>
          <w:color w:val="auto"/>
          <w:sz w:val="20"/>
          <w:szCs w:val="20"/>
        </w:rPr>
      </w:pPr>
      <w:r>
        <w:rPr>
          <w:rFonts w:ascii="Palatino Linotype" w:hAnsi="Palatino Linotype"/>
          <w:color w:val="auto"/>
          <w:sz w:val="20"/>
          <w:szCs w:val="20"/>
        </w:rPr>
        <w:t>En esta sección s</w:t>
      </w:r>
      <w:r w:rsidR="00E81940" w:rsidRPr="006F7E44">
        <w:rPr>
          <w:rFonts w:ascii="Palatino Linotype" w:hAnsi="Palatino Linotype"/>
          <w:color w:val="auto"/>
          <w:sz w:val="20"/>
          <w:szCs w:val="20"/>
        </w:rPr>
        <w:t>ó</w:t>
      </w:r>
      <w:r w:rsidR="00125720" w:rsidRPr="006F7E44">
        <w:rPr>
          <w:rFonts w:ascii="Palatino Linotype" w:hAnsi="Palatino Linotype"/>
          <w:color w:val="auto"/>
          <w:sz w:val="20"/>
          <w:szCs w:val="20"/>
        </w:rPr>
        <w:t>lo se incluirán a personas o instituciones que financiaron, asesoraron o auxiliaron la investigación</w:t>
      </w:r>
      <w:r w:rsidR="00894566">
        <w:rPr>
          <w:rFonts w:ascii="Palatino Linotype" w:hAnsi="Palatino Linotype"/>
          <w:color w:val="auto"/>
          <w:sz w:val="20"/>
          <w:szCs w:val="20"/>
        </w:rPr>
        <w:t>, con datos específicos</w:t>
      </w:r>
      <w:r>
        <w:rPr>
          <w:rFonts w:ascii="Palatino Linotype" w:hAnsi="Palatino Linotype"/>
          <w:color w:val="auto"/>
          <w:sz w:val="20"/>
          <w:szCs w:val="20"/>
        </w:rPr>
        <w:t xml:space="preserve"> (fondos, becas, soporte técnico, asistencia en campo, etc.)</w:t>
      </w:r>
      <w:r w:rsidR="00125720" w:rsidRPr="006F7E44">
        <w:rPr>
          <w:rFonts w:ascii="Palatino Linotype" w:hAnsi="Palatino Linotype"/>
          <w:color w:val="auto"/>
          <w:sz w:val="20"/>
          <w:szCs w:val="20"/>
        </w:rPr>
        <w:t>. Los nombres se escribirán completos. Respecto a las personas se debe indicar también la institución a la cual pertenecen (de ser el caso), así como la forma y medida en que hayan colaborado</w:t>
      </w:r>
      <w:r w:rsidR="00415771" w:rsidRPr="006F7E44">
        <w:rPr>
          <w:rFonts w:ascii="Palatino Linotype" w:hAnsi="Palatino Linotype"/>
          <w:color w:val="auto"/>
          <w:sz w:val="20"/>
          <w:szCs w:val="20"/>
        </w:rPr>
        <w:t>.</w:t>
      </w:r>
    </w:p>
    <w:p w14:paraId="42AFBE97" w14:textId="05808B4E" w:rsidR="00125720" w:rsidRPr="006F7E44" w:rsidRDefault="00EA654F" w:rsidP="00507DE1">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REFERENCIAS</w:t>
      </w:r>
    </w:p>
    <w:p w14:paraId="0C615BE8" w14:textId="3F56AC44" w:rsidR="00125720" w:rsidRPr="006F7E44" w:rsidRDefault="001120D2" w:rsidP="009F2D1B">
      <w:pPr>
        <w:pStyle w:val="Default"/>
        <w:suppressAutoHyphens/>
        <w:spacing w:before="120" w:after="120"/>
        <w:ind w:leftChars="1276" w:left="2552"/>
        <w:jc w:val="both"/>
        <w:rPr>
          <w:rFonts w:ascii="Palatino Linotype" w:hAnsi="Palatino Linotype"/>
          <w:color w:val="auto"/>
          <w:sz w:val="20"/>
          <w:szCs w:val="20"/>
        </w:rPr>
      </w:pPr>
      <w:r w:rsidRPr="006F7E44">
        <w:rPr>
          <w:rFonts w:ascii="Palatino Linotype" w:hAnsi="Palatino Linotype"/>
          <w:color w:val="auto"/>
          <w:sz w:val="20"/>
          <w:szCs w:val="20"/>
        </w:rPr>
        <w:t>Sección</w:t>
      </w:r>
      <w:r w:rsidR="00125720" w:rsidRPr="006F7E44">
        <w:rPr>
          <w:rFonts w:ascii="Palatino Linotype" w:hAnsi="Palatino Linotype"/>
          <w:color w:val="auto"/>
          <w:sz w:val="20"/>
          <w:szCs w:val="20"/>
        </w:rPr>
        <w:t xml:space="preserve"> integrad</w:t>
      </w:r>
      <w:r w:rsidRPr="006F7E44">
        <w:rPr>
          <w:rFonts w:ascii="Palatino Linotype" w:hAnsi="Palatino Linotype"/>
          <w:color w:val="auto"/>
          <w:sz w:val="20"/>
          <w:szCs w:val="20"/>
        </w:rPr>
        <w:t xml:space="preserve">a </w:t>
      </w:r>
      <w:r w:rsidR="00125720" w:rsidRPr="006F7E44">
        <w:rPr>
          <w:rFonts w:ascii="Palatino Linotype" w:hAnsi="Palatino Linotype"/>
          <w:color w:val="auto"/>
          <w:sz w:val="20"/>
          <w:szCs w:val="20"/>
        </w:rPr>
        <w:t xml:space="preserve">por la lista, en orden alfabético y cronológico, de todas las referencias </w:t>
      </w:r>
    </w:p>
    <w:p w14:paraId="267D591D" w14:textId="7C4F16B5" w:rsidR="00E16FDC" w:rsidRPr="006F7E44" w:rsidRDefault="00E16FDC" w:rsidP="004D6CB8">
      <w:pPr>
        <w:pStyle w:val="Default"/>
        <w:suppressAutoHyphens/>
        <w:spacing w:before="120" w:after="120"/>
        <w:ind w:leftChars="1276" w:left="2552"/>
        <w:jc w:val="both"/>
        <w:rPr>
          <w:rFonts w:ascii="Palatino Linotype" w:hAnsi="Palatino Linotype"/>
          <w:color w:val="auto"/>
          <w:sz w:val="20"/>
          <w:szCs w:val="20"/>
        </w:rPr>
      </w:pPr>
      <w:bookmarkStart w:id="0" w:name="_Hlk94699768"/>
      <w:r w:rsidRPr="006F7E44">
        <w:rPr>
          <w:rFonts w:ascii="Palatino Linotype" w:hAnsi="Palatino Linotype"/>
          <w:color w:val="auto"/>
          <w:sz w:val="20"/>
          <w:szCs w:val="20"/>
        </w:rPr>
        <w:t>Para artículos científicos se acepta</w:t>
      </w:r>
      <w:r w:rsidR="000B10E1" w:rsidRPr="006F7E44">
        <w:rPr>
          <w:rFonts w:ascii="Palatino Linotype" w:hAnsi="Palatino Linotype"/>
          <w:color w:val="auto"/>
          <w:sz w:val="20"/>
          <w:szCs w:val="20"/>
        </w:rPr>
        <w:t xml:space="preserve">n </w:t>
      </w:r>
      <w:r w:rsidR="0053474A" w:rsidRPr="006F7E44">
        <w:rPr>
          <w:rFonts w:ascii="Palatino Linotype" w:hAnsi="Palatino Linotype"/>
          <w:color w:val="auto"/>
          <w:sz w:val="20"/>
          <w:szCs w:val="20"/>
        </w:rPr>
        <w:t xml:space="preserve">hasta </w:t>
      </w:r>
      <w:r w:rsidR="000B10E1" w:rsidRPr="006F7E44">
        <w:rPr>
          <w:rFonts w:ascii="Palatino Linotype" w:hAnsi="Palatino Linotype"/>
          <w:b/>
          <w:bCs/>
          <w:color w:val="auto"/>
          <w:sz w:val="20"/>
          <w:szCs w:val="20"/>
        </w:rPr>
        <w:t>30</w:t>
      </w:r>
      <w:r w:rsidRPr="006F7E44">
        <w:rPr>
          <w:rFonts w:ascii="Palatino Linotype" w:hAnsi="Palatino Linotype"/>
          <w:color w:val="auto"/>
          <w:sz w:val="20"/>
          <w:szCs w:val="20"/>
        </w:rPr>
        <w:t xml:space="preserve"> </w:t>
      </w:r>
      <w:r w:rsidR="000B10E1" w:rsidRPr="006F7E44">
        <w:rPr>
          <w:rFonts w:ascii="Palatino Linotype" w:hAnsi="Palatino Linotype"/>
          <w:color w:val="auto"/>
          <w:sz w:val="20"/>
          <w:szCs w:val="20"/>
        </w:rPr>
        <w:t>r</w:t>
      </w:r>
      <w:r w:rsidRPr="006F7E44">
        <w:rPr>
          <w:rFonts w:ascii="Palatino Linotype" w:hAnsi="Palatino Linotype"/>
          <w:color w:val="auto"/>
          <w:sz w:val="20"/>
          <w:szCs w:val="20"/>
        </w:rPr>
        <w:t xml:space="preserve">eferencias, </w:t>
      </w:r>
      <w:r w:rsidR="000B10E1" w:rsidRPr="006F7E44">
        <w:rPr>
          <w:rFonts w:ascii="Palatino Linotype" w:hAnsi="Palatino Linotype"/>
          <w:color w:val="auto"/>
          <w:sz w:val="20"/>
          <w:szCs w:val="20"/>
        </w:rPr>
        <w:t xml:space="preserve">ensayos y revisión metodológicas </w:t>
      </w:r>
      <w:r w:rsidR="000B10E1" w:rsidRPr="006F7E44">
        <w:rPr>
          <w:rFonts w:ascii="Palatino Linotype" w:hAnsi="Palatino Linotype"/>
          <w:b/>
          <w:bCs/>
          <w:color w:val="auto"/>
          <w:sz w:val="20"/>
          <w:szCs w:val="20"/>
        </w:rPr>
        <w:t xml:space="preserve">hasta 35 </w:t>
      </w:r>
      <w:r w:rsidR="000B10E1" w:rsidRPr="006F7E44">
        <w:rPr>
          <w:rFonts w:ascii="Palatino Linotype" w:hAnsi="Palatino Linotype"/>
          <w:color w:val="auto"/>
          <w:sz w:val="20"/>
          <w:szCs w:val="20"/>
        </w:rPr>
        <w:t xml:space="preserve">referencias y las </w:t>
      </w:r>
      <w:r w:rsidRPr="006F7E44">
        <w:rPr>
          <w:rFonts w:ascii="Palatino Linotype" w:hAnsi="Palatino Linotype"/>
          <w:color w:val="auto"/>
          <w:sz w:val="20"/>
          <w:szCs w:val="20"/>
        </w:rPr>
        <w:t xml:space="preserve">notas científicas </w:t>
      </w:r>
      <w:r w:rsidRPr="006F7E44">
        <w:rPr>
          <w:rFonts w:ascii="Palatino Linotype" w:hAnsi="Palatino Linotype"/>
          <w:b/>
          <w:bCs/>
          <w:color w:val="auto"/>
          <w:sz w:val="20"/>
          <w:szCs w:val="20"/>
        </w:rPr>
        <w:t>no más de 20</w:t>
      </w:r>
      <w:r w:rsidR="000B10E1" w:rsidRPr="006F7E44">
        <w:rPr>
          <w:rFonts w:ascii="Palatino Linotype" w:hAnsi="Palatino Linotype"/>
          <w:color w:val="auto"/>
          <w:sz w:val="20"/>
          <w:szCs w:val="20"/>
        </w:rPr>
        <w:t xml:space="preserve"> </w:t>
      </w:r>
      <w:r w:rsidRPr="006F7E44">
        <w:rPr>
          <w:rFonts w:ascii="Palatino Linotype" w:hAnsi="Palatino Linotype"/>
          <w:color w:val="auto"/>
          <w:sz w:val="20"/>
          <w:szCs w:val="20"/>
        </w:rPr>
        <w:t>referencias.</w:t>
      </w:r>
    </w:p>
    <w:bookmarkEnd w:id="0"/>
    <w:p w14:paraId="14DC6011" w14:textId="636C3C14" w:rsidR="00D43767" w:rsidRPr="006F7E44" w:rsidRDefault="00D43767" w:rsidP="00B5514D">
      <w:pPr>
        <w:pStyle w:val="Default"/>
        <w:suppressAutoHyphens/>
        <w:spacing w:before="120" w:after="120"/>
        <w:ind w:leftChars="1276" w:left="2552"/>
        <w:jc w:val="both"/>
        <w:rPr>
          <w:rFonts w:ascii="Palatino Linotype" w:hAnsi="Palatino Linotype"/>
          <w:color w:val="auto"/>
          <w:sz w:val="20"/>
          <w:szCs w:val="20"/>
        </w:rPr>
      </w:pPr>
      <w:r w:rsidRPr="006F7E44">
        <w:rPr>
          <w:rFonts w:ascii="Palatino Linotype" w:hAnsi="Palatino Linotype"/>
          <w:color w:val="auto"/>
          <w:sz w:val="20"/>
          <w:szCs w:val="20"/>
        </w:rPr>
        <w:t xml:space="preserve">El formato de </w:t>
      </w:r>
      <w:r w:rsidR="000B10E1" w:rsidRPr="006F7E44">
        <w:rPr>
          <w:rFonts w:ascii="Palatino Linotype" w:hAnsi="Palatino Linotype"/>
          <w:color w:val="auto"/>
          <w:sz w:val="20"/>
          <w:szCs w:val="20"/>
        </w:rPr>
        <w:t>esta lista se debe apegar a los ejemplos siguientes</w:t>
      </w:r>
      <w:r w:rsidRPr="006F7E44">
        <w:rPr>
          <w:rFonts w:ascii="Palatino Linotype" w:hAnsi="Palatino Linotype"/>
          <w:color w:val="auto"/>
          <w:sz w:val="20"/>
          <w:szCs w:val="20"/>
        </w:rPr>
        <w:t>:</w:t>
      </w:r>
    </w:p>
    <w:p w14:paraId="10F552B1" w14:textId="5F3AB721" w:rsidR="00B172E3" w:rsidRPr="006F7E44" w:rsidRDefault="00B172E3" w:rsidP="00AB3300">
      <w:pPr>
        <w:pStyle w:val="Default"/>
        <w:suppressAutoHyphens/>
        <w:spacing w:before="120" w:after="120"/>
        <w:ind w:leftChars="1276" w:left="3062" w:hanging="510"/>
        <w:jc w:val="center"/>
        <w:rPr>
          <w:rFonts w:ascii="Palatino Linotype" w:hAnsi="Palatino Linotype"/>
          <w:b/>
          <w:bCs/>
          <w:color w:val="auto"/>
          <w:sz w:val="20"/>
          <w:szCs w:val="20"/>
        </w:rPr>
      </w:pPr>
      <w:r w:rsidRPr="006F7E44">
        <w:rPr>
          <w:rFonts w:ascii="Palatino Linotype" w:hAnsi="Palatino Linotype"/>
          <w:b/>
          <w:bCs/>
          <w:color w:val="auto"/>
          <w:sz w:val="20"/>
          <w:szCs w:val="20"/>
        </w:rPr>
        <w:t>Artículo científico con paginación y doi</w:t>
      </w:r>
    </w:p>
    <w:p w14:paraId="184BFAAE" w14:textId="0BD65BE6" w:rsidR="00F6641C" w:rsidRPr="006F7E44" w:rsidRDefault="00125720" w:rsidP="00B5514D">
      <w:pPr>
        <w:pStyle w:val="Default"/>
        <w:suppressAutoHyphens/>
        <w:spacing w:before="120" w:after="120"/>
        <w:ind w:leftChars="1276" w:left="3062" w:hanging="510"/>
        <w:jc w:val="both"/>
        <w:rPr>
          <w:rFonts w:ascii="Palatino Linotype" w:hAnsi="Palatino Linotype"/>
          <w:color w:val="auto"/>
          <w:sz w:val="20"/>
          <w:szCs w:val="20"/>
        </w:rPr>
      </w:pPr>
      <w:r w:rsidRPr="006F7E44">
        <w:rPr>
          <w:rFonts w:ascii="Palatino Linotype" w:hAnsi="Palatino Linotype"/>
          <w:color w:val="auto"/>
          <w:sz w:val="20"/>
          <w:szCs w:val="20"/>
        </w:rPr>
        <w:t>A</w:t>
      </w:r>
      <w:r w:rsidR="00AD0C72" w:rsidRPr="006F7E44">
        <w:rPr>
          <w:rFonts w:ascii="Palatino Linotype" w:hAnsi="Palatino Linotype"/>
          <w:color w:val="auto"/>
          <w:sz w:val="20"/>
          <w:szCs w:val="20"/>
        </w:rPr>
        <w:t>pellido</w:t>
      </w:r>
      <w:r w:rsidR="002065E0" w:rsidRPr="006F7E44">
        <w:rPr>
          <w:rFonts w:ascii="Palatino Linotype" w:hAnsi="Palatino Linotype"/>
          <w:color w:val="auto"/>
          <w:sz w:val="20"/>
          <w:szCs w:val="20"/>
        </w:rPr>
        <w:t xml:space="preserve"> </w:t>
      </w:r>
      <w:r w:rsidR="00AD0C72" w:rsidRPr="006F7E44">
        <w:rPr>
          <w:rFonts w:ascii="Palatino Linotype" w:hAnsi="Palatino Linotype"/>
          <w:color w:val="auto"/>
          <w:sz w:val="20"/>
          <w:szCs w:val="20"/>
        </w:rPr>
        <w:t xml:space="preserve">1 </w:t>
      </w:r>
      <w:r w:rsidRPr="006F7E44">
        <w:rPr>
          <w:rFonts w:ascii="Palatino Linotype" w:hAnsi="Palatino Linotype"/>
          <w:color w:val="auto"/>
          <w:sz w:val="20"/>
          <w:szCs w:val="20"/>
        </w:rPr>
        <w:t>AB</w:t>
      </w:r>
      <w:r w:rsidR="00D43767" w:rsidRPr="006F7E44">
        <w:rPr>
          <w:rFonts w:ascii="Palatino Linotype" w:hAnsi="Palatino Linotype"/>
          <w:color w:val="auto"/>
          <w:sz w:val="20"/>
          <w:szCs w:val="20"/>
        </w:rPr>
        <w:t xml:space="preserve">, </w:t>
      </w:r>
      <w:r w:rsidRPr="006F7E44">
        <w:rPr>
          <w:rFonts w:ascii="Palatino Linotype" w:hAnsi="Palatino Linotype"/>
          <w:color w:val="auto"/>
          <w:sz w:val="20"/>
          <w:szCs w:val="20"/>
        </w:rPr>
        <w:t>A</w:t>
      </w:r>
      <w:r w:rsidR="00AD0C72" w:rsidRPr="006F7E44">
        <w:rPr>
          <w:rFonts w:ascii="Palatino Linotype" w:hAnsi="Palatino Linotype"/>
          <w:color w:val="auto"/>
          <w:sz w:val="20"/>
          <w:szCs w:val="20"/>
        </w:rPr>
        <w:t>pellido</w:t>
      </w:r>
      <w:r w:rsidRPr="006F7E44">
        <w:rPr>
          <w:rFonts w:ascii="Palatino Linotype" w:hAnsi="Palatino Linotype"/>
          <w:color w:val="auto"/>
          <w:sz w:val="20"/>
          <w:szCs w:val="20"/>
        </w:rPr>
        <w:t xml:space="preserve"> 2</w:t>
      </w:r>
      <w:r w:rsidR="00AD0C72" w:rsidRPr="006F7E44">
        <w:rPr>
          <w:rFonts w:ascii="Palatino Linotype" w:hAnsi="Palatino Linotype"/>
          <w:color w:val="auto"/>
          <w:sz w:val="20"/>
          <w:szCs w:val="20"/>
        </w:rPr>
        <w:t xml:space="preserve"> CD</w:t>
      </w:r>
      <w:r w:rsidRPr="006F7E44">
        <w:rPr>
          <w:rFonts w:ascii="Palatino Linotype" w:hAnsi="Palatino Linotype"/>
          <w:color w:val="auto"/>
          <w:sz w:val="20"/>
          <w:szCs w:val="20"/>
        </w:rPr>
        <w:t>,</w:t>
      </w:r>
      <w:r w:rsidR="00AD0C72" w:rsidRPr="006F7E44">
        <w:rPr>
          <w:rFonts w:ascii="Palatino Linotype" w:hAnsi="Palatino Linotype"/>
          <w:color w:val="auto"/>
          <w:sz w:val="20"/>
          <w:szCs w:val="20"/>
        </w:rPr>
        <w:t xml:space="preserve"> Apellido 3 EF</w:t>
      </w:r>
      <w:r w:rsidRPr="006F7E44">
        <w:rPr>
          <w:rFonts w:ascii="Palatino Linotype" w:hAnsi="Palatino Linotype"/>
          <w:color w:val="auto"/>
          <w:sz w:val="20"/>
          <w:szCs w:val="20"/>
        </w:rPr>
        <w:t xml:space="preserve">. Año. Título del artículo. Nombre </w:t>
      </w:r>
      <w:r w:rsidR="00D43767" w:rsidRPr="006F7E44">
        <w:rPr>
          <w:rFonts w:ascii="Palatino Linotype" w:hAnsi="Palatino Linotype"/>
          <w:color w:val="auto"/>
          <w:sz w:val="20"/>
          <w:szCs w:val="20"/>
        </w:rPr>
        <w:t>completo</w:t>
      </w:r>
      <w:r w:rsidRPr="006F7E44">
        <w:rPr>
          <w:rFonts w:ascii="Palatino Linotype" w:hAnsi="Palatino Linotype"/>
          <w:color w:val="auto"/>
          <w:sz w:val="20"/>
          <w:szCs w:val="20"/>
        </w:rPr>
        <w:t xml:space="preserve"> de la revista </w:t>
      </w:r>
      <w:r w:rsidR="00AD0C72" w:rsidRPr="006F7E44">
        <w:rPr>
          <w:rFonts w:ascii="Palatino Linotype" w:hAnsi="Palatino Linotype"/>
          <w:color w:val="auto"/>
          <w:sz w:val="20"/>
          <w:szCs w:val="20"/>
        </w:rPr>
        <w:t>número de v</w:t>
      </w:r>
      <w:r w:rsidRPr="006F7E44">
        <w:rPr>
          <w:rFonts w:ascii="Palatino Linotype" w:hAnsi="Palatino Linotype"/>
          <w:color w:val="auto"/>
          <w:sz w:val="20"/>
          <w:szCs w:val="20"/>
        </w:rPr>
        <w:t>olumen</w:t>
      </w:r>
      <w:r w:rsidR="00D43767" w:rsidRPr="006F7E44">
        <w:rPr>
          <w:rFonts w:ascii="Palatino Linotype" w:hAnsi="Palatino Linotype"/>
          <w:color w:val="auto"/>
          <w:sz w:val="20"/>
          <w:szCs w:val="20"/>
        </w:rPr>
        <w:t xml:space="preserve"> </w:t>
      </w:r>
      <w:r w:rsidRPr="006F7E44">
        <w:rPr>
          <w:rFonts w:ascii="Palatino Linotype" w:hAnsi="Palatino Linotype"/>
          <w:color w:val="auto"/>
          <w:sz w:val="20"/>
          <w:szCs w:val="20"/>
        </w:rPr>
        <w:t>(</w:t>
      </w:r>
      <w:r w:rsidR="00D43767" w:rsidRPr="006F7E44">
        <w:rPr>
          <w:rFonts w:ascii="Palatino Linotype" w:hAnsi="Palatino Linotype"/>
          <w:color w:val="auto"/>
          <w:sz w:val="20"/>
          <w:szCs w:val="20"/>
        </w:rPr>
        <w:t>Número, si lo hay</w:t>
      </w:r>
      <w:r w:rsidRPr="006F7E44">
        <w:rPr>
          <w:rFonts w:ascii="Palatino Linotype" w:hAnsi="Palatino Linotype"/>
          <w:color w:val="auto"/>
          <w:sz w:val="20"/>
          <w:szCs w:val="20"/>
        </w:rPr>
        <w:t>)</w:t>
      </w:r>
      <w:r w:rsidR="00D43767" w:rsidRPr="006F7E44">
        <w:rPr>
          <w:rFonts w:ascii="Palatino Linotype" w:hAnsi="Palatino Linotype"/>
          <w:color w:val="auto"/>
          <w:sz w:val="20"/>
          <w:szCs w:val="20"/>
        </w:rPr>
        <w:t>:</w:t>
      </w:r>
      <w:r w:rsidRPr="006F7E44">
        <w:rPr>
          <w:rFonts w:ascii="Palatino Linotype" w:hAnsi="Palatino Linotype"/>
          <w:color w:val="auto"/>
          <w:sz w:val="20"/>
          <w:szCs w:val="20"/>
        </w:rPr>
        <w:t xml:space="preserve"> </w:t>
      </w:r>
      <w:r w:rsidR="00D43767" w:rsidRPr="006F7E44">
        <w:rPr>
          <w:rFonts w:ascii="Palatino Linotype" w:hAnsi="Palatino Linotype"/>
          <w:color w:val="auto"/>
          <w:sz w:val="20"/>
          <w:szCs w:val="20"/>
        </w:rPr>
        <w:t>pp</w:t>
      </w:r>
      <w:r w:rsidR="00E47B22" w:rsidRPr="006F7E44">
        <w:rPr>
          <w:rFonts w:ascii="Palatino Linotype" w:hAnsi="Palatino Linotype"/>
          <w:color w:val="auto"/>
          <w:sz w:val="20"/>
          <w:szCs w:val="20"/>
          <w:shd w:val="clear" w:color="auto" w:fill="FFFFFF"/>
        </w:rPr>
        <w:t>–</w:t>
      </w:r>
      <w:r w:rsidR="00D43767" w:rsidRPr="006F7E44">
        <w:rPr>
          <w:rFonts w:ascii="Palatino Linotype" w:hAnsi="Palatino Linotype"/>
          <w:color w:val="auto"/>
          <w:sz w:val="20"/>
          <w:szCs w:val="20"/>
        </w:rPr>
        <w:t xml:space="preserve">pp. </w:t>
      </w:r>
      <w:r w:rsidR="00F6641C" w:rsidRPr="006F7E44">
        <w:rPr>
          <w:rFonts w:ascii="Palatino Linotype" w:hAnsi="Palatino Linotype"/>
          <w:color w:val="auto"/>
          <w:sz w:val="20"/>
          <w:szCs w:val="20"/>
        </w:rPr>
        <w:t>http</w:t>
      </w:r>
      <w:r w:rsidR="00997388" w:rsidRPr="006F7E44">
        <w:rPr>
          <w:rFonts w:ascii="Palatino Linotype" w:hAnsi="Palatino Linotype"/>
          <w:color w:val="auto"/>
          <w:sz w:val="20"/>
          <w:szCs w:val="20"/>
        </w:rPr>
        <w:t>s</w:t>
      </w:r>
      <w:r w:rsidR="00F6641C" w:rsidRPr="006F7E44">
        <w:rPr>
          <w:rFonts w:ascii="Palatino Linotype" w:hAnsi="Palatino Linotype"/>
          <w:color w:val="auto"/>
          <w:sz w:val="20"/>
          <w:szCs w:val="20"/>
        </w:rPr>
        <w:t>://doi.org/</w:t>
      </w:r>
      <w:r w:rsidR="00D43767" w:rsidRPr="006F7E44">
        <w:rPr>
          <w:rFonts w:ascii="Palatino Linotype" w:hAnsi="Palatino Linotype"/>
          <w:color w:val="auto"/>
          <w:sz w:val="20"/>
          <w:szCs w:val="20"/>
        </w:rPr>
        <w:t>...</w:t>
      </w:r>
    </w:p>
    <w:p w14:paraId="07F98567" w14:textId="08E5C76B" w:rsidR="00A34DE3" w:rsidRDefault="002065E0" w:rsidP="00B5514D">
      <w:pPr>
        <w:pStyle w:val="Default"/>
        <w:suppressAutoHyphens/>
        <w:spacing w:before="120" w:after="120"/>
        <w:ind w:leftChars="1276" w:left="3062" w:hanging="510"/>
        <w:jc w:val="both"/>
        <w:rPr>
          <w:rFonts w:ascii="Palatino Linotype" w:hAnsi="Palatino Linotype"/>
          <w:color w:val="auto"/>
          <w:sz w:val="20"/>
          <w:szCs w:val="20"/>
        </w:rPr>
      </w:pPr>
      <w:r w:rsidRPr="006F7E44">
        <w:rPr>
          <w:rFonts w:ascii="Palatino Linotype" w:hAnsi="Palatino Linotype"/>
          <w:color w:val="auto"/>
          <w:sz w:val="20"/>
          <w:szCs w:val="20"/>
          <w:lang w:val="en-US"/>
        </w:rPr>
        <w:t>Hou WR, Hou YL, Wu GF, Song Y, Su XL, Sun</w:t>
      </w:r>
      <w:r w:rsidR="002A0A78" w:rsidRPr="006F7E44">
        <w:rPr>
          <w:rFonts w:ascii="Palatino Linotype" w:hAnsi="Palatino Linotype"/>
          <w:color w:val="auto"/>
          <w:sz w:val="20"/>
          <w:szCs w:val="20"/>
          <w:lang w:val="en-US"/>
        </w:rPr>
        <w:t xml:space="preserve"> </w:t>
      </w:r>
      <w:r w:rsidRPr="006F7E44">
        <w:rPr>
          <w:rFonts w:ascii="Palatino Linotype" w:hAnsi="Palatino Linotype"/>
          <w:color w:val="auto"/>
          <w:sz w:val="20"/>
          <w:szCs w:val="20"/>
          <w:lang w:val="en-US"/>
        </w:rPr>
        <w:t>B</w:t>
      </w:r>
      <w:r w:rsidR="00B172E3" w:rsidRPr="006F7E44">
        <w:rPr>
          <w:rFonts w:ascii="Palatino Linotype" w:hAnsi="Palatino Linotype"/>
          <w:color w:val="auto"/>
          <w:sz w:val="20"/>
          <w:szCs w:val="20"/>
          <w:lang w:val="en-US"/>
        </w:rPr>
        <w:t xml:space="preserve">. </w:t>
      </w:r>
      <w:r w:rsidRPr="006F7E44">
        <w:rPr>
          <w:rFonts w:ascii="Palatino Linotype" w:hAnsi="Palatino Linotype"/>
          <w:color w:val="auto"/>
          <w:sz w:val="20"/>
          <w:szCs w:val="20"/>
          <w:lang w:val="en-US"/>
        </w:rPr>
        <w:t xml:space="preserve">2011. cDNA, genomic sequence cloning and overexpression of ribosomal protein gene </w:t>
      </w:r>
      <w:r w:rsidRPr="006F7E44">
        <w:rPr>
          <w:rFonts w:ascii="Palatino Linotype" w:hAnsi="Palatino Linotype"/>
          <w:i/>
          <w:iCs/>
          <w:color w:val="auto"/>
          <w:sz w:val="20"/>
          <w:szCs w:val="20"/>
          <w:lang w:val="en-US"/>
        </w:rPr>
        <w:t>L9</w:t>
      </w:r>
      <w:r w:rsidRPr="006F7E44">
        <w:rPr>
          <w:rFonts w:ascii="Palatino Linotype" w:hAnsi="Palatino Linotype"/>
          <w:color w:val="auto"/>
          <w:sz w:val="20"/>
          <w:szCs w:val="20"/>
          <w:lang w:val="en-US"/>
        </w:rPr>
        <w:t xml:space="preserve"> (</w:t>
      </w:r>
      <w:r w:rsidRPr="006F7E44">
        <w:rPr>
          <w:rFonts w:ascii="Palatino Linotype" w:hAnsi="Palatino Linotype"/>
          <w:i/>
          <w:iCs/>
          <w:color w:val="auto"/>
          <w:sz w:val="20"/>
          <w:szCs w:val="20"/>
          <w:lang w:val="en-US"/>
        </w:rPr>
        <w:t>rpL9</w:t>
      </w:r>
      <w:r w:rsidRPr="006F7E44">
        <w:rPr>
          <w:rFonts w:ascii="Palatino Linotype" w:hAnsi="Palatino Linotype"/>
          <w:color w:val="auto"/>
          <w:sz w:val="20"/>
          <w:szCs w:val="20"/>
          <w:lang w:val="en-US"/>
        </w:rPr>
        <w:t>) of the giant panda (</w:t>
      </w:r>
      <w:r w:rsidRPr="006F7E44">
        <w:rPr>
          <w:rFonts w:ascii="Palatino Linotype" w:hAnsi="Palatino Linotype"/>
          <w:i/>
          <w:iCs/>
          <w:color w:val="auto"/>
          <w:sz w:val="20"/>
          <w:szCs w:val="20"/>
          <w:lang w:val="en-US"/>
        </w:rPr>
        <w:t>Ailuropoda melanoleuca</w:t>
      </w:r>
      <w:r w:rsidRPr="006F7E44">
        <w:rPr>
          <w:rFonts w:ascii="Palatino Linotype" w:hAnsi="Palatino Linotype"/>
          <w:color w:val="auto"/>
          <w:sz w:val="20"/>
          <w:szCs w:val="20"/>
          <w:lang w:val="en-US"/>
        </w:rPr>
        <w:t xml:space="preserve">). </w:t>
      </w:r>
      <w:r w:rsidRPr="006F7E44">
        <w:rPr>
          <w:rFonts w:ascii="Palatino Linotype" w:hAnsi="Palatino Linotype"/>
          <w:color w:val="auto"/>
          <w:sz w:val="20"/>
          <w:szCs w:val="20"/>
        </w:rPr>
        <w:t>Genetics and Molecular Research</w:t>
      </w:r>
      <w:r w:rsidR="0025198E" w:rsidRPr="006F7E44">
        <w:rPr>
          <w:rFonts w:ascii="Palatino Linotype" w:hAnsi="Palatino Linotype"/>
          <w:color w:val="auto"/>
          <w:sz w:val="20"/>
          <w:szCs w:val="20"/>
        </w:rPr>
        <w:t xml:space="preserve"> </w:t>
      </w:r>
      <w:r w:rsidRPr="006F7E44">
        <w:rPr>
          <w:rFonts w:ascii="Palatino Linotype" w:hAnsi="Palatino Linotype"/>
          <w:color w:val="auto"/>
          <w:sz w:val="20"/>
          <w:szCs w:val="20"/>
        </w:rPr>
        <w:t>10 (3): 1576</w:t>
      </w:r>
      <w:r w:rsidR="00E47B22" w:rsidRPr="006F7E44">
        <w:rPr>
          <w:rFonts w:ascii="Palatino Linotype" w:hAnsi="Palatino Linotype"/>
          <w:color w:val="auto"/>
          <w:sz w:val="20"/>
          <w:szCs w:val="20"/>
          <w:shd w:val="clear" w:color="auto" w:fill="FFFFFF"/>
        </w:rPr>
        <w:t>–</w:t>
      </w:r>
      <w:r w:rsidRPr="006F7E44">
        <w:rPr>
          <w:rFonts w:ascii="Palatino Linotype" w:hAnsi="Palatino Linotype"/>
          <w:color w:val="auto"/>
          <w:sz w:val="20"/>
          <w:szCs w:val="20"/>
        </w:rPr>
        <w:t xml:space="preserve">1588. </w:t>
      </w:r>
      <w:r w:rsidR="00361DEC" w:rsidRPr="00361DEC">
        <w:rPr>
          <w:rFonts w:ascii="Palatino Linotype" w:hAnsi="Palatino Linotype"/>
          <w:color w:val="auto"/>
          <w:sz w:val="20"/>
          <w:szCs w:val="20"/>
        </w:rPr>
        <w:t>https://doi.org/10.4238/vol10-3gmr1159</w:t>
      </w:r>
    </w:p>
    <w:p w14:paraId="3A6FE970" w14:textId="28EEC1FC" w:rsidR="00361DEC" w:rsidRPr="006F7E44" w:rsidRDefault="00361DEC" w:rsidP="00361DEC">
      <w:pPr>
        <w:pStyle w:val="Default"/>
        <w:suppressAutoHyphens/>
        <w:spacing w:before="120" w:after="120"/>
        <w:ind w:leftChars="1276" w:left="3062" w:hanging="510"/>
        <w:jc w:val="center"/>
        <w:rPr>
          <w:rFonts w:ascii="Palatino Linotype" w:hAnsi="Palatino Linotype"/>
          <w:b/>
          <w:bCs/>
          <w:color w:val="auto"/>
          <w:sz w:val="20"/>
          <w:szCs w:val="20"/>
        </w:rPr>
      </w:pPr>
      <w:r w:rsidRPr="006F7E44">
        <w:rPr>
          <w:rFonts w:ascii="Palatino Linotype" w:hAnsi="Palatino Linotype"/>
          <w:b/>
          <w:bCs/>
          <w:color w:val="auto"/>
          <w:sz w:val="20"/>
          <w:szCs w:val="20"/>
        </w:rPr>
        <w:t xml:space="preserve">Artículo científico </w:t>
      </w:r>
      <w:r>
        <w:rPr>
          <w:rFonts w:ascii="Palatino Linotype" w:hAnsi="Palatino Linotype"/>
          <w:b/>
          <w:bCs/>
          <w:color w:val="auto"/>
          <w:sz w:val="20"/>
          <w:szCs w:val="20"/>
        </w:rPr>
        <w:t>si</w:t>
      </w:r>
      <w:r w:rsidRPr="006F7E44">
        <w:rPr>
          <w:rFonts w:ascii="Palatino Linotype" w:hAnsi="Palatino Linotype"/>
          <w:b/>
          <w:bCs/>
          <w:color w:val="auto"/>
          <w:sz w:val="20"/>
          <w:szCs w:val="20"/>
        </w:rPr>
        <w:t xml:space="preserve">n paginación y </w:t>
      </w:r>
      <w:r>
        <w:rPr>
          <w:rFonts w:ascii="Palatino Linotype" w:hAnsi="Palatino Linotype"/>
          <w:b/>
          <w:bCs/>
          <w:color w:val="auto"/>
          <w:sz w:val="20"/>
          <w:szCs w:val="20"/>
        </w:rPr>
        <w:t xml:space="preserve">con </w:t>
      </w:r>
      <w:r w:rsidRPr="006F7E44">
        <w:rPr>
          <w:rFonts w:ascii="Palatino Linotype" w:hAnsi="Palatino Linotype"/>
          <w:b/>
          <w:bCs/>
          <w:color w:val="auto"/>
          <w:sz w:val="20"/>
          <w:szCs w:val="20"/>
        </w:rPr>
        <w:t>doi</w:t>
      </w:r>
    </w:p>
    <w:p w14:paraId="50E8A9CC" w14:textId="43B0BCC2" w:rsidR="00361DEC" w:rsidRPr="006F7E44" w:rsidRDefault="00361DEC" w:rsidP="00361DEC">
      <w:pPr>
        <w:pStyle w:val="Default"/>
        <w:suppressAutoHyphens/>
        <w:spacing w:before="120" w:after="120"/>
        <w:ind w:leftChars="1276" w:left="3062" w:hanging="510"/>
        <w:jc w:val="both"/>
        <w:rPr>
          <w:rFonts w:ascii="Palatino Linotype" w:hAnsi="Palatino Linotype"/>
          <w:color w:val="auto"/>
          <w:sz w:val="20"/>
          <w:szCs w:val="20"/>
        </w:rPr>
      </w:pPr>
      <w:r w:rsidRPr="006F7E44">
        <w:rPr>
          <w:rFonts w:ascii="Palatino Linotype" w:hAnsi="Palatino Linotype"/>
          <w:color w:val="auto"/>
          <w:sz w:val="20"/>
          <w:szCs w:val="20"/>
        </w:rPr>
        <w:t>Apellido 1 AB, Apellido 2 CD, Apellido 3 EF. Año. Título del artículo. Nombre completo de la revista número de volumen</w:t>
      </w:r>
      <w:r>
        <w:rPr>
          <w:rFonts w:ascii="Palatino Linotype" w:hAnsi="Palatino Linotype"/>
          <w:color w:val="auto"/>
          <w:sz w:val="20"/>
          <w:szCs w:val="20"/>
        </w:rPr>
        <w:t>: número o clave del artículo</w:t>
      </w:r>
      <w:r w:rsidRPr="006F7E44">
        <w:rPr>
          <w:rFonts w:ascii="Palatino Linotype" w:hAnsi="Palatino Linotype"/>
          <w:color w:val="auto"/>
          <w:sz w:val="20"/>
          <w:szCs w:val="20"/>
        </w:rPr>
        <w:t>. https://doi.org/...</w:t>
      </w:r>
    </w:p>
    <w:p w14:paraId="1684A00A" w14:textId="77777777" w:rsidR="00361DEC" w:rsidRPr="0055727F" w:rsidRDefault="00361DEC" w:rsidP="00361DEC">
      <w:pPr>
        <w:pStyle w:val="Default"/>
        <w:suppressAutoHyphens/>
        <w:spacing w:before="120" w:after="120"/>
        <w:ind w:leftChars="1276" w:left="3062" w:hanging="510"/>
        <w:jc w:val="both"/>
        <w:rPr>
          <w:rFonts w:ascii="Palatino Linotype" w:hAnsi="Palatino Linotype"/>
          <w:color w:val="auto"/>
          <w:sz w:val="20"/>
          <w:szCs w:val="20"/>
        </w:rPr>
      </w:pPr>
      <w:r w:rsidRPr="0055727F">
        <w:rPr>
          <w:rFonts w:ascii="Palatino Linotype" w:eastAsia="Times New Roman" w:hAnsi="Palatino Linotype"/>
          <w:sz w:val="20"/>
          <w:szCs w:val="20"/>
          <w:lang w:eastAsia="es-MX"/>
        </w:rPr>
        <w:t xml:space="preserve">Trejo-Téllez LI, García-Jiménez A, Escobar-Sepúlveda HF, Ramírez-Olvera SM, Bello-Bello JJ, Gómez-Merino FC. 2020. </w:t>
      </w:r>
      <w:r w:rsidRPr="00A56CE3">
        <w:rPr>
          <w:rFonts w:ascii="Palatino Linotype" w:eastAsia="Times New Roman" w:hAnsi="Palatino Linotype"/>
          <w:sz w:val="20"/>
          <w:szCs w:val="20"/>
          <w:lang w:val="en-US" w:eastAsia="es-MX"/>
        </w:rPr>
        <w:t xml:space="preserve">Silicon induces hormetic dose-response effects on growth and concentrations of chlorophylls, amino acids and sugars in pepper plants during the early developmental stage. </w:t>
      </w:r>
      <w:r w:rsidRPr="0055727F">
        <w:rPr>
          <w:rFonts w:ascii="Palatino Linotype" w:eastAsia="Times New Roman" w:hAnsi="Palatino Linotype"/>
          <w:sz w:val="20"/>
          <w:szCs w:val="20"/>
          <w:lang w:eastAsia="es-MX"/>
        </w:rPr>
        <w:t>PeerJ 8: e9224. https://doi.org/10.7717/peerj.9224</w:t>
      </w:r>
    </w:p>
    <w:p w14:paraId="5C1EBE48" w14:textId="72665601" w:rsidR="002065E0" w:rsidRPr="006F7E44" w:rsidRDefault="00B172E3" w:rsidP="00AB3300">
      <w:pPr>
        <w:pStyle w:val="Default"/>
        <w:suppressAutoHyphens/>
        <w:spacing w:before="120" w:after="120"/>
        <w:ind w:leftChars="1276" w:left="3062" w:hanging="510"/>
        <w:jc w:val="center"/>
        <w:rPr>
          <w:rFonts w:ascii="Palatino Linotype" w:hAnsi="Palatino Linotype"/>
          <w:b/>
          <w:bCs/>
          <w:color w:val="auto"/>
          <w:sz w:val="20"/>
          <w:szCs w:val="20"/>
        </w:rPr>
      </w:pPr>
      <w:r w:rsidRPr="006F7E44">
        <w:rPr>
          <w:rFonts w:ascii="Palatino Linotype" w:hAnsi="Palatino Linotype"/>
          <w:b/>
          <w:bCs/>
          <w:color w:val="auto"/>
          <w:sz w:val="20"/>
          <w:szCs w:val="20"/>
        </w:rPr>
        <w:t>Capítulo de libro con paginación y doi</w:t>
      </w:r>
    </w:p>
    <w:p w14:paraId="6EA05147" w14:textId="505651C6" w:rsidR="00B172E3" w:rsidRPr="006F7E44" w:rsidRDefault="00125720" w:rsidP="00660837">
      <w:pPr>
        <w:pStyle w:val="Default"/>
        <w:tabs>
          <w:tab w:val="left" w:pos="9639"/>
        </w:tabs>
        <w:suppressAutoHyphens/>
        <w:spacing w:before="120" w:after="120"/>
        <w:ind w:leftChars="1276" w:left="3062" w:hanging="510"/>
        <w:jc w:val="both"/>
        <w:rPr>
          <w:rFonts w:ascii="Palatino Linotype" w:hAnsi="Palatino Linotype"/>
          <w:color w:val="auto"/>
          <w:sz w:val="20"/>
          <w:szCs w:val="20"/>
        </w:rPr>
      </w:pPr>
      <w:r w:rsidRPr="006F7E44">
        <w:rPr>
          <w:rFonts w:ascii="Palatino Linotype" w:hAnsi="Palatino Linotype"/>
          <w:color w:val="auto"/>
          <w:sz w:val="20"/>
          <w:szCs w:val="20"/>
        </w:rPr>
        <w:lastRenderedPageBreak/>
        <w:t>A</w:t>
      </w:r>
      <w:r w:rsidR="007132E4" w:rsidRPr="006F7E44">
        <w:rPr>
          <w:rFonts w:ascii="Palatino Linotype" w:hAnsi="Palatino Linotype"/>
          <w:color w:val="auto"/>
          <w:sz w:val="20"/>
          <w:szCs w:val="20"/>
        </w:rPr>
        <w:t>pellido a</w:t>
      </w:r>
      <w:r w:rsidRPr="006F7E44">
        <w:rPr>
          <w:rFonts w:ascii="Palatino Linotype" w:hAnsi="Palatino Linotype"/>
          <w:color w:val="auto"/>
          <w:sz w:val="20"/>
          <w:szCs w:val="20"/>
        </w:rPr>
        <w:t>utor1, A</w:t>
      </w:r>
      <w:r w:rsidR="007132E4" w:rsidRPr="006F7E44">
        <w:rPr>
          <w:rFonts w:ascii="Palatino Linotype" w:hAnsi="Palatino Linotype"/>
          <w:color w:val="auto"/>
          <w:sz w:val="20"/>
          <w:szCs w:val="20"/>
        </w:rPr>
        <w:t>B</w:t>
      </w:r>
      <w:r w:rsidR="00F6641C" w:rsidRPr="006F7E44">
        <w:rPr>
          <w:rFonts w:ascii="Palatino Linotype" w:hAnsi="Palatino Linotype"/>
          <w:color w:val="auto"/>
          <w:sz w:val="20"/>
          <w:szCs w:val="20"/>
        </w:rPr>
        <w:t xml:space="preserve">, </w:t>
      </w:r>
      <w:r w:rsidRPr="006F7E44">
        <w:rPr>
          <w:rFonts w:ascii="Palatino Linotype" w:hAnsi="Palatino Linotype"/>
          <w:color w:val="auto"/>
          <w:sz w:val="20"/>
          <w:szCs w:val="20"/>
        </w:rPr>
        <w:t>A</w:t>
      </w:r>
      <w:r w:rsidR="007132E4" w:rsidRPr="006F7E44">
        <w:rPr>
          <w:rFonts w:ascii="Palatino Linotype" w:hAnsi="Palatino Linotype"/>
          <w:color w:val="auto"/>
          <w:sz w:val="20"/>
          <w:szCs w:val="20"/>
        </w:rPr>
        <w:t>pellido a</w:t>
      </w:r>
      <w:r w:rsidRPr="006F7E44">
        <w:rPr>
          <w:rFonts w:ascii="Palatino Linotype" w:hAnsi="Palatino Linotype"/>
          <w:color w:val="auto"/>
          <w:sz w:val="20"/>
          <w:szCs w:val="20"/>
        </w:rPr>
        <w:t>utor2, B</w:t>
      </w:r>
      <w:r w:rsidR="007132E4" w:rsidRPr="006F7E44">
        <w:rPr>
          <w:rFonts w:ascii="Palatino Linotype" w:hAnsi="Palatino Linotype"/>
          <w:color w:val="auto"/>
          <w:sz w:val="20"/>
          <w:szCs w:val="20"/>
        </w:rPr>
        <w:t>C</w:t>
      </w:r>
      <w:r w:rsidR="00B172E3" w:rsidRPr="006F7E44">
        <w:rPr>
          <w:rFonts w:ascii="Palatino Linotype" w:hAnsi="Palatino Linotype"/>
          <w:color w:val="auto"/>
          <w:sz w:val="20"/>
          <w:szCs w:val="20"/>
        </w:rPr>
        <w:t>, A</w:t>
      </w:r>
      <w:r w:rsidR="007132E4" w:rsidRPr="006F7E44">
        <w:rPr>
          <w:rFonts w:ascii="Palatino Linotype" w:hAnsi="Palatino Linotype"/>
          <w:color w:val="auto"/>
          <w:sz w:val="20"/>
          <w:szCs w:val="20"/>
        </w:rPr>
        <w:t>pellido a</w:t>
      </w:r>
      <w:r w:rsidR="00B172E3" w:rsidRPr="006F7E44">
        <w:rPr>
          <w:rFonts w:ascii="Palatino Linotype" w:hAnsi="Palatino Linotype"/>
          <w:color w:val="auto"/>
          <w:sz w:val="20"/>
          <w:szCs w:val="20"/>
        </w:rPr>
        <w:t>utor3 CD</w:t>
      </w:r>
      <w:r w:rsidRPr="006F7E44">
        <w:rPr>
          <w:rFonts w:ascii="Palatino Linotype" w:hAnsi="Palatino Linotype"/>
          <w:color w:val="auto"/>
          <w:sz w:val="20"/>
          <w:szCs w:val="20"/>
        </w:rPr>
        <w:t xml:space="preserve">. </w:t>
      </w:r>
      <w:r w:rsidR="00F6641C" w:rsidRPr="006F7E44">
        <w:rPr>
          <w:rFonts w:ascii="Palatino Linotype" w:hAnsi="Palatino Linotype"/>
          <w:color w:val="auto"/>
          <w:sz w:val="20"/>
          <w:szCs w:val="20"/>
        </w:rPr>
        <w:t xml:space="preserve">Año. </w:t>
      </w:r>
      <w:r w:rsidRPr="006F7E44">
        <w:rPr>
          <w:rFonts w:ascii="Palatino Linotype" w:hAnsi="Palatino Linotype"/>
          <w:color w:val="auto"/>
          <w:sz w:val="20"/>
          <w:szCs w:val="20"/>
        </w:rPr>
        <w:t xml:space="preserve">Título del capítulo. </w:t>
      </w:r>
      <w:r w:rsidR="00F6641C" w:rsidRPr="006F7E44">
        <w:rPr>
          <w:rFonts w:ascii="Palatino Linotype" w:hAnsi="Palatino Linotype"/>
          <w:i/>
          <w:iCs/>
          <w:color w:val="auto"/>
          <w:sz w:val="20"/>
          <w:szCs w:val="20"/>
        </w:rPr>
        <w:t>In</w:t>
      </w:r>
      <w:r w:rsidR="00495597" w:rsidRPr="006F7E44">
        <w:rPr>
          <w:rFonts w:ascii="Palatino Linotype" w:hAnsi="Palatino Linotype"/>
          <w:b/>
          <w:bCs/>
          <w:i/>
          <w:iCs/>
          <w:color w:val="auto"/>
          <w:sz w:val="20"/>
          <w:szCs w:val="20"/>
        </w:rPr>
        <w:t xml:space="preserve"> </w:t>
      </w:r>
      <w:r w:rsidR="00361DEC" w:rsidRPr="006F7E44">
        <w:rPr>
          <w:rFonts w:ascii="Palatino Linotype" w:hAnsi="Palatino Linotype"/>
          <w:color w:val="auto"/>
          <w:sz w:val="20"/>
          <w:szCs w:val="20"/>
        </w:rPr>
        <w:t>Apellido Editor1 AB, Apellido Editor2 CD (eds.)</w:t>
      </w:r>
      <w:r w:rsidR="00361DEC">
        <w:rPr>
          <w:rFonts w:ascii="Palatino Linotype" w:hAnsi="Palatino Linotype"/>
          <w:color w:val="auto"/>
          <w:sz w:val="20"/>
          <w:szCs w:val="20"/>
        </w:rPr>
        <w:t xml:space="preserve">, </w:t>
      </w:r>
      <w:r w:rsidRPr="006F7E44">
        <w:rPr>
          <w:rFonts w:ascii="Palatino Linotype" w:hAnsi="Palatino Linotype"/>
          <w:color w:val="auto"/>
          <w:sz w:val="20"/>
          <w:szCs w:val="20"/>
        </w:rPr>
        <w:t>Título del libro</w:t>
      </w:r>
      <w:r w:rsidR="00F6641C" w:rsidRPr="006F7E44">
        <w:rPr>
          <w:rFonts w:ascii="Palatino Linotype" w:hAnsi="Palatino Linotype"/>
          <w:color w:val="auto"/>
          <w:sz w:val="20"/>
          <w:szCs w:val="20"/>
        </w:rPr>
        <w:t xml:space="preserve"> (Número de edición</w:t>
      </w:r>
      <w:r w:rsidR="0001336A" w:rsidRPr="006F7E44">
        <w:rPr>
          <w:rFonts w:ascii="Palatino Linotype" w:hAnsi="Palatino Linotype"/>
          <w:color w:val="auto"/>
          <w:sz w:val="20"/>
          <w:szCs w:val="20"/>
        </w:rPr>
        <w:t xml:space="preserve"> sólo si no es la primera</w:t>
      </w:r>
      <w:r w:rsidR="00F6641C" w:rsidRPr="006F7E44">
        <w:rPr>
          <w:rFonts w:ascii="Palatino Linotype" w:hAnsi="Palatino Linotype"/>
          <w:color w:val="auto"/>
          <w:sz w:val="20"/>
          <w:szCs w:val="20"/>
        </w:rPr>
        <w:t>)</w:t>
      </w:r>
      <w:r w:rsidR="00132FC0" w:rsidRPr="006F7E44">
        <w:rPr>
          <w:rFonts w:ascii="Palatino Linotype" w:hAnsi="Palatino Linotype"/>
          <w:color w:val="auto"/>
          <w:sz w:val="20"/>
          <w:szCs w:val="20"/>
        </w:rPr>
        <w:t xml:space="preserve">. </w:t>
      </w:r>
      <w:r w:rsidRPr="006F7E44">
        <w:rPr>
          <w:rFonts w:ascii="Palatino Linotype" w:hAnsi="Palatino Linotype"/>
          <w:color w:val="auto"/>
          <w:sz w:val="20"/>
          <w:szCs w:val="20"/>
        </w:rPr>
        <w:t>Editor</w:t>
      </w:r>
      <w:r w:rsidR="00B172E3" w:rsidRPr="006F7E44">
        <w:rPr>
          <w:rFonts w:ascii="Palatino Linotype" w:hAnsi="Palatino Linotype"/>
          <w:color w:val="auto"/>
          <w:sz w:val="20"/>
          <w:szCs w:val="20"/>
        </w:rPr>
        <w:t>ial</w:t>
      </w:r>
      <w:r w:rsidR="00132FC0" w:rsidRPr="006F7E44">
        <w:rPr>
          <w:rFonts w:ascii="Palatino Linotype" w:hAnsi="Palatino Linotype"/>
          <w:color w:val="auto"/>
          <w:sz w:val="20"/>
          <w:szCs w:val="20"/>
        </w:rPr>
        <w:t xml:space="preserve">: </w:t>
      </w:r>
      <w:r w:rsidR="00B172E3" w:rsidRPr="006F7E44">
        <w:rPr>
          <w:rFonts w:ascii="Palatino Linotype" w:hAnsi="Palatino Linotype"/>
          <w:color w:val="auto"/>
          <w:sz w:val="20"/>
          <w:szCs w:val="20"/>
        </w:rPr>
        <w:t>Ciudad</w:t>
      </w:r>
      <w:r w:rsidRPr="006F7E44">
        <w:rPr>
          <w:rFonts w:ascii="Palatino Linotype" w:hAnsi="Palatino Linotype"/>
          <w:color w:val="auto"/>
          <w:sz w:val="20"/>
          <w:szCs w:val="20"/>
        </w:rPr>
        <w:t xml:space="preserve">, </w:t>
      </w:r>
      <w:r w:rsidR="00B172E3" w:rsidRPr="006F7E44">
        <w:rPr>
          <w:rFonts w:ascii="Palatino Linotype" w:hAnsi="Palatino Linotype"/>
          <w:color w:val="auto"/>
          <w:sz w:val="20"/>
          <w:szCs w:val="20"/>
        </w:rPr>
        <w:t>P</w:t>
      </w:r>
      <w:r w:rsidRPr="006F7E44">
        <w:rPr>
          <w:rFonts w:ascii="Palatino Linotype" w:hAnsi="Palatino Linotype"/>
          <w:color w:val="auto"/>
          <w:sz w:val="20"/>
          <w:szCs w:val="20"/>
        </w:rPr>
        <w:t>aís</w:t>
      </w:r>
      <w:r w:rsidR="00132FC0" w:rsidRPr="006F7E44">
        <w:rPr>
          <w:rFonts w:ascii="Palatino Linotype" w:hAnsi="Palatino Linotype"/>
          <w:color w:val="auto"/>
          <w:sz w:val="20"/>
          <w:szCs w:val="20"/>
        </w:rPr>
        <w:t xml:space="preserve">, </w:t>
      </w:r>
      <w:r w:rsidR="00762E71" w:rsidRPr="006F7E44">
        <w:rPr>
          <w:rFonts w:ascii="Palatino Linotype" w:hAnsi="Palatino Linotype"/>
          <w:color w:val="auto"/>
          <w:sz w:val="20"/>
          <w:szCs w:val="20"/>
        </w:rPr>
        <w:t xml:space="preserve">pp: </w:t>
      </w:r>
      <w:r w:rsidR="00680FD0" w:rsidRPr="006F7E44">
        <w:rPr>
          <w:rFonts w:ascii="Palatino Linotype" w:hAnsi="Palatino Linotype"/>
          <w:color w:val="auto"/>
          <w:sz w:val="20"/>
          <w:szCs w:val="20"/>
        </w:rPr>
        <w:t>10</w:t>
      </w:r>
      <w:r w:rsidR="00E47B22" w:rsidRPr="006F7E44">
        <w:rPr>
          <w:rFonts w:ascii="Palatino Linotype" w:hAnsi="Palatino Linotype"/>
          <w:color w:val="auto"/>
          <w:sz w:val="20"/>
          <w:szCs w:val="20"/>
          <w:shd w:val="clear" w:color="auto" w:fill="FFFFFF"/>
        </w:rPr>
        <w:t>–</w:t>
      </w:r>
      <w:r w:rsidR="00680FD0" w:rsidRPr="006F7E44">
        <w:rPr>
          <w:rFonts w:ascii="Palatino Linotype" w:hAnsi="Palatino Linotype"/>
          <w:color w:val="auto"/>
          <w:sz w:val="20"/>
          <w:szCs w:val="20"/>
        </w:rPr>
        <w:t>25</w:t>
      </w:r>
      <w:r w:rsidRPr="006F7E44">
        <w:rPr>
          <w:rFonts w:ascii="Palatino Linotype" w:hAnsi="Palatino Linotype"/>
          <w:color w:val="auto"/>
          <w:sz w:val="20"/>
          <w:szCs w:val="20"/>
        </w:rPr>
        <w:t>.</w:t>
      </w:r>
      <w:r w:rsidR="004733F9" w:rsidRPr="006F7E44">
        <w:rPr>
          <w:rFonts w:ascii="Palatino Linotype" w:hAnsi="Palatino Linotype"/>
          <w:color w:val="auto"/>
          <w:sz w:val="20"/>
          <w:szCs w:val="20"/>
        </w:rPr>
        <w:t xml:space="preserve"> </w:t>
      </w:r>
      <w:r w:rsidR="00AD0C72" w:rsidRPr="006F7E44">
        <w:rPr>
          <w:rFonts w:ascii="Palatino Linotype" w:hAnsi="Palatino Linotype"/>
          <w:color w:val="auto"/>
          <w:sz w:val="20"/>
          <w:szCs w:val="20"/>
        </w:rPr>
        <w:t>http</w:t>
      </w:r>
      <w:r w:rsidR="00660837" w:rsidRPr="006F7E44">
        <w:rPr>
          <w:rFonts w:ascii="Palatino Linotype" w:hAnsi="Palatino Linotype"/>
          <w:color w:val="auto"/>
          <w:sz w:val="20"/>
          <w:szCs w:val="20"/>
        </w:rPr>
        <w:t>s</w:t>
      </w:r>
      <w:r w:rsidR="00AD0C72" w:rsidRPr="006F7E44">
        <w:rPr>
          <w:rFonts w:ascii="Palatino Linotype" w:hAnsi="Palatino Linotype"/>
          <w:color w:val="auto"/>
          <w:sz w:val="20"/>
          <w:szCs w:val="20"/>
        </w:rPr>
        <w:t>://doi.org/</w:t>
      </w:r>
      <w:r w:rsidR="00B172E3" w:rsidRPr="006F7E44">
        <w:rPr>
          <w:rFonts w:ascii="Palatino Linotype" w:hAnsi="Palatino Linotype"/>
          <w:color w:val="auto"/>
          <w:sz w:val="20"/>
          <w:szCs w:val="20"/>
        </w:rPr>
        <w:t>...</w:t>
      </w:r>
      <w:r w:rsidR="00AD0C72" w:rsidRPr="006F7E44">
        <w:rPr>
          <w:rFonts w:ascii="Palatino Linotype" w:hAnsi="Palatino Linotype"/>
          <w:color w:val="auto"/>
          <w:sz w:val="20"/>
          <w:szCs w:val="20"/>
        </w:rPr>
        <w:t xml:space="preserve"> </w:t>
      </w:r>
    </w:p>
    <w:p w14:paraId="0F630D66" w14:textId="5EC640F4" w:rsidR="00B172E3" w:rsidRPr="0055727F" w:rsidRDefault="00B172E3" w:rsidP="00B5514D">
      <w:pPr>
        <w:pStyle w:val="Default"/>
        <w:suppressAutoHyphens/>
        <w:spacing w:before="120" w:after="120"/>
        <w:ind w:leftChars="1276" w:left="3062" w:hanging="510"/>
        <w:jc w:val="both"/>
        <w:rPr>
          <w:rFonts w:ascii="Palatino Linotype" w:hAnsi="Palatino Linotype"/>
          <w:color w:val="auto"/>
          <w:sz w:val="20"/>
          <w:szCs w:val="20"/>
          <w:lang w:val="en-US"/>
        </w:rPr>
      </w:pPr>
      <w:r w:rsidRPr="006F7E44">
        <w:rPr>
          <w:rFonts w:ascii="Palatino Linotype" w:hAnsi="Palatino Linotype"/>
          <w:color w:val="auto"/>
          <w:sz w:val="20"/>
          <w:szCs w:val="20"/>
        </w:rPr>
        <w:t xml:space="preserve">Butt BZ, Naseer I. 2020. </w:t>
      </w:r>
      <w:r w:rsidRPr="006F7E44">
        <w:rPr>
          <w:rFonts w:ascii="Palatino Linotype" w:hAnsi="Palatino Linotype"/>
          <w:color w:val="auto"/>
          <w:sz w:val="20"/>
          <w:szCs w:val="20"/>
          <w:lang w:val="en-US"/>
        </w:rPr>
        <w:t xml:space="preserve">Nanofertilizers. </w:t>
      </w:r>
      <w:r w:rsidRPr="006F7E44">
        <w:rPr>
          <w:rFonts w:ascii="Palatino Linotype" w:hAnsi="Palatino Linotype"/>
          <w:i/>
          <w:iCs/>
          <w:color w:val="auto"/>
          <w:sz w:val="20"/>
          <w:szCs w:val="20"/>
          <w:lang w:val="en-US"/>
        </w:rPr>
        <w:t>In</w:t>
      </w:r>
      <w:r w:rsidR="00495597" w:rsidRPr="006F7E44">
        <w:rPr>
          <w:rFonts w:ascii="Palatino Linotype" w:hAnsi="Palatino Linotype"/>
          <w:i/>
          <w:iCs/>
          <w:color w:val="auto"/>
          <w:sz w:val="20"/>
          <w:szCs w:val="20"/>
          <w:lang w:val="en-US"/>
        </w:rPr>
        <w:t xml:space="preserve"> </w:t>
      </w:r>
      <w:r w:rsidRPr="006F7E44">
        <w:rPr>
          <w:rFonts w:ascii="Palatino Linotype" w:hAnsi="Palatino Linotype"/>
          <w:color w:val="auto"/>
          <w:sz w:val="20"/>
          <w:szCs w:val="20"/>
          <w:lang w:val="en-US"/>
        </w:rPr>
        <w:t>Javad S. (</w:t>
      </w:r>
      <w:r w:rsidR="00AD0C72" w:rsidRPr="006F7E44">
        <w:rPr>
          <w:rFonts w:ascii="Palatino Linotype" w:hAnsi="Palatino Linotype"/>
          <w:color w:val="auto"/>
          <w:sz w:val="20"/>
          <w:szCs w:val="20"/>
          <w:lang w:val="en-US"/>
        </w:rPr>
        <w:t>e</w:t>
      </w:r>
      <w:r w:rsidRPr="006F7E44">
        <w:rPr>
          <w:rFonts w:ascii="Palatino Linotype" w:hAnsi="Palatino Linotype"/>
          <w:color w:val="auto"/>
          <w:sz w:val="20"/>
          <w:szCs w:val="20"/>
          <w:lang w:val="en-US"/>
        </w:rPr>
        <w:t>d.)</w:t>
      </w:r>
      <w:r w:rsidR="00361DEC">
        <w:rPr>
          <w:rFonts w:ascii="Palatino Linotype" w:hAnsi="Palatino Linotype"/>
          <w:color w:val="auto"/>
          <w:sz w:val="20"/>
          <w:szCs w:val="20"/>
          <w:lang w:val="en-US"/>
        </w:rPr>
        <w:t xml:space="preserve">, </w:t>
      </w:r>
      <w:r w:rsidR="00361DEC" w:rsidRPr="006F7E44">
        <w:rPr>
          <w:rFonts w:ascii="Palatino Linotype" w:hAnsi="Palatino Linotype"/>
          <w:color w:val="auto"/>
          <w:sz w:val="20"/>
          <w:szCs w:val="20"/>
          <w:lang w:val="en-US"/>
        </w:rPr>
        <w:t>Nanoagronomy (3rd. Edition)</w:t>
      </w:r>
      <w:r w:rsidR="00361DEC">
        <w:rPr>
          <w:rFonts w:ascii="Palatino Linotype" w:hAnsi="Palatino Linotype"/>
          <w:color w:val="auto"/>
          <w:sz w:val="20"/>
          <w:szCs w:val="20"/>
          <w:lang w:val="en-US"/>
        </w:rPr>
        <w:t>.</w:t>
      </w:r>
      <w:r w:rsidR="00361DEC" w:rsidRPr="006F7E44">
        <w:rPr>
          <w:rFonts w:ascii="Palatino Linotype" w:hAnsi="Palatino Linotype"/>
          <w:color w:val="auto"/>
          <w:sz w:val="20"/>
          <w:szCs w:val="20"/>
          <w:lang w:val="en-US"/>
        </w:rPr>
        <w:t xml:space="preserve"> </w:t>
      </w:r>
      <w:r w:rsidRPr="0055727F">
        <w:rPr>
          <w:rFonts w:ascii="Palatino Linotype" w:hAnsi="Palatino Linotype"/>
          <w:color w:val="auto"/>
          <w:sz w:val="20"/>
          <w:szCs w:val="20"/>
          <w:lang w:val="en-US"/>
        </w:rPr>
        <w:t>Springer</w:t>
      </w:r>
      <w:r w:rsidR="00FD2726" w:rsidRPr="0055727F">
        <w:rPr>
          <w:rFonts w:ascii="Palatino Linotype" w:hAnsi="Palatino Linotype"/>
          <w:color w:val="auto"/>
          <w:sz w:val="20"/>
          <w:szCs w:val="20"/>
          <w:lang w:val="en-US"/>
        </w:rPr>
        <w:t xml:space="preserve">: </w:t>
      </w:r>
      <w:r w:rsidRPr="0055727F">
        <w:rPr>
          <w:rFonts w:ascii="Palatino Linotype" w:hAnsi="Palatino Linotype"/>
          <w:color w:val="auto"/>
          <w:sz w:val="20"/>
          <w:szCs w:val="20"/>
          <w:lang w:val="en-US"/>
        </w:rPr>
        <w:t xml:space="preserve">Cham, </w:t>
      </w:r>
      <w:r w:rsidR="00EA654F" w:rsidRPr="0055727F">
        <w:rPr>
          <w:rFonts w:ascii="Palatino Linotype" w:hAnsi="Palatino Linotype"/>
          <w:color w:val="auto"/>
          <w:sz w:val="20"/>
          <w:szCs w:val="20"/>
          <w:lang w:val="en-US"/>
        </w:rPr>
        <w:t>Switzerlan</w:t>
      </w:r>
      <w:r w:rsidR="00132FC0" w:rsidRPr="0055727F">
        <w:rPr>
          <w:rFonts w:ascii="Palatino Linotype" w:hAnsi="Palatino Linotype"/>
          <w:color w:val="auto"/>
          <w:sz w:val="20"/>
          <w:szCs w:val="20"/>
          <w:lang w:val="en-US"/>
        </w:rPr>
        <w:t>d</w:t>
      </w:r>
      <w:r w:rsidR="00FD2726" w:rsidRPr="0055727F">
        <w:rPr>
          <w:rFonts w:ascii="Palatino Linotype" w:hAnsi="Palatino Linotype"/>
          <w:color w:val="auto"/>
          <w:sz w:val="20"/>
          <w:szCs w:val="20"/>
          <w:lang w:val="en-US"/>
        </w:rPr>
        <w:t xml:space="preserve">, </w:t>
      </w:r>
      <w:r w:rsidR="00000E20" w:rsidRPr="0055727F">
        <w:rPr>
          <w:rFonts w:ascii="Palatino Linotype" w:hAnsi="Palatino Linotype"/>
          <w:color w:val="auto"/>
          <w:sz w:val="20"/>
          <w:szCs w:val="20"/>
          <w:lang w:val="en-US"/>
        </w:rPr>
        <w:t>pp</w:t>
      </w:r>
      <w:r w:rsidR="002B1767" w:rsidRPr="0055727F">
        <w:rPr>
          <w:rFonts w:ascii="Palatino Linotype" w:hAnsi="Palatino Linotype"/>
          <w:color w:val="auto"/>
          <w:sz w:val="20"/>
          <w:szCs w:val="20"/>
          <w:lang w:val="en-US"/>
        </w:rPr>
        <w:t xml:space="preserve">: </w:t>
      </w:r>
      <w:r w:rsidRPr="0055727F">
        <w:rPr>
          <w:rFonts w:ascii="Palatino Linotype" w:hAnsi="Palatino Linotype"/>
          <w:color w:val="auto"/>
          <w:sz w:val="20"/>
          <w:szCs w:val="20"/>
          <w:lang w:val="en-US"/>
        </w:rPr>
        <w:t>125</w:t>
      </w:r>
      <w:r w:rsidR="00E47B22" w:rsidRPr="0055727F">
        <w:rPr>
          <w:rFonts w:ascii="Palatino Linotype" w:hAnsi="Palatino Linotype"/>
          <w:color w:val="auto"/>
          <w:sz w:val="20"/>
          <w:szCs w:val="20"/>
          <w:shd w:val="clear" w:color="auto" w:fill="FFFFFF"/>
          <w:lang w:val="en-US"/>
        </w:rPr>
        <w:t>–</w:t>
      </w:r>
      <w:r w:rsidRPr="0055727F">
        <w:rPr>
          <w:rFonts w:ascii="Palatino Linotype" w:hAnsi="Palatino Linotype"/>
          <w:color w:val="auto"/>
          <w:sz w:val="20"/>
          <w:szCs w:val="20"/>
          <w:lang w:val="en-US"/>
        </w:rPr>
        <w:t xml:space="preserve">152. </w:t>
      </w:r>
      <w:r w:rsidR="006C7A2A" w:rsidRPr="0055727F">
        <w:rPr>
          <w:rFonts w:ascii="Palatino Linotype" w:hAnsi="Palatino Linotype"/>
          <w:color w:val="auto"/>
          <w:sz w:val="20"/>
          <w:szCs w:val="20"/>
          <w:lang w:val="en-US"/>
        </w:rPr>
        <w:t>https://doi.org/10.1007/978-3-030-41275-3_8</w:t>
      </w:r>
    </w:p>
    <w:p w14:paraId="5D79E61F" w14:textId="2C8552A3" w:rsidR="006C7A2A" w:rsidRPr="00894566" w:rsidRDefault="006C7A2A" w:rsidP="00B5514D">
      <w:pPr>
        <w:pStyle w:val="Default"/>
        <w:suppressAutoHyphens/>
        <w:spacing w:before="120" w:after="120"/>
        <w:ind w:leftChars="1276" w:left="3062" w:hanging="510"/>
        <w:jc w:val="both"/>
        <w:rPr>
          <w:rFonts w:ascii="Palatino Linotype" w:hAnsi="Palatino Linotype"/>
          <w:color w:val="auto"/>
          <w:sz w:val="20"/>
          <w:szCs w:val="20"/>
        </w:rPr>
      </w:pPr>
      <w:r w:rsidRPr="0055727F">
        <w:rPr>
          <w:rFonts w:ascii="Palatino Linotype" w:hAnsi="Palatino Linotype"/>
          <w:color w:val="auto"/>
          <w:sz w:val="20"/>
          <w:szCs w:val="20"/>
          <w:lang w:val="en-US"/>
        </w:rPr>
        <w:t xml:space="preserve">NOTA: (ed.) </w:t>
      </w:r>
      <w:r w:rsidRPr="006F7E44">
        <w:rPr>
          <w:rFonts w:ascii="Palatino Linotype" w:hAnsi="Palatino Linotype"/>
          <w:color w:val="auto"/>
          <w:sz w:val="20"/>
          <w:szCs w:val="20"/>
        </w:rPr>
        <w:t xml:space="preserve">(eds.); como abreviación de editor o editores y (compl.) (compls.); compilador(es), se </w:t>
      </w:r>
      <w:r w:rsidRPr="00894566">
        <w:rPr>
          <w:rFonts w:ascii="Palatino Linotype" w:hAnsi="Palatino Linotype"/>
          <w:color w:val="auto"/>
          <w:sz w:val="20"/>
          <w:szCs w:val="20"/>
        </w:rPr>
        <w:t>deben escribir con minúsculas; en efecto un punto va después de la abreviatura.</w:t>
      </w:r>
    </w:p>
    <w:p w14:paraId="4EEEDC6B" w14:textId="109648D4" w:rsidR="00B172E3" w:rsidRPr="00DE324F" w:rsidRDefault="00B172E3" w:rsidP="00AB3300">
      <w:pPr>
        <w:pStyle w:val="Default"/>
        <w:suppressAutoHyphens/>
        <w:spacing w:before="120" w:after="120"/>
        <w:ind w:leftChars="1276" w:left="3062" w:hanging="510"/>
        <w:jc w:val="center"/>
        <w:rPr>
          <w:rFonts w:ascii="Palatino Linotype" w:hAnsi="Palatino Linotype"/>
          <w:b/>
          <w:bCs/>
          <w:color w:val="auto"/>
          <w:sz w:val="20"/>
          <w:szCs w:val="20"/>
        </w:rPr>
      </w:pPr>
      <w:r w:rsidRPr="00DE324F">
        <w:rPr>
          <w:rFonts w:ascii="Palatino Linotype" w:hAnsi="Palatino Linotype"/>
          <w:b/>
          <w:bCs/>
          <w:color w:val="auto"/>
          <w:sz w:val="20"/>
          <w:szCs w:val="20"/>
        </w:rPr>
        <w:t xml:space="preserve">Libro con </w:t>
      </w:r>
      <w:r w:rsidR="009D0401" w:rsidRPr="00DE324F">
        <w:rPr>
          <w:rFonts w:ascii="Palatino Linotype" w:hAnsi="Palatino Linotype"/>
          <w:b/>
          <w:bCs/>
          <w:color w:val="auto"/>
          <w:sz w:val="20"/>
          <w:szCs w:val="20"/>
        </w:rPr>
        <w:t xml:space="preserve">autores personales y con </w:t>
      </w:r>
      <w:r w:rsidRPr="00DE324F">
        <w:rPr>
          <w:rFonts w:ascii="Palatino Linotype" w:hAnsi="Palatino Linotype"/>
          <w:b/>
          <w:bCs/>
          <w:color w:val="auto"/>
          <w:sz w:val="20"/>
          <w:szCs w:val="20"/>
        </w:rPr>
        <w:t>doi</w:t>
      </w:r>
    </w:p>
    <w:p w14:paraId="508E16FD" w14:textId="655C1D78" w:rsidR="00F6641C" w:rsidRPr="00DE324F" w:rsidRDefault="00125720" w:rsidP="00B5514D">
      <w:pPr>
        <w:pStyle w:val="Default"/>
        <w:suppressAutoHyphens/>
        <w:spacing w:before="120" w:after="120"/>
        <w:ind w:leftChars="1276" w:left="3062" w:hanging="510"/>
        <w:jc w:val="both"/>
        <w:rPr>
          <w:rFonts w:ascii="Palatino Linotype" w:hAnsi="Palatino Linotype"/>
          <w:color w:val="auto"/>
          <w:sz w:val="20"/>
          <w:szCs w:val="20"/>
        </w:rPr>
      </w:pPr>
      <w:r w:rsidRPr="00DE324F">
        <w:rPr>
          <w:rFonts w:ascii="Palatino Linotype" w:hAnsi="Palatino Linotype"/>
          <w:color w:val="auto"/>
          <w:sz w:val="20"/>
          <w:szCs w:val="20"/>
        </w:rPr>
        <w:t>A</w:t>
      </w:r>
      <w:r w:rsidR="007132E4" w:rsidRPr="00DE324F">
        <w:rPr>
          <w:rFonts w:ascii="Palatino Linotype" w:hAnsi="Palatino Linotype"/>
          <w:color w:val="auto"/>
          <w:sz w:val="20"/>
          <w:szCs w:val="20"/>
        </w:rPr>
        <w:t>pellido</w:t>
      </w:r>
      <w:r w:rsidRPr="00DE324F">
        <w:rPr>
          <w:rFonts w:ascii="Palatino Linotype" w:hAnsi="Palatino Linotype"/>
          <w:color w:val="auto"/>
          <w:sz w:val="20"/>
          <w:szCs w:val="20"/>
        </w:rPr>
        <w:t xml:space="preserve"> </w:t>
      </w:r>
      <w:r w:rsidR="007132E4" w:rsidRPr="00DE324F">
        <w:rPr>
          <w:rFonts w:ascii="Palatino Linotype" w:hAnsi="Palatino Linotype"/>
          <w:color w:val="auto"/>
          <w:sz w:val="20"/>
          <w:szCs w:val="20"/>
        </w:rPr>
        <w:t>autor</w:t>
      </w:r>
      <w:r w:rsidRPr="00DE324F">
        <w:rPr>
          <w:rFonts w:ascii="Palatino Linotype" w:hAnsi="Palatino Linotype"/>
          <w:color w:val="auto"/>
          <w:sz w:val="20"/>
          <w:szCs w:val="20"/>
        </w:rPr>
        <w:t>1</w:t>
      </w:r>
      <w:r w:rsidR="00B172E3" w:rsidRPr="00DE324F">
        <w:rPr>
          <w:rFonts w:ascii="Palatino Linotype" w:hAnsi="Palatino Linotype"/>
          <w:color w:val="auto"/>
          <w:sz w:val="20"/>
          <w:szCs w:val="20"/>
        </w:rPr>
        <w:t xml:space="preserve"> </w:t>
      </w:r>
      <w:r w:rsidRPr="00DE324F">
        <w:rPr>
          <w:rFonts w:ascii="Palatino Linotype" w:hAnsi="Palatino Linotype"/>
          <w:color w:val="auto"/>
          <w:sz w:val="20"/>
          <w:szCs w:val="20"/>
        </w:rPr>
        <w:t>A</w:t>
      </w:r>
      <w:r w:rsidR="007132E4" w:rsidRPr="00DE324F">
        <w:rPr>
          <w:rFonts w:ascii="Palatino Linotype" w:hAnsi="Palatino Linotype"/>
          <w:color w:val="auto"/>
          <w:sz w:val="20"/>
          <w:szCs w:val="20"/>
        </w:rPr>
        <w:t>B</w:t>
      </w:r>
      <w:r w:rsidR="00B172E3" w:rsidRPr="00DE324F">
        <w:rPr>
          <w:rFonts w:ascii="Palatino Linotype" w:hAnsi="Palatino Linotype"/>
          <w:color w:val="auto"/>
          <w:sz w:val="20"/>
          <w:szCs w:val="20"/>
        </w:rPr>
        <w:t xml:space="preserve">, </w:t>
      </w:r>
      <w:r w:rsidRPr="00DE324F">
        <w:rPr>
          <w:rFonts w:ascii="Palatino Linotype" w:hAnsi="Palatino Linotype"/>
          <w:color w:val="auto"/>
          <w:sz w:val="20"/>
          <w:szCs w:val="20"/>
        </w:rPr>
        <w:t>A</w:t>
      </w:r>
      <w:r w:rsidR="007132E4" w:rsidRPr="00DE324F">
        <w:rPr>
          <w:rFonts w:ascii="Palatino Linotype" w:hAnsi="Palatino Linotype"/>
          <w:color w:val="auto"/>
          <w:sz w:val="20"/>
          <w:szCs w:val="20"/>
        </w:rPr>
        <w:t>pellido autor</w:t>
      </w:r>
      <w:r w:rsidRPr="00DE324F">
        <w:rPr>
          <w:rFonts w:ascii="Palatino Linotype" w:hAnsi="Palatino Linotype"/>
          <w:color w:val="auto"/>
          <w:sz w:val="20"/>
          <w:szCs w:val="20"/>
        </w:rPr>
        <w:t xml:space="preserve">2, </w:t>
      </w:r>
      <w:r w:rsidR="007132E4" w:rsidRPr="00DE324F">
        <w:rPr>
          <w:rFonts w:ascii="Palatino Linotype" w:hAnsi="Palatino Linotype"/>
          <w:color w:val="auto"/>
          <w:sz w:val="20"/>
          <w:szCs w:val="20"/>
        </w:rPr>
        <w:t>CD, Apellido autor3, EF</w:t>
      </w:r>
      <w:r w:rsidRPr="00DE324F">
        <w:rPr>
          <w:rFonts w:ascii="Palatino Linotype" w:hAnsi="Palatino Linotype"/>
          <w:color w:val="auto"/>
          <w:sz w:val="20"/>
          <w:szCs w:val="20"/>
        </w:rPr>
        <w:t xml:space="preserve">. </w:t>
      </w:r>
      <w:r w:rsidR="00B172E3" w:rsidRPr="00DE324F">
        <w:rPr>
          <w:rFonts w:ascii="Palatino Linotype" w:hAnsi="Palatino Linotype"/>
          <w:color w:val="auto"/>
          <w:sz w:val="20"/>
          <w:szCs w:val="20"/>
        </w:rPr>
        <w:t xml:space="preserve">Año. </w:t>
      </w:r>
      <w:r w:rsidRPr="00DE324F">
        <w:rPr>
          <w:rFonts w:ascii="Palatino Linotype" w:hAnsi="Palatino Linotype"/>
          <w:color w:val="auto"/>
          <w:sz w:val="20"/>
          <w:szCs w:val="20"/>
        </w:rPr>
        <w:t>Título del libro</w:t>
      </w:r>
      <w:r w:rsidR="00B172E3" w:rsidRPr="00DE324F">
        <w:rPr>
          <w:rFonts w:ascii="Palatino Linotype" w:hAnsi="Palatino Linotype"/>
          <w:color w:val="auto"/>
          <w:sz w:val="20"/>
          <w:szCs w:val="20"/>
        </w:rPr>
        <w:t xml:space="preserve"> (Número de edición</w:t>
      </w:r>
      <w:r w:rsidR="00894566">
        <w:rPr>
          <w:rFonts w:ascii="Palatino Linotype" w:hAnsi="Palatino Linotype"/>
          <w:color w:val="auto"/>
          <w:sz w:val="20"/>
          <w:szCs w:val="20"/>
        </w:rPr>
        <w:t>, solo si no es la primera</w:t>
      </w:r>
      <w:r w:rsidR="00B172E3" w:rsidRPr="00DE324F">
        <w:rPr>
          <w:rFonts w:ascii="Palatino Linotype" w:hAnsi="Palatino Linotype"/>
          <w:color w:val="auto"/>
          <w:sz w:val="20"/>
          <w:szCs w:val="20"/>
        </w:rPr>
        <w:t>)</w:t>
      </w:r>
      <w:r w:rsidRPr="00DE324F">
        <w:rPr>
          <w:rFonts w:ascii="Palatino Linotype" w:hAnsi="Palatino Linotype"/>
          <w:color w:val="auto"/>
          <w:sz w:val="20"/>
          <w:szCs w:val="20"/>
        </w:rPr>
        <w:t xml:space="preserve">; </w:t>
      </w:r>
      <w:r w:rsidR="007C40D1" w:rsidRPr="00DE324F">
        <w:rPr>
          <w:rFonts w:ascii="Palatino Linotype" w:hAnsi="Palatino Linotype"/>
          <w:color w:val="auto"/>
          <w:sz w:val="20"/>
          <w:szCs w:val="20"/>
        </w:rPr>
        <w:t>Editorial: Ciudad, País</w:t>
      </w:r>
      <w:r w:rsidR="00A815B9" w:rsidRPr="00DE324F">
        <w:rPr>
          <w:rFonts w:ascii="Palatino Linotype" w:hAnsi="Palatino Linotype"/>
          <w:color w:val="auto"/>
          <w:sz w:val="20"/>
          <w:szCs w:val="20"/>
        </w:rPr>
        <w:t>. http</w:t>
      </w:r>
      <w:r w:rsidR="003A2B21" w:rsidRPr="00DE324F">
        <w:rPr>
          <w:rFonts w:ascii="Palatino Linotype" w:hAnsi="Palatino Linotype"/>
          <w:color w:val="auto"/>
          <w:sz w:val="20"/>
          <w:szCs w:val="20"/>
        </w:rPr>
        <w:t>s</w:t>
      </w:r>
      <w:r w:rsidR="00A815B9" w:rsidRPr="00DE324F">
        <w:rPr>
          <w:rFonts w:ascii="Palatino Linotype" w:hAnsi="Palatino Linotype"/>
          <w:color w:val="auto"/>
          <w:sz w:val="20"/>
          <w:szCs w:val="20"/>
        </w:rPr>
        <w:t>://doi.org/</w:t>
      </w:r>
      <w:r w:rsidR="007C40D1" w:rsidRPr="00DE324F">
        <w:rPr>
          <w:rFonts w:ascii="Palatino Linotype" w:hAnsi="Palatino Linotype"/>
          <w:color w:val="auto"/>
          <w:sz w:val="20"/>
          <w:szCs w:val="20"/>
        </w:rPr>
        <w:t>...</w:t>
      </w:r>
    </w:p>
    <w:p w14:paraId="354098D7" w14:textId="710D56CF" w:rsidR="00A815B9" w:rsidRPr="00DE324F" w:rsidRDefault="00A815B9" w:rsidP="00B5514D">
      <w:pPr>
        <w:pStyle w:val="Default"/>
        <w:suppressAutoHyphens/>
        <w:spacing w:before="120" w:after="120"/>
        <w:ind w:leftChars="1276" w:left="3062" w:hanging="510"/>
        <w:jc w:val="both"/>
        <w:rPr>
          <w:rFonts w:ascii="Palatino Linotype" w:hAnsi="Palatino Linotype"/>
          <w:color w:val="auto"/>
          <w:sz w:val="20"/>
          <w:szCs w:val="20"/>
        </w:rPr>
      </w:pPr>
      <w:r w:rsidRPr="00DE324F">
        <w:rPr>
          <w:rFonts w:ascii="Palatino Linotype" w:hAnsi="Palatino Linotype"/>
          <w:color w:val="auto"/>
          <w:sz w:val="20"/>
          <w:szCs w:val="20"/>
          <w:lang w:val="en-US"/>
        </w:rPr>
        <w:t xml:space="preserve">Husen A. 2021. Plant </w:t>
      </w:r>
      <w:r w:rsidR="00E16FDC" w:rsidRPr="00DE324F">
        <w:rPr>
          <w:rFonts w:ascii="Palatino Linotype" w:hAnsi="Palatino Linotype"/>
          <w:color w:val="auto"/>
          <w:sz w:val="20"/>
          <w:szCs w:val="20"/>
          <w:lang w:val="en-US"/>
        </w:rPr>
        <w:t xml:space="preserve">Performance under Environmental Stress. </w:t>
      </w:r>
      <w:r w:rsidR="00E16FDC" w:rsidRPr="00DE324F">
        <w:rPr>
          <w:rFonts w:ascii="Palatino Linotype" w:hAnsi="Palatino Linotype"/>
          <w:color w:val="auto"/>
          <w:sz w:val="20"/>
          <w:szCs w:val="20"/>
        </w:rPr>
        <w:t>Hormones, Biostimulants and Sustainable Plant Growth Management</w:t>
      </w:r>
      <w:r w:rsidR="0025198E" w:rsidRPr="00DE324F">
        <w:rPr>
          <w:rFonts w:ascii="Palatino Linotype" w:hAnsi="Palatino Linotype"/>
          <w:color w:val="auto"/>
          <w:sz w:val="20"/>
          <w:szCs w:val="20"/>
        </w:rPr>
        <w:t xml:space="preserve"> (</w:t>
      </w:r>
      <w:r w:rsidR="000B10E1" w:rsidRPr="00DE324F">
        <w:rPr>
          <w:rFonts w:ascii="Palatino Linotype" w:hAnsi="Palatino Linotype"/>
          <w:color w:val="auto"/>
          <w:sz w:val="20"/>
          <w:szCs w:val="20"/>
        </w:rPr>
        <w:t>agregar número de edición, solo si no es la primera</w:t>
      </w:r>
      <w:r w:rsidR="0025198E" w:rsidRPr="00DE324F">
        <w:rPr>
          <w:rFonts w:ascii="Palatino Linotype" w:hAnsi="Palatino Linotype"/>
          <w:color w:val="auto"/>
          <w:sz w:val="20"/>
          <w:szCs w:val="20"/>
        </w:rPr>
        <w:t>)</w:t>
      </w:r>
      <w:r w:rsidRPr="00DE324F">
        <w:rPr>
          <w:rFonts w:ascii="Palatino Linotype" w:hAnsi="Palatino Linotype"/>
          <w:color w:val="auto"/>
          <w:sz w:val="20"/>
          <w:szCs w:val="20"/>
        </w:rPr>
        <w:t>. Springer</w:t>
      </w:r>
      <w:r w:rsidR="00650A8B" w:rsidRPr="00DE324F">
        <w:rPr>
          <w:rFonts w:ascii="Palatino Linotype" w:hAnsi="Palatino Linotype"/>
          <w:color w:val="auto"/>
          <w:sz w:val="20"/>
          <w:szCs w:val="20"/>
        </w:rPr>
        <w:t xml:space="preserve">: </w:t>
      </w:r>
      <w:r w:rsidRPr="00DE324F">
        <w:rPr>
          <w:rFonts w:ascii="Palatino Linotype" w:hAnsi="Palatino Linotype"/>
          <w:color w:val="auto"/>
          <w:sz w:val="20"/>
          <w:szCs w:val="20"/>
        </w:rPr>
        <w:t xml:space="preserve">Cham, </w:t>
      </w:r>
      <w:r w:rsidR="00EA654F" w:rsidRPr="00DE324F">
        <w:rPr>
          <w:rFonts w:ascii="Palatino Linotype" w:hAnsi="Palatino Linotype"/>
          <w:color w:val="auto"/>
          <w:sz w:val="20"/>
          <w:szCs w:val="20"/>
        </w:rPr>
        <w:t>Switzerland</w:t>
      </w:r>
      <w:r w:rsidRPr="00DE324F">
        <w:rPr>
          <w:rFonts w:ascii="Palatino Linotype" w:hAnsi="Palatino Linotype"/>
          <w:color w:val="auto"/>
          <w:sz w:val="20"/>
          <w:szCs w:val="20"/>
        </w:rPr>
        <w:t xml:space="preserve">. </w:t>
      </w:r>
      <w:r w:rsidR="000B10E1" w:rsidRPr="00DE324F">
        <w:rPr>
          <w:rFonts w:ascii="Palatino Linotype" w:hAnsi="Palatino Linotype"/>
          <w:color w:val="auto"/>
          <w:sz w:val="20"/>
          <w:szCs w:val="20"/>
        </w:rPr>
        <w:t>https://doi.org/10.1007/978-3-030-78521-5</w:t>
      </w:r>
    </w:p>
    <w:p w14:paraId="7285F2A1" w14:textId="05521743" w:rsidR="009D0401" w:rsidRPr="00DE324F" w:rsidRDefault="009D0401" w:rsidP="00E94F17">
      <w:pPr>
        <w:pStyle w:val="Default"/>
        <w:suppressAutoHyphens/>
        <w:spacing w:before="120" w:after="120"/>
        <w:ind w:leftChars="1276" w:left="3062" w:hanging="510"/>
        <w:jc w:val="center"/>
        <w:rPr>
          <w:rFonts w:ascii="Palatino Linotype" w:hAnsi="Palatino Linotype"/>
          <w:b/>
          <w:bCs/>
          <w:color w:val="auto"/>
          <w:sz w:val="20"/>
          <w:szCs w:val="20"/>
        </w:rPr>
      </w:pPr>
      <w:r w:rsidRPr="00DE324F">
        <w:rPr>
          <w:rFonts w:ascii="Palatino Linotype" w:hAnsi="Palatino Linotype"/>
          <w:b/>
          <w:bCs/>
          <w:color w:val="auto"/>
          <w:sz w:val="20"/>
          <w:szCs w:val="20"/>
        </w:rPr>
        <w:t xml:space="preserve">Libro </w:t>
      </w:r>
      <w:r w:rsidR="000B10E1" w:rsidRPr="00DE324F">
        <w:rPr>
          <w:rFonts w:ascii="Palatino Linotype" w:hAnsi="Palatino Linotype"/>
          <w:b/>
          <w:bCs/>
          <w:color w:val="auto"/>
          <w:sz w:val="20"/>
          <w:szCs w:val="20"/>
        </w:rPr>
        <w:t>de</w:t>
      </w:r>
      <w:r w:rsidRPr="00DE324F">
        <w:rPr>
          <w:rFonts w:ascii="Palatino Linotype" w:hAnsi="Palatino Linotype"/>
          <w:b/>
          <w:bCs/>
          <w:color w:val="auto"/>
          <w:sz w:val="20"/>
          <w:szCs w:val="20"/>
        </w:rPr>
        <w:t xml:space="preserve"> autores</w:t>
      </w:r>
      <w:r w:rsidR="000B10E1" w:rsidRPr="00DE324F">
        <w:rPr>
          <w:rFonts w:ascii="Palatino Linotype" w:hAnsi="Palatino Linotype"/>
          <w:b/>
          <w:bCs/>
          <w:color w:val="auto"/>
          <w:sz w:val="20"/>
          <w:szCs w:val="20"/>
        </w:rPr>
        <w:t xml:space="preserve"> </w:t>
      </w:r>
      <w:r w:rsidR="00E94F17" w:rsidRPr="00DE324F">
        <w:rPr>
          <w:rFonts w:ascii="Palatino Linotype" w:hAnsi="Palatino Linotype"/>
          <w:b/>
          <w:bCs/>
          <w:color w:val="auto"/>
          <w:sz w:val="20"/>
          <w:szCs w:val="20"/>
        </w:rPr>
        <w:t xml:space="preserve">en </w:t>
      </w:r>
      <w:r w:rsidR="003A2B21" w:rsidRPr="00DE324F">
        <w:rPr>
          <w:rFonts w:ascii="Palatino Linotype" w:hAnsi="Palatino Linotype"/>
          <w:b/>
          <w:bCs/>
          <w:color w:val="auto"/>
          <w:sz w:val="20"/>
          <w:szCs w:val="20"/>
        </w:rPr>
        <w:t>colectivos</w:t>
      </w:r>
      <w:r w:rsidR="000B10E1" w:rsidRPr="00DE324F">
        <w:rPr>
          <w:rFonts w:ascii="Palatino Linotype" w:hAnsi="Palatino Linotype"/>
          <w:b/>
          <w:bCs/>
          <w:color w:val="auto"/>
          <w:sz w:val="20"/>
          <w:szCs w:val="20"/>
        </w:rPr>
        <w:t xml:space="preserve"> o</w:t>
      </w:r>
      <w:r w:rsidRPr="00DE324F">
        <w:rPr>
          <w:rFonts w:ascii="Palatino Linotype" w:hAnsi="Palatino Linotype"/>
          <w:b/>
          <w:bCs/>
          <w:color w:val="auto"/>
          <w:sz w:val="20"/>
          <w:szCs w:val="20"/>
        </w:rPr>
        <w:t xml:space="preserve"> instituci</w:t>
      </w:r>
      <w:r w:rsidR="00E94F17" w:rsidRPr="00DE324F">
        <w:rPr>
          <w:rFonts w:ascii="Palatino Linotype" w:hAnsi="Palatino Linotype"/>
          <w:b/>
          <w:bCs/>
          <w:color w:val="auto"/>
          <w:sz w:val="20"/>
          <w:szCs w:val="20"/>
        </w:rPr>
        <w:t>ón</w:t>
      </w:r>
      <w:r w:rsidR="00AD0C72" w:rsidRPr="00DE324F">
        <w:rPr>
          <w:rFonts w:ascii="Palatino Linotype" w:hAnsi="Palatino Linotype"/>
          <w:b/>
          <w:bCs/>
          <w:color w:val="auto"/>
          <w:sz w:val="20"/>
          <w:szCs w:val="20"/>
        </w:rPr>
        <w:t xml:space="preserve"> c</w:t>
      </w:r>
      <w:r w:rsidRPr="00DE324F">
        <w:rPr>
          <w:rFonts w:ascii="Palatino Linotype" w:hAnsi="Palatino Linotype"/>
          <w:b/>
          <w:bCs/>
          <w:color w:val="auto"/>
          <w:sz w:val="20"/>
          <w:szCs w:val="20"/>
        </w:rPr>
        <w:t>on doi o url</w:t>
      </w:r>
    </w:p>
    <w:p w14:paraId="11FB6DBF" w14:textId="1880F801" w:rsidR="001F6F95" w:rsidRPr="00DE324F" w:rsidRDefault="007B4737" w:rsidP="00B5514D">
      <w:pPr>
        <w:pStyle w:val="Default"/>
        <w:suppressAutoHyphens/>
        <w:spacing w:before="120" w:after="120"/>
        <w:ind w:leftChars="1276" w:left="3062" w:hanging="510"/>
        <w:jc w:val="both"/>
        <w:rPr>
          <w:rFonts w:ascii="Palatino Linotype" w:hAnsi="Palatino Linotype"/>
          <w:color w:val="auto"/>
          <w:sz w:val="20"/>
          <w:szCs w:val="20"/>
        </w:rPr>
      </w:pPr>
      <w:r w:rsidRPr="00DE324F">
        <w:rPr>
          <w:rFonts w:ascii="Palatino Linotype" w:hAnsi="Palatino Linotype"/>
          <w:color w:val="auto"/>
          <w:sz w:val="20"/>
          <w:szCs w:val="20"/>
        </w:rPr>
        <w:t xml:space="preserve">ACRÓNIMO </w:t>
      </w:r>
      <w:r w:rsidR="003A2B21" w:rsidRPr="00DE324F">
        <w:rPr>
          <w:rFonts w:ascii="Palatino Linotype" w:hAnsi="Palatino Linotype"/>
          <w:color w:val="auto"/>
          <w:sz w:val="20"/>
          <w:szCs w:val="20"/>
        </w:rPr>
        <w:t>Institución</w:t>
      </w:r>
      <w:r w:rsidR="00125720" w:rsidRPr="00DE324F">
        <w:rPr>
          <w:rFonts w:ascii="Palatino Linotype" w:hAnsi="Palatino Linotype"/>
          <w:color w:val="auto"/>
          <w:sz w:val="20"/>
          <w:szCs w:val="20"/>
        </w:rPr>
        <w:t>1</w:t>
      </w:r>
      <w:r w:rsidR="009D0401" w:rsidRPr="00DE324F">
        <w:rPr>
          <w:rFonts w:ascii="Palatino Linotype" w:hAnsi="Palatino Linotype"/>
          <w:color w:val="auto"/>
          <w:sz w:val="20"/>
          <w:szCs w:val="20"/>
        </w:rPr>
        <w:t xml:space="preserve"> (De</w:t>
      </w:r>
      <w:r w:rsidR="00AD0C72" w:rsidRPr="00DE324F">
        <w:rPr>
          <w:rFonts w:ascii="Palatino Linotype" w:hAnsi="Palatino Linotype"/>
          <w:color w:val="auto"/>
          <w:sz w:val="20"/>
          <w:szCs w:val="20"/>
        </w:rPr>
        <w:t>scripción</w:t>
      </w:r>
      <w:r w:rsidR="009D0401" w:rsidRPr="00DE324F">
        <w:rPr>
          <w:rFonts w:ascii="Palatino Linotype" w:hAnsi="Palatino Linotype"/>
          <w:color w:val="auto"/>
          <w:sz w:val="20"/>
          <w:szCs w:val="20"/>
        </w:rPr>
        <w:t xml:space="preserve"> </w:t>
      </w:r>
      <w:r w:rsidR="003A2B21" w:rsidRPr="00DE324F">
        <w:rPr>
          <w:rFonts w:ascii="Palatino Linotype" w:hAnsi="Palatino Linotype"/>
          <w:color w:val="auto"/>
          <w:sz w:val="20"/>
          <w:szCs w:val="20"/>
        </w:rPr>
        <w:t>Institución</w:t>
      </w:r>
      <w:r w:rsidR="009D0401" w:rsidRPr="00DE324F">
        <w:rPr>
          <w:rFonts w:ascii="Palatino Linotype" w:hAnsi="Palatino Linotype"/>
          <w:color w:val="auto"/>
          <w:sz w:val="20"/>
          <w:szCs w:val="20"/>
        </w:rPr>
        <w:t>1). Año. Título de la obra. Organismos responsables</w:t>
      </w:r>
      <w:r w:rsidR="003A2B21" w:rsidRPr="00DE324F">
        <w:rPr>
          <w:rFonts w:ascii="Palatino Linotype" w:hAnsi="Palatino Linotype"/>
          <w:color w:val="auto"/>
          <w:sz w:val="20"/>
          <w:szCs w:val="20"/>
        </w:rPr>
        <w:t xml:space="preserve"> de la edición</w:t>
      </w:r>
      <w:r w:rsidR="00ED09CE" w:rsidRPr="00DE324F">
        <w:rPr>
          <w:rFonts w:ascii="Palatino Linotype" w:hAnsi="Palatino Linotype"/>
          <w:color w:val="auto"/>
          <w:sz w:val="20"/>
          <w:szCs w:val="20"/>
        </w:rPr>
        <w:t>, nombres completos</w:t>
      </w:r>
      <w:r w:rsidR="009D0401" w:rsidRPr="00DE324F">
        <w:rPr>
          <w:rFonts w:ascii="Palatino Linotype" w:hAnsi="Palatino Linotype"/>
          <w:color w:val="auto"/>
          <w:sz w:val="20"/>
          <w:szCs w:val="20"/>
        </w:rPr>
        <w:t xml:space="preserve">. Ciudad, </w:t>
      </w:r>
      <w:r w:rsidR="0025198E" w:rsidRPr="00DE324F">
        <w:rPr>
          <w:rFonts w:ascii="Palatino Linotype" w:hAnsi="Palatino Linotype"/>
          <w:color w:val="auto"/>
          <w:sz w:val="20"/>
          <w:szCs w:val="20"/>
        </w:rPr>
        <w:t>P</w:t>
      </w:r>
      <w:r w:rsidR="009D0401" w:rsidRPr="00DE324F">
        <w:rPr>
          <w:rFonts w:ascii="Palatino Linotype" w:hAnsi="Palatino Linotype"/>
          <w:color w:val="auto"/>
          <w:sz w:val="20"/>
          <w:szCs w:val="20"/>
        </w:rPr>
        <w:t>aís. http</w:t>
      </w:r>
      <w:r w:rsidR="003A2B21" w:rsidRPr="00DE324F">
        <w:rPr>
          <w:rFonts w:ascii="Palatino Linotype" w:hAnsi="Palatino Linotype"/>
          <w:color w:val="auto"/>
          <w:sz w:val="20"/>
          <w:szCs w:val="20"/>
        </w:rPr>
        <w:t>s</w:t>
      </w:r>
      <w:r w:rsidR="009D0401" w:rsidRPr="00DE324F">
        <w:rPr>
          <w:rFonts w:ascii="Palatino Linotype" w:hAnsi="Palatino Linotype"/>
          <w:color w:val="auto"/>
          <w:sz w:val="20"/>
          <w:szCs w:val="20"/>
        </w:rPr>
        <w:t xml:space="preserve">://doi.org/... o dirección </w:t>
      </w:r>
      <w:r w:rsidR="00125720" w:rsidRPr="00DE324F">
        <w:rPr>
          <w:rFonts w:ascii="Palatino Linotype" w:hAnsi="Palatino Linotype"/>
          <w:color w:val="auto"/>
          <w:sz w:val="20"/>
          <w:szCs w:val="20"/>
        </w:rPr>
        <w:t>url</w:t>
      </w:r>
      <w:r w:rsidR="009D0401" w:rsidRPr="00DE324F">
        <w:rPr>
          <w:rFonts w:ascii="Palatino Linotype" w:hAnsi="Palatino Linotype"/>
          <w:color w:val="auto"/>
          <w:sz w:val="20"/>
          <w:szCs w:val="20"/>
        </w:rPr>
        <w:t xml:space="preserve"> oficial y fiable</w:t>
      </w:r>
      <w:r w:rsidR="003A2B21" w:rsidRPr="00DE324F">
        <w:rPr>
          <w:rFonts w:ascii="Palatino Linotype" w:hAnsi="Palatino Linotype"/>
          <w:color w:val="auto"/>
          <w:sz w:val="20"/>
          <w:szCs w:val="20"/>
        </w:rPr>
        <w:t>, en este segundo caso agregar</w:t>
      </w:r>
      <w:r w:rsidR="009D0401" w:rsidRPr="00DE324F">
        <w:rPr>
          <w:rFonts w:ascii="Palatino Linotype" w:hAnsi="Palatino Linotype"/>
          <w:color w:val="auto"/>
          <w:sz w:val="20"/>
          <w:szCs w:val="20"/>
        </w:rPr>
        <w:t xml:space="preserve"> </w:t>
      </w:r>
      <w:r w:rsidR="000B10E1" w:rsidRPr="00DE324F">
        <w:rPr>
          <w:rFonts w:ascii="Palatino Linotype" w:hAnsi="Palatino Linotype"/>
          <w:color w:val="auto"/>
          <w:sz w:val="20"/>
          <w:szCs w:val="20"/>
        </w:rPr>
        <w:t>(Recuperado: mes año)</w:t>
      </w:r>
      <w:r w:rsidR="00125720" w:rsidRPr="00DE324F">
        <w:rPr>
          <w:rFonts w:ascii="Palatino Linotype" w:hAnsi="Palatino Linotype"/>
          <w:color w:val="auto"/>
          <w:sz w:val="20"/>
          <w:szCs w:val="20"/>
        </w:rPr>
        <w:t>.</w:t>
      </w:r>
    </w:p>
    <w:p w14:paraId="5BCC7D57" w14:textId="28C61D06" w:rsidR="000B10E1" w:rsidRPr="00DE324F" w:rsidRDefault="009D0401" w:rsidP="00B5514D">
      <w:pPr>
        <w:pStyle w:val="Default"/>
        <w:suppressAutoHyphens/>
        <w:spacing w:before="120" w:after="120"/>
        <w:ind w:leftChars="1276" w:left="3062" w:hanging="510"/>
        <w:jc w:val="both"/>
        <w:rPr>
          <w:rFonts w:ascii="Palatino Linotype" w:hAnsi="Palatino Linotype"/>
          <w:color w:val="auto"/>
          <w:sz w:val="20"/>
          <w:szCs w:val="20"/>
        </w:rPr>
      </w:pPr>
      <w:bookmarkStart w:id="1" w:name="_Hlk106644352"/>
      <w:r w:rsidRPr="00DE324F">
        <w:rPr>
          <w:rFonts w:ascii="Palatino Linotype" w:hAnsi="Palatino Linotype"/>
          <w:color w:val="auto"/>
          <w:sz w:val="20"/>
          <w:szCs w:val="20"/>
        </w:rPr>
        <w:t xml:space="preserve">CONAGUA (Comisión Nacional del Agua). 2018. Estadísticas del </w:t>
      </w:r>
      <w:r w:rsidR="00E16FDC" w:rsidRPr="00DE324F">
        <w:rPr>
          <w:rFonts w:ascii="Palatino Linotype" w:hAnsi="Palatino Linotype"/>
          <w:color w:val="auto"/>
          <w:sz w:val="20"/>
          <w:szCs w:val="20"/>
        </w:rPr>
        <w:t>A</w:t>
      </w:r>
      <w:r w:rsidRPr="00DE324F">
        <w:rPr>
          <w:rFonts w:ascii="Palatino Linotype" w:hAnsi="Palatino Linotype"/>
          <w:color w:val="auto"/>
          <w:sz w:val="20"/>
          <w:szCs w:val="20"/>
        </w:rPr>
        <w:t>gua en México. México-Gobierno de la República. Secretaría del Medio Ambiente y Recursos Naturales. Comisión Nacional del Agua. Ciudad de México, México. https://sina.conagua.gob.mx/publicaciones/EAM_2018.pdf (</w:t>
      </w:r>
      <w:r w:rsidR="000B10E1" w:rsidRPr="00DE324F">
        <w:rPr>
          <w:rFonts w:ascii="Palatino Linotype" w:hAnsi="Palatino Linotype"/>
          <w:color w:val="auto"/>
          <w:sz w:val="20"/>
          <w:szCs w:val="20"/>
        </w:rPr>
        <w:t>Recuperado: diciembre 2021</w:t>
      </w:r>
      <w:r w:rsidRPr="00DE324F">
        <w:rPr>
          <w:rFonts w:ascii="Palatino Linotype" w:hAnsi="Palatino Linotype"/>
          <w:color w:val="auto"/>
          <w:sz w:val="20"/>
          <w:szCs w:val="20"/>
        </w:rPr>
        <w:t>)</w:t>
      </w:r>
      <w:r w:rsidR="007B4737" w:rsidRPr="00DE324F">
        <w:rPr>
          <w:rFonts w:ascii="Palatino Linotype" w:hAnsi="Palatino Linotype"/>
          <w:color w:val="auto"/>
          <w:sz w:val="20"/>
          <w:szCs w:val="20"/>
        </w:rPr>
        <w:t>.</w:t>
      </w:r>
      <w:r w:rsidR="0025198E" w:rsidRPr="00DE324F">
        <w:rPr>
          <w:rFonts w:ascii="Palatino Linotype" w:hAnsi="Palatino Linotype"/>
          <w:color w:val="auto"/>
          <w:sz w:val="20"/>
          <w:szCs w:val="20"/>
        </w:rPr>
        <w:t xml:space="preserve"> </w:t>
      </w:r>
    </w:p>
    <w:bookmarkEnd w:id="1"/>
    <w:p w14:paraId="517769A1" w14:textId="6C1D31AF" w:rsidR="007B4737" w:rsidRDefault="007B4737" w:rsidP="00B5514D">
      <w:pPr>
        <w:pStyle w:val="Default"/>
        <w:suppressAutoHyphens/>
        <w:spacing w:before="120" w:after="120"/>
        <w:ind w:leftChars="1276" w:left="3062" w:hanging="510"/>
        <w:jc w:val="both"/>
        <w:rPr>
          <w:rFonts w:ascii="Palatino Linotype" w:hAnsi="Palatino Linotype"/>
          <w:color w:val="auto"/>
          <w:sz w:val="20"/>
          <w:szCs w:val="20"/>
          <w:lang w:val="en-US"/>
        </w:rPr>
      </w:pPr>
      <w:r w:rsidRPr="00DE324F">
        <w:rPr>
          <w:rFonts w:ascii="Palatino Linotype" w:hAnsi="Palatino Linotype"/>
          <w:color w:val="auto"/>
          <w:sz w:val="20"/>
          <w:szCs w:val="20"/>
          <w:lang w:val="en-US"/>
        </w:rPr>
        <w:t>IPCC (Intergovernmental Panel on Climate Change). 2019. Sixth Assessment Report (AR6) Products, Outline of the Methodology. Report to Refine the 2006 Guidelines for National Greenhouse Gas Inventories. Decision IPCC/XLIV-5. Bangkok, Thailand. https://www.ipcc.ch/site/assets/ uploads/2021/09/l3_adopted_outline_methodology_</w:t>
      </w:r>
      <w:r w:rsidR="006C6F11" w:rsidRPr="00DE324F">
        <w:rPr>
          <w:rFonts w:ascii="Palatino Linotype" w:hAnsi="Palatino Linotype"/>
          <w:color w:val="auto"/>
          <w:sz w:val="20"/>
          <w:szCs w:val="20"/>
          <w:lang w:val="en-US"/>
        </w:rPr>
        <w:t xml:space="preserve"> </w:t>
      </w:r>
      <w:r w:rsidRPr="00DE324F">
        <w:rPr>
          <w:rFonts w:ascii="Palatino Linotype" w:hAnsi="Palatino Linotype"/>
          <w:color w:val="auto"/>
          <w:sz w:val="20"/>
          <w:szCs w:val="20"/>
          <w:lang w:val="en-US"/>
        </w:rPr>
        <w:t>report_guideline.pdf (</w:t>
      </w:r>
      <w:r w:rsidR="006C6F11" w:rsidRPr="00DE324F">
        <w:rPr>
          <w:rFonts w:ascii="Palatino Linotype" w:hAnsi="Palatino Linotype"/>
          <w:color w:val="auto"/>
          <w:sz w:val="20"/>
          <w:szCs w:val="20"/>
          <w:lang w:val="en-US"/>
        </w:rPr>
        <w:t>Recuperado</w:t>
      </w:r>
      <w:r w:rsidRPr="00DE324F">
        <w:rPr>
          <w:rFonts w:ascii="Palatino Linotype" w:hAnsi="Palatino Linotype"/>
          <w:color w:val="auto"/>
          <w:sz w:val="20"/>
          <w:szCs w:val="20"/>
          <w:lang w:val="en-US"/>
        </w:rPr>
        <w:t xml:space="preserve">: </w:t>
      </w:r>
      <w:r w:rsidR="006C6F11" w:rsidRPr="00DE324F">
        <w:rPr>
          <w:rFonts w:ascii="Palatino Linotype" w:hAnsi="Palatino Linotype"/>
          <w:color w:val="auto"/>
          <w:sz w:val="20"/>
          <w:szCs w:val="20"/>
          <w:lang w:val="en-US"/>
        </w:rPr>
        <w:t>octubre</w:t>
      </w:r>
      <w:r w:rsidRPr="00DE324F">
        <w:rPr>
          <w:rFonts w:ascii="Palatino Linotype" w:hAnsi="Palatino Linotype"/>
          <w:color w:val="auto"/>
          <w:sz w:val="20"/>
          <w:szCs w:val="20"/>
          <w:lang w:val="en-US"/>
        </w:rPr>
        <w:t xml:space="preserve"> 2021). </w:t>
      </w:r>
    </w:p>
    <w:p w14:paraId="51D5D2D7" w14:textId="77777777" w:rsidR="00DF15EF" w:rsidRPr="00DE324F" w:rsidRDefault="00DF15EF" w:rsidP="00B5514D">
      <w:pPr>
        <w:pStyle w:val="Default"/>
        <w:suppressAutoHyphens/>
        <w:spacing w:before="120" w:after="120"/>
        <w:ind w:leftChars="1276" w:left="3062" w:hanging="510"/>
        <w:jc w:val="both"/>
        <w:rPr>
          <w:rFonts w:ascii="Palatino Linotype" w:hAnsi="Palatino Linotype"/>
          <w:color w:val="auto"/>
          <w:sz w:val="20"/>
          <w:szCs w:val="20"/>
          <w:lang w:val="en-US"/>
        </w:rPr>
      </w:pPr>
    </w:p>
    <w:p w14:paraId="5379BF9E" w14:textId="77777777" w:rsidR="00E77893" w:rsidRPr="00E93CF7" w:rsidRDefault="00E77893" w:rsidP="00070E67">
      <w:pPr>
        <w:pStyle w:val="Default"/>
        <w:suppressAutoHyphens/>
        <w:ind w:leftChars="1276" w:left="3062" w:hanging="510"/>
        <w:jc w:val="both"/>
        <w:rPr>
          <w:rFonts w:ascii="Palatino Linotype" w:hAnsi="Palatino Linotype"/>
          <w:color w:val="auto"/>
          <w:sz w:val="20"/>
          <w:szCs w:val="20"/>
          <w:lang w:val="en-US"/>
        </w:rPr>
      </w:pPr>
    </w:p>
    <w:sectPr w:rsidR="00E77893" w:rsidRPr="00E93CF7" w:rsidSect="00855D0A">
      <w:headerReference w:type="even" r:id="rId24"/>
      <w:headerReference w:type="default" r:id="rId25"/>
      <w:headerReference w:type="first" r:id="rId26"/>
      <w:footerReference w:type="first" r:id="rId27"/>
      <w:type w:val="continuous"/>
      <w:pgSz w:w="12240" w:h="15840" w:code="1"/>
      <w:pgMar w:top="1418" w:right="851" w:bottom="1134" w:left="851" w:header="1021" w:footer="340" w:gutter="0"/>
      <w:lnNumType w:countBy="1" w:distance="255"/>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E2999" w14:textId="77777777" w:rsidR="0057411A" w:rsidRDefault="0057411A">
      <w:pPr>
        <w:spacing w:line="240" w:lineRule="auto"/>
      </w:pPr>
      <w:r>
        <w:separator/>
      </w:r>
    </w:p>
  </w:endnote>
  <w:endnote w:type="continuationSeparator" w:id="0">
    <w:p w14:paraId="6FFA2F32" w14:textId="77777777" w:rsidR="0057411A" w:rsidRDefault="005741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GaramondPro-Bold">
    <w:altName w:val="Cambria"/>
    <w:panose1 w:val="00000000000000000000"/>
    <w:charset w:val="00"/>
    <w:family w:val="roman"/>
    <w:notTrueType/>
    <w:pitch w:val="default"/>
  </w:font>
  <w:font w:name="SymbolProportionalBT-Regular">
    <w:altName w:val="Cambria"/>
    <w:panose1 w:val="00000000000000000000"/>
    <w:charset w:val="00"/>
    <w:family w:val="roman"/>
    <w:notTrueType/>
    <w:pitch w:val="default"/>
  </w:font>
  <w:font w:name="MS Shell Dlg 2">
    <w:panose1 w:val="020B0604030504040204"/>
    <w:charset w:val="00"/>
    <w:family w:val="swiss"/>
    <w:pitch w:val="variable"/>
    <w:sig w:usb0="E1002EFF" w:usb1="C000605B" w:usb2="00000029" w:usb3="00000000" w:csb0="000101FF" w:csb1="00000000"/>
  </w:font>
  <w:font w:name="Adobe Garamond Pro Bold">
    <w:panose1 w:val="00000000000000000000"/>
    <w:charset w:val="00"/>
    <w:family w:val="roman"/>
    <w:notTrueType/>
    <w:pitch w:val="variable"/>
    <w:sig w:usb0="00000007" w:usb1="00000001" w:usb2="00000000" w:usb3="00000000" w:csb0="00000093" w:csb1="00000000"/>
  </w:font>
  <w:font w:name="Adobe Garamond Pro">
    <w:altName w:val="Garamond"/>
    <w:panose1 w:val="00000000000000000000"/>
    <w:charset w:val="00"/>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A3DFC" w14:textId="77777777" w:rsidR="0053474A" w:rsidRPr="007C1CFF" w:rsidRDefault="0053474A" w:rsidP="0098452D">
    <w:pPr>
      <w:pBdr>
        <w:top w:val="single" w:sz="4" w:space="0" w:color="000000"/>
      </w:pBdr>
      <w:tabs>
        <w:tab w:val="right" w:pos="8844"/>
      </w:tabs>
      <w:adjustRightInd w:val="0"/>
      <w:snapToGrid w:val="0"/>
      <w:spacing w:before="480" w:line="100" w:lineRule="exact"/>
      <w:jc w:val="left"/>
      <w:rPr>
        <w:rFonts w:ascii="Adobe Garamond Pro" w:hAnsi="Adobe Garamond Pro"/>
        <w:i/>
        <w:sz w:val="16"/>
        <w:szCs w:val="16"/>
        <w:lang w:val="fr-CH"/>
      </w:rPr>
    </w:pPr>
  </w:p>
  <w:p w14:paraId="0D08CF75" w14:textId="14475EBA" w:rsidR="0053474A" w:rsidRPr="00125E16" w:rsidRDefault="0053474A" w:rsidP="00532CFE">
    <w:pPr>
      <w:tabs>
        <w:tab w:val="right" w:pos="10466"/>
      </w:tabs>
      <w:adjustRightInd w:val="0"/>
      <w:snapToGrid w:val="0"/>
      <w:spacing w:line="240" w:lineRule="auto"/>
      <w:rPr>
        <w:sz w:val="14"/>
        <w:szCs w:val="14"/>
        <w:lang w:val="fr-CH"/>
      </w:rPr>
    </w:pPr>
    <w:r w:rsidRPr="00125E16">
      <w:rPr>
        <w:bCs/>
        <w:iCs/>
        <w:sz w:val="14"/>
        <w:szCs w:val="14"/>
        <w:lang w:val="es-MX"/>
      </w:rPr>
      <w:t xml:space="preserve">DOI: </w:t>
    </w:r>
    <w:hyperlink r:id="rId1" w:history="1">
      <w:r w:rsidRPr="00125E16">
        <w:rPr>
          <w:rStyle w:val="Hipervnculo"/>
          <w:bCs/>
          <w:iCs/>
          <w:sz w:val="14"/>
          <w:szCs w:val="14"/>
          <w:lang w:val="es-MX"/>
        </w:rPr>
        <w:t>https://doi.org/10.47163/agrociencia.XXX.XXX</w:t>
      </w:r>
    </w:hyperlink>
    <w:r w:rsidRPr="00125E16">
      <w:rPr>
        <w:bCs/>
        <w:iCs/>
        <w:sz w:val="14"/>
        <w:szCs w:val="14"/>
        <w:lang w:val="es-MX"/>
      </w:rPr>
      <w:t xml:space="preserve">  </w:t>
    </w:r>
    <w:r w:rsidRPr="00125E16">
      <w:rPr>
        <w:bCs/>
        <w:iCs/>
        <w:color w:val="FF0000"/>
        <w:sz w:val="14"/>
        <w:szCs w:val="14"/>
        <w:lang w:val="es-MX"/>
      </w:rPr>
      <w:t>Los autores no modificarán este apartado</w:t>
    </w:r>
    <w:r w:rsidRPr="00125E16">
      <w:rPr>
        <w:sz w:val="14"/>
        <w:szCs w:val="14"/>
        <w:lang w:val="fr-CH"/>
      </w:rPr>
      <w:tab/>
      <w:t>Tipo de contribución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B0EAB" w14:textId="77777777" w:rsidR="0057411A" w:rsidRDefault="0057411A">
      <w:pPr>
        <w:spacing w:line="240" w:lineRule="auto"/>
      </w:pPr>
      <w:r>
        <w:separator/>
      </w:r>
    </w:p>
  </w:footnote>
  <w:footnote w:type="continuationSeparator" w:id="0">
    <w:p w14:paraId="4EBED8FC" w14:textId="77777777" w:rsidR="0057411A" w:rsidRDefault="005741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AB73A" w14:textId="77777777" w:rsidR="0053474A" w:rsidRDefault="0053474A" w:rsidP="0067215B">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0161D" w14:textId="09535C23" w:rsidR="0053474A" w:rsidRPr="00125E16" w:rsidRDefault="0053474A" w:rsidP="00532CFE">
    <w:pPr>
      <w:tabs>
        <w:tab w:val="right" w:pos="10466"/>
      </w:tabs>
      <w:adjustRightInd w:val="0"/>
      <w:snapToGrid w:val="0"/>
      <w:spacing w:line="240" w:lineRule="auto"/>
      <w:rPr>
        <w:sz w:val="14"/>
        <w:szCs w:val="14"/>
      </w:rPr>
    </w:pPr>
    <w:r>
      <w:rPr>
        <w:i/>
        <w:sz w:val="14"/>
        <w:szCs w:val="14"/>
      </w:rPr>
      <w:t xml:space="preserve">Agrociencia </w:t>
    </w:r>
    <w:r w:rsidRPr="00125E16">
      <w:rPr>
        <w:i/>
        <w:sz w:val="14"/>
        <w:szCs w:val="14"/>
        <w:lang w:val="fr-CH"/>
      </w:rPr>
      <w:t>Volumen #, Número #</w:t>
    </w:r>
    <w:r w:rsidRPr="00125E16">
      <w:rPr>
        <w:bCs/>
        <w:iCs/>
        <w:sz w:val="14"/>
        <w:szCs w:val="14"/>
        <w:lang w:val="es-MX"/>
      </w:rPr>
      <w:t>.</w:t>
    </w:r>
    <w:r>
      <w:rPr>
        <w:bCs/>
        <w:iCs/>
        <w:sz w:val="14"/>
        <w:szCs w:val="14"/>
        <w:lang w:val="es-MX"/>
      </w:rPr>
      <w:t xml:space="preserve"> 202</w:t>
    </w:r>
    <w:r w:rsidR="0055727F">
      <w:rPr>
        <w:bCs/>
        <w:iCs/>
        <w:sz w:val="14"/>
        <w:szCs w:val="14"/>
        <w:lang w:val="es-MX"/>
      </w:rPr>
      <w:t>5</w:t>
    </w:r>
    <w:r>
      <w:rPr>
        <w:bCs/>
        <w:iCs/>
        <w:sz w:val="14"/>
        <w:szCs w:val="14"/>
        <w:lang w:val="es-MX"/>
      </w:rPr>
      <w:t>.</w:t>
    </w:r>
    <w:r w:rsidRPr="00125E16">
      <w:rPr>
        <w:sz w:val="14"/>
        <w:szCs w:val="14"/>
      </w:rPr>
      <w:tab/>
    </w:r>
    <w:r w:rsidRPr="00125E16">
      <w:rPr>
        <w:sz w:val="14"/>
        <w:szCs w:val="14"/>
      </w:rPr>
      <w:fldChar w:fldCharType="begin"/>
    </w:r>
    <w:r w:rsidRPr="00125E16">
      <w:rPr>
        <w:sz w:val="14"/>
        <w:szCs w:val="14"/>
      </w:rPr>
      <w:instrText xml:space="preserve"> PAGE   \* MERGEFORMAT </w:instrText>
    </w:r>
    <w:r w:rsidRPr="00125E16">
      <w:rPr>
        <w:sz w:val="14"/>
        <w:szCs w:val="14"/>
      </w:rPr>
      <w:fldChar w:fldCharType="separate"/>
    </w:r>
    <w:r w:rsidR="007E50D9">
      <w:rPr>
        <w:sz w:val="14"/>
        <w:szCs w:val="14"/>
      </w:rPr>
      <w:t>2</w:t>
    </w:r>
    <w:r w:rsidRPr="00125E16">
      <w:rPr>
        <w:sz w:val="14"/>
        <w:szCs w:val="14"/>
      </w:rPr>
      <w:fldChar w:fldCharType="end"/>
    </w:r>
    <w:r w:rsidRPr="00125E16">
      <w:rPr>
        <w:sz w:val="14"/>
        <w:szCs w:val="14"/>
      </w:rPr>
      <w:t xml:space="preserve"> of </w:t>
    </w:r>
    <w:r w:rsidRPr="00125E16">
      <w:rPr>
        <w:sz w:val="14"/>
        <w:szCs w:val="14"/>
      </w:rPr>
      <w:fldChar w:fldCharType="begin"/>
    </w:r>
    <w:r w:rsidRPr="00125E16">
      <w:rPr>
        <w:sz w:val="14"/>
        <w:szCs w:val="14"/>
      </w:rPr>
      <w:instrText xml:space="preserve"> NUMPAGES   \* MERGEFORMAT </w:instrText>
    </w:r>
    <w:r w:rsidRPr="00125E16">
      <w:rPr>
        <w:sz w:val="14"/>
        <w:szCs w:val="14"/>
      </w:rPr>
      <w:fldChar w:fldCharType="separate"/>
    </w:r>
    <w:r w:rsidR="007E50D9">
      <w:rPr>
        <w:sz w:val="14"/>
        <w:szCs w:val="14"/>
      </w:rPr>
      <w:t>3</w:t>
    </w:r>
    <w:r w:rsidRPr="00125E16">
      <w:rPr>
        <w:sz w:val="14"/>
        <w:szCs w:val="14"/>
      </w:rPr>
      <w:fldChar w:fldCharType="end"/>
    </w:r>
  </w:p>
  <w:p w14:paraId="093D1541" w14:textId="77777777" w:rsidR="0053474A" w:rsidRPr="008C3B47" w:rsidRDefault="0053474A" w:rsidP="0098452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5529"/>
      <w:gridCol w:w="2685"/>
      <w:gridCol w:w="2273"/>
    </w:tblGrid>
    <w:tr w:rsidR="0053474A" w:rsidRPr="00532CFE" w14:paraId="3B2DA1C0" w14:textId="77777777" w:rsidTr="004D4576">
      <w:trPr>
        <w:trHeight w:val="428"/>
      </w:trPr>
      <w:tc>
        <w:tcPr>
          <w:tcW w:w="5529" w:type="dxa"/>
          <w:shd w:val="clear" w:color="auto" w:fill="auto"/>
          <w:vAlign w:val="center"/>
        </w:tcPr>
        <w:p w14:paraId="4BA4ABD4" w14:textId="51BC67C2" w:rsidR="0053474A" w:rsidRPr="008C41A6" w:rsidRDefault="0053474A" w:rsidP="00532CFE">
          <w:pPr>
            <w:pStyle w:val="Encabezado"/>
            <w:pBdr>
              <w:bottom w:val="none" w:sz="0" w:space="0" w:color="auto"/>
            </w:pBdr>
            <w:jc w:val="left"/>
            <w:rPr>
              <w:rFonts w:eastAsia="DengXian"/>
              <w:b/>
              <w:bCs/>
            </w:rPr>
          </w:pPr>
        </w:p>
      </w:tc>
      <w:tc>
        <w:tcPr>
          <w:tcW w:w="2685" w:type="dxa"/>
          <w:shd w:val="clear" w:color="auto" w:fill="auto"/>
          <w:vAlign w:val="center"/>
        </w:tcPr>
        <w:p w14:paraId="0760C414" w14:textId="77777777" w:rsidR="0053474A" w:rsidRPr="008C41A6" w:rsidRDefault="0053474A" w:rsidP="00532CFE">
          <w:pPr>
            <w:pStyle w:val="Encabezado"/>
            <w:pBdr>
              <w:bottom w:val="none" w:sz="0" w:space="0" w:color="auto"/>
            </w:pBdr>
            <w:rPr>
              <w:rFonts w:eastAsia="DengXian"/>
              <w:b/>
              <w:bCs/>
            </w:rPr>
          </w:pPr>
        </w:p>
      </w:tc>
      <w:tc>
        <w:tcPr>
          <w:tcW w:w="2273" w:type="dxa"/>
          <w:shd w:val="clear" w:color="auto" w:fill="auto"/>
          <w:vAlign w:val="center"/>
        </w:tcPr>
        <w:p w14:paraId="264EE180" w14:textId="77777777" w:rsidR="0053474A" w:rsidRPr="008C41A6" w:rsidRDefault="0053474A" w:rsidP="006F7231">
          <w:pPr>
            <w:pStyle w:val="Encabezado"/>
            <w:pBdr>
              <w:bottom w:val="none" w:sz="0" w:space="0" w:color="auto"/>
            </w:pBdr>
            <w:jc w:val="right"/>
            <w:rPr>
              <w:rFonts w:eastAsia="DengXian"/>
              <w:b/>
              <w:bCs/>
            </w:rPr>
          </w:pPr>
          <w:r>
            <w:rPr>
              <w:rFonts w:eastAsia="DengXian"/>
              <w:b/>
              <w:bCs/>
              <w:lang w:val="es-MX" w:eastAsia="es-MX"/>
            </w:rPr>
            <w:drawing>
              <wp:inline distT="0" distB="0" distL="0" distR="0" wp14:anchorId="27C9BC39" wp14:editId="0146AE3A">
                <wp:extent cx="1201580" cy="269025"/>
                <wp:effectExtent l="0" t="0" r="0" b="0"/>
                <wp:docPr id="3" name="Imagen 3" descr="Imagen que contiene dibuj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que contiene dibujo&#10;&#10;Descripción generada automáticamente"/>
                        <pic:cNvPicPr/>
                      </pic:nvPicPr>
                      <pic:blipFill rotWithShape="1">
                        <a:blip r:embed="rId1">
                          <a:extLst>
                            <a:ext uri="{28A0092B-C50C-407E-A947-70E740481C1C}">
                              <a14:useLocalDpi xmlns:a14="http://schemas.microsoft.com/office/drawing/2010/main" val="0"/>
                            </a:ext>
                          </a:extLst>
                        </a:blip>
                        <a:srcRect l="3975" t="18557" r="20567" b="8508"/>
                        <a:stretch/>
                      </pic:blipFill>
                      <pic:spPr bwMode="auto">
                        <a:xfrm>
                          <a:off x="0" y="0"/>
                          <a:ext cx="1267026" cy="283678"/>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A309B5" w14:textId="77777777" w:rsidR="0053474A" w:rsidRPr="002D55BA" w:rsidRDefault="0053474A" w:rsidP="0098452D">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A477A1"/>
    <w:multiLevelType w:val="multilevel"/>
    <w:tmpl w:val="6B14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D02AC"/>
    <w:multiLevelType w:val="hybridMultilevel"/>
    <w:tmpl w:val="864229B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424757A8"/>
    <w:multiLevelType w:val="hybridMultilevel"/>
    <w:tmpl w:val="2A30C35E"/>
    <w:lvl w:ilvl="0" w:tplc="080A0001">
      <w:start w:val="1"/>
      <w:numFmt w:val="bullet"/>
      <w:lvlText w:val=""/>
      <w:lvlJc w:val="left"/>
      <w:pPr>
        <w:ind w:left="3272" w:hanging="360"/>
      </w:pPr>
      <w:rPr>
        <w:rFonts w:ascii="Symbol" w:hAnsi="Symbol" w:hint="default"/>
      </w:rPr>
    </w:lvl>
    <w:lvl w:ilvl="1" w:tplc="080A0003" w:tentative="1">
      <w:start w:val="1"/>
      <w:numFmt w:val="bullet"/>
      <w:lvlText w:val="o"/>
      <w:lvlJc w:val="left"/>
      <w:pPr>
        <w:ind w:left="3992" w:hanging="360"/>
      </w:pPr>
      <w:rPr>
        <w:rFonts w:ascii="Courier New" w:hAnsi="Courier New" w:cs="Courier New" w:hint="default"/>
      </w:rPr>
    </w:lvl>
    <w:lvl w:ilvl="2" w:tplc="080A0005" w:tentative="1">
      <w:start w:val="1"/>
      <w:numFmt w:val="bullet"/>
      <w:lvlText w:val=""/>
      <w:lvlJc w:val="left"/>
      <w:pPr>
        <w:ind w:left="4712" w:hanging="360"/>
      </w:pPr>
      <w:rPr>
        <w:rFonts w:ascii="Wingdings" w:hAnsi="Wingdings" w:hint="default"/>
      </w:rPr>
    </w:lvl>
    <w:lvl w:ilvl="3" w:tplc="080A0001" w:tentative="1">
      <w:start w:val="1"/>
      <w:numFmt w:val="bullet"/>
      <w:lvlText w:val=""/>
      <w:lvlJc w:val="left"/>
      <w:pPr>
        <w:ind w:left="5432" w:hanging="360"/>
      </w:pPr>
      <w:rPr>
        <w:rFonts w:ascii="Symbol" w:hAnsi="Symbol" w:hint="default"/>
      </w:rPr>
    </w:lvl>
    <w:lvl w:ilvl="4" w:tplc="080A0003" w:tentative="1">
      <w:start w:val="1"/>
      <w:numFmt w:val="bullet"/>
      <w:lvlText w:val="o"/>
      <w:lvlJc w:val="left"/>
      <w:pPr>
        <w:ind w:left="6152" w:hanging="360"/>
      </w:pPr>
      <w:rPr>
        <w:rFonts w:ascii="Courier New" w:hAnsi="Courier New" w:cs="Courier New" w:hint="default"/>
      </w:rPr>
    </w:lvl>
    <w:lvl w:ilvl="5" w:tplc="080A0005" w:tentative="1">
      <w:start w:val="1"/>
      <w:numFmt w:val="bullet"/>
      <w:lvlText w:val=""/>
      <w:lvlJc w:val="left"/>
      <w:pPr>
        <w:ind w:left="6872" w:hanging="360"/>
      </w:pPr>
      <w:rPr>
        <w:rFonts w:ascii="Wingdings" w:hAnsi="Wingdings" w:hint="default"/>
      </w:rPr>
    </w:lvl>
    <w:lvl w:ilvl="6" w:tplc="080A0001" w:tentative="1">
      <w:start w:val="1"/>
      <w:numFmt w:val="bullet"/>
      <w:lvlText w:val=""/>
      <w:lvlJc w:val="left"/>
      <w:pPr>
        <w:ind w:left="7592" w:hanging="360"/>
      </w:pPr>
      <w:rPr>
        <w:rFonts w:ascii="Symbol" w:hAnsi="Symbol" w:hint="default"/>
      </w:rPr>
    </w:lvl>
    <w:lvl w:ilvl="7" w:tplc="080A0003" w:tentative="1">
      <w:start w:val="1"/>
      <w:numFmt w:val="bullet"/>
      <w:lvlText w:val="o"/>
      <w:lvlJc w:val="left"/>
      <w:pPr>
        <w:ind w:left="8312" w:hanging="360"/>
      </w:pPr>
      <w:rPr>
        <w:rFonts w:ascii="Courier New" w:hAnsi="Courier New" w:cs="Courier New" w:hint="default"/>
      </w:rPr>
    </w:lvl>
    <w:lvl w:ilvl="8" w:tplc="080A0005" w:tentative="1">
      <w:start w:val="1"/>
      <w:numFmt w:val="bullet"/>
      <w:lvlText w:val=""/>
      <w:lvlJc w:val="left"/>
      <w:pPr>
        <w:ind w:left="9032"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E3640C5C"/>
    <w:lvl w:ilvl="0" w:tplc="0409000F">
      <w:start w:val="1"/>
      <w:numFmt w:val="decimal"/>
      <w:lvlText w:val="%1."/>
      <w:lvlJc w:val="left"/>
      <w:pPr>
        <w:ind w:left="1429" w:hanging="360"/>
      </w:pPr>
      <w:rPr>
        <w:rFonts w:hint="eastAsia"/>
      </w:r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2" w15:restartNumberingAfterBreak="0">
    <w:nsid w:val="77443D3B"/>
    <w:multiLevelType w:val="hybridMultilevel"/>
    <w:tmpl w:val="500A1CCE"/>
    <w:lvl w:ilvl="0" w:tplc="67CC7470">
      <w:start w:val="1"/>
      <w:numFmt w:val="decimal"/>
      <w:lvlText w:val="%1."/>
      <w:lvlJc w:val="left"/>
      <w:pPr>
        <w:ind w:left="2912" w:hanging="360"/>
      </w:pPr>
      <w:rPr>
        <w:rFonts w:hint="default"/>
      </w:rPr>
    </w:lvl>
    <w:lvl w:ilvl="1" w:tplc="080A0019" w:tentative="1">
      <w:start w:val="1"/>
      <w:numFmt w:val="lowerLetter"/>
      <w:lvlText w:val="%2."/>
      <w:lvlJc w:val="left"/>
      <w:pPr>
        <w:ind w:left="3632" w:hanging="360"/>
      </w:pPr>
    </w:lvl>
    <w:lvl w:ilvl="2" w:tplc="080A001B" w:tentative="1">
      <w:start w:val="1"/>
      <w:numFmt w:val="lowerRoman"/>
      <w:lvlText w:val="%3."/>
      <w:lvlJc w:val="right"/>
      <w:pPr>
        <w:ind w:left="4352" w:hanging="180"/>
      </w:pPr>
    </w:lvl>
    <w:lvl w:ilvl="3" w:tplc="080A000F" w:tentative="1">
      <w:start w:val="1"/>
      <w:numFmt w:val="decimal"/>
      <w:lvlText w:val="%4."/>
      <w:lvlJc w:val="left"/>
      <w:pPr>
        <w:ind w:left="5072" w:hanging="360"/>
      </w:pPr>
    </w:lvl>
    <w:lvl w:ilvl="4" w:tplc="080A0019" w:tentative="1">
      <w:start w:val="1"/>
      <w:numFmt w:val="lowerLetter"/>
      <w:lvlText w:val="%5."/>
      <w:lvlJc w:val="left"/>
      <w:pPr>
        <w:ind w:left="5792" w:hanging="360"/>
      </w:pPr>
    </w:lvl>
    <w:lvl w:ilvl="5" w:tplc="080A001B" w:tentative="1">
      <w:start w:val="1"/>
      <w:numFmt w:val="lowerRoman"/>
      <w:lvlText w:val="%6."/>
      <w:lvlJc w:val="right"/>
      <w:pPr>
        <w:ind w:left="6512" w:hanging="180"/>
      </w:pPr>
    </w:lvl>
    <w:lvl w:ilvl="6" w:tplc="080A000F" w:tentative="1">
      <w:start w:val="1"/>
      <w:numFmt w:val="decimal"/>
      <w:lvlText w:val="%7."/>
      <w:lvlJc w:val="left"/>
      <w:pPr>
        <w:ind w:left="7232" w:hanging="360"/>
      </w:pPr>
    </w:lvl>
    <w:lvl w:ilvl="7" w:tplc="080A0019" w:tentative="1">
      <w:start w:val="1"/>
      <w:numFmt w:val="lowerLetter"/>
      <w:lvlText w:val="%8."/>
      <w:lvlJc w:val="left"/>
      <w:pPr>
        <w:ind w:left="7952" w:hanging="360"/>
      </w:pPr>
    </w:lvl>
    <w:lvl w:ilvl="8" w:tplc="080A001B" w:tentative="1">
      <w:start w:val="1"/>
      <w:numFmt w:val="lowerRoman"/>
      <w:lvlText w:val="%9."/>
      <w:lvlJc w:val="right"/>
      <w:pPr>
        <w:ind w:left="8672" w:hanging="180"/>
      </w:pPr>
    </w:lvl>
  </w:abstractNum>
  <w:num w:numId="1" w16cid:durableId="370620127">
    <w:abstractNumId w:val="4"/>
  </w:num>
  <w:num w:numId="2" w16cid:durableId="537358358">
    <w:abstractNumId w:val="7"/>
  </w:num>
  <w:num w:numId="3" w16cid:durableId="927811186">
    <w:abstractNumId w:val="2"/>
  </w:num>
  <w:num w:numId="4" w16cid:durableId="1149327010">
    <w:abstractNumId w:val="5"/>
  </w:num>
  <w:num w:numId="5" w16cid:durableId="301812880">
    <w:abstractNumId w:val="10"/>
  </w:num>
  <w:num w:numId="6" w16cid:durableId="487526566">
    <w:abstractNumId w:val="1"/>
  </w:num>
  <w:num w:numId="7" w16cid:durableId="423576971">
    <w:abstractNumId w:val="10"/>
  </w:num>
  <w:num w:numId="8" w16cid:durableId="1515150106">
    <w:abstractNumId w:val="1"/>
  </w:num>
  <w:num w:numId="9" w16cid:durableId="1743796346">
    <w:abstractNumId w:val="10"/>
  </w:num>
  <w:num w:numId="10" w16cid:durableId="1623071488">
    <w:abstractNumId w:val="1"/>
  </w:num>
  <w:num w:numId="11" w16cid:durableId="739251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9235584">
    <w:abstractNumId w:val="11"/>
  </w:num>
  <w:num w:numId="13" w16cid:durableId="368460235">
    <w:abstractNumId w:val="10"/>
  </w:num>
  <w:num w:numId="14" w16cid:durableId="1856917203">
    <w:abstractNumId w:val="1"/>
  </w:num>
  <w:num w:numId="15" w16cid:durableId="1332637057">
    <w:abstractNumId w:val="0"/>
  </w:num>
  <w:num w:numId="16" w16cid:durableId="1241714528">
    <w:abstractNumId w:val="9"/>
  </w:num>
  <w:num w:numId="17" w16cid:durableId="1889413750">
    <w:abstractNumId w:val="6"/>
  </w:num>
  <w:num w:numId="18" w16cid:durableId="1192573357">
    <w:abstractNumId w:val="12"/>
  </w:num>
  <w:num w:numId="19" w16cid:durableId="1397362281">
    <w:abstractNumId w:val="3"/>
  </w:num>
  <w:num w:numId="20" w16cid:durableId="19370521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A32"/>
    <w:rsid w:val="00000E20"/>
    <w:rsid w:val="00002A24"/>
    <w:rsid w:val="0001243B"/>
    <w:rsid w:val="0001336A"/>
    <w:rsid w:val="00014E8A"/>
    <w:rsid w:val="00016DAD"/>
    <w:rsid w:val="00040C58"/>
    <w:rsid w:val="00051BFF"/>
    <w:rsid w:val="00057262"/>
    <w:rsid w:val="00070E67"/>
    <w:rsid w:val="00080DEE"/>
    <w:rsid w:val="0008432E"/>
    <w:rsid w:val="00091034"/>
    <w:rsid w:val="000B0DCD"/>
    <w:rsid w:val="000B10E1"/>
    <w:rsid w:val="000B2F6A"/>
    <w:rsid w:val="000C3B78"/>
    <w:rsid w:val="000D00AB"/>
    <w:rsid w:val="000D139F"/>
    <w:rsid w:val="000E02D7"/>
    <w:rsid w:val="000F062C"/>
    <w:rsid w:val="000F0EAD"/>
    <w:rsid w:val="000F4519"/>
    <w:rsid w:val="001033B6"/>
    <w:rsid w:val="0010478E"/>
    <w:rsid w:val="0010776C"/>
    <w:rsid w:val="00110C3D"/>
    <w:rsid w:val="00110C44"/>
    <w:rsid w:val="001120D2"/>
    <w:rsid w:val="00112A4A"/>
    <w:rsid w:val="00113525"/>
    <w:rsid w:val="0012423C"/>
    <w:rsid w:val="00125720"/>
    <w:rsid w:val="00125E16"/>
    <w:rsid w:val="00126DDC"/>
    <w:rsid w:val="001271DB"/>
    <w:rsid w:val="00132FC0"/>
    <w:rsid w:val="001353A3"/>
    <w:rsid w:val="001649FC"/>
    <w:rsid w:val="00167E3E"/>
    <w:rsid w:val="00171976"/>
    <w:rsid w:val="00177B64"/>
    <w:rsid w:val="00180E1D"/>
    <w:rsid w:val="00185185"/>
    <w:rsid w:val="00186B7B"/>
    <w:rsid w:val="00191958"/>
    <w:rsid w:val="00195449"/>
    <w:rsid w:val="001A242A"/>
    <w:rsid w:val="001A4121"/>
    <w:rsid w:val="001A4927"/>
    <w:rsid w:val="001C286F"/>
    <w:rsid w:val="001C6B65"/>
    <w:rsid w:val="001E18D0"/>
    <w:rsid w:val="001E2AEB"/>
    <w:rsid w:val="001E7F54"/>
    <w:rsid w:val="001F11E5"/>
    <w:rsid w:val="001F373C"/>
    <w:rsid w:val="001F6F95"/>
    <w:rsid w:val="001F7CD3"/>
    <w:rsid w:val="00202E76"/>
    <w:rsid w:val="00205AE5"/>
    <w:rsid w:val="002065E0"/>
    <w:rsid w:val="00216129"/>
    <w:rsid w:val="002254A8"/>
    <w:rsid w:val="0025198E"/>
    <w:rsid w:val="002650E7"/>
    <w:rsid w:val="002722EE"/>
    <w:rsid w:val="00273F7E"/>
    <w:rsid w:val="002765F1"/>
    <w:rsid w:val="00283195"/>
    <w:rsid w:val="002969DF"/>
    <w:rsid w:val="002A0A78"/>
    <w:rsid w:val="002A1E5F"/>
    <w:rsid w:val="002B0855"/>
    <w:rsid w:val="002B1767"/>
    <w:rsid w:val="002B7CCE"/>
    <w:rsid w:val="002C3EEC"/>
    <w:rsid w:val="002C6A58"/>
    <w:rsid w:val="002D55BA"/>
    <w:rsid w:val="002E0CE2"/>
    <w:rsid w:val="002E3318"/>
    <w:rsid w:val="002E364B"/>
    <w:rsid w:val="002E4403"/>
    <w:rsid w:val="002F41C6"/>
    <w:rsid w:val="002F498F"/>
    <w:rsid w:val="003046B7"/>
    <w:rsid w:val="0031744E"/>
    <w:rsid w:val="00320AD1"/>
    <w:rsid w:val="00326141"/>
    <w:rsid w:val="003301E6"/>
    <w:rsid w:val="003350E5"/>
    <w:rsid w:val="00345623"/>
    <w:rsid w:val="0035340B"/>
    <w:rsid w:val="00357B47"/>
    <w:rsid w:val="00361DEC"/>
    <w:rsid w:val="0036255D"/>
    <w:rsid w:val="00366E69"/>
    <w:rsid w:val="0037422C"/>
    <w:rsid w:val="003947EA"/>
    <w:rsid w:val="00394F8C"/>
    <w:rsid w:val="00397520"/>
    <w:rsid w:val="003A0C3A"/>
    <w:rsid w:val="003A2B21"/>
    <w:rsid w:val="003A53DE"/>
    <w:rsid w:val="003A5D62"/>
    <w:rsid w:val="003A7C40"/>
    <w:rsid w:val="003A7E78"/>
    <w:rsid w:val="003B505A"/>
    <w:rsid w:val="003D0525"/>
    <w:rsid w:val="003D0E8D"/>
    <w:rsid w:val="003D1B18"/>
    <w:rsid w:val="003D3C8A"/>
    <w:rsid w:val="003E1B70"/>
    <w:rsid w:val="003E6D23"/>
    <w:rsid w:val="003F1F12"/>
    <w:rsid w:val="003F2F2F"/>
    <w:rsid w:val="003F36C1"/>
    <w:rsid w:val="003F4D0E"/>
    <w:rsid w:val="00401D30"/>
    <w:rsid w:val="00403BEA"/>
    <w:rsid w:val="00404AC7"/>
    <w:rsid w:val="00405AEF"/>
    <w:rsid w:val="00410F35"/>
    <w:rsid w:val="00411FE6"/>
    <w:rsid w:val="0041236F"/>
    <w:rsid w:val="00412D2B"/>
    <w:rsid w:val="00415771"/>
    <w:rsid w:val="00442BED"/>
    <w:rsid w:val="0044760A"/>
    <w:rsid w:val="0045200E"/>
    <w:rsid w:val="00457A76"/>
    <w:rsid w:val="00467E1C"/>
    <w:rsid w:val="004733F9"/>
    <w:rsid w:val="00476BAB"/>
    <w:rsid w:val="004860FD"/>
    <w:rsid w:val="004867DA"/>
    <w:rsid w:val="00490745"/>
    <w:rsid w:val="00491D98"/>
    <w:rsid w:val="00493033"/>
    <w:rsid w:val="004951B7"/>
    <w:rsid w:val="00495597"/>
    <w:rsid w:val="004A1121"/>
    <w:rsid w:val="004B6DC6"/>
    <w:rsid w:val="004C0CC6"/>
    <w:rsid w:val="004C207F"/>
    <w:rsid w:val="004C6899"/>
    <w:rsid w:val="004D0526"/>
    <w:rsid w:val="004D2716"/>
    <w:rsid w:val="004D4576"/>
    <w:rsid w:val="004D5BEC"/>
    <w:rsid w:val="004D6CB8"/>
    <w:rsid w:val="004D79C7"/>
    <w:rsid w:val="004E3255"/>
    <w:rsid w:val="004E6BFC"/>
    <w:rsid w:val="004F20BD"/>
    <w:rsid w:val="005019CC"/>
    <w:rsid w:val="00502043"/>
    <w:rsid w:val="00502F97"/>
    <w:rsid w:val="00503AEB"/>
    <w:rsid w:val="0050416D"/>
    <w:rsid w:val="00507DE1"/>
    <w:rsid w:val="00513A32"/>
    <w:rsid w:val="00517477"/>
    <w:rsid w:val="00525541"/>
    <w:rsid w:val="00525836"/>
    <w:rsid w:val="005269B4"/>
    <w:rsid w:val="00532CFE"/>
    <w:rsid w:val="0053474A"/>
    <w:rsid w:val="0055727F"/>
    <w:rsid w:val="005614F2"/>
    <w:rsid w:val="0057411A"/>
    <w:rsid w:val="0057700E"/>
    <w:rsid w:val="0057771E"/>
    <w:rsid w:val="00580750"/>
    <w:rsid w:val="00583C3B"/>
    <w:rsid w:val="005930C7"/>
    <w:rsid w:val="00593719"/>
    <w:rsid w:val="005954A4"/>
    <w:rsid w:val="00597EC6"/>
    <w:rsid w:val="005A7B79"/>
    <w:rsid w:val="005B215D"/>
    <w:rsid w:val="005C0EAE"/>
    <w:rsid w:val="005C3DFE"/>
    <w:rsid w:val="005C542D"/>
    <w:rsid w:val="005C5C7E"/>
    <w:rsid w:val="005C737B"/>
    <w:rsid w:val="005D4019"/>
    <w:rsid w:val="005D4E20"/>
    <w:rsid w:val="005D63FE"/>
    <w:rsid w:val="005E3936"/>
    <w:rsid w:val="006114C9"/>
    <w:rsid w:val="00620594"/>
    <w:rsid w:val="00621AF7"/>
    <w:rsid w:val="006224DB"/>
    <w:rsid w:val="00623A78"/>
    <w:rsid w:val="006267E0"/>
    <w:rsid w:val="006303B8"/>
    <w:rsid w:val="00630EB5"/>
    <w:rsid w:val="006468DE"/>
    <w:rsid w:val="00646AE4"/>
    <w:rsid w:val="00650A8B"/>
    <w:rsid w:val="00650EED"/>
    <w:rsid w:val="00650F3F"/>
    <w:rsid w:val="006569AD"/>
    <w:rsid w:val="00660837"/>
    <w:rsid w:val="00661DCA"/>
    <w:rsid w:val="0067215B"/>
    <w:rsid w:val="00674C8E"/>
    <w:rsid w:val="0067595D"/>
    <w:rsid w:val="00680FD0"/>
    <w:rsid w:val="006826F8"/>
    <w:rsid w:val="00690722"/>
    <w:rsid w:val="00690D1D"/>
    <w:rsid w:val="00692393"/>
    <w:rsid w:val="006A4B80"/>
    <w:rsid w:val="006A7770"/>
    <w:rsid w:val="006B1856"/>
    <w:rsid w:val="006B1E32"/>
    <w:rsid w:val="006B3B03"/>
    <w:rsid w:val="006B6062"/>
    <w:rsid w:val="006C6F11"/>
    <w:rsid w:val="006C7A2A"/>
    <w:rsid w:val="006D6039"/>
    <w:rsid w:val="006E5DD2"/>
    <w:rsid w:val="006F7231"/>
    <w:rsid w:val="006F7E44"/>
    <w:rsid w:val="007065E6"/>
    <w:rsid w:val="00710528"/>
    <w:rsid w:val="00710DFA"/>
    <w:rsid w:val="007132E4"/>
    <w:rsid w:val="00717DB9"/>
    <w:rsid w:val="0072305D"/>
    <w:rsid w:val="00725738"/>
    <w:rsid w:val="00732758"/>
    <w:rsid w:val="00735D54"/>
    <w:rsid w:val="007366AB"/>
    <w:rsid w:val="00757DF5"/>
    <w:rsid w:val="00762E71"/>
    <w:rsid w:val="00776635"/>
    <w:rsid w:val="007810E5"/>
    <w:rsid w:val="0078256A"/>
    <w:rsid w:val="00790BBC"/>
    <w:rsid w:val="0079289A"/>
    <w:rsid w:val="007B3A96"/>
    <w:rsid w:val="007B4737"/>
    <w:rsid w:val="007B49D9"/>
    <w:rsid w:val="007C1CFF"/>
    <w:rsid w:val="007C40D1"/>
    <w:rsid w:val="007C526A"/>
    <w:rsid w:val="007C6405"/>
    <w:rsid w:val="007E17F9"/>
    <w:rsid w:val="007E50D9"/>
    <w:rsid w:val="007E704A"/>
    <w:rsid w:val="007F2286"/>
    <w:rsid w:val="007F7B7E"/>
    <w:rsid w:val="0080233D"/>
    <w:rsid w:val="00804177"/>
    <w:rsid w:val="00804EE0"/>
    <w:rsid w:val="00814543"/>
    <w:rsid w:val="00815C85"/>
    <w:rsid w:val="00817168"/>
    <w:rsid w:val="0083027F"/>
    <w:rsid w:val="00832F6A"/>
    <w:rsid w:val="00844B99"/>
    <w:rsid w:val="00844C47"/>
    <w:rsid w:val="0084548D"/>
    <w:rsid w:val="00850639"/>
    <w:rsid w:val="00855D0A"/>
    <w:rsid w:val="0086608A"/>
    <w:rsid w:val="00871FFF"/>
    <w:rsid w:val="00873E0C"/>
    <w:rsid w:val="00894566"/>
    <w:rsid w:val="0089757A"/>
    <w:rsid w:val="008A65FF"/>
    <w:rsid w:val="008A74BF"/>
    <w:rsid w:val="008B011A"/>
    <w:rsid w:val="008B384B"/>
    <w:rsid w:val="008B4020"/>
    <w:rsid w:val="008C2D58"/>
    <w:rsid w:val="008C41A6"/>
    <w:rsid w:val="008E61FF"/>
    <w:rsid w:val="008E7381"/>
    <w:rsid w:val="008F6958"/>
    <w:rsid w:val="009039D6"/>
    <w:rsid w:val="00907533"/>
    <w:rsid w:val="009145B6"/>
    <w:rsid w:val="00914E4B"/>
    <w:rsid w:val="00924647"/>
    <w:rsid w:val="00924C4B"/>
    <w:rsid w:val="00926D9D"/>
    <w:rsid w:val="00941B2B"/>
    <w:rsid w:val="009567EF"/>
    <w:rsid w:val="00977B45"/>
    <w:rsid w:val="0098452D"/>
    <w:rsid w:val="009916B7"/>
    <w:rsid w:val="0099460B"/>
    <w:rsid w:val="00994B56"/>
    <w:rsid w:val="009958FA"/>
    <w:rsid w:val="00996743"/>
    <w:rsid w:val="009971FD"/>
    <w:rsid w:val="00997388"/>
    <w:rsid w:val="009A2D69"/>
    <w:rsid w:val="009B1BC1"/>
    <w:rsid w:val="009B25F7"/>
    <w:rsid w:val="009C343E"/>
    <w:rsid w:val="009C4836"/>
    <w:rsid w:val="009D0401"/>
    <w:rsid w:val="009D5A9B"/>
    <w:rsid w:val="009D77DA"/>
    <w:rsid w:val="009E3D8E"/>
    <w:rsid w:val="009F2045"/>
    <w:rsid w:val="009F29A2"/>
    <w:rsid w:val="009F2D1B"/>
    <w:rsid w:val="009F5E21"/>
    <w:rsid w:val="009F70E6"/>
    <w:rsid w:val="00A04886"/>
    <w:rsid w:val="00A17241"/>
    <w:rsid w:val="00A20793"/>
    <w:rsid w:val="00A32BA5"/>
    <w:rsid w:val="00A34DE3"/>
    <w:rsid w:val="00A426CF"/>
    <w:rsid w:val="00A43C6C"/>
    <w:rsid w:val="00A44F77"/>
    <w:rsid w:val="00A52933"/>
    <w:rsid w:val="00A61887"/>
    <w:rsid w:val="00A673B9"/>
    <w:rsid w:val="00A815B9"/>
    <w:rsid w:val="00A95BD3"/>
    <w:rsid w:val="00AA2C3F"/>
    <w:rsid w:val="00AB3300"/>
    <w:rsid w:val="00AC11F2"/>
    <w:rsid w:val="00AC47BA"/>
    <w:rsid w:val="00AD05AE"/>
    <w:rsid w:val="00AD0C72"/>
    <w:rsid w:val="00AD375F"/>
    <w:rsid w:val="00AD38D1"/>
    <w:rsid w:val="00AE1BDD"/>
    <w:rsid w:val="00AE4EA6"/>
    <w:rsid w:val="00AE65EE"/>
    <w:rsid w:val="00AE6DC8"/>
    <w:rsid w:val="00AE7DAB"/>
    <w:rsid w:val="00AF59A1"/>
    <w:rsid w:val="00B1136A"/>
    <w:rsid w:val="00B11D4F"/>
    <w:rsid w:val="00B13A07"/>
    <w:rsid w:val="00B15707"/>
    <w:rsid w:val="00B15F2C"/>
    <w:rsid w:val="00B172E3"/>
    <w:rsid w:val="00B17883"/>
    <w:rsid w:val="00B26101"/>
    <w:rsid w:val="00B32524"/>
    <w:rsid w:val="00B35FDE"/>
    <w:rsid w:val="00B36118"/>
    <w:rsid w:val="00B46118"/>
    <w:rsid w:val="00B529F2"/>
    <w:rsid w:val="00B54020"/>
    <w:rsid w:val="00B5514D"/>
    <w:rsid w:val="00B91FA6"/>
    <w:rsid w:val="00BB25C3"/>
    <w:rsid w:val="00BB39F7"/>
    <w:rsid w:val="00BB587F"/>
    <w:rsid w:val="00BB6A24"/>
    <w:rsid w:val="00BD1491"/>
    <w:rsid w:val="00BE5E85"/>
    <w:rsid w:val="00C02026"/>
    <w:rsid w:val="00C1271D"/>
    <w:rsid w:val="00C13B6F"/>
    <w:rsid w:val="00C1708E"/>
    <w:rsid w:val="00C253C4"/>
    <w:rsid w:val="00C335B9"/>
    <w:rsid w:val="00C45D98"/>
    <w:rsid w:val="00C55AF6"/>
    <w:rsid w:val="00C56C95"/>
    <w:rsid w:val="00C577A5"/>
    <w:rsid w:val="00C62197"/>
    <w:rsid w:val="00C64034"/>
    <w:rsid w:val="00C747D7"/>
    <w:rsid w:val="00C749FF"/>
    <w:rsid w:val="00C850DA"/>
    <w:rsid w:val="00C92CE9"/>
    <w:rsid w:val="00CA271A"/>
    <w:rsid w:val="00CB67E5"/>
    <w:rsid w:val="00CC3714"/>
    <w:rsid w:val="00CC7D3A"/>
    <w:rsid w:val="00CD2AE9"/>
    <w:rsid w:val="00CE33E9"/>
    <w:rsid w:val="00CF3C13"/>
    <w:rsid w:val="00D01D76"/>
    <w:rsid w:val="00D11046"/>
    <w:rsid w:val="00D111B5"/>
    <w:rsid w:val="00D12809"/>
    <w:rsid w:val="00D15CD7"/>
    <w:rsid w:val="00D2458F"/>
    <w:rsid w:val="00D32270"/>
    <w:rsid w:val="00D328E3"/>
    <w:rsid w:val="00D3759B"/>
    <w:rsid w:val="00D43767"/>
    <w:rsid w:val="00D4465C"/>
    <w:rsid w:val="00D53B16"/>
    <w:rsid w:val="00D60258"/>
    <w:rsid w:val="00D6375B"/>
    <w:rsid w:val="00D648D7"/>
    <w:rsid w:val="00D66BE3"/>
    <w:rsid w:val="00D70BFD"/>
    <w:rsid w:val="00D715F8"/>
    <w:rsid w:val="00D76CB8"/>
    <w:rsid w:val="00D77381"/>
    <w:rsid w:val="00D81C1A"/>
    <w:rsid w:val="00D842DF"/>
    <w:rsid w:val="00D91849"/>
    <w:rsid w:val="00DA3BED"/>
    <w:rsid w:val="00DB5BD0"/>
    <w:rsid w:val="00DC4AE5"/>
    <w:rsid w:val="00DC4E4E"/>
    <w:rsid w:val="00DC57ED"/>
    <w:rsid w:val="00DC7250"/>
    <w:rsid w:val="00DD4714"/>
    <w:rsid w:val="00DE324F"/>
    <w:rsid w:val="00DE3AB4"/>
    <w:rsid w:val="00DE4CB1"/>
    <w:rsid w:val="00DE56DB"/>
    <w:rsid w:val="00DF0340"/>
    <w:rsid w:val="00DF15EF"/>
    <w:rsid w:val="00E01372"/>
    <w:rsid w:val="00E04904"/>
    <w:rsid w:val="00E04E2C"/>
    <w:rsid w:val="00E064D2"/>
    <w:rsid w:val="00E069F5"/>
    <w:rsid w:val="00E07216"/>
    <w:rsid w:val="00E16FDC"/>
    <w:rsid w:val="00E200F2"/>
    <w:rsid w:val="00E234FB"/>
    <w:rsid w:val="00E32946"/>
    <w:rsid w:val="00E36C04"/>
    <w:rsid w:val="00E47B22"/>
    <w:rsid w:val="00E5611B"/>
    <w:rsid w:val="00E7454A"/>
    <w:rsid w:val="00E77893"/>
    <w:rsid w:val="00E81940"/>
    <w:rsid w:val="00E86BCE"/>
    <w:rsid w:val="00E93CF7"/>
    <w:rsid w:val="00E94F17"/>
    <w:rsid w:val="00E9608F"/>
    <w:rsid w:val="00E96A25"/>
    <w:rsid w:val="00E9715F"/>
    <w:rsid w:val="00E97BEB"/>
    <w:rsid w:val="00EA0255"/>
    <w:rsid w:val="00EA654F"/>
    <w:rsid w:val="00EB1F76"/>
    <w:rsid w:val="00EB4B25"/>
    <w:rsid w:val="00EB6E42"/>
    <w:rsid w:val="00EC425E"/>
    <w:rsid w:val="00ED09CE"/>
    <w:rsid w:val="00ED46E0"/>
    <w:rsid w:val="00ED5717"/>
    <w:rsid w:val="00EE646B"/>
    <w:rsid w:val="00EF044D"/>
    <w:rsid w:val="00EF2209"/>
    <w:rsid w:val="00EF4CBD"/>
    <w:rsid w:val="00F050BE"/>
    <w:rsid w:val="00F0572B"/>
    <w:rsid w:val="00F0684F"/>
    <w:rsid w:val="00F16E4F"/>
    <w:rsid w:val="00F17704"/>
    <w:rsid w:val="00F2204F"/>
    <w:rsid w:val="00F2382E"/>
    <w:rsid w:val="00F259FF"/>
    <w:rsid w:val="00F260B8"/>
    <w:rsid w:val="00F33DEF"/>
    <w:rsid w:val="00F475A6"/>
    <w:rsid w:val="00F6641C"/>
    <w:rsid w:val="00F70541"/>
    <w:rsid w:val="00F9189C"/>
    <w:rsid w:val="00FA179F"/>
    <w:rsid w:val="00FC13DF"/>
    <w:rsid w:val="00FC185A"/>
    <w:rsid w:val="00FC3E13"/>
    <w:rsid w:val="00FC79C8"/>
    <w:rsid w:val="00FC7CC8"/>
    <w:rsid w:val="00FD2726"/>
    <w:rsid w:val="00FD5C77"/>
    <w:rsid w:val="00FD5D7E"/>
    <w:rsid w:val="00FD682A"/>
    <w:rsid w:val="00FE0C86"/>
    <w:rsid w:val="00FF0BD6"/>
    <w:rsid w:val="00FF0FC5"/>
    <w:rsid w:val="00FF3E2C"/>
    <w:rsid w:val="00FF5856"/>
    <w:rsid w:val="00FF5B2F"/>
    <w:rsid w:val="00FF6C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99B430"/>
  <w15:chartTrackingRefBased/>
  <w15:docId w15:val="{47FD8646-694A-479B-9C70-B7B3F5B1C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5FF"/>
    <w:pPr>
      <w:spacing w:line="260" w:lineRule="atLeast"/>
      <w:jc w:val="both"/>
    </w:pPr>
    <w:rPr>
      <w:rFonts w:ascii="Palatino Linotype" w:hAnsi="Palatino Linotype"/>
      <w:noProof/>
      <w:color w:val="000000"/>
    </w:rPr>
  </w:style>
  <w:style w:type="paragraph" w:styleId="Ttulo1">
    <w:name w:val="heading 1"/>
    <w:basedOn w:val="Normal"/>
    <w:next w:val="Normal"/>
    <w:link w:val="Ttulo1Car"/>
    <w:uiPriority w:val="9"/>
    <w:qFormat/>
    <w:rsid w:val="00A815B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15B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25720"/>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D4376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FF0BD6"/>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F0BD6"/>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F0BD6"/>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F0BD6"/>
    <w:pPr>
      <w:adjustRightInd w:val="0"/>
      <w:snapToGrid w:val="0"/>
      <w:spacing w:line="240" w:lineRule="atLeast"/>
      <w:ind w:right="113"/>
      <w:jc w:val="left"/>
    </w:pPr>
    <w:rPr>
      <w:rFonts w:eastAsia="Times New Roman"/>
      <w:noProof w:val="0"/>
      <w:sz w:val="14"/>
      <w:lang w:eastAsia="de-DE" w:bidi="en-US"/>
    </w:rPr>
  </w:style>
  <w:style w:type="paragraph" w:customStyle="1" w:styleId="MDPI16affiliation">
    <w:name w:val="MDPI_1.6_affiliation"/>
    <w:qFormat/>
    <w:rsid w:val="00FF0BD6"/>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F0BD6"/>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FF0BD6"/>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FF0BD6"/>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paragraph" w:styleId="Encabezado">
    <w:name w:val="header"/>
    <w:basedOn w:val="Normal"/>
    <w:link w:val="EncabezadoCar"/>
    <w:uiPriority w:val="99"/>
    <w:rsid w:val="00FF0BD6"/>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FF0BD6"/>
    <w:rPr>
      <w:rFonts w:ascii="Palatino Linotype" w:hAnsi="Palatino Linotype"/>
      <w:noProof/>
      <w:color w:val="000000"/>
      <w:szCs w:val="18"/>
    </w:rPr>
  </w:style>
  <w:style w:type="paragraph" w:customStyle="1" w:styleId="MDPIheaderjournallogo">
    <w:name w:val="MDPI_header_journal_logo"/>
    <w:qFormat/>
    <w:rsid w:val="00FF0BD6"/>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FF0BD6"/>
    <w:pPr>
      <w:ind w:firstLine="0"/>
    </w:pPr>
  </w:style>
  <w:style w:type="paragraph" w:customStyle="1" w:styleId="MDPI31text">
    <w:name w:val="MDPI_3.1_text"/>
    <w:qFormat/>
    <w:rsid w:val="006303B8"/>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F0BD6"/>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F0BD6"/>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F0BD6"/>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FF0BD6"/>
    <w:pPr>
      <w:numPr>
        <w:numId w:val="13"/>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FF0BD6"/>
    <w:pPr>
      <w:numPr>
        <w:numId w:val="14"/>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F0BD6"/>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F0BD6"/>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F0BD6"/>
    <w:pPr>
      <w:adjustRightInd w:val="0"/>
      <w:snapToGrid w:val="0"/>
      <w:spacing w:before="240" w:after="120" w:line="228" w:lineRule="auto"/>
      <w:ind w:left="2608"/>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F0BD6"/>
    <w:pPr>
      <w:adjustRightInd w:val="0"/>
      <w:snapToGrid w:val="0"/>
      <w:spacing w:line="228" w:lineRule="auto"/>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F0BD6"/>
    <w:pPr>
      <w:adjustRightInd w:val="0"/>
      <w:snapToGrid w:val="0"/>
      <w:spacing w:before="120" w:after="240" w:line="228" w:lineRule="auto"/>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FF0BD6"/>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F0BD6"/>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F0BD6"/>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FF0BD6"/>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B26101"/>
    <w:pPr>
      <w:numPr>
        <w:numId w:val="15"/>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00FF0BD6"/>
    <w:rPr>
      <w:rFonts w:cs="Tahoma"/>
      <w:szCs w:val="18"/>
    </w:rPr>
  </w:style>
  <w:style w:type="character" w:customStyle="1" w:styleId="TextodegloboCar">
    <w:name w:val="Texto de globo Car"/>
    <w:link w:val="Textodeglobo"/>
    <w:uiPriority w:val="99"/>
    <w:rsid w:val="00FF0BD6"/>
    <w:rPr>
      <w:rFonts w:ascii="Palatino Linotype" w:hAnsi="Palatino Linotype" w:cs="Tahoma"/>
      <w:noProof/>
      <w:color w:val="000000"/>
      <w:szCs w:val="18"/>
    </w:rPr>
  </w:style>
  <w:style w:type="character" w:styleId="Nmerodelnea">
    <w:name w:val="line number"/>
    <w:uiPriority w:val="99"/>
    <w:rsid w:val="0057771E"/>
    <w:rPr>
      <w:rFonts w:ascii="Palatino Linotype" w:hAnsi="Palatino Linotype"/>
      <w:sz w:val="16"/>
    </w:rPr>
  </w:style>
  <w:style w:type="table" w:customStyle="1" w:styleId="MDPI41threelinetable">
    <w:name w:val="MDPI_4.1_three_line_table"/>
    <w:basedOn w:val="Tablanormal"/>
    <w:uiPriority w:val="99"/>
    <w:rsid w:val="00FF0BD6"/>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FF0BD6"/>
    <w:rPr>
      <w:color w:val="0000FF"/>
      <w:u w:val="single"/>
    </w:rPr>
  </w:style>
  <w:style w:type="character" w:customStyle="1" w:styleId="Mencinsinresolver1">
    <w:name w:val="Mención sin resolver1"/>
    <w:uiPriority w:val="99"/>
    <w:semiHidden/>
    <w:unhideWhenUsed/>
    <w:rsid w:val="00B91FA6"/>
    <w:rPr>
      <w:color w:val="605E5C"/>
      <w:shd w:val="clear" w:color="auto" w:fill="E1DFDD"/>
    </w:rPr>
  </w:style>
  <w:style w:type="paragraph" w:styleId="Piedepgina">
    <w:name w:val="footer"/>
    <w:basedOn w:val="Normal"/>
    <w:link w:val="PiedepginaCar"/>
    <w:uiPriority w:val="99"/>
    <w:rsid w:val="00FF0BD6"/>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FF0BD6"/>
    <w:rPr>
      <w:rFonts w:ascii="Palatino Linotype" w:hAnsi="Palatino Linotype"/>
      <w:noProof/>
      <w:color w:val="000000"/>
      <w:szCs w:val="18"/>
    </w:rPr>
  </w:style>
  <w:style w:type="table" w:styleId="Tablaconcuadrcula">
    <w:name w:val="Table Grid"/>
    <w:basedOn w:val="Tablanormal"/>
    <w:uiPriority w:val="59"/>
    <w:rsid w:val="00FF0BD6"/>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F0BD6"/>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FF0BD6"/>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FF0BD6"/>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F0BD6"/>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FF0BD6"/>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F0BD6"/>
    <w:pPr>
      <w:adjustRightInd w:val="0"/>
      <w:snapToGrid w:val="0"/>
      <w:spacing w:after="120" w:line="240" w:lineRule="atLeast"/>
      <w:ind w:right="113"/>
    </w:pPr>
    <w:rPr>
      <w:rFonts w:ascii="Palatino Linotype" w:hAnsi="Palatino Linotype"/>
      <w:snapToGrid w:val="0"/>
      <w:color w:val="000000"/>
      <w:sz w:val="14"/>
      <w:lang w:eastAsia="en-US" w:bidi="en-US"/>
    </w:rPr>
  </w:style>
  <w:style w:type="paragraph" w:customStyle="1" w:styleId="MDPI15academiceditor">
    <w:name w:val="MDPI_1.5_academic_editor"/>
    <w:qFormat/>
    <w:rsid w:val="00FF0BD6"/>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FF0BD6"/>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FF0BD6"/>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F0BD6"/>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FF0BD6"/>
    <w:pPr>
      <w:adjustRightInd w:val="0"/>
      <w:snapToGrid w:val="0"/>
      <w:spacing w:before="240" w:line="240" w:lineRule="atLeast"/>
      <w:ind w:right="113"/>
    </w:pPr>
    <w:rPr>
      <w:rFonts w:ascii="Palatino Linotype" w:eastAsia="Times New Roman" w:hAnsi="Palatino Linotype"/>
      <w:noProof/>
      <w:snapToGrid w:val="0"/>
      <w:color w:val="000000"/>
      <w:spacing w:val="-2"/>
      <w:sz w:val="14"/>
      <w:lang w:val="en-GB" w:eastAsia="en-GB"/>
    </w:rPr>
  </w:style>
  <w:style w:type="paragraph" w:customStyle="1" w:styleId="MDPI73CopyrightImage">
    <w:name w:val="MDPI_7.3_CopyrightImage"/>
    <w:rsid w:val="00FF0BD6"/>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FF0BD6"/>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FF0BD6"/>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FF0BD6"/>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FF0BD6"/>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FF0BD6"/>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FF0BD6"/>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anormal"/>
    <w:uiPriority w:val="99"/>
    <w:rsid w:val="00FF0BD6"/>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FF0BD6"/>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FF0BD6"/>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FF0BD6"/>
  </w:style>
  <w:style w:type="paragraph" w:styleId="Bibliografa">
    <w:name w:val="Bibliography"/>
    <w:basedOn w:val="Normal"/>
    <w:next w:val="Normal"/>
    <w:uiPriority w:val="37"/>
    <w:semiHidden/>
    <w:unhideWhenUsed/>
    <w:rsid w:val="00FF0BD6"/>
  </w:style>
  <w:style w:type="paragraph" w:styleId="Textoindependiente">
    <w:name w:val="Body Text"/>
    <w:link w:val="TextoindependienteCar"/>
    <w:rsid w:val="00FF0BD6"/>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FF0BD6"/>
    <w:rPr>
      <w:rFonts w:ascii="Palatino Linotype" w:hAnsi="Palatino Linotype"/>
      <w:color w:val="000000"/>
      <w:sz w:val="24"/>
      <w:lang w:eastAsia="de-DE"/>
    </w:rPr>
  </w:style>
  <w:style w:type="character" w:styleId="Refdecomentario">
    <w:name w:val="annotation reference"/>
    <w:rsid w:val="00FF0BD6"/>
    <w:rPr>
      <w:sz w:val="21"/>
      <w:szCs w:val="21"/>
    </w:rPr>
  </w:style>
  <w:style w:type="paragraph" w:styleId="Textocomentario">
    <w:name w:val="annotation text"/>
    <w:basedOn w:val="Normal"/>
    <w:link w:val="TextocomentarioCar"/>
    <w:rsid w:val="00FF0BD6"/>
  </w:style>
  <w:style w:type="character" w:customStyle="1" w:styleId="TextocomentarioCar">
    <w:name w:val="Texto comentario Car"/>
    <w:link w:val="Textocomentario"/>
    <w:rsid w:val="00FF0BD6"/>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FF0BD6"/>
    <w:rPr>
      <w:b/>
      <w:bCs/>
    </w:rPr>
  </w:style>
  <w:style w:type="character" w:customStyle="1" w:styleId="AsuntodelcomentarioCar">
    <w:name w:val="Asunto del comentario Car"/>
    <w:link w:val="Asuntodelcomentario"/>
    <w:rsid w:val="00FF0BD6"/>
    <w:rPr>
      <w:rFonts w:ascii="Palatino Linotype" w:hAnsi="Palatino Linotype"/>
      <w:b/>
      <w:bCs/>
      <w:noProof/>
      <w:color w:val="000000"/>
    </w:rPr>
  </w:style>
  <w:style w:type="character" w:styleId="Refdenotaalfinal">
    <w:name w:val="endnote reference"/>
    <w:rsid w:val="00FF0BD6"/>
    <w:rPr>
      <w:vertAlign w:val="superscript"/>
    </w:rPr>
  </w:style>
  <w:style w:type="paragraph" w:styleId="Textonotaalfinal">
    <w:name w:val="endnote text"/>
    <w:basedOn w:val="Normal"/>
    <w:link w:val="TextonotaalfinalCar"/>
    <w:semiHidden/>
    <w:unhideWhenUsed/>
    <w:rsid w:val="00FF0BD6"/>
    <w:pPr>
      <w:spacing w:line="240" w:lineRule="auto"/>
    </w:pPr>
  </w:style>
  <w:style w:type="character" w:customStyle="1" w:styleId="TextonotaalfinalCar">
    <w:name w:val="Texto nota al final Car"/>
    <w:link w:val="Textonotaalfinal"/>
    <w:semiHidden/>
    <w:rsid w:val="00FF0BD6"/>
    <w:rPr>
      <w:rFonts w:ascii="Palatino Linotype" w:hAnsi="Palatino Linotype"/>
      <w:noProof/>
      <w:color w:val="000000"/>
    </w:rPr>
  </w:style>
  <w:style w:type="character" w:styleId="Hipervnculovisitado">
    <w:name w:val="FollowedHyperlink"/>
    <w:rsid w:val="00FF0BD6"/>
    <w:rPr>
      <w:color w:val="954F72"/>
      <w:u w:val="single"/>
    </w:rPr>
  </w:style>
  <w:style w:type="paragraph" w:styleId="Textonotapie">
    <w:name w:val="footnote text"/>
    <w:basedOn w:val="Normal"/>
    <w:link w:val="TextonotapieCar"/>
    <w:semiHidden/>
    <w:unhideWhenUsed/>
    <w:rsid w:val="00FF0BD6"/>
    <w:pPr>
      <w:spacing w:line="240" w:lineRule="auto"/>
    </w:pPr>
  </w:style>
  <w:style w:type="character" w:customStyle="1" w:styleId="TextonotapieCar">
    <w:name w:val="Texto nota pie Car"/>
    <w:link w:val="Textonotapie"/>
    <w:semiHidden/>
    <w:rsid w:val="00FF0BD6"/>
    <w:rPr>
      <w:rFonts w:ascii="Palatino Linotype" w:hAnsi="Palatino Linotype"/>
      <w:noProof/>
      <w:color w:val="000000"/>
    </w:rPr>
  </w:style>
  <w:style w:type="paragraph" w:styleId="NormalWeb">
    <w:name w:val="Normal (Web)"/>
    <w:basedOn w:val="Normal"/>
    <w:uiPriority w:val="99"/>
    <w:rsid w:val="00FF0BD6"/>
    <w:rPr>
      <w:szCs w:val="24"/>
    </w:rPr>
  </w:style>
  <w:style w:type="paragraph" w:customStyle="1" w:styleId="MsoFootnoteText0">
    <w:name w:val="MsoFootnoteText"/>
    <w:basedOn w:val="NormalWeb"/>
    <w:qFormat/>
    <w:rsid w:val="00FF0BD6"/>
    <w:rPr>
      <w:rFonts w:ascii="Times New Roman" w:hAnsi="Times New Roman"/>
    </w:rPr>
  </w:style>
  <w:style w:type="character" w:styleId="Nmerodepgina">
    <w:name w:val="page number"/>
    <w:rsid w:val="00FF0BD6"/>
  </w:style>
  <w:style w:type="character" w:styleId="Textodelmarcadordeposicin">
    <w:name w:val="Placeholder Text"/>
    <w:uiPriority w:val="99"/>
    <w:semiHidden/>
    <w:rsid w:val="00FF0BD6"/>
    <w:rPr>
      <w:color w:val="808080"/>
    </w:rPr>
  </w:style>
  <w:style w:type="paragraph" w:customStyle="1" w:styleId="MDPI71FootNotes">
    <w:name w:val="MDPI_7.1_FootNotes"/>
    <w:qFormat/>
    <w:rsid w:val="00C335B9"/>
    <w:pPr>
      <w:numPr>
        <w:numId w:val="16"/>
      </w:numPr>
      <w:adjustRightInd w:val="0"/>
      <w:snapToGrid w:val="0"/>
      <w:spacing w:line="228" w:lineRule="auto"/>
      <w:jc w:val="both"/>
    </w:pPr>
    <w:rPr>
      <w:rFonts w:ascii="Palatino Linotype" w:eastAsiaTheme="minorEastAsia" w:hAnsi="Palatino Linotype"/>
      <w:noProof/>
      <w:color w:val="000000"/>
      <w:sz w:val="18"/>
    </w:rPr>
  </w:style>
  <w:style w:type="character" w:customStyle="1" w:styleId="Ttulo3Car">
    <w:name w:val="Título 3 Car"/>
    <w:basedOn w:val="Fuentedeprrafopredeter"/>
    <w:link w:val="Ttulo3"/>
    <w:uiPriority w:val="9"/>
    <w:semiHidden/>
    <w:rsid w:val="00125720"/>
    <w:rPr>
      <w:rFonts w:asciiTheme="majorHAnsi" w:eastAsiaTheme="majorEastAsia" w:hAnsiTheme="majorHAnsi" w:cstheme="majorBidi"/>
      <w:noProof/>
      <w:color w:val="1F3763" w:themeColor="accent1" w:themeShade="7F"/>
      <w:sz w:val="24"/>
      <w:szCs w:val="24"/>
    </w:rPr>
  </w:style>
  <w:style w:type="character" w:customStyle="1" w:styleId="viiyi">
    <w:name w:val="viiyi"/>
    <w:basedOn w:val="Fuentedeprrafopredeter"/>
    <w:rsid w:val="00125720"/>
  </w:style>
  <w:style w:type="character" w:customStyle="1" w:styleId="jlqj4b">
    <w:name w:val="jlqj4b"/>
    <w:basedOn w:val="Fuentedeprrafopredeter"/>
    <w:rsid w:val="00125720"/>
  </w:style>
  <w:style w:type="paragraph" w:customStyle="1" w:styleId="Default">
    <w:name w:val="Default"/>
    <w:rsid w:val="00125720"/>
    <w:pPr>
      <w:autoSpaceDE w:val="0"/>
      <w:autoSpaceDN w:val="0"/>
      <w:adjustRightInd w:val="0"/>
    </w:pPr>
    <w:rPr>
      <w:rFonts w:ascii="Times New Roman" w:hAnsi="Times New Roman"/>
      <w:color w:val="000000"/>
      <w:sz w:val="24"/>
      <w:szCs w:val="24"/>
      <w:lang w:val="es-MX"/>
    </w:rPr>
  </w:style>
  <w:style w:type="character" w:customStyle="1" w:styleId="Ttulo4Car">
    <w:name w:val="Título 4 Car"/>
    <w:basedOn w:val="Fuentedeprrafopredeter"/>
    <w:link w:val="Ttulo4"/>
    <w:uiPriority w:val="9"/>
    <w:semiHidden/>
    <w:rsid w:val="00D43767"/>
    <w:rPr>
      <w:rFonts w:asciiTheme="majorHAnsi" w:eastAsiaTheme="majorEastAsia" w:hAnsiTheme="majorHAnsi" w:cstheme="majorBidi"/>
      <w:i/>
      <w:iCs/>
      <w:noProof/>
      <w:color w:val="2F5496" w:themeColor="accent1" w:themeShade="BF"/>
    </w:rPr>
  </w:style>
  <w:style w:type="character" w:customStyle="1" w:styleId="Ttulo1Car">
    <w:name w:val="Título 1 Car"/>
    <w:basedOn w:val="Fuentedeprrafopredeter"/>
    <w:link w:val="Ttulo1"/>
    <w:uiPriority w:val="9"/>
    <w:rsid w:val="00A815B9"/>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semiHidden/>
    <w:rsid w:val="00A815B9"/>
    <w:rPr>
      <w:rFonts w:asciiTheme="majorHAnsi" w:eastAsiaTheme="majorEastAsia" w:hAnsiTheme="majorHAnsi" w:cstheme="majorBidi"/>
      <w:noProof/>
      <w:color w:val="2F5496" w:themeColor="accent1" w:themeShade="BF"/>
      <w:sz w:val="26"/>
      <w:szCs w:val="26"/>
    </w:rPr>
  </w:style>
  <w:style w:type="paragraph" w:customStyle="1" w:styleId="u-mb-2">
    <w:name w:val="u-mb-2"/>
    <w:basedOn w:val="Normal"/>
    <w:rsid w:val="00A815B9"/>
    <w:pPr>
      <w:spacing w:before="100" w:beforeAutospacing="1" w:after="100" w:afterAutospacing="1" w:line="240" w:lineRule="auto"/>
      <w:jc w:val="left"/>
    </w:pPr>
    <w:rPr>
      <w:rFonts w:ascii="Times New Roman" w:eastAsia="Times New Roman" w:hAnsi="Times New Roman"/>
      <w:noProof w:val="0"/>
      <w:color w:val="auto"/>
      <w:sz w:val="24"/>
      <w:szCs w:val="24"/>
      <w:lang w:eastAsia="en-US"/>
    </w:rPr>
  </w:style>
  <w:style w:type="character" w:customStyle="1" w:styleId="authorsname">
    <w:name w:val="authors__name"/>
    <w:basedOn w:val="Fuentedeprrafopredeter"/>
    <w:rsid w:val="00A815B9"/>
  </w:style>
  <w:style w:type="character" w:customStyle="1" w:styleId="Mencinsinresolver2">
    <w:name w:val="Mención sin resolver2"/>
    <w:basedOn w:val="Fuentedeprrafopredeter"/>
    <w:uiPriority w:val="99"/>
    <w:semiHidden/>
    <w:unhideWhenUsed/>
    <w:rsid w:val="006569AD"/>
    <w:rPr>
      <w:color w:val="605E5C"/>
      <w:shd w:val="clear" w:color="auto" w:fill="E1DFDD"/>
    </w:rPr>
  </w:style>
  <w:style w:type="character" w:customStyle="1" w:styleId="fontstyle01">
    <w:name w:val="fontstyle01"/>
    <w:rsid w:val="00F0684F"/>
    <w:rPr>
      <w:rFonts w:ascii="AGaramondPro-Bold" w:hAnsi="AGaramondPro-Bold" w:hint="default"/>
      <w:b/>
      <w:bCs/>
      <w:i w:val="0"/>
      <w:iCs w:val="0"/>
      <w:color w:val="242021"/>
      <w:sz w:val="14"/>
      <w:szCs w:val="14"/>
    </w:rPr>
  </w:style>
  <w:style w:type="character" w:customStyle="1" w:styleId="fontstyle21">
    <w:name w:val="fontstyle21"/>
    <w:rsid w:val="00F0684F"/>
    <w:rPr>
      <w:rFonts w:ascii="SymbolProportionalBT-Regular" w:hAnsi="SymbolProportionalBT-Regular" w:hint="default"/>
      <w:b w:val="0"/>
      <w:bCs w:val="0"/>
      <w:i w:val="0"/>
      <w:iCs w:val="0"/>
      <w:color w:val="242021"/>
      <w:sz w:val="18"/>
      <w:szCs w:val="18"/>
    </w:rPr>
  </w:style>
  <w:style w:type="character" w:customStyle="1" w:styleId="Mencinsinresolver3">
    <w:name w:val="Mención sin resolver3"/>
    <w:basedOn w:val="Fuentedeprrafopredeter"/>
    <w:uiPriority w:val="99"/>
    <w:semiHidden/>
    <w:unhideWhenUsed/>
    <w:rsid w:val="006C7A2A"/>
    <w:rPr>
      <w:color w:val="605E5C"/>
      <w:shd w:val="clear" w:color="auto" w:fill="E1DFDD"/>
    </w:rPr>
  </w:style>
  <w:style w:type="character" w:customStyle="1" w:styleId="Mencinsinresolver4">
    <w:name w:val="Mención sin resolver4"/>
    <w:basedOn w:val="Fuentedeprrafopredeter"/>
    <w:uiPriority w:val="99"/>
    <w:semiHidden/>
    <w:unhideWhenUsed/>
    <w:rsid w:val="00361D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59204">
      <w:bodyDiv w:val="1"/>
      <w:marLeft w:val="0"/>
      <w:marRight w:val="0"/>
      <w:marTop w:val="0"/>
      <w:marBottom w:val="0"/>
      <w:divBdr>
        <w:top w:val="none" w:sz="0" w:space="0" w:color="auto"/>
        <w:left w:val="none" w:sz="0" w:space="0" w:color="auto"/>
        <w:bottom w:val="none" w:sz="0" w:space="0" w:color="auto"/>
        <w:right w:val="none" w:sz="0" w:space="0" w:color="auto"/>
      </w:divBdr>
    </w:div>
    <w:div w:id="247469533">
      <w:bodyDiv w:val="1"/>
      <w:marLeft w:val="0"/>
      <w:marRight w:val="0"/>
      <w:marTop w:val="0"/>
      <w:marBottom w:val="0"/>
      <w:divBdr>
        <w:top w:val="none" w:sz="0" w:space="0" w:color="auto"/>
        <w:left w:val="none" w:sz="0" w:space="0" w:color="auto"/>
        <w:bottom w:val="none" w:sz="0" w:space="0" w:color="auto"/>
        <w:right w:val="none" w:sz="0" w:space="0" w:color="auto"/>
      </w:divBdr>
    </w:div>
    <w:div w:id="412628819">
      <w:bodyDiv w:val="1"/>
      <w:marLeft w:val="0"/>
      <w:marRight w:val="0"/>
      <w:marTop w:val="0"/>
      <w:marBottom w:val="0"/>
      <w:divBdr>
        <w:top w:val="none" w:sz="0" w:space="0" w:color="auto"/>
        <w:left w:val="none" w:sz="0" w:space="0" w:color="auto"/>
        <w:bottom w:val="none" w:sz="0" w:space="0" w:color="auto"/>
        <w:right w:val="none" w:sz="0" w:space="0" w:color="auto"/>
      </w:divBdr>
    </w:div>
    <w:div w:id="593245031">
      <w:bodyDiv w:val="1"/>
      <w:marLeft w:val="0"/>
      <w:marRight w:val="0"/>
      <w:marTop w:val="0"/>
      <w:marBottom w:val="0"/>
      <w:divBdr>
        <w:top w:val="none" w:sz="0" w:space="0" w:color="auto"/>
        <w:left w:val="none" w:sz="0" w:space="0" w:color="auto"/>
        <w:bottom w:val="none" w:sz="0" w:space="0" w:color="auto"/>
        <w:right w:val="none" w:sz="0" w:space="0" w:color="auto"/>
      </w:divBdr>
    </w:div>
    <w:div w:id="1033577313">
      <w:bodyDiv w:val="1"/>
      <w:marLeft w:val="0"/>
      <w:marRight w:val="0"/>
      <w:marTop w:val="0"/>
      <w:marBottom w:val="0"/>
      <w:divBdr>
        <w:top w:val="none" w:sz="0" w:space="0" w:color="auto"/>
        <w:left w:val="none" w:sz="0" w:space="0" w:color="auto"/>
        <w:bottom w:val="none" w:sz="0" w:space="0" w:color="auto"/>
        <w:right w:val="none" w:sz="0" w:space="0" w:color="auto"/>
      </w:divBdr>
    </w:div>
    <w:div w:id="1037656197">
      <w:bodyDiv w:val="1"/>
      <w:marLeft w:val="0"/>
      <w:marRight w:val="0"/>
      <w:marTop w:val="0"/>
      <w:marBottom w:val="0"/>
      <w:divBdr>
        <w:top w:val="none" w:sz="0" w:space="0" w:color="auto"/>
        <w:left w:val="none" w:sz="0" w:space="0" w:color="auto"/>
        <w:bottom w:val="none" w:sz="0" w:space="0" w:color="auto"/>
        <w:right w:val="none" w:sz="0" w:space="0" w:color="auto"/>
      </w:divBdr>
    </w:div>
    <w:div w:id="1146899364">
      <w:bodyDiv w:val="1"/>
      <w:marLeft w:val="0"/>
      <w:marRight w:val="0"/>
      <w:marTop w:val="0"/>
      <w:marBottom w:val="0"/>
      <w:divBdr>
        <w:top w:val="none" w:sz="0" w:space="0" w:color="auto"/>
        <w:left w:val="none" w:sz="0" w:space="0" w:color="auto"/>
        <w:bottom w:val="none" w:sz="0" w:space="0" w:color="auto"/>
        <w:right w:val="none" w:sz="0" w:space="0" w:color="auto"/>
      </w:divBdr>
    </w:div>
    <w:div w:id="1254776828">
      <w:bodyDiv w:val="1"/>
      <w:marLeft w:val="0"/>
      <w:marRight w:val="0"/>
      <w:marTop w:val="0"/>
      <w:marBottom w:val="0"/>
      <w:divBdr>
        <w:top w:val="none" w:sz="0" w:space="0" w:color="auto"/>
        <w:left w:val="none" w:sz="0" w:space="0" w:color="auto"/>
        <w:bottom w:val="none" w:sz="0" w:space="0" w:color="auto"/>
        <w:right w:val="none" w:sz="0" w:space="0" w:color="auto"/>
      </w:divBdr>
    </w:div>
    <w:div w:id="1304698786">
      <w:bodyDiv w:val="1"/>
      <w:marLeft w:val="0"/>
      <w:marRight w:val="0"/>
      <w:marTop w:val="0"/>
      <w:marBottom w:val="0"/>
      <w:divBdr>
        <w:top w:val="none" w:sz="0" w:space="0" w:color="auto"/>
        <w:left w:val="none" w:sz="0" w:space="0" w:color="auto"/>
        <w:bottom w:val="none" w:sz="0" w:space="0" w:color="auto"/>
        <w:right w:val="none" w:sz="0" w:space="0" w:color="auto"/>
      </w:divBdr>
    </w:div>
    <w:div w:id="1438058332">
      <w:bodyDiv w:val="1"/>
      <w:marLeft w:val="0"/>
      <w:marRight w:val="0"/>
      <w:marTop w:val="0"/>
      <w:marBottom w:val="0"/>
      <w:divBdr>
        <w:top w:val="none" w:sz="0" w:space="0" w:color="auto"/>
        <w:left w:val="none" w:sz="0" w:space="0" w:color="auto"/>
        <w:bottom w:val="none" w:sz="0" w:space="0" w:color="auto"/>
        <w:right w:val="none" w:sz="0" w:space="0" w:color="auto"/>
      </w:divBdr>
    </w:div>
    <w:div w:id="1604995750">
      <w:bodyDiv w:val="1"/>
      <w:marLeft w:val="0"/>
      <w:marRight w:val="0"/>
      <w:marTop w:val="0"/>
      <w:marBottom w:val="0"/>
      <w:divBdr>
        <w:top w:val="none" w:sz="0" w:space="0" w:color="auto"/>
        <w:left w:val="none" w:sz="0" w:space="0" w:color="auto"/>
        <w:bottom w:val="none" w:sz="0" w:space="0" w:color="auto"/>
        <w:right w:val="none" w:sz="0" w:space="0" w:color="auto"/>
      </w:divBdr>
    </w:div>
    <w:div w:id="1942108631">
      <w:bodyDiv w:val="1"/>
      <w:marLeft w:val="0"/>
      <w:marRight w:val="0"/>
      <w:marTop w:val="0"/>
      <w:marBottom w:val="0"/>
      <w:divBdr>
        <w:top w:val="none" w:sz="0" w:space="0" w:color="auto"/>
        <w:left w:val="none" w:sz="0" w:space="0" w:color="auto"/>
        <w:bottom w:val="none" w:sz="0" w:space="0" w:color="auto"/>
        <w:right w:val="none" w:sz="0" w:space="0" w:color="auto"/>
      </w:divBdr>
    </w:div>
    <w:div w:id="2039046300">
      <w:bodyDiv w:val="1"/>
      <w:marLeft w:val="0"/>
      <w:marRight w:val="0"/>
      <w:marTop w:val="0"/>
      <w:marBottom w:val="0"/>
      <w:divBdr>
        <w:top w:val="none" w:sz="0" w:space="0" w:color="auto"/>
        <w:left w:val="none" w:sz="0" w:space="0" w:color="auto"/>
        <w:bottom w:val="none" w:sz="0" w:space="0" w:color="auto"/>
        <w:right w:val="none" w:sz="0" w:space="0" w:color="auto"/>
      </w:divBdr>
      <w:divsChild>
        <w:div w:id="1125928226">
          <w:marLeft w:val="0"/>
          <w:marRight w:val="0"/>
          <w:marTop w:val="0"/>
          <w:marBottom w:val="0"/>
          <w:divBdr>
            <w:top w:val="none" w:sz="0" w:space="0" w:color="auto"/>
            <w:left w:val="none" w:sz="0" w:space="0" w:color="auto"/>
            <w:bottom w:val="none" w:sz="0" w:space="0" w:color="auto"/>
            <w:right w:val="none" w:sz="0" w:space="0" w:color="auto"/>
          </w:divBdr>
        </w:div>
        <w:div w:id="610822947">
          <w:marLeft w:val="0"/>
          <w:marRight w:val="0"/>
          <w:marTop w:val="0"/>
          <w:marBottom w:val="0"/>
          <w:divBdr>
            <w:top w:val="none" w:sz="0" w:space="0" w:color="auto"/>
            <w:left w:val="none" w:sz="0" w:space="0" w:color="auto"/>
            <w:bottom w:val="none" w:sz="0" w:space="0" w:color="auto"/>
            <w:right w:val="none" w:sz="0" w:space="0" w:color="auto"/>
          </w:divBdr>
        </w:div>
        <w:div w:id="1275358648">
          <w:marLeft w:val="0"/>
          <w:marRight w:val="0"/>
          <w:marTop w:val="0"/>
          <w:marBottom w:val="0"/>
          <w:divBdr>
            <w:top w:val="none" w:sz="0" w:space="0" w:color="auto"/>
            <w:left w:val="none" w:sz="0" w:space="0" w:color="auto"/>
            <w:bottom w:val="none" w:sz="0" w:space="0" w:color="auto"/>
            <w:right w:val="none" w:sz="0" w:space="0" w:color="auto"/>
          </w:divBdr>
        </w:div>
        <w:div w:id="1732384663">
          <w:marLeft w:val="0"/>
          <w:marRight w:val="0"/>
          <w:marTop w:val="0"/>
          <w:marBottom w:val="0"/>
          <w:divBdr>
            <w:top w:val="none" w:sz="0" w:space="0" w:color="auto"/>
            <w:left w:val="none" w:sz="0" w:space="0" w:color="auto"/>
            <w:bottom w:val="none" w:sz="0" w:space="0" w:color="auto"/>
            <w:right w:val="none" w:sz="0" w:space="0" w:color="auto"/>
          </w:divBdr>
        </w:div>
        <w:div w:id="427240242">
          <w:marLeft w:val="0"/>
          <w:marRight w:val="0"/>
          <w:marTop w:val="0"/>
          <w:marBottom w:val="0"/>
          <w:divBdr>
            <w:top w:val="none" w:sz="0" w:space="0" w:color="auto"/>
            <w:left w:val="none" w:sz="0" w:space="0" w:color="auto"/>
            <w:bottom w:val="none" w:sz="0" w:space="0" w:color="auto"/>
            <w:right w:val="none" w:sz="0" w:space="0" w:color="auto"/>
          </w:divBdr>
        </w:div>
        <w:div w:id="624628163">
          <w:marLeft w:val="0"/>
          <w:marRight w:val="0"/>
          <w:marTop w:val="0"/>
          <w:marBottom w:val="0"/>
          <w:divBdr>
            <w:top w:val="none" w:sz="0" w:space="0" w:color="auto"/>
            <w:left w:val="none" w:sz="0" w:space="0" w:color="auto"/>
            <w:bottom w:val="none" w:sz="0" w:space="0" w:color="auto"/>
            <w:right w:val="none" w:sz="0" w:space="0" w:color="auto"/>
          </w:divBdr>
        </w:div>
        <w:div w:id="1997026970">
          <w:marLeft w:val="0"/>
          <w:marRight w:val="0"/>
          <w:marTop w:val="0"/>
          <w:marBottom w:val="0"/>
          <w:divBdr>
            <w:top w:val="none" w:sz="0" w:space="0" w:color="auto"/>
            <w:left w:val="none" w:sz="0" w:space="0" w:color="auto"/>
            <w:bottom w:val="none" w:sz="0" w:space="0" w:color="auto"/>
            <w:right w:val="none" w:sz="0" w:space="0" w:color="auto"/>
          </w:divBdr>
        </w:div>
        <w:div w:id="1032071900">
          <w:marLeft w:val="0"/>
          <w:marRight w:val="0"/>
          <w:marTop w:val="0"/>
          <w:marBottom w:val="0"/>
          <w:divBdr>
            <w:top w:val="none" w:sz="0" w:space="0" w:color="auto"/>
            <w:left w:val="none" w:sz="0" w:space="0" w:color="auto"/>
            <w:bottom w:val="none" w:sz="0" w:space="0" w:color="auto"/>
            <w:right w:val="none" w:sz="0" w:space="0" w:color="auto"/>
          </w:divBdr>
        </w:div>
        <w:div w:id="1164390559">
          <w:marLeft w:val="0"/>
          <w:marRight w:val="0"/>
          <w:marTop w:val="0"/>
          <w:marBottom w:val="0"/>
          <w:divBdr>
            <w:top w:val="none" w:sz="0" w:space="0" w:color="auto"/>
            <w:left w:val="none" w:sz="0" w:space="0" w:color="auto"/>
            <w:bottom w:val="none" w:sz="0" w:space="0" w:color="auto"/>
            <w:right w:val="none" w:sz="0" w:space="0" w:color="auto"/>
          </w:divBdr>
        </w:div>
        <w:div w:id="1255089087">
          <w:marLeft w:val="0"/>
          <w:marRight w:val="0"/>
          <w:marTop w:val="0"/>
          <w:marBottom w:val="0"/>
          <w:divBdr>
            <w:top w:val="none" w:sz="0" w:space="0" w:color="auto"/>
            <w:left w:val="none" w:sz="0" w:space="0" w:color="auto"/>
            <w:bottom w:val="none" w:sz="0" w:space="0" w:color="auto"/>
            <w:right w:val="none" w:sz="0" w:space="0" w:color="auto"/>
          </w:divBdr>
        </w:div>
        <w:div w:id="1695839953">
          <w:marLeft w:val="0"/>
          <w:marRight w:val="0"/>
          <w:marTop w:val="0"/>
          <w:marBottom w:val="0"/>
          <w:divBdr>
            <w:top w:val="none" w:sz="0" w:space="0" w:color="auto"/>
            <w:left w:val="none" w:sz="0" w:space="0" w:color="auto"/>
            <w:bottom w:val="none" w:sz="0" w:space="0" w:color="auto"/>
            <w:right w:val="none" w:sz="0" w:space="0" w:color="auto"/>
          </w:divBdr>
        </w:div>
        <w:div w:id="1389760937">
          <w:marLeft w:val="0"/>
          <w:marRight w:val="0"/>
          <w:marTop w:val="0"/>
          <w:marBottom w:val="0"/>
          <w:divBdr>
            <w:top w:val="none" w:sz="0" w:space="0" w:color="auto"/>
            <w:left w:val="none" w:sz="0" w:space="0" w:color="auto"/>
            <w:bottom w:val="none" w:sz="0" w:space="0" w:color="auto"/>
            <w:right w:val="none" w:sz="0" w:space="0" w:color="auto"/>
          </w:divBdr>
        </w:div>
        <w:div w:id="429399952">
          <w:marLeft w:val="0"/>
          <w:marRight w:val="0"/>
          <w:marTop w:val="0"/>
          <w:marBottom w:val="0"/>
          <w:divBdr>
            <w:top w:val="none" w:sz="0" w:space="0" w:color="auto"/>
            <w:left w:val="none" w:sz="0" w:space="0" w:color="auto"/>
            <w:bottom w:val="none" w:sz="0" w:space="0" w:color="auto"/>
            <w:right w:val="none" w:sz="0" w:space="0" w:color="auto"/>
          </w:divBdr>
        </w:div>
        <w:div w:id="1466191012">
          <w:marLeft w:val="0"/>
          <w:marRight w:val="0"/>
          <w:marTop w:val="0"/>
          <w:marBottom w:val="0"/>
          <w:divBdr>
            <w:top w:val="none" w:sz="0" w:space="0" w:color="auto"/>
            <w:left w:val="none" w:sz="0" w:space="0" w:color="auto"/>
            <w:bottom w:val="none" w:sz="0" w:space="0" w:color="auto"/>
            <w:right w:val="none" w:sz="0" w:space="0" w:color="auto"/>
          </w:divBdr>
        </w:div>
        <w:div w:id="1608537942">
          <w:marLeft w:val="0"/>
          <w:marRight w:val="0"/>
          <w:marTop w:val="0"/>
          <w:marBottom w:val="0"/>
          <w:divBdr>
            <w:top w:val="none" w:sz="0" w:space="0" w:color="auto"/>
            <w:left w:val="none" w:sz="0" w:space="0" w:color="auto"/>
            <w:bottom w:val="none" w:sz="0" w:space="0" w:color="auto"/>
            <w:right w:val="none" w:sz="0" w:space="0" w:color="auto"/>
          </w:divBdr>
        </w:div>
        <w:div w:id="426736907">
          <w:marLeft w:val="0"/>
          <w:marRight w:val="0"/>
          <w:marTop w:val="0"/>
          <w:marBottom w:val="0"/>
          <w:divBdr>
            <w:top w:val="none" w:sz="0" w:space="0" w:color="auto"/>
            <w:left w:val="none" w:sz="0" w:space="0" w:color="auto"/>
            <w:bottom w:val="none" w:sz="0" w:space="0" w:color="auto"/>
            <w:right w:val="none" w:sz="0" w:space="0" w:color="auto"/>
          </w:divBdr>
        </w:div>
        <w:div w:id="822742553">
          <w:marLeft w:val="0"/>
          <w:marRight w:val="0"/>
          <w:marTop w:val="0"/>
          <w:marBottom w:val="0"/>
          <w:divBdr>
            <w:top w:val="none" w:sz="0" w:space="0" w:color="auto"/>
            <w:left w:val="none" w:sz="0" w:space="0" w:color="auto"/>
            <w:bottom w:val="none" w:sz="0" w:space="0" w:color="auto"/>
            <w:right w:val="none" w:sz="0" w:space="0" w:color="auto"/>
          </w:divBdr>
        </w:div>
        <w:div w:id="1706173598">
          <w:marLeft w:val="0"/>
          <w:marRight w:val="0"/>
          <w:marTop w:val="0"/>
          <w:marBottom w:val="0"/>
          <w:divBdr>
            <w:top w:val="none" w:sz="0" w:space="0" w:color="auto"/>
            <w:left w:val="none" w:sz="0" w:space="0" w:color="auto"/>
            <w:bottom w:val="none" w:sz="0" w:space="0" w:color="auto"/>
            <w:right w:val="none" w:sz="0" w:space="0" w:color="auto"/>
          </w:divBdr>
        </w:div>
        <w:div w:id="1307856156">
          <w:marLeft w:val="0"/>
          <w:marRight w:val="0"/>
          <w:marTop w:val="0"/>
          <w:marBottom w:val="0"/>
          <w:divBdr>
            <w:top w:val="none" w:sz="0" w:space="0" w:color="auto"/>
            <w:left w:val="none" w:sz="0" w:space="0" w:color="auto"/>
            <w:bottom w:val="none" w:sz="0" w:space="0" w:color="auto"/>
            <w:right w:val="none" w:sz="0" w:space="0" w:color="auto"/>
          </w:divBdr>
        </w:div>
        <w:div w:id="1073893084">
          <w:marLeft w:val="0"/>
          <w:marRight w:val="0"/>
          <w:marTop w:val="0"/>
          <w:marBottom w:val="0"/>
          <w:divBdr>
            <w:top w:val="none" w:sz="0" w:space="0" w:color="auto"/>
            <w:left w:val="none" w:sz="0" w:space="0" w:color="auto"/>
            <w:bottom w:val="none" w:sz="0" w:space="0" w:color="auto"/>
            <w:right w:val="none" w:sz="0" w:space="0" w:color="auto"/>
          </w:divBdr>
        </w:div>
        <w:div w:id="2107311457">
          <w:marLeft w:val="0"/>
          <w:marRight w:val="0"/>
          <w:marTop w:val="0"/>
          <w:marBottom w:val="0"/>
          <w:divBdr>
            <w:top w:val="none" w:sz="0" w:space="0" w:color="auto"/>
            <w:left w:val="none" w:sz="0" w:space="0" w:color="auto"/>
            <w:bottom w:val="none" w:sz="0" w:space="0" w:color="auto"/>
            <w:right w:val="none" w:sz="0" w:space="0" w:color="auto"/>
          </w:divBdr>
        </w:div>
        <w:div w:id="1379165318">
          <w:marLeft w:val="0"/>
          <w:marRight w:val="0"/>
          <w:marTop w:val="0"/>
          <w:marBottom w:val="0"/>
          <w:divBdr>
            <w:top w:val="none" w:sz="0" w:space="0" w:color="auto"/>
            <w:left w:val="none" w:sz="0" w:space="0" w:color="auto"/>
            <w:bottom w:val="none" w:sz="0" w:space="0" w:color="auto"/>
            <w:right w:val="none" w:sz="0" w:space="0" w:color="auto"/>
          </w:divBdr>
        </w:div>
        <w:div w:id="150829945">
          <w:marLeft w:val="0"/>
          <w:marRight w:val="0"/>
          <w:marTop w:val="0"/>
          <w:marBottom w:val="0"/>
          <w:divBdr>
            <w:top w:val="none" w:sz="0" w:space="0" w:color="auto"/>
            <w:left w:val="none" w:sz="0" w:space="0" w:color="auto"/>
            <w:bottom w:val="none" w:sz="0" w:space="0" w:color="auto"/>
            <w:right w:val="none" w:sz="0" w:space="0" w:color="auto"/>
          </w:divBdr>
        </w:div>
        <w:div w:id="2146845299">
          <w:marLeft w:val="0"/>
          <w:marRight w:val="0"/>
          <w:marTop w:val="0"/>
          <w:marBottom w:val="0"/>
          <w:divBdr>
            <w:top w:val="none" w:sz="0" w:space="0" w:color="auto"/>
            <w:left w:val="none" w:sz="0" w:space="0" w:color="auto"/>
            <w:bottom w:val="none" w:sz="0" w:space="0" w:color="auto"/>
            <w:right w:val="none" w:sz="0" w:space="0" w:color="auto"/>
          </w:divBdr>
        </w:div>
        <w:div w:id="1338658185">
          <w:marLeft w:val="0"/>
          <w:marRight w:val="0"/>
          <w:marTop w:val="0"/>
          <w:marBottom w:val="0"/>
          <w:divBdr>
            <w:top w:val="none" w:sz="0" w:space="0" w:color="auto"/>
            <w:left w:val="none" w:sz="0" w:space="0" w:color="auto"/>
            <w:bottom w:val="none" w:sz="0" w:space="0" w:color="auto"/>
            <w:right w:val="none" w:sz="0" w:space="0" w:color="auto"/>
          </w:divBdr>
        </w:div>
        <w:div w:id="218059301">
          <w:marLeft w:val="0"/>
          <w:marRight w:val="0"/>
          <w:marTop w:val="0"/>
          <w:marBottom w:val="0"/>
          <w:divBdr>
            <w:top w:val="none" w:sz="0" w:space="0" w:color="auto"/>
            <w:left w:val="none" w:sz="0" w:space="0" w:color="auto"/>
            <w:bottom w:val="none" w:sz="0" w:space="0" w:color="auto"/>
            <w:right w:val="none" w:sz="0" w:space="0" w:color="auto"/>
          </w:divBdr>
        </w:div>
        <w:div w:id="2128498924">
          <w:marLeft w:val="0"/>
          <w:marRight w:val="0"/>
          <w:marTop w:val="0"/>
          <w:marBottom w:val="0"/>
          <w:divBdr>
            <w:top w:val="none" w:sz="0" w:space="0" w:color="auto"/>
            <w:left w:val="none" w:sz="0" w:space="0" w:color="auto"/>
            <w:bottom w:val="none" w:sz="0" w:space="0" w:color="auto"/>
            <w:right w:val="none" w:sz="0" w:space="0" w:color="auto"/>
          </w:divBdr>
        </w:div>
        <w:div w:id="150945068">
          <w:marLeft w:val="0"/>
          <w:marRight w:val="0"/>
          <w:marTop w:val="0"/>
          <w:marBottom w:val="0"/>
          <w:divBdr>
            <w:top w:val="none" w:sz="0" w:space="0" w:color="auto"/>
            <w:left w:val="none" w:sz="0" w:space="0" w:color="auto"/>
            <w:bottom w:val="none" w:sz="0" w:space="0" w:color="auto"/>
            <w:right w:val="none" w:sz="0" w:space="0" w:color="auto"/>
          </w:divBdr>
        </w:div>
        <w:div w:id="1384645369">
          <w:marLeft w:val="0"/>
          <w:marRight w:val="0"/>
          <w:marTop w:val="0"/>
          <w:marBottom w:val="0"/>
          <w:divBdr>
            <w:top w:val="none" w:sz="0" w:space="0" w:color="auto"/>
            <w:left w:val="none" w:sz="0" w:space="0" w:color="auto"/>
            <w:bottom w:val="none" w:sz="0" w:space="0" w:color="auto"/>
            <w:right w:val="none" w:sz="0" w:space="0" w:color="auto"/>
          </w:divBdr>
        </w:div>
        <w:div w:id="299069554">
          <w:marLeft w:val="0"/>
          <w:marRight w:val="0"/>
          <w:marTop w:val="0"/>
          <w:marBottom w:val="0"/>
          <w:divBdr>
            <w:top w:val="none" w:sz="0" w:space="0" w:color="auto"/>
            <w:left w:val="none" w:sz="0" w:space="0" w:color="auto"/>
            <w:bottom w:val="none" w:sz="0" w:space="0" w:color="auto"/>
            <w:right w:val="none" w:sz="0" w:space="0" w:color="auto"/>
          </w:divBdr>
        </w:div>
        <w:div w:id="1917586156">
          <w:marLeft w:val="0"/>
          <w:marRight w:val="0"/>
          <w:marTop w:val="0"/>
          <w:marBottom w:val="0"/>
          <w:divBdr>
            <w:top w:val="none" w:sz="0" w:space="0" w:color="auto"/>
            <w:left w:val="none" w:sz="0" w:space="0" w:color="auto"/>
            <w:bottom w:val="none" w:sz="0" w:space="0" w:color="auto"/>
            <w:right w:val="none" w:sz="0" w:space="0" w:color="auto"/>
          </w:divBdr>
        </w:div>
        <w:div w:id="2132049098">
          <w:marLeft w:val="0"/>
          <w:marRight w:val="0"/>
          <w:marTop w:val="0"/>
          <w:marBottom w:val="0"/>
          <w:divBdr>
            <w:top w:val="none" w:sz="0" w:space="0" w:color="auto"/>
            <w:left w:val="none" w:sz="0" w:space="0" w:color="auto"/>
            <w:bottom w:val="none" w:sz="0" w:space="0" w:color="auto"/>
            <w:right w:val="none" w:sz="0" w:space="0" w:color="auto"/>
          </w:divBdr>
        </w:div>
        <w:div w:id="1974865216">
          <w:marLeft w:val="0"/>
          <w:marRight w:val="0"/>
          <w:marTop w:val="0"/>
          <w:marBottom w:val="0"/>
          <w:divBdr>
            <w:top w:val="none" w:sz="0" w:space="0" w:color="auto"/>
            <w:left w:val="none" w:sz="0" w:space="0" w:color="auto"/>
            <w:bottom w:val="none" w:sz="0" w:space="0" w:color="auto"/>
            <w:right w:val="none" w:sz="0" w:space="0" w:color="auto"/>
          </w:divBdr>
        </w:div>
        <w:div w:id="1758944560">
          <w:marLeft w:val="0"/>
          <w:marRight w:val="0"/>
          <w:marTop w:val="0"/>
          <w:marBottom w:val="0"/>
          <w:divBdr>
            <w:top w:val="none" w:sz="0" w:space="0" w:color="auto"/>
            <w:left w:val="none" w:sz="0" w:space="0" w:color="auto"/>
            <w:bottom w:val="none" w:sz="0" w:space="0" w:color="auto"/>
            <w:right w:val="none" w:sz="0" w:space="0" w:color="auto"/>
          </w:divBdr>
        </w:div>
        <w:div w:id="694575304">
          <w:marLeft w:val="0"/>
          <w:marRight w:val="0"/>
          <w:marTop w:val="0"/>
          <w:marBottom w:val="0"/>
          <w:divBdr>
            <w:top w:val="none" w:sz="0" w:space="0" w:color="auto"/>
            <w:left w:val="none" w:sz="0" w:space="0" w:color="auto"/>
            <w:bottom w:val="none" w:sz="0" w:space="0" w:color="auto"/>
            <w:right w:val="none" w:sz="0" w:space="0" w:color="auto"/>
          </w:divBdr>
        </w:div>
        <w:div w:id="50887091">
          <w:marLeft w:val="0"/>
          <w:marRight w:val="0"/>
          <w:marTop w:val="0"/>
          <w:marBottom w:val="0"/>
          <w:divBdr>
            <w:top w:val="none" w:sz="0" w:space="0" w:color="auto"/>
            <w:left w:val="none" w:sz="0" w:space="0" w:color="auto"/>
            <w:bottom w:val="none" w:sz="0" w:space="0" w:color="auto"/>
            <w:right w:val="none" w:sz="0" w:space="0" w:color="auto"/>
          </w:divBdr>
        </w:div>
        <w:div w:id="2048330800">
          <w:marLeft w:val="0"/>
          <w:marRight w:val="0"/>
          <w:marTop w:val="0"/>
          <w:marBottom w:val="0"/>
          <w:divBdr>
            <w:top w:val="none" w:sz="0" w:space="0" w:color="auto"/>
            <w:left w:val="none" w:sz="0" w:space="0" w:color="auto"/>
            <w:bottom w:val="none" w:sz="0" w:space="0" w:color="auto"/>
            <w:right w:val="none" w:sz="0" w:space="0" w:color="auto"/>
          </w:divBdr>
        </w:div>
        <w:div w:id="421606652">
          <w:marLeft w:val="0"/>
          <w:marRight w:val="0"/>
          <w:marTop w:val="0"/>
          <w:marBottom w:val="0"/>
          <w:divBdr>
            <w:top w:val="none" w:sz="0" w:space="0" w:color="auto"/>
            <w:left w:val="none" w:sz="0" w:space="0" w:color="auto"/>
            <w:bottom w:val="none" w:sz="0" w:space="0" w:color="auto"/>
            <w:right w:val="none" w:sz="0" w:space="0" w:color="auto"/>
          </w:divBdr>
        </w:div>
        <w:div w:id="1036272878">
          <w:marLeft w:val="0"/>
          <w:marRight w:val="0"/>
          <w:marTop w:val="0"/>
          <w:marBottom w:val="0"/>
          <w:divBdr>
            <w:top w:val="none" w:sz="0" w:space="0" w:color="auto"/>
            <w:left w:val="none" w:sz="0" w:space="0" w:color="auto"/>
            <w:bottom w:val="none" w:sz="0" w:space="0" w:color="auto"/>
            <w:right w:val="none" w:sz="0" w:space="0" w:color="auto"/>
          </w:divBdr>
        </w:div>
        <w:div w:id="151071797">
          <w:marLeft w:val="0"/>
          <w:marRight w:val="0"/>
          <w:marTop w:val="0"/>
          <w:marBottom w:val="0"/>
          <w:divBdr>
            <w:top w:val="none" w:sz="0" w:space="0" w:color="auto"/>
            <w:left w:val="none" w:sz="0" w:space="0" w:color="auto"/>
            <w:bottom w:val="none" w:sz="0" w:space="0" w:color="auto"/>
            <w:right w:val="none" w:sz="0" w:space="0" w:color="auto"/>
          </w:divBdr>
        </w:div>
      </w:divsChild>
    </w:div>
    <w:div w:id="204914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doi.org/10.47163/agrociencia.XXX.XXX"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wnloads\Agrociencia-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783B0-3486-4000-9929-E7C7C7F75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Agrociencia-template.dotx</Template>
  <TotalTime>613</TotalTime>
  <Pages>15</Pages>
  <Words>3985</Words>
  <Characters>21920</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Type of the Paper (Article</vt:lpstr>
      <vt:lpstr>Type of the Paper (Article</vt:lpstr>
    </vt:vector>
  </TitlesOfParts>
  <Company/>
  <LinksUpToDate>false</LinksUpToDate>
  <CharactersWithSpaces>25854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Usuario</dc:creator>
  <cp:keywords/>
  <dc:description/>
  <cp:lastModifiedBy>Luis Villa</cp:lastModifiedBy>
  <cp:revision>19</cp:revision>
  <cp:lastPrinted>2022-01-24T01:42:00Z</cp:lastPrinted>
  <dcterms:created xsi:type="dcterms:W3CDTF">2025-01-13T17:33:00Z</dcterms:created>
  <dcterms:modified xsi:type="dcterms:W3CDTF">2026-05-08T16:25:00Z</dcterms:modified>
</cp:coreProperties>
</file>