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9A997" w14:textId="2F92D72F" w:rsidR="00E7454A" w:rsidRPr="006F7E44" w:rsidRDefault="0055727F" w:rsidP="00DE324F">
      <w:pPr>
        <w:pStyle w:val="MDPI11articletype"/>
        <w:suppressAutoHyphens/>
        <w:spacing w:before="0"/>
        <w:ind w:leftChars="1276" w:left="2552"/>
        <w:jc w:val="right"/>
        <w:rPr>
          <w:color w:val="auto"/>
          <w:szCs w:val="20"/>
          <w:lang w:val="es-MX"/>
        </w:rPr>
      </w:pPr>
      <w:r>
        <w:rPr>
          <w:color w:val="auto"/>
          <w:szCs w:val="20"/>
          <w:lang w:val="es-MX"/>
        </w:rPr>
        <w:t>A</w:t>
      </w:r>
      <w:r w:rsidR="008A74BF" w:rsidRPr="006F7E44">
        <w:rPr>
          <w:color w:val="auto"/>
          <w:szCs w:val="20"/>
          <w:lang w:val="es-MX"/>
        </w:rPr>
        <w:t>rtículo de revisió</w:t>
      </w:r>
      <w:r>
        <w:rPr>
          <w:color w:val="auto"/>
          <w:szCs w:val="20"/>
          <w:lang w:val="es-MX"/>
        </w:rPr>
        <w:t>n</w:t>
      </w:r>
    </w:p>
    <w:p w14:paraId="63A40A2F" w14:textId="33921AF2" w:rsidR="00EA0255" w:rsidRPr="006F7E44" w:rsidRDefault="003D0E8D" w:rsidP="00014E8A">
      <w:pPr>
        <w:pStyle w:val="MDPI12title"/>
        <w:spacing w:before="240"/>
        <w:ind w:left="2552"/>
        <w:jc w:val="center"/>
        <w:rPr>
          <w:color w:val="auto"/>
          <w:sz w:val="24"/>
          <w:szCs w:val="24"/>
          <w:lang w:val="es-MX"/>
        </w:rPr>
      </w:pPr>
      <w:r>
        <w:rPr>
          <w:color w:val="auto"/>
          <w:sz w:val="24"/>
          <w:szCs w:val="24"/>
          <w:lang w:val="es-MX"/>
        </w:rPr>
        <w:t>APLICACIÓN EN LA NUBE PARA</w:t>
      </w:r>
      <w:r w:rsidR="00FE0C86">
        <w:rPr>
          <w:color w:val="auto"/>
          <w:sz w:val="24"/>
          <w:szCs w:val="24"/>
          <w:lang w:val="es-MX"/>
        </w:rPr>
        <w:t xml:space="preserve"> EL CONTEO AUTOMATICO DE COLONIAS MICROBIANAS </w:t>
      </w:r>
      <w:r>
        <w:rPr>
          <w:color w:val="auto"/>
          <w:sz w:val="24"/>
          <w:szCs w:val="24"/>
          <w:lang w:val="es-MX"/>
        </w:rPr>
        <w:t xml:space="preserve">MEDIANTE </w:t>
      </w:r>
      <w:r w:rsidR="00FE0C86">
        <w:rPr>
          <w:color w:val="auto"/>
          <w:sz w:val="24"/>
          <w:szCs w:val="24"/>
          <w:lang w:val="es-MX"/>
        </w:rPr>
        <w:t>DEEP LEARNING</w:t>
      </w:r>
    </w:p>
    <w:p w14:paraId="7B800CCD" w14:textId="0B1734CD" w:rsidR="00C62197" w:rsidRPr="006F7E44" w:rsidRDefault="00FE0C86" w:rsidP="006569AD">
      <w:pPr>
        <w:suppressAutoHyphens/>
        <w:spacing w:before="120" w:after="120" w:line="240" w:lineRule="auto"/>
        <w:ind w:leftChars="1276" w:left="2552"/>
        <w:jc w:val="center"/>
        <w:rPr>
          <w:color w:val="auto"/>
          <w:lang w:val="es-MX"/>
        </w:rPr>
      </w:pPr>
      <w:r>
        <w:rPr>
          <w:color w:val="auto"/>
          <w:lang w:val="es-MX"/>
        </w:rPr>
        <w:t>Luis Alberto</w:t>
      </w:r>
      <w:r w:rsidR="00C62197" w:rsidRPr="006F7E44">
        <w:rPr>
          <w:color w:val="auto"/>
          <w:lang w:val="es-MX"/>
        </w:rPr>
        <w:t xml:space="preserve"> </w:t>
      </w:r>
      <w:r>
        <w:rPr>
          <w:b/>
          <w:bCs/>
          <w:color w:val="auto"/>
          <w:lang w:val="es-MX"/>
        </w:rPr>
        <w:t>Jiménez</w:t>
      </w:r>
      <w:r w:rsidR="00C62197" w:rsidRPr="006F7E44">
        <w:rPr>
          <w:b/>
          <w:bCs/>
          <w:color w:val="auto"/>
          <w:lang w:val="es-MX"/>
        </w:rPr>
        <w:t>-</w:t>
      </w:r>
      <w:r>
        <w:rPr>
          <w:b/>
          <w:bCs/>
          <w:color w:val="auto"/>
          <w:lang w:val="es-MX"/>
        </w:rPr>
        <w:t>Villa</w:t>
      </w:r>
      <w:r w:rsidRPr="006F7E44">
        <w:rPr>
          <w:color w:val="auto"/>
          <w:vertAlign w:val="superscript"/>
          <w:lang w:val="es-MX"/>
        </w:rPr>
        <w:t>1</w:t>
      </w:r>
      <w:r w:rsidR="00C62197" w:rsidRPr="006F7E44">
        <w:rPr>
          <w:color w:val="auto"/>
          <w:lang w:val="es-MX"/>
        </w:rPr>
        <w:t xml:space="preserve">, </w:t>
      </w:r>
      <w:r>
        <w:rPr>
          <w:color w:val="auto"/>
          <w:lang w:val="es-MX"/>
        </w:rPr>
        <w:t>María Salomé</w:t>
      </w:r>
      <w:r w:rsidR="00C62197" w:rsidRPr="006F7E44">
        <w:rPr>
          <w:color w:val="auto"/>
          <w:lang w:val="es-MX"/>
        </w:rPr>
        <w:t xml:space="preserve"> </w:t>
      </w:r>
      <w:r>
        <w:rPr>
          <w:b/>
          <w:bCs/>
          <w:color w:val="auto"/>
          <w:lang w:val="es-MX"/>
        </w:rPr>
        <w:t>Alejandre</w:t>
      </w:r>
      <w:r w:rsidR="00C62197" w:rsidRPr="006F7E44">
        <w:rPr>
          <w:b/>
          <w:bCs/>
          <w:color w:val="auto"/>
          <w:lang w:val="es-MX"/>
        </w:rPr>
        <w:t>-</w:t>
      </w:r>
      <w:r>
        <w:rPr>
          <w:b/>
          <w:bCs/>
          <w:color w:val="auto"/>
          <w:lang w:val="es-MX"/>
        </w:rPr>
        <w:t>Apolinar</w:t>
      </w:r>
      <w:r w:rsidRPr="006F7E44">
        <w:rPr>
          <w:color w:val="auto"/>
          <w:vertAlign w:val="superscript"/>
          <w:lang w:val="es-MX"/>
        </w:rPr>
        <w:t>1*</w:t>
      </w:r>
      <w:r w:rsidR="00C62197" w:rsidRPr="006F7E44">
        <w:rPr>
          <w:color w:val="auto"/>
          <w:lang w:val="es-MX"/>
        </w:rPr>
        <w:t xml:space="preserve">, </w:t>
      </w:r>
      <w:r>
        <w:rPr>
          <w:color w:val="auto"/>
          <w:lang w:val="es-MX"/>
        </w:rPr>
        <w:t>Virginia</w:t>
      </w:r>
      <w:r w:rsidR="00C62197" w:rsidRPr="006F7E44">
        <w:rPr>
          <w:color w:val="auto"/>
          <w:lang w:val="es-MX"/>
        </w:rPr>
        <w:t xml:space="preserve"> </w:t>
      </w:r>
      <w:r>
        <w:rPr>
          <w:b/>
          <w:bCs/>
          <w:color w:val="auto"/>
          <w:lang w:val="es-MX"/>
        </w:rPr>
        <w:t>Lagunes</w:t>
      </w:r>
      <w:r w:rsidR="00C62197" w:rsidRPr="006F7E44">
        <w:rPr>
          <w:b/>
          <w:bCs/>
          <w:color w:val="auto"/>
          <w:lang w:val="es-MX"/>
        </w:rPr>
        <w:t>-</w:t>
      </w:r>
      <w:r>
        <w:rPr>
          <w:b/>
          <w:bCs/>
          <w:color w:val="auto"/>
          <w:lang w:val="es-MX"/>
        </w:rPr>
        <w:t>Barradas</w:t>
      </w:r>
      <w:r w:rsidRPr="006F7E44">
        <w:rPr>
          <w:color w:val="auto"/>
          <w:vertAlign w:val="superscript"/>
          <w:lang w:val="es-MX"/>
        </w:rPr>
        <w:t>1</w:t>
      </w:r>
      <w:r w:rsidR="00C62197" w:rsidRPr="006F7E44">
        <w:rPr>
          <w:color w:val="auto"/>
          <w:lang w:val="es-MX"/>
        </w:rPr>
        <w:t>,</w:t>
      </w:r>
      <w:r>
        <w:rPr>
          <w:color w:val="auto"/>
          <w:lang w:val="es-MX"/>
        </w:rPr>
        <w:t xml:space="preserve"> Miguel Angel</w:t>
      </w:r>
      <w:r w:rsidR="00C62197" w:rsidRPr="006F7E44">
        <w:rPr>
          <w:color w:val="auto"/>
          <w:lang w:val="es-MX"/>
        </w:rPr>
        <w:t xml:space="preserve"> </w:t>
      </w:r>
      <w:r>
        <w:rPr>
          <w:b/>
          <w:bCs/>
          <w:color w:val="auto"/>
          <w:lang w:val="es-MX"/>
        </w:rPr>
        <w:t>Hidalgo</w:t>
      </w:r>
      <w:r w:rsidR="00C62197" w:rsidRPr="006F7E44">
        <w:rPr>
          <w:b/>
          <w:bCs/>
          <w:color w:val="auto"/>
          <w:lang w:val="es-MX"/>
        </w:rPr>
        <w:t>-</w:t>
      </w:r>
      <w:r>
        <w:rPr>
          <w:b/>
          <w:bCs/>
          <w:color w:val="auto"/>
          <w:lang w:val="es-MX"/>
        </w:rPr>
        <w:t>Reyes</w:t>
      </w:r>
      <w:r w:rsidRPr="006F7E44">
        <w:rPr>
          <w:color w:val="auto"/>
          <w:vertAlign w:val="superscript"/>
          <w:lang w:val="es-MX"/>
        </w:rPr>
        <w:t>1</w:t>
      </w:r>
    </w:p>
    <w:p w14:paraId="08F225C2" w14:textId="6994AE8B" w:rsidR="00C62197" w:rsidRPr="006F7E44" w:rsidRDefault="00C62197" w:rsidP="006569AD">
      <w:pPr>
        <w:suppressAutoHyphens/>
        <w:spacing w:before="120" w:after="120" w:line="240" w:lineRule="auto"/>
        <w:ind w:leftChars="1276" w:left="2552"/>
        <w:rPr>
          <w:color w:val="auto"/>
          <w:lang w:val="es-MX"/>
        </w:rPr>
      </w:pPr>
      <w:r w:rsidRPr="006F7E44">
        <w:rPr>
          <w:color w:val="auto"/>
          <w:vertAlign w:val="superscript"/>
          <w:lang w:val="es-MX"/>
        </w:rPr>
        <w:t>1</w:t>
      </w:r>
      <w:r w:rsidR="009F29A2" w:rsidRPr="006F7E44">
        <w:rPr>
          <w:color w:val="auto"/>
          <w:vertAlign w:val="superscript"/>
          <w:lang w:val="es-MX"/>
        </w:rPr>
        <w:t xml:space="preserve"> </w:t>
      </w:r>
      <w:r w:rsidR="009F29A2" w:rsidRPr="006F7E44">
        <w:rPr>
          <w:color w:val="auto"/>
          <w:lang w:val="es-MX"/>
        </w:rPr>
        <w:t>Instituto</w:t>
      </w:r>
      <w:r w:rsidR="00FE0C86">
        <w:rPr>
          <w:color w:val="auto"/>
          <w:lang w:val="es-MX"/>
        </w:rPr>
        <w:t xml:space="preserve"> Tecnologico Superior de Xalapa</w:t>
      </w:r>
      <w:r w:rsidRPr="006F7E44">
        <w:rPr>
          <w:color w:val="auto"/>
          <w:lang w:val="es-MX"/>
        </w:rPr>
        <w:t xml:space="preserve">. </w:t>
      </w:r>
      <w:r w:rsidR="00CE33E9">
        <w:rPr>
          <w:color w:val="auto"/>
          <w:lang w:val="es-MX"/>
        </w:rPr>
        <w:t>Sección 5A</w:t>
      </w:r>
      <w:r w:rsidRPr="006F7E44">
        <w:rPr>
          <w:color w:val="auto"/>
          <w:lang w:val="es-MX"/>
        </w:rPr>
        <w:t xml:space="preserve">, </w:t>
      </w:r>
      <w:r w:rsidR="00CE33E9">
        <w:rPr>
          <w:color w:val="auto"/>
          <w:lang w:val="es-MX"/>
        </w:rPr>
        <w:t>Colonia Santa Barbara</w:t>
      </w:r>
      <w:r w:rsidRPr="006F7E44">
        <w:rPr>
          <w:color w:val="auto"/>
          <w:lang w:val="es-MX"/>
        </w:rPr>
        <w:t xml:space="preserve">, </w:t>
      </w:r>
      <w:r w:rsidR="00CE33E9">
        <w:rPr>
          <w:color w:val="auto"/>
          <w:lang w:val="es-MX"/>
        </w:rPr>
        <w:t>Xalapa</w:t>
      </w:r>
      <w:r w:rsidRPr="006F7E44">
        <w:rPr>
          <w:color w:val="auto"/>
          <w:lang w:val="es-MX"/>
        </w:rPr>
        <w:t xml:space="preserve">, </w:t>
      </w:r>
      <w:r w:rsidR="00CE33E9">
        <w:rPr>
          <w:color w:val="auto"/>
          <w:lang w:val="es-MX"/>
        </w:rPr>
        <w:t>Veracruz</w:t>
      </w:r>
      <w:r w:rsidRPr="006F7E44">
        <w:rPr>
          <w:color w:val="auto"/>
          <w:lang w:val="es-MX"/>
        </w:rPr>
        <w:t xml:space="preserve">, </w:t>
      </w:r>
      <w:r w:rsidR="00CE33E9">
        <w:rPr>
          <w:color w:val="auto"/>
          <w:lang w:val="es-MX"/>
        </w:rPr>
        <w:t>México</w:t>
      </w:r>
      <w:r w:rsidRPr="006F7E44">
        <w:rPr>
          <w:color w:val="auto"/>
          <w:lang w:val="es-MX"/>
        </w:rPr>
        <w:t>. C</w:t>
      </w:r>
      <w:r w:rsidR="005C737B" w:rsidRPr="006F7E44">
        <w:rPr>
          <w:color w:val="auto"/>
          <w:lang w:val="es-MX"/>
        </w:rPr>
        <w:t>. P.</w:t>
      </w:r>
      <w:r w:rsidR="00FE0C86">
        <w:rPr>
          <w:color w:val="auto"/>
          <w:lang w:val="es-MX"/>
        </w:rPr>
        <w:t>91096</w:t>
      </w:r>
      <w:r w:rsidRPr="006F7E44">
        <w:rPr>
          <w:color w:val="auto"/>
          <w:lang w:val="es-MX"/>
        </w:rPr>
        <w:t>.</w:t>
      </w:r>
      <w:r w:rsidR="007810E5" w:rsidRPr="006F7E44">
        <w:rPr>
          <w:color w:val="auto"/>
          <w:lang w:val="es-MX"/>
        </w:rPr>
        <w:t xml:space="preserve"> </w:t>
      </w:r>
    </w:p>
    <w:p w14:paraId="25BBCB1B" w14:textId="76022B83" w:rsidR="00503AEB" w:rsidRPr="006F7E44" w:rsidRDefault="00503AEB" w:rsidP="00503AEB">
      <w:pPr>
        <w:spacing w:before="120" w:after="120" w:line="240" w:lineRule="auto"/>
        <w:ind w:left="2552"/>
        <w:jc w:val="left"/>
        <w:rPr>
          <w:color w:val="auto"/>
          <w:lang w:val="es-MX"/>
        </w:rPr>
      </w:pPr>
      <w:r w:rsidRPr="006F7E44">
        <w:rPr>
          <w:b/>
          <w:bCs/>
          <w:color w:val="auto"/>
          <w:lang w:val="es-MX"/>
        </w:rPr>
        <w:t>*Autor para correspondencia</w:t>
      </w:r>
      <w:r w:rsidRPr="006F7E44">
        <w:rPr>
          <w:color w:val="auto"/>
          <w:lang w:val="es-MX"/>
        </w:rPr>
        <w:t xml:space="preserve">: </w:t>
      </w:r>
      <w:r w:rsidR="00FE0C86" w:rsidRPr="00FE0C86">
        <w:rPr>
          <w:color w:val="auto"/>
          <w:lang w:val="es-MX"/>
        </w:rPr>
        <w:t>salome.aa@xalapa.tecnm.mx</w:t>
      </w:r>
    </w:p>
    <w:p w14:paraId="3267512F" w14:textId="77777777" w:rsidR="00125720" w:rsidRPr="006F7E44" w:rsidRDefault="00125720" w:rsidP="004D6CB8">
      <w:pPr>
        <w:pStyle w:val="Default"/>
        <w:suppressAutoHyphens/>
        <w:spacing w:before="120" w:after="120"/>
        <w:ind w:leftChars="1276" w:left="2552"/>
        <w:jc w:val="center"/>
        <w:rPr>
          <w:rFonts w:ascii="Palatino Linotype" w:hAnsi="Palatino Linotype"/>
          <w:b/>
          <w:color w:val="auto"/>
          <w:sz w:val="20"/>
          <w:szCs w:val="20"/>
        </w:rPr>
      </w:pPr>
      <w:r w:rsidRPr="006F7E44">
        <w:rPr>
          <w:rFonts w:ascii="Palatino Linotype" w:hAnsi="Palatino Linotype"/>
          <w:b/>
          <w:bCs/>
          <w:color w:val="auto"/>
          <w:sz w:val="20"/>
          <w:szCs w:val="20"/>
        </w:rPr>
        <w:t>RESUMEN</w:t>
      </w:r>
    </w:p>
    <w:p w14:paraId="1B3D0D82" w14:textId="75F12D96" w:rsidR="00394F8C" w:rsidRPr="00394F8C" w:rsidRDefault="00394F8C" w:rsidP="00AC11F2">
      <w:pPr>
        <w:pStyle w:val="Default"/>
        <w:suppressAutoHyphens/>
        <w:ind w:leftChars="1276" w:left="2552"/>
        <w:jc w:val="both"/>
        <w:rPr>
          <w:rFonts w:ascii="Palatino Linotype" w:hAnsi="Palatino Linotype"/>
          <w:color w:val="auto"/>
          <w:sz w:val="20"/>
          <w:szCs w:val="20"/>
        </w:rPr>
      </w:pPr>
      <w:r w:rsidRPr="00394F8C">
        <w:rPr>
          <w:rFonts w:ascii="Palatino Linotype" w:hAnsi="Palatino Linotype"/>
          <w:color w:val="auto"/>
          <w:sz w:val="20"/>
          <w:szCs w:val="20"/>
        </w:rPr>
        <w:t>El conteo de Unidades Formadoras de Colonias (UFC) es un procedimiento fundamental en microbiología para la cuantificación de microorganismos</w:t>
      </w:r>
      <w:r>
        <w:rPr>
          <w:rFonts w:ascii="Palatino Linotype" w:hAnsi="Palatino Linotype"/>
          <w:color w:val="auto"/>
          <w:sz w:val="20"/>
          <w:szCs w:val="20"/>
        </w:rPr>
        <w:t xml:space="preserve"> que estén presentes dentro de una muestra</w:t>
      </w:r>
      <w:r w:rsidRPr="00394F8C">
        <w:rPr>
          <w:rFonts w:ascii="Palatino Linotype" w:hAnsi="Palatino Linotype"/>
          <w:color w:val="auto"/>
          <w:sz w:val="20"/>
          <w:szCs w:val="20"/>
        </w:rPr>
        <w:t xml:space="preserve">; sin embargo, su realización </w:t>
      </w:r>
      <w:r>
        <w:rPr>
          <w:rFonts w:ascii="Palatino Linotype" w:hAnsi="Palatino Linotype"/>
          <w:color w:val="auto"/>
          <w:sz w:val="20"/>
          <w:szCs w:val="20"/>
        </w:rPr>
        <w:t xml:space="preserve">de manera </w:t>
      </w:r>
      <w:r w:rsidRPr="00394F8C">
        <w:rPr>
          <w:rFonts w:ascii="Palatino Linotype" w:hAnsi="Palatino Linotype"/>
          <w:color w:val="auto"/>
          <w:sz w:val="20"/>
          <w:szCs w:val="20"/>
        </w:rPr>
        <w:t xml:space="preserve">manual presenta limitaciones asociadas </w:t>
      </w:r>
      <w:r>
        <w:rPr>
          <w:rFonts w:ascii="Palatino Linotype" w:hAnsi="Palatino Linotype"/>
          <w:color w:val="auto"/>
          <w:sz w:val="20"/>
          <w:szCs w:val="20"/>
        </w:rPr>
        <w:t xml:space="preserve">principalmente al </w:t>
      </w:r>
      <w:r w:rsidRPr="00394F8C">
        <w:rPr>
          <w:rFonts w:ascii="Palatino Linotype" w:hAnsi="Palatino Linotype"/>
          <w:color w:val="auto"/>
          <w:sz w:val="20"/>
          <w:szCs w:val="20"/>
        </w:rPr>
        <w:t xml:space="preserve">tiempo de análisis, la variabilidad entre operadores y la susceptibilidad a errores </w:t>
      </w:r>
      <w:r w:rsidR="003D0E8D">
        <w:rPr>
          <w:rFonts w:ascii="Palatino Linotype" w:hAnsi="Palatino Linotype"/>
          <w:color w:val="auto"/>
          <w:sz w:val="20"/>
          <w:szCs w:val="20"/>
        </w:rPr>
        <w:t>cuando son</w:t>
      </w:r>
      <w:r w:rsidRPr="00394F8C">
        <w:rPr>
          <w:rFonts w:ascii="Palatino Linotype" w:hAnsi="Palatino Linotype"/>
          <w:color w:val="auto"/>
          <w:sz w:val="20"/>
          <w:szCs w:val="20"/>
        </w:rPr>
        <w:t xml:space="preserve"> condiciones de alta densidad microbiana. En este trabajo se plantea como objetivo desarrollar un</w:t>
      </w:r>
      <w:r w:rsidR="003D0E8D">
        <w:rPr>
          <w:rFonts w:ascii="Palatino Linotype" w:hAnsi="Palatino Linotype"/>
          <w:color w:val="auto"/>
          <w:sz w:val="20"/>
          <w:szCs w:val="20"/>
        </w:rPr>
        <w:t xml:space="preserve">a aplicación </w:t>
      </w:r>
      <w:r w:rsidRPr="00394F8C">
        <w:rPr>
          <w:rFonts w:ascii="Palatino Linotype" w:hAnsi="Palatino Linotype"/>
          <w:color w:val="auto"/>
          <w:sz w:val="20"/>
          <w:szCs w:val="20"/>
        </w:rPr>
        <w:t>automatizad</w:t>
      </w:r>
      <w:r w:rsidR="003D0E8D">
        <w:rPr>
          <w:rFonts w:ascii="Palatino Linotype" w:hAnsi="Palatino Linotype"/>
          <w:color w:val="auto"/>
          <w:sz w:val="20"/>
          <w:szCs w:val="20"/>
        </w:rPr>
        <w:t>a</w:t>
      </w:r>
      <w:r w:rsidRPr="00394F8C">
        <w:rPr>
          <w:rFonts w:ascii="Palatino Linotype" w:hAnsi="Palatino Linotype"/>
          <w:color w:val="auto"/>
          <w:sz w:val="20"/>
          <w:szCs w:val="20"/>
        </w:rPr>
        <w:t xml:space="preserve"> basado en técnicas de visión por computadora y aprendizaje profundo que permita mejorar la precisión y eficiencia </w:t>
      </w:r>
      <w:r w:rsidR="003D0E8D">
        <w:rPr>
          <w:rFonts w:ascii="Palatino Linotype" w:hAnsi="Palatino Linotype"/>
          <w:color w:val="auto"/>
          <w:sz w:val="20"/>
          <w:szCs w:val="20"/>
        </w:rPr>
        <w:t xml:space="preserve">en el </w:t>
      </w:r>
      <w:r w:rsidRPr="00394F8C">
        <w:rPr>
          <w:rFonts w:ascii="Palatino Linotype" w:hAnsi="Palatino Linotype"/>
          <w:color w:val="auto"/>
          <w:sz w:val="20"/>
          <w:szCs w:val="20"/>
        </w:rPr>
        <w:t>conteo de colonias</w:t>
      </w:r>
      <w:r w:rsidR="003D0E8D">
        <w:rPr>
          <w:rFonts w:ascii="Palatino Linotype" w:hAnsi="Palatino Linotype"/>
          <w:color w:val="auto"/>
          <w:sz w:val="20"/>
          <w:szCs w:val="20"/>
        </w:rPr>
        <w:t xml:space="preserve">. Se </w:t>
      </w:r>
      <w:r w:rsidRPr="00394F8C">
        <w:rPr>
          <w:rFonts w:ascii="Palatino Linotype" w:hAnsi="Palatino Linotype"/>
          <w:color w:val="auto"/>
          <w:sz w:val="20"/>
          <w:szCs w:val="20"/>
        </w:rPr>
        <w:t xml:space="preserve">propone como hipótesis </w:t>
      </w:r>
      <w:r w:rsidR="003D0E8D">
        <w:rPr>
          <w:rFonts w:ascii="Palatino Linotype" w:hAnsi="Palatino Linotype"/>
          <w:color w:val="auto"/>
          <w:sz w:val="20"/>
          <w:szCs w:val="20"/>
        </w:rPr>
        <w:t xml:space="preserve">que </w:t>
      </w:r>
      <w:r w:rsidRPr="00394F8C">
        <w:rPr>
          <w:rFonts w:ascii="Palatino Linotype" w:hAnsi="Palatino Linotype"/>
          <w:color w:val="auto"/>
          <w:sz w:val="20"/>
          <w:szCs w:val="20"/>
        </w:rPr>
        <w:t xml:space="preserve">la integración de modelos de detección de objetos con algoritmos de análisis espacial incrementa la </w:t>
      </w:r>
      <w:r w:rsidR="003D0E8D">
        <w:rPr>
          <w:rFonts w:ascii="Palatino Linotype" w:hAnsi="Palatino Linotype"/>
          <w:color w:val="auto"/>
          <w:sz w:val="20"/>
          <w:szCs w:val="20"/>
        </w:rPr>
        <w:t xml:space="preserve">precisión </w:t>
      </w:r>
      <w:r w:rsidRPr="00394F8C">
        <w:rPr>
          <w:rFonts w:ascii="Palatino Linotype" w:hAnsi="Palatino Linotype"/>
          <w:color w:val="auto"/>
          <w:sz w:val="20"/>
          <w:szCs w:val="20"/>
        </w:rPr>
        <w:t xml:space="preserve">y </w:t>
      </w:r>
      <w:r w:rsidR="003D0E8D">
        <w:rPr>
          <w:rFonts w:ascii="Palatino Linotype" w:hAnsi="Palatino Linotype"/>
          <w:color w:val="auto"/>
          <w:sz w:val="20"/>
          <w:szCs w:val="20"/>
        </w:rPr>
        <w:t xml:space="preserve">eficiencia en la realización del </w:t>
      </w:r>
      <w:r w:rsidRPr="00394F8C">
        <w:rPr>
          <w:rFonts w:ascii="Palatino Linotype" w:hAnsi="Palatino Linotype"/>
          <w:color w:val="auto"/>
          <w:sz w:val="20"/>
          <w:szCs w:val="20"/>
        </w:rPr>
        <w:t>conteo en comparación con métodos tradicionales.</w:t>
      </w:r>
    </w:p>
    <w:p w14:paraId="7A0140A3" w14:textId="77777777" w:rsidR="00AC11F2" w:rsidRDefault="00AC11F2" w:rsidP="00394F8C">
      <w:pPr>
        <w:pStyle w:val="Default"/>
        <w:suppressAutoHyphens/>
        <w:ind w:leftChars="1276" w:left="2552"/>
        <w:jc w:val="both"/>
        <w:rPr>
          <w:rFonts w:ascii="Palatino Linotype" w:hAnsi="Palatino Linotype"/>
          <w:color w:val="auto"/>
          <w:sz w:val="20"/>
          <w:szCs w:val="20"/>
        </w:rPr>
      </w:pPr>
    </w:p>
    <w:p w14:paraId="103BF44B" w14:textId="61FB1FD6" w:rsidR="00394F8C" w:rsidRPr="00394F8C" w:rsidRDefault="003D0E8D" w:rsidP="00394F8C">
      <w:pPr>
        <w:pStyle w:val="Default"/>
        <w:suppressAutoHyphens/>
        <w:ind w:leftChars="1276" w:left="2552"/>
        <w:jc w:val="both"/>
        <w:rPr>
          <w:rFonts w:ascii="Palatino Linotype" w:hAnsi="Palatino Linotype"/>
          <w:color w:val="auto"/>
          <w:sz w:val="20"/>
          <w:szCs w:val="20"/>
        </w:rPr>
      </w:pPr>
      <w:r w:rsidRPr="00394F8C">
        <w:rPr>
          <w:rFonts w:ascii="Palatino Linotype" w:hAnsi="Palatino Linotype"/>
          <w:color w:val="auto"/>
          <w:sz w:val="20"/>
          <w:szCs w:val="20"/>
        </w:rPr>
        <w:t>La aplicación desarrollada</w:t>
      </w:r>
      <w:r>
        <w:rPr>
          <w:rFonts w:ascii="Palatino Linotype" w:hAnsi="Palatino Linotype"/>
          <w:color w:val="auto"/>
          <w:sz w:val="20"/>
          <w:szCs w:val="20"/>
        </w:rPr>
        <w:t xml:space="preserve"> </w:t>
      </w:r>
      <w:r w:rsidR="00394F8C" w:rsidRPr="00394F8C">
        <w:rPr>
          <w:rFonts w:ascii="Palatino Linotype" w:hAnsi="Palatino Linotype"/>
          <w:color w:val="auto"/>
          <w:sz w:val="20"/>
          <w:szCs w:val="20"/>
        </w:rPr>
        <w:t>emplea un modelo de detección basado en YOLOv12n (</w:t>
      </w:r>
      <w:proofErr w:type="spellStart"/>
      <w:r w:rsidR="00394F8C" w:rsidRPr="00394F8C">
        <w:rPr>
          <w:rFonts w:ascii="Palatino Linotype" w:hAnsi="Palatino Linotype"/>
          <w:color w:val="auto"/>
          <w:sz w:val="20"/>
          <w:szCs w:val="20"/>
        </w:rPr>
        <w:t>You</w:t>
      </w:r>
      <w:proofErr w:type="spellEnd"/>
      <w:r w:rsidR="00394F8C" w:rsidRPr="00394F8C">
        <w:rPr>
          <w:rFonts w:ascii="Palatino Linotype" w:hAnsi="Palatino Linotype"/>
          <w:color w:val="auto"/>
          <w:sz w:val="20"/>
          <w:szCs w:val="20"/>
        </w:rPr>
        <w:t xml:space="preserve"> </w:t>
      </w:r>
      <w:proofErr w:type="spellStart"/>
      <w:r w:rsidR="00394F8C" w:rsidRPr="00394F8C">
        <w:rPr>
          <w:rFonts w:ascii="Palatino Linotype" w:hAnsi="Palatino Linotype"/>
          <w:color w:val="auto"/>
          <w:sz w:val="20"/>
          <w:szCs w:val="20"/>
        </w:rPr>
        <w:t>Only</w:t>
      </w:r>
      <w:proofErr w:type="spellEnd"/>
      <w:r w:rsidR="00394F8C" w:rsidRPr="00394F8C">
        <w:rPr>
          <w:rFonts w:ascii="Palatino Linotype" w:hAnsi="Palatino Linotype"/>
          <w:color w:val="auto"/>
          <w:sz w:val="20"/>
          <w:szCs w:val="20"/>
        </w:rPr>
        <w:t xml:space="preserve"> Look Once) para la identificación de colonias, complementado con un algoritmo de agrupamiento </w:t>
      </w:r>
      <w:proofErr w:type="spellStart"/>
      <w:r w:rsidR="00394F8C" w:rsidRPr="00394F8C">
        <w:rPr>
          <w:rFonts w:ascii="Palatino Linotype" w:hAnsi="Palatino Linotype"/>
          <w:color w:val="auto"/>
          <w:sz w:val="20"/>
          <w:szCs w:val="20"/>
        </w:rPr>
        <w:t>aglomerativo</w:t>
      </w:r>
      <w:proofErr w:type="spellEnd"/>
      <w:r w:rsidR="00394F8C" w:rsidRPr="00394F8C">
        <w:rPr>
          <w:rFonts w:ascii="Palatino Linotype" w:hAnsi="Palatino Linotype"/>
          <w:color w:val="auto"/>
          <w:sz w:val="20"/>
          <w:szCs w:val="20"/>
        </w:rPr>
        <w:t xml:space="preserve"> para el análisis de la distribución espacial. La arquitectura adoptada se basa en computación en la nube, donde una aplicación móvil captura las imágenes y las envía a un servidor desarrollado con </w:t>
      </w:r>
      <w:proofErr w:type="spellStart"/>
      <w:r w:rsidR="00394F8C" w:rsidRPr="00394F8C">
        <w:rPr>
          <w:rFonts w:ascii="Palatino Linotype" w:hAnsi="Palatino Linotype"/>
          <w:color w:val="auto"/>
          <w:sz w:val="20"/>
          <w:szCs w:val="20"/>
        </w:rPr>
        <w:t>FastAPI</w:t>
      </w:r>
      <w:proofErr w:type="spellEnd"/>
      <w:r w:rsidR="00394F8C" w:rsidRPr="00394F8C">
        <w:rPr>
          <w:rFonts w:ascii="Palatino Linotype" w:hAnsi="Palatino Linotype"/>
          <w:color w:val="auto"/>
          <w:sz w:val="20"/>
          <w:szCs w:val="20"/>
        </w:rPr>
        <w:t xml:space="preserve"> y desplegado en AWS </w:t>
      </w:r>
      <w:proofErr w:type="spellStart"/>
      <w:r w:rsidR="00394F8C" w:rsidRPr="00394F8C">
        <w:rPr>
          <w:rFonts w:ascii="Palatino Linotype" w:hAnsi="Palatino Linotype"/>
          <w:color w:val="auto"/>
          <w:sz w:val="20"/>
          <w:szCs w:val="20"/>
        </w:rPr>
        <w:t>Lightsail</w:t>
      </w:r>
      <w:proofErr w:type="spellEnd"/>
      <w:r w:rsidR="00394F8C" w:rsidRPr="00394F8C">
        <w:rPr>
          <w:rFonts w:ascii="Palatino Linotype" w:hAnsi="Palatino Linotype"/>
          <w:color w:val="auto"/>
          <w:sz w:val="20"/>
          <w:szCs w:val="20"/>
        </w:rPr>
        <w:t xml:space="preserve"> para su procesamiento. El diseño experimental incluyó el entrenamiento y validación del modelo con imágenes microbiológicas, evaluando su desempeño mediante métricas de precisión, exhaustividad (recall) y precisión media promedio (</w:t>
      </w:r>
      <w:proofErr w:type="spellStart"/>
      <w:r w:rsidR="00394F8C" w:rsidRPr="00394F8C">
        <w:rPr>
          <w:rFonts w:ascii="Palatino Linotype" w:hAnsi="Palatino Linotype"/>
          <w:color w:val="auto"/>
          <w:sz w:val="20"/>
          <w:szCs w:val="20"/>
        </w:rPr>
        <w:t>mAP</w:t>
      </w:r>
      <w:proofErr w:type="spellEnd"/>
      <w:r w:rsidR="00394F8C" w:rsidRPr="00394F8C">
        <w:rPr>
          <w:rFonts w:ascii="Palatino Linotype" w:hAnsi="Palatino Linotype"/>
          <w:color w:val="auto"/>
          <w:sz w:val="20"/>
          <w:szCs w:val="20"/>
        </w:rPr>
        <w:t>).</w:t>
      </w:r>
    </w:p>
    <w:p w14:paraId="6717A055" w14:textId="77777777" w:rsidR="00394F8C" w:rsidRPr="00394F8C" w:rsidRDefault="00394F8C" w:rsidP="00394F8C">
      <w:pPr>
        <w:pStyle w:val="Default"/>
        <w:suppressAutoHyphens/>
        <w:ind w:leftChars="1276" w:left="2552"/>
        <w:jc w:val="both"/>
        <w:rPr>
          <w:rFonts w:ascii="Palatino Linotype" w:hAnsi="Palatino Linotype"/>
          <w:color w:val="auto"/>
          <w:sz w:val="20"/>
          <w:szCs w:val="20"/>
        </w:rPr>
      </w:pPr>
    </w:p>
    <w:p w14:paraId="2FE8DBDF" w14:textId="00951453" w:rsidR="00D53B16" w:rsidRPr="006F7E44" w:rsidRDefault="00394F8C" w:rsidP="00394F8C">
      <w:pPr>
        <w:pStyle w:val="Default"/>
        <w:suppressAutoHyphens/>
        <w:ind w:leftChars="1276" w:left="2552"/>
        <w:jc w:val="both"/>
        <w:rPr>
          <w:rFonts w:ascii="Palatino Linotype" w:hAnsi="Palatino Linotype"/>
          <w:color w:val="auto"/>
          <w:sz w:val="20"/>
          <w:szCs w:val="20"/>
        </w:rPr>
      </w:pPr>
      <w:r w:rsidRPr="00394F8C">
        <w:rPr>
          <w:rFonts w:ascii="Palatino Linotype" w:hAnsi="Palatino Linotype"/>
          <w:color w:val="auto"/>
          <w:sz w:val="20"/>
          <w:szCs w:val="20"/>
        </w:rPr>
        <w:t>Los resultados obtenidos muestran un alto desempeño de</w:t>
      </w:r>
      <w:r w:rsidR="003D0E8D">
        <w:rPr>
          <w:rFonts w:ascii="Palatino Linotype" w:hAnsi="Palatino Linotype"/>
          <w:color w:val="auto"/>
          <w:sz w:val="20"/>
          <w:szCs w:val="20"/>
        </w:rPr>
        <w:t xml:space="preserve"> la aplicación </w:t>
      </w:r>
      <w:r w:rsidRPr="00394F8C">
        <w:rPr>
          <w:rFonts w:ascii="Palatino Linotype" w:hAnsi="Palatino Linotype"/>
          <w:color w:val="auto"/>
          <w:sz w:val="20"/>
          <w:szCs w:val="20"/>
        </w:rPr>
        <w:t>propuest</w:t>
      </w:r>
      <w:r w:rsidR="003D0E8D">
        <w:rPr>
          <w:rFonts w:ascii="Palatino Linotype" w:hAnsi="Palatino Linotype"/>
          <w:color w:val="auto"/>
          <w:sz w:val="20"/>
          <w:szCs w:val="20"/>
        </w:rPr>
        <w:t>a</w:t>
      </w:r>
      <w:r w:rsidRPr="00394F8C">
        <w:rPr>
          <w:rFonts w:ascii="Palatino Linotype" w:hAnsi="Palatino Linotype"/>
          <w:color w:val="auto"/>
          <w:sz w:val="20"/>
          <w:szCs w:val="20"/>
        </w:rPr>
        <w:t>, evidenciado por valores elevados en las métricas de evaluación, lo que indica una detección confiable de colonias incluso en escenarios complejos. Asimismo, la arquitectura en la nube demostró ser escalable y eficiente para el procesamiento remoto de imágenes</w:t>
      </w:r>
      <w:r w:rsidR="003D0E8D">
        <w:rPr>
          <w:rFonts w:ascii="Palatino Linotype" w:hAnsi="Palatino Linotype"/>
          <w:color w:val="auto"/>
          <w:sz w:val="20"/>
          <w:szCs w:val="20"/>
        </w:rPr>
        <w:t>.</w:t>
      </w:r>
    </w:p>
    <w:p w14:paraId="1FB39645" w14:textId="3C43CAD8" w:rsidR="00125720" w:rsidRDefault="00C62197" w:rsidP="00394F8C">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b/>
          <w:bCs/>
          <w:color w:val="auto"/>
          <w:sz w:val="20"/>
          <w:szCs w:val="20"/>
        </w:rPr>
        <w:t>Palabras clave:</w:t>
      </w:r>
      <w:r w:rsidRPr="006F7E44">
        <w:rPr>
          <w:rFonts w:ascii="Palatino Linotype" w:hAnsi="Palatino Linotype"/>
          <w:color w:val="auto"/>
          <w:sz w:val="20"/>
          <w:szCs w:val="20"/>
        </w:rPr>
        <w:t xml:space="preserve"> </w:t>
      </w:r>
      <w:r w:rsidR="00AC11F2">
        <w:rPr>
          <w:rFonts w:ascii="Palatino Linotype" w:hAnsi="Palatino Linotype"/>
          <w:color w:val="auto"/>
          <w:sz w:val="20"/>
          <w:szCs w:val="20"/>
        </w:rPr>
        <w:t xml:space="preserve"> visión artificial, aprendizaje profundo, computo en la nube, microorganismos.</w:t>
      </w:r>
    </w:p>
    <w:p w14:paraId="29512235" w14:textId="77777777" w:rsidR="00AC11F2" w:rsidRPr="00394F8C" w:rsidRDefault="00AC11F2" w:rsidP="00394F8C">
      <w:pPr>
        <w:pStyle w:val="Default"/>
        <w:suppressAutoHyphens/>
        <w:spacing w:before="120" w:after="120"/>
        <w:ind w:leftChars="1276" w:left="2552"/>
        <w:jc w:val="both"/>
        <w:rPr>
          <w:rFonts w:ascii="Palatino Linotype" w:hAnsi="Palatino Linotype"/>
          <w:color w:val="auto"/>
          <w:sz w:val="20"/>
          <w:szCs w:val="20"/>
        </w:rPr>
      </w:pPr>
    </w:p>
    <w:p w14:paraId="42CF01C1" w14:textId="77777777" w:rsidR="00125720" w:rsidRPr="006F7E44" w:rsidRDefault="00125720" w:rsidP="00AA2C3F">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lastRenderedPageBreak/>
        <w:t>INTRODUCCIÓN</w:t>
      </w:r>
    </w:p>
    <w:p w14:paraId="2C5F424C" w14:textId="32EFEB92" w:rsidR="00AC11F2" w:rsidRPr="00AC11F2" w:rsidRDefault="00AC11F2" w:rsidP="00AC11F2">
      <w:pPr>
        <w:pStyle w:val="Default"/>
        <w:suppressAutoHyphens/>
        <w:spacing w:before="120" w:after="120"/>
        <w:ind w:leftChars="1276" w:left="2552"/>
        <w:jc w:val="both"/>
        <w:rPr>
          <w:rFonts w:ascii="Palatino Linotype" w:hAnsi="Palatino Linotype"/>
          <w:color w:val="auto"/>
          <w:sz w:val="20"/>
          <w:szCs w:val="20"/>
        </w:rPr>
      </w:pPr>
      <w:r w:rsidRPr="00AC11F2">
        <w:rPr>
          <w:rFonts w:ascii="Palatino Linotype" w:hAnsi="Palatino Linotype"/>
          <w:color w:val="auto"/>
          <w:sz w:val="20"/>
          <w:szCs w:val="20"/>
        </w:rPr>
        <w:t>El conteo de Unidades Formadoras de Colonias (UFC) constituye una técnica fundamental en microbiología para la cuantificación de microorganismos en muestras biológicas, ambientales y alimentarias. Este procedimiento es ampliamente utilizado en el control de calidad, diagnóstico clínico e investigación científica, debido a su capacidad para estimar la concentración de microorganismos viables en un medio de cultivo. Sin embargo, el conteo manual de colonias presenta limitaciones importantes, entre las que destacan el tiempo requerido para su ejecución, la variabilidad entre operadores y la propensión a errores, especialmente en placas con alta densidad microbiana o con colonias superpuestas.</w:t>
      </w:r>
    </w:p>
    <w:p w14:paraId="5D7F1DAC" w14:textId="77777777" w:rsidR="00AC11F2" w:rsidRPr="00AC11F2" w:rsidRDefault="00AC11F2" w:rsidP="00AC11F2">
      <w:pPr>
        <w:pStyle w:val="Default"/>
        <w:suppressAutoHyphens/>
        <w:spacing w:before="120" w:after="120"/>
        <w:ind w:leftChars="1276" w:left="2552"/>
        <w:jc w:val="both"/>
        <w:rPr>
          <w:rFonts w:ascii="Palatino Linotype" w:hAnsi="Palatino Linotype"/>
          <w:color w:val="auto"/>
          <w:sz w:val="20"/>
          <w:szCs w:val="20"/>
        </w:rPr>
      </w:pPr>
      <w:r w:rsidRPr="00AC11F2">
        <w:rPr>
          <w:rFonts w:ascii="Palatino Linotype" w:hAnsi="Palatino Linotype"/>
          <w:color w:val="auto"/>
          <w:sz w:val="20"/>
          <w:szCs w:val="20"/>
        </w:rPr>
        <w:t>En los últimos años, el avance de la visión por computadora y el aprendizaje profundo ha permitido el desarrollo de métodos automatizados para la detección y análisis de objetos en imágenes, incluyendo aplicaciones en el ámbito microbiológico. Modelos de detección de objetos basados en redes neuronales convolucionales, como la familia YOLO (</w:t>
      </w:r>
      <w:proofErr w:type="spellStart"/>
      <w:r w:rsidRPr="00AC11F2">
        <w:rPr>
          <w:rFonts w:ascii="Palatino Linotype" w:hAnsi="Palatino Linotype"/>
          <w:color w:val="auto"/>
          <w:sz w:val="20"/>
          <w:szCs w:val="20"/>
        </w:rPr>
        <w:t>You</w:t>
      </w:r>
      <w:proofErr w:type="spellEnd"/>
      <w:r w:rsidRPr="00AC11F2">
        <w:rPr>
          <w:rFonts w:ascii="Palatino Linotype" w:hAnsi="Palatino Linotype"/>
          <w:color w:val="auto"/>
          <w:sz w:val="20"/>
          <w:szCs w:val="20"/>
        </w:rPr>
        <w:t xml:space="preserve"> </w:t>
      </w:r>
      <w:proofErr w:type="spellStart"/>
      <w:r w:rsidRPr="00AC11F2">
        <w:rPr>
          <w:rFonts w:ascii="Palatino Linotype" w:hAnsi="Palatino Linotype"/>
          <w:color w:val="auto"/>
          <w:sz w:val="20"/>
          <w:szCs w:val="20"/>
        </w:rPr>
        <w:t>Only</w:t>
      </w:r>
      <w:proofErr w:type="spellEnd"/>
      <w:r w:rsidRPr="00AC11F2">
        <w:rPr>
          <w:rFonts w:ascii="Palatino Linotype" w:hAnsi="Palatino Linotype"/>
          <w:color w:val="auto"/>
          <w:sz w:val="20"/>
          <w:szCs w:val="20"/>
        </w:rPr>
        <w:t xml:space="preserve"> Look Once), han demostrado un alto desempeño en tareas de reconocimiento visual en tiempo real, lo que los convierte en una alternativa viable para el conteo automatizado de colonias. Diversos estudios han reportado resultados prometedores en la identificación de colonias bacterianas mediante técnicas de aprendizaje profundo, logrando mejorar la precisión y reducir la intervención humana en el proceso.</w:t>
      </w:r>
    </w:p>
    <w:p w14:paraId="70A234EF" w14:textId="77777777" w:rsidR="00AC11F2" w:rsidRPr="00AC11F2" w:rsidRDefault="00AC11F2" w:rsidP="00AC11F2">
      <w:pPr>
        <w:pStyle w:val="Default"/>
        <w:suppressAutoHyphens/>
        <w:spacing w:before="120" w:after="120"/>
        <w:ind w:leftChars="1276" w:left="2552"/>
        <w:jc w:val="both"/>
        <w:rPr>
          <w:rFonts w:ascii="Palatino Linotype" w:hAnsi="Palatino Linotype"/>
          <w:color w:val="auto"/>
          <w:sz w:val="20"/>
          <w:szCs w:val="20"/>
        </w:rPr>
      </w:pPr>
    </w:p>
    <w:p w14:paraId="2A83FC5F" w14:textId="77777777" w:rsidR="00814543" w:rsidRDefault="00AC11F2" w:rsidP="00814543">
      <w:pPr>
        <w:pStyle w:val="Default"/>
        <w:suppressAutoHyphens/>
        <w:spacing w:before="120" w:after="120"/>
        <w:ind w:leftChars="1276" w:left="2552"/>
        <w:jc w:val="both"/>
        <w:rPr>
          <w:rFonts w:ascii="Palatino Linotype" w:hAnsi="Palatino Linotype"/>
          <w:color w:val="auto"/>
          <w:sz w:val="20"/>
          <w:szCs w:val="20"/>
        </w:rPr>
      </w:pPr>
      <w:r w:rsidRPr="00AC11F2">
        <w:rPr>
          <w:rFonts w:ascii="Palatino Linotype" w:hAnsi="Palatino Linotype"/>
          <w:color w:val="auto"/>
          <w:sz w:val="20"/>
          <w:szCs w:val="20"/>
        </w:rPr>
        <w:t>No obstante, muchos de estos enfoques se centran únicamente en la detección de colonias, sin considerar la distribución espacial de las mismas, lo cual puede afectar la estimación del conteo en escenarios donde existe superposición o agrupamiento. Asimismo, la mayoría de las soluciones propuestas carecen de una integración completa en aplicaciones accesibles para el usuario final, limitando su adopción en entornos reales. En este contexto, la computación en la nube surge como una alternativa que permite el procesamiento eficiente de grandes volúmenes de datos, así como la implementación de aplicaciones escalables y accesibles desde dispositivos móviles.</w:t>
      </w:r>
    </w:p>
    <w:p w14:paraId="2C415186" w14:textId="79CC37C2" w:rsidR="00AC11F2" w:rsidRPr="00AC11F2" w:rsidRDefault="00AC11F2" w:rsidP="00814543">
      <w:pPr>
        <w:pStyle w:val="Default"/>
        <w:suppressAutoHyphens/>
        <w:spacing w:before="120" w:after="120"/>
        <w:ind w:leftChars="1276" w:left="2552"/>
        <w:jc w:val="both"/>
        <w:rPr>
          <w:rFonts w:ascii="Palatino Linotype" w:hAnsi="Palatino Linotype"/>
          <w:color w:val="auto"/>
          <w:sz w:val="20"/>
          <w:szCs w:val="20"/>
        </w:rPr>
      </w:pPr>
      <w:r w:rsidRPr="00AC11F2">
        <w:rPr>
          <w:rFonts w:ascii="Palatino Linotype" w:hAnsi="Palatino Linotype"/>
          <w:color w:val="auto"/>
          <w:sz w:val="20"/>
          <w:szCs w:val="20"/>
        </w:rPr>
        <w:t xml:space="preserve">Derivado de lo anterior, el presente trabajo propone el desarrollo de una aplicación en la nube para el conteo automatizado de colonias microbianas, integrando técnicas de visión por computadora y aprendizaje profundo con un enfoque orientado a su implementación práctica. El sistema utiliza un modelo de detección basado en YOLOv12n para la identificación de colonias, complementado con un algoritmo de agrupamiento </w:t>
      </w:r>
      <w:proofErr w:type="spellStart"/>
      <w:r w:rsidRPr="00AC11F2">
        <w:rPr>
          <w:rFonts w:ascii="Palatino Linotype" w:hAnsi="Palatino Linotype"/>
          <w:color w:val="auto"/>
          <w:sz w:val="20"/>
          <w:szCs w:val="20"/>
        </w:rPr>
        <w:t>aglomerativo</w:t>
      </w:r>
      <w:proofErr w:type="spellEnd"/>
      <w:r w:rsidRPr="00AC11F2">
        <w:rPr>
          <w:rFonts w:ascii="Palatino Linotype" w:hAnsi="Palatino Linotype"/>
          <w:color w:val="auto"/>
          <w:sz w:val="20"/>
          <w:szCs w:val="20"/>
        </w:rPr>
        <w:t xml:space="preserve"> que permite analizar la distribución espacial y mejorar la estimación del conteo final.</w:t>
      </w:r>
    </w:p>
    <w:p w14:paraId="60E1408B" w14:textId="77777777" w:rsidR="00AC11F2" w:rsidRPr="00AC11F2" w:rsidRDefault="00AC11F2" w:rsidP="00AC11F2">
      <w:pPr>
        <w:pStyle w:val="Default"/>
        <w:suppressAutoHyphens/>
        <w:spacing w:before="120" w:after="120"/>
        <w:ind w:leftChars="1276" w:left="2552"/>
        <w:rPr>
          <w:rFonts w:ascii="Palatino Linotype" w:hAnsi="Palatino Linotype"/>
          <w:color w:val="auto"/>
          <w:sz w:val="20"/>
          <w:szCs w:val="20"/>
        </w:rPr>
      </w:pPr>
    </w:p>
    <w:p w14:paraId="0206B2A7" w14:textId="1C860724" w:rsidR="00AC11F2" w:rsidRPr="006F7E44" w:rsidRDefault="00AC11F2" w:rsidP="005C5C7E">
      <w:pPr>
        <w:pStyle w:val="Default"/>
        <w:suppressAutoHyphens/>
        <w:spacing w:before="120" w:after="120"/>
        <w:ind w:leftChars="1276" w:left="2552"/>
        <w:jc w:val="both"/>
        <w:rPr>
          <w:rFonts w:ascii="Palatino Linotype" w:hAnsi="Palatino Linotype"/>
          <w:color w:val="auto"/>
          <w:sz w:val="20"/>
          <w:szCs w:val="20"/>
        </w:rPr>
      </w:pPr>
      <w:r w:rsidRPr="00AC11F2">
        <w:rPr>
          <w:rFonts w:ascii="Palatino Linotype" w:hAnsi="Palatino Linotype"/>
          <w:color w:val="auto"/>
          <w:sz w:val="20"/>
          <w:szCs w:val="20"/>
        </w:rPr>
        <w:t xml:space="preserve">La hipótesis de esta investigación establece que la integración de modelos de aprendizaje profundo con algoritmos de análisis espacial en una aplicación basada en la nube permite </w:t>
      </w:r>
      <w:r w:rsidRPr="00AC11F2">
        <w:rPr>
          <w:rFonts w:ascii="Palatino Linotype" w:hAnsi="Palatino Linotype"/>
          <w:color w:val="auto"/>
          <w:sz w:val="20"/>
          <w:szCs w:val="20"/>
        </w:rPr>
        <w:lastRenderedPageBreak/>
        <w:t>incrementar la precisión y reproducibilidad del conteo de colonias microbianas en comparación con los métodos tradicionales. El objetivo del estudio es desarrollar e implementar una aplicación en la nube para el conteo automatizado de colonias microbianas mediante técnicas de aprendizaje profundo, evaluando su desempeño a través de métricas de precisión, exhaustividad y precisión media promedio.</w:t>
      </w:r>
    </w:p>
    <w:p w14:paraId="21906BA4" w14:textId="77777777" w:rsidR="00C749FF" w:rsidRDefault="00C749FF" w:rsidP="004D6CB8">
      <w:pPr>
        <w:pStyle w:val="Default"/>
        <w:suppressAutoHyphens/>
        <w:spacing w:before="120" w:after="120"/>
        <w:ind w:leftChars="1276" w:left="2552"/>
        <w:jc w:val="center"/>
        <w:rPr>
          <w:rFonts w:ascii="Palatino Linotype" w:hAnsi="Palatino Linotype"/>
          <w:b/>
          <w:bCs/>
          <w:color w:val="auto"/>
          <w:sz w:val="20"/>
          <w:szCs w:val="20"/>
        </w:rPr>
      </w:pPr>
    </w:p>
    <w:p w14:paraId="4DFC789A" w14:textId="7163ED38" w:rsidR="00125720" w:rsidRPr="006F7E44" w:rsidRDefault="00125720" w:rsidP="004D6CB8">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MATERIALES Y MÉTODOS</w:t>
      </w:r>
    </w:p>
    <w:p w14:paraId="0CD73779" w14:textId="37B783C7" w:rsidR="00924C4B" w:rsidRPr="00924C4B" w:rsidRDefault="00924C4B" w:rsidP="00924C4B">
      <w:pPr>
        <w:pStyle w:val="Default"/>
        <w:suppressAutoHyphens/>
        <w:spacing w:before="120" w:after="120"/>
        <w:ind w:leftChars="1276" w:left="2552"/>
        <w:jc w:val="both"/>
        <w:rPr>
          <w:rFonts w:ascii="Palatino Linotype" w:hAnsi="Palatino Linotype"/>
          <w:color w:val="auto"/>
          <w:sz w:val="20"/>
          <w:szCs w:val="20"/>
        </w:rPr>
      </w:pPr>
      <w:r w:rsidRPr="00924C4B">
        <w:rPr>
          <w:rFonts w:ascii="Palatino Linotype" w:hAnsi="Palatino Linotype"/>
          <w:color w:val="auto"/>
          <w:sz w:val="20"/>
          <w:szCs w:val="20"/>
        </w:rPr>
        <w:t>El presente estudio se desarrolló bajo un enfoque experimental, con el propósito de diseñar e implementar una aplicación en la nube para el conteo automatizado de colonias microbianas mediante aprendizaje profundo,</w:t>
      </w:r>
      <w:r>
        <w:rPr>
          <w:rFonts w:ascii="Palatino Linotype" w:hAnsi="Palatino Linotype"/>
          <w:color w:val="auto"/>
          <w:sz w:val="20"/>
          <w:szCs w:val="20"/>
        </w:rPr>
        <w:t xml:space="preserve"> u</w:t>
      </w:r>
      <w:r w:rsidRPr="00924C4B">
        <w:rPr>
          <w:rFonts w:ascii="Palatino Linotype" w:hAnsi="Palatino Linotype"/>
          <w:color w:val="auto"/>
          <w:sz w:val="20"/>
          <w:szCs w:val="20"/>
        </w:rPr>
        <w:t>tilizando un conjunto de imágenes microbiológicas obtenidas a partir., correspondientes a cultivos en medios sólidos con presencia de colonias microbianas.</w:t>
      </w:r>
    </w:p>
    <w:p w14:paraId="74A85CA5" w14:textId="27ACC846" w:rsidR="00415771" w:rsidRDefault="00924C4B" w:rsidP="00924C4B">
      <w:pPr>
        <w:pStyle w:val="Default"/>
        <w:suppressAutoHyphens/>
        <w:spacing w:before="120" w:after="120"/>
        <w:ind w:leftChars="1276" w:left="2552"/>
        <w:jc w:val="both"/>
        <w:rPr>
          <w:rFonts w:ascii="Palatino Linotype" w:hAnsi="Palatino Linotype"/>
          <w:color w:val="auto"/>
          <w:sz w:val="20"/>
          <w:szCs w:val="20"/>
        </w:rPr>
      </w:pPr>
      <w:r w:rsidRPr="00924C4B">
        <w:rPr>
          <w:rFonts w:ascii="Palatino Linotype" w:hAnsi="Palatino Linotype"/>
          <w:color w:val="auto"/>
          <w:sz w:val="20"/>
          <w:szCs w:val="20"/>
        </w:rPr>
        <w:t xml:space="preserve">El conjunto de datos empleado está conformado por diversos conjuntos de imágenes microbiológicas que presentan variaciones en la densidad, tamaño y distribución de las colonias, lo que permite evaluar el desempeño del sistema en diferentes condiciones experimentales. </w:t>
      </w:r>
      <w:r w:rsidR="007C526A">
        <w:rPr>
          <w:rFonts w:ascii="Palatino Linotype" w:hAnsi="Palatino Linotype"/>
          <w:color w:val="auto"/>
          <w:sz w:val="20"/>
          <w:szCs w:val="20"/>
        </w:rPr>
        <w:t xml:space="preserve">Se </w:t>
      </w:r>
      <w:r w:rsidRPr="00924C4B">
        <w:rPr>
          <w:rFonts w:ascii="Palatino Linotype" w:hAnsi="Palatino Linotype"/>
          <w:color w:val="auto"/>
          <w:sz w:val="20"/>
          <w:szCs w:val="20"/>
        </w:rPr>
        <w:t>describen los principales conjuntos de imágenes utilizados en el desarrollo de</w:t>
      </w:r>
      <w:r w:rsidR="00814543">
        <w:rPr>
          <w:rFonts w:ascii="Palatino Linotype" w:hAnsi="Palatino Linotype"/>
          <w:color w:val="auto"/>
          <w:sz w:val="20"/>
          <w:szCs w:val="20"/>
        </w:rPr>
        <w:t xml:space="preserve"> este trabajo</w:t>
      </w:r>
      <w:r w:rsidRPr="00924C4B">
        <w:rPr>
          <w:rFonts w:ascii="Palatino Linotype" w:hAnsi="Palatino Linotype"/>
          <w:color w:val="auto"/>
          <w:sz w:val="20"/>
          <w:szCs w:val="20"/>
        </w:rPr>
        <w:t>, junto con la información relevante para su análisis</w:t>
      </w:r>
      <w:r w:rsidR="007C526A">
        <w:rPr>
          <w:rFonts w:ascii="Palatino Linotype" w:hAnsi="Palatino Linotype"/>
          <w:color w:val="auto"/>
          <w:sz w:val="20"/>
          <w:szCs w:val="20"/>
        </w:rPr>
        <w:t xml:space="preserve"> (Tabla 1)</w:t>
      </w:r>
      <w:r w:rsidRPr="00924C4B">
        <w:rPr>
          <w:rFonts w:ascii="Palatino Linotype" w:hAnsi="Palatino Linotype"/>
          <w:color w:val="auto"/>
          <w:sz w:val="20"/>
          <w:szCs w:val="20"/>
        </w:rPr>
        <w:t>.</w:t>
      </w:r>
    </w:p>
    <w:p w14:paraId="38FA8071" w14:textId="21F1E102" w:rsidR="007C526A" w:rsidRDefault="007C526A" w:rsidP="007C526A">
      <w:pPr>
        <w:pStyle w:val="Default"/>
        <w:suppressAutoHyphens/>
        <w:spacing w:before="120" w:after="120"/>
        <w:ind w:leftChars="1276" w:left="2552"/>
        <w:jc w:val="both"/>
        <w:rPr>
          <w:rFonts w:ascii="Palatino Linotype" w:hAnsi="Palatino Linotype" w:cs="MS Shell Dlg 2"/>
          <w:color w:val="auto"/>
          <w:sz w:val="20"/>
          <w:szCs w:val="20"/>
        </w:rPr>
      </w:pPr>
      <w:r>
        <w:rPr>
          <w:rFonts w:ascii="Palatino Linotype" w:hAnsi="Palatino Linotype"/>
          <w:b/>
          <w:color w:val="auto"/>
          <w:sz w:val="20"/>
          <w:szCs w:val="20"/>
        </w:rPr>
        <w:t>Tabla</w:t>
      </w:r>
      <w:r w:rsidRPr="006F7E44">
        <w:rPr>
          <w:rFonts w:ascii="Palatino Linotype" w:hAnsi="Palatino Linotype"/>
          <w:b/>
          <w:color w:val="auto"/>
          <w:sz w:val="20"/>
          <w:szCs w:val="20"/>
        </w:rPr>
        <w:t xml:space="preserve"> 1. </w:t>
      </w:r>
      <w:r>
        <w:rPr>
          <w:rFonts w:ascii="Palatino Linotype" w:hAnsi="Palatino Linotype"/>
          <w:b/>
          <w:color w:val="auto"/>
          <w:sz w:val="20"/>
          <w:szCs w:val="20"/>
        </w:rPr>
        <w:t>Conjunto de datos</w:t>
      </w:r>
      <w:r w:rsidRPr="007C526A">
        <w:rPr>
          <w:rFonts w:ascii="Palatino Linotype" w:hAnsi="Palatino Linotype"/>
          <w:b/>
          <w:color w:val="auto"/>
          <w:sz w:val="20"/>
          <w:szCs w:val="20"/>
        </w:rPr>
        <w:t xml:space="preserve"> empleados</w:t>
      </w:r>
      <w:r>
        <w:rPr>
          <w:rFonts w:ascii="Palatino Linotype" w:hAnsi="Palatino Linotype"/>
          <w:b/>
          <w:color w:val="auto"/>
          <w:sz w:val="20"/>
          <w:szCs w:val="20"/>
        </w:rPr>
        <w:t>.</w:t>
      </w:r>
    </w:p>
    <w:tbl>
      <w:tblPr>
        <w:tblStyle w:val="Tablaconcuadrcula"/>
        <w:tblW w:w="8096" w:type="dxa"/>
        <w:tblInd w:w="244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5"/>
        <w:gridCol w:w="186"/>
        <w:gridCol w:w="2983"/>
        <w:gridCol w:w="76"/>
        <w:gridCol w:w="1626"/>
      </w:tblGrid>
      <w:tr w:rsidR="005C5C7E" w14:paraId="3213C77D" w14:textId="77777777" w:rsidTr="005C5C7E">
        <w:trPr>
          <w:trHeight w:val="515"/>
        </w:trPr>
        <w:tc>
          <w:tcPr>
            <w:tcW w:w="3225" w:type="dxa"/>
            <w:tcBorders>
              <w:top w:val="single" w:sz="4" w:space="0" w:color="auto"/>
              <w:bottom w:val="single" w:sz="4" w:space="0" w:color="auto"/>
            </w:tcBorders>
            <w:vAlign w:val="center"/>
          </w:tcPr>
          <w:p w14:paraId="5C6C35EB" w14:textId="77777777" w:rsidR="005C5C7E" w:rsidRPr="005C5C7E" w:rsidRDefault="005C5C7E" w:rsidP="005C5C7E">
            <w:pPr>
              <w:spacing w:line="240" w:lineRule="auto"/>
              <w:jc w:val="center"/>
            </w:pPr>
            <w:bookmarkStart w:id="0" w:name="_Hlk211699804"/>
            <w:r w:rsidRPr="005C5C7E">
              <w:t>Instituto/empresa</w:t>
            </w:r>
          </w:p>
        </w:tc>
        <w:tc>
          <w:tcPr>
            <w:tcW w:w="3245" w:type="dxa"/>
            <w:gridSpan w:val="3"/>
            <w:tcBorders>
              <w:top w:val="single" w:sz="4" w:space="0" w:color="auto"/>
              <w:bottom w:val="single" w:sz="4" w:space="0" w:color="auto"/>
            </w:tcBorders>
            <w:vAlign w:val="center"/>
          </w:tcPr>
          <w:p w14:paraId="3E5D695D" w14:textId="77777777" w:rsidR="005C5C7E" w:rsidRPr="005C5C7E" w:rsidRDefault="005C5C7E" w:rsidP="005C5C7E">
            <w:pPr>
              <w:spacing w:line="240" w:lineRule="auto"/>
              <w:jc w:val="center"/>
            </w:pPr>
            <w:r w:rsidRPr="005C5C7E">
              <w:t>Especies</w:t>
            </w:r>
          </w:p>
        </w:tc>
        <w:tc>
          <w:tcPr>
            <w:tcW w:w="1626" w:type="dxa"/>
            <w:tcBorders>
              <w:top w:val="single" w:sz="4" w:space="0" w:color="auto"/>
              <w:bottom w:val="single" w:sz="4" w:space="0" w:color="auto"/>
            </w:tcBorders>
            <w:vAlign w:val="center"/>
          </w:tcPr>
          <w:p w14:paraId="209FEB54" w14:textId="77777777" w:rsidR="005C5C7E" w:rsidRPr="005C5C7E" w:rsidRDefault="005C5C7E" w:rsidP="005C5C7E">
            <w:pPr>
              <w:spacing w:line="240" w:lineRule="auto"/>
              <w:jc w:val="center"/>
            </w:pPr>
            <w:r w:rsidRPr="005C5C7E">
              <w:t xml:space="preserve">Cantidad </w:t>
            </w:r>
          </w:p>
        </w:tc>
      </w:tr>
      <w:tr w:rsidR="005C5C7E" w14:paraId="63D5DF3F" w14:textId="77777777" w:rsidTr="008E7381">
        <w:trPr>
          <w:trHeight w:val="515"/>
        </w:trPr>
        <w:tc>
          <w:tcPr>
            <w:tcW w:w="3225" w:type="dxa"/>
            <w:tcBorders>
              <w:top w:val="single" w:sz="4" w:space="0" w:color="auto"/>
            </w:tcBorders>
            <w:vAlign w:val="center"/>
          </w:tcPr>
          <w:p w14:paraId="3BD8D54F" w14:textId="77777777" w:rsidR="005C5C7E" w:rsidRPr="005C5C7E" w:rsidRDefault="005C5C7E" w:rsidP="008E7381">
            <w:pPr>
              <w:spacing w:line="240" w:lineRule="auto"/>
              <w:jc w:val="center"/>
            </w:pPr>
            <w:r w:rsidRPr="005C5C7E">
              <w:t>Centre of Biotechnology and Fine Chemistry</w:t>
            </w:r>
          </w:p>
        </w:tc>
        <w:tc>
          <w:tcPr>
            <w:tcW w:w="3245" w:type="dxa"/>
            <w:gridSpan w:val="3"/>
            <w:tcBorders>
              <w:top w:val="single" w:sz="4" w:space="0" w:color="auto"/>
            </w:tcBorders>
            <w:vAlign w:val="center"/>
          </w:tcPr>
          <w:p w14:paraId="087C1BCF" w14:textId="77777777" w:rsidR="005C5C7E" w:rsidRPr="005C5C7E" w:rsidRDefault="005C5C7E" w:rsidP="008E7381">
            <w:pPr>
              <w:spacing w:line="240" w:lineRule="auto"/>
              <w:jc w:val="center"/>
              <w:rPr>
                <w:lang w:val="es-MX"/>
              </w:rPr>
            </w:pPr>
            <w:r w:rsidRPr="005C5C7E">
              <w:rPr>
                <w:lang w:val="es-MX"/>
              </w:rPr>
              <w:t>E.coli, S.aureus P.aeruginosa</w:t>
            </w:r>
          </w:p>
        </w:tc>
        <w:tc>
          <w:tcPr>
            <w:tcW w:w="1626" w:type="dxa"/>
            <w:tcBorders>
              <w:top w:val="single" w:sz="4" w:space="0" w:color="auto"/>
            </w:tcBorders>
            <w:vAlign w:val="center"/>
          </w:tcPr>
          <w:p w14:paraId="1C437B17" w14:textId="77777777" w:rsidR="005C5C7E" w:rsidRPr="005C5C7E" w:rsidRDefault="005C5C7E" w:rsidP="008E7381">
            <w:pPr>
              <w:spacing w:line="240" w:lineRule="auto"/>
              <w:jc w:val="center"/>
            </w:pPr>
            <w:r w:rsidRPr="005C5C7E">
              <w:t>1,350</w:t>
            </w:r>
          </w:p>
        </w:tc>
      </w:tr>
      <w:tr w:rsidR="005C5C7E" w14:paraId="40FDB3F5" w14:textId="77777777" w:rsidTr="008E7381">
        <w:trPr>
          <w:trHeight w:val="515"/>
        </w:trPr>
        <w:tc>
          <w:tcPr>
            <w:tcW w:w="3225" w:type="dxa"/>
            <w:vAlign w:val="center"/>
          </w:tcPr>
          <w:p w14:paraId="1EE24F14" w14:textId="77777777" w:rsidR="005C5C7E" w:rsidRPr="005C5C7E" w:rsidRDefault="005C5C7E" w:rsidP="008E7381">
            <w:pPr>
              <w:spacing w:line="240" w:lineRule="auto"/>
              <w:jc w:val="center"/>
            </w:pPr>
            <w:r w:rsidRPr="005C5C7E">
              <w:t>NeuroSYS Research</w:t>
            </w:r>
          </w:p>
        </w:tc>
        <w:tc>
          <w:tcPr>
            <w:tcW w:w="3245" w:type="dxa"/>
            <w:gridSpan w:val="3"/>
            <w:vAlign w:val="center"/>
          </w:tcPr>
          <w:p w14:paraId="6B0067E9" w14:textId="77777777" w:rsidR="005C5C7E" w:rsidRPr="005C5C7E" w:rsidRDefault="005C5C7E" w:rsidP="008E7381">
            <w:pPr>
              <w:spacing w:line="240" w:lineRule="auto"/>
              <w:jc w:val="center"/>
            </w:pPr>
            <w:r w:rsidRPr="005C5C7E">
              <w:t>E.coli, S.aureus P.aeruginosa, B.subtilis y C.albicans</w:t>
            </w:r>
          </w:p>
        </w:tc>
        <w:tc>
          <w:tcPr>
            <w:tcW w:w="1626" w:type="dxa"/>
            <w:vAlign w:val="center"/>
          </w:tcPr>
          <w:p w14:paraId="099F57F3" w14:textId="77777777" w:rsidR="005C5C7E" w:rsidRPr="005C5C7E" w:rsidRDefault="005C5C7E" w:rsidP="008E7381">
            <w:pPr>
              <w:spacing w:line="240" w:lineRule="auto"/>
              <w:jc w:val="center"/>
            </w:pPr>
            <w:r w:rsidRPr="005C5C7E">
              <w:t>18,000</w:t>
            </w:r>
          </w:p>
        </w:tc>
      </w:tr>
      <w:tr w:rsidR="005C5C7E" w14:paraId="2D37F3A6" w14:textId="77777777" w:rsidTr="008E7381">
        <w:trPr>
          <w:trHeight w:val="515"/>
        </w:trPr>
        <w:tc>
          <w:tcPr>
            <w:tcW w:w="3225" w:type="dxa"/>
            <w:vAlign w:val="center"/>
          </w:tcPr>
          <w:p w14:paraId="5FED9E0F" w14:textId="77777777" w:rsidR="005C5C7E" w:rsidRPr="005C5C7E" w:rsidRDefault="005C5C7E" w:rsidP="008E7381">
            <w:pPr>
              <w:spacing w:line="240" w:lineRule="auto"/>
              <w:jc w:val="center"/>
            </w:pPr>
            <w:r w:rsidRPr="005C5C7E">
              <w:t>Kaggle</w:t>
            </w:r>
          </w:p>
        </w:tc>
        <w:tc>
          <w:tcPr>
            <w:tcW w:w="3245" w:type="dxa"/>
            <w:gridSpan w:val="3"/>
            <w:vAlign w:val="center"/>
          </w:tcPr>
          <w:p w14:paraId="39D5A068" w14:textId="77777777" w:rsidR="005C5C7E" w:rsidRPr="005C5C7E" w:rsidRDefault="005C5C7E" w:rsidP="008E7381">
            <w:pPr>
              <w:spacing w:line="240" w:lineRule="auto"/>
              <w:jc w:val="center"/>
            </w:pPr>
            <w:r w:rsidRPr="005C5C7E">
              <w:t>E.coli</w:t>
            </w:r>
          </w:p>
        </w:tc>
        <w:tc>
          <w:tcPr>
            <w:tcW w:w="1626" w:type="dxa"/>
            <w:vAlign w:val="center"/>
          </w:tcPr>
          <w:p w14:paraId="53779264" w14:textId="77777777" w:rsidR="005C5C7E" w:rsidRPr="005C5C7E" w:rsidRDefault="005C5C7E" w:rsidP="008E7381">
            <w:pPr>
              <w:spacing w:line="240" w:lineRule="auto"/>
              <w:jc w:val="center"/>
            </w:pPr>
            <w:r w:rsidRPr="005C5C7E">
              <w:t>200</w:t>
            </w:r>
          </w:p>
        </w:tc>
      </w:tr>
      <w:tr w:rsidR="005C5C7E" w14:paraId="645E5ABE" w14:textId="77777777" w:rsidTr="008E7381">
        <w:trPr>
          <w:trHeight w:val="515"/>
        </w:trPr>
        <w:tc>
          <w:tcPr>
            <w:tcW w:w="3225" w:type="dxa"/>
            <w:vAlign w:val="center"/>
          </w:tcPr>
          <w:p w14:paraId="568B01AB" w14:textId="77777777" w:rsidR="005C5C7E" w:rsidRPr="005C5C7E" w:rsidRDefault="005C5C7E" w:rsidP="008E7381">
            <w:pPr>
              <w:spacing w:line="240" w:lineRule="auto"/>
              <w:jc w:val="center"/>
            </w:pPr>
            <w:r w:rsidRPr="005C5C7E">
              <w:t>MILAB Artificial Intelligence National Laboratory.</w:t>
            </w:r>
          </w:p>
        </w:tc>
        <w:tc>
          <w:tcPr>
            <w:tcW w:w="3245" w:type="dxa"/>
            <w:gridSpan w:val="3"/>
            <w:vAlign w:val="center"/>
          </w:tcPr>
          <w:p w14:paraId="2DCBD936" w14:textId="77777777" w:rsidR="005C5C7E" w:rsidRPr="005C5C7E" w:rsidRDefault="005C5C7E" w:rsidP="008E7381">
            <w:pPr>
              <w:spacing w:line="240" w:lineRule="auto"/>
              <w:jc w:val="center"/>
              <w:rPr>
                <w:lang w:val="es-MX"/>
              </w:rPr>
            </w:pPr>
            <w:r w:rsidRPr="005C5C7E">
              <w:rPr>
                <w:lang w:val="es-MX"/>
              </w:rPr>
              <w:t>E.coli, S.aureus P.aeruginosa</w:t>
            </w:r>
          </w:p>
        </w:tc>
        <w:tc>
          <w:tcPr>
            <w:tcW w:w="1626" w:type="dxa"/>
            <w:vAlign w:val="center"/>
          </w:tcPr>
          <w:p w14:paraId="0058A92A" w14:textId="77777777" w:rsidR="005C5C7E" w:rsidRPr="005C5C7E" w:rsidRDefault="005C5C7E" w:rsidP="008E7381">
            <w:pPr>
              <w:spacing w:line="240" w:lineRule="auto"/>
              <w:jc w:val="center"/>
            </w:pPr>
            <w:r w:rsidRPr="005C5C7E">
              <w:t>75</w:t>
            </w:r>
          </w:p>
        </w:tc>
      </w:tr>
      <w:tr w:rsidR="005C5C7E" w14:paraId="1A6ED5EA" w14:textId="77777777" w:rsidTr="008E7381">
        <w:trPr>
          <w:trHeight w:val="515"/>
        </w:trPr>
        <w:tc>
          <w:tcPr>
            <w:tcW w:w="3411" w:type="dxa"/>
            <w:gridSpan w:val="2"/>
            <w:vAlign w:val="center"/>
          </w:tcPr>
          <w:p w14:paraId="12CC047E" w14:textId="77777777" w:rsidR="005C5C7E" w:rsidRPr="005C5C7E" w:rsidRDefault="005C5C7E" w:rsidP="008E7381">
            <w:pPr>
              <w:spacing w:line="240" w:lineRule="auto"/>
              <w:jc w:val="center"/>
            </w:pPr>
            <w:r w:rsidRPr="005C5C7E">
              <w:t>TOTAL</w:t>
            </w:r>
          </w:p>
        </w:tc>
        <w:tc>
          <w:tcPr>
            <w:tcW w:w="2983" w:type="dxa"/>
            <w:vAlign w:val="center"/>
          </w:tcPr>
          <w:p w14:paraId="37D512FE" w14:textId="77777777" w:rsidR="005C5C7E" w:rsidRPr="005C5C7E" w:rsidRDefault="005C5C7E" w:rsidP="008E7381">
            <w:pPr>
              <w:spacing w:line="240" w:lineRule="auto"/>
              <w:jc w:val="center"/>
            </w:pPr>
          </w:p>
        </w:tc>
        <w:tc>
          <w:tcPr>
            <w:tcW w:w="1702" w:type="dxa"/>
            <w:gridSpan w:val="2"/>
            <w:vAlign w:val="center"/>
          </w:tcPr>
          <w:p w14:paraId="04465D1D" w14:textId="77777777" w:rsidR="005C5C7E" w:rsidRPr="005C5C7E" w:rsidRDefault="005C5C7E" w:rsidP="008E7381">
            <w:pPr>
              <w:spacing w:line="240" w:lineRule="auto"/>
              <w:jc w:val="center"/>
            </w:pPr>
            <w:r w:rsidRPr="005C5C7E">
              <w:t>19,625</w:t>
            </w:r>
          </w:p>
        </w:tc>
      </w:tr>
    </w:tbl>
    <w:bookmarkEnd w:id="0"/>
    <w:p w14:paraId="57971FB1" w14:textId="34FE6DF7" w:rsidR="007C526A" w:rsidRDefault="005C5C7E" w:rsidP="007C526A">
      <w:pPr>
        <w:pStyle w:val="Default"/>
        <w:suppressAutoHyphens/>
        <w:spacing w:before="120" w:after="120"/>
        <w:ind w:leftChars="1276" w:left="2552"/>
        <w:jc w:val="both"/>
        <w:rPr>
          <w:rFonts w:ascii="Palatino Linotype" w:hAnsi="Palatino Linotype" w:cs="MS Shell Dlg 2"/>
          <w:color w:val="auto"/>
          <w:sz w:val="20"/>
          <w:szCs w:val="20"/>
        </w:rPr>
      </w:pPr>
      <w:r w:rsidRPr="005C5C7E">
        <w:rPr>
          <w:rFonts w:ascii="Palatino Linotype" w:hAnsi="Palatino Linotype" w:cs="MS Shell Dlg 2"/>
          <w:color w:val="auto"/>
          <w:sz w:val="20"/>
          <w:szCs w:val="20"/>
        </w:rPr>
        <w:t xml:space="preserve">Las especies microbianas incluidas </w:t>
      </w:r>
      <w:r>
        <w:rPr>
          <w:rFonts w:ascii="Palatino Linotype" w:hAnsi="Palatino Linotype" w:cs="MS Shell Dlg 2"/>
          <w:color w:val="auto"/>
          <w:sz w:val="20"/>
          <w:szCs w:val="20"/>
        </w:rPr>
        <w:t xml:space="preserve">analizadas </w:t>
      </w:r>
      <w:r w:rsidRPr="005C5C7E">
        <w:rPr>
          <w:rFonts w:ascii="Palatino Linotype" w:hAnsi="Palatino Linotype" w:cs="MS Shell Dlg 2"/>
          <w:color w:val="auto"/>
          <w:sz w:val="20"/>
          <w:szCs w:val="20"/>
        </w:rPr>
        <w:t xml:space="preserve">son las siguientes: </w:t>
      </w:r>
      <w:proofErr w:type="spellStart"/>
      <w:r w:rsidRPr="005C5C7E">
        <w:rPr>
          <w:rFonts w:ascii="Palatino Linotype" w:hAnsi="Palatino Linotype" w:cs="MS Shell Dlg 2"/>
          <w:i/>
          <w:iCs/>
          <w:color w:val="auto"/>
          <w:sz w:val="20"/>
          <w:szCs w:val="20"/>
        </w:rPr>
        <w:t>Escherichia</w:t>
      </w:r>
      <w:proofErr w:type="spellEnd"/>
      <w:r w:rsidRPr="005C5C7E">
        <w:rPr>
          <w:rFonts w:ascii="Palatino Linotype" w:hAnsi="Palatino Linotype" w:cs="MS Shell Dlg 2"/>
          <w:i/>
          <w:iCs/>
          <w:color w:val="auto"/>
          <w:sz w:val="20"/>
          <w:szCs w:val="20"/>
        </w:rPr>
        <w:t xml:space="preserve"> </w:t>
      </w:r>
      <w:proofErr w:type="spellStart"/>
      <w:r w:rsidRPr="005C5C7E">
        <w:rPr>
          <w:rFonts w:ascii="Palatino Linotype" w:hAnsi="Palatino Linotype" w:cs="MS Shell Dlg 2"/>
          <w:i/>
          <w:iCs/>
          <w:color w:val="auto"/>
          <w:sz w:val="20"/>
          <w:szCs w:val="20"/>
        </w:rPr>
        <w:t>coli</w:t>
      </w:r>
      <w:proofErr w:type="spellEnd"/>
      <w:r w:rsidRPr="005C5C7E">
        <w:rPr>
          <w:rFonts w:ascii="Palatino Linotype" w:hAnsi="Palatino Linotype" w:cs="MS Shell Dlg 2"/>
          <w:color w:val="auto"/>
          <w:sz w:val="20"/>
          <w:szCs w:val="20"/>
        </w:rPr>
        <w:t xml:space="preserve">, </w:t>
      </w:r>
      <w:proofErr w:type="spellStart"/>
      <w:r w:rsidRPr="005C5C7E">
        <w:rPr>
          <w:rFonts w:ascii="Palatino Linotype" w:hAnsi="Palatino Linotype" w:cs="MS Shell Dlg 2"/>
          <w:i/>
          <w:iCs/>
          <w:color w:val="auto"/>
          <w:sz w:val="20"/>
          <w:szCs w:val="20"/>
        </w:rPr>
        <w:t>Staphylococcus.aureus</w:t>
      </w:r>
      <w:proofErr w:type="spellEnd"/>
      <w:r w:rsidRPr="005C5C7E">
        <w:rPr>
          <w:rFonts w:ascii="Palatino Linotype" w:hAnsi="Palatino Linotype" w:cs="MS Shell Dlg 2"/>
          <w:color w:val="auto"/>
          <w:sz w:val="20"/>
          <w:szCs w:val="20"/>
        </w:rPr>
        <w:t xml:space="preserve">, </w:t>
      </w:r>
      <w:r w:rsidRPr="005C5C7E">
        <w:rPr>
          <w:rFonts w:ascii="Palatino Linotype" w:hAnsi="Palatino Linotype" w:cs="MS Shell Dlg 2"/>
          <w:i/>
          <w:iCs/>
          <w:color w:val="auto"/>
          <w:sz w:val="20"/>
          <w:szCs w:val="20"/>
        </w:rPr>
        <w:t xml:space="preserve">Pseudomonas </w:t>
      </w:r>
      <w:proofErr w:type="spellStart"/>
      <w:r w:rsidRPr="005C5C7E">
        <w:rPr>
          <w:rFonts w:ascii="Palatino Linotype" w:hAnsi="Palatino Linotype" w:cs="MS Shell Dlg 2"/>
          <w:i/>
          <w:iCs/>
          <w:color w:val="auto"/>
          <w:sz w:val="20"/>
          <w:szCs w:val="20"/>
        </w:rPr>
        <w:t>aeruginosa</w:t>
      </w:r>
      <w:proofErr w:type="spellEnd"/>
      <w:r w:rsidRPr="005C5C7E">
        <w:rPr>
          <w:rFonts w:ascii="Palatino Linotype" w:hAnsi="Palatino Linotype" w:cs="MS Shell Dlg 2"/>
          <w:color w:val="auto"/>
          <w:sz w:val="20"/>
          <w:szCs w:val="20"/>
        </w:rPr>
        <w:t xml:space="preserve">, </w:t>
      </w:r>
      <w:proofErr w:type="spellStart"/>
      <w:r w:rsidRPr="005C5C7E">
        <w:rPr>
          <w:rFonts w:ascii="Palatino Linotype" w:hAnsi="Palatino Linotype" w:cs="MS Shell Dlg 2"/>
          <w:i/>
          <w:iCs/>
          <w:color w:val="auto"/>
          <w:sz w:val="20"/>
          <w:szCs w:val="20"/>
        </w:rPr>
        <w:t>Bacillus</w:t>
      </w:r>
      <w:proofErr w:type="spellEnd"/>
      <w:r w:rsidRPr="005C5C7E">
        <w:rPr>
          <w:rFonts w:ascii="Palatino Linotype" w:hAnsi="Palatino Linotype" w:cs="MS Shell Dlg 2"/>
          <w:i/>
          <w:iCs/>
          <w:color w:val="auto"/>
          <w:sz w:val="20"/>
          <w:szCs w:val="20"/>
        </w:rPr>
        <w:t xml:space="preserve"> </w:t>
      </w:r>
      <w:proofErr w:type="spellStart"/>
      <w:r w:rsidRPr="005C5C7E">
        <w:rPr>
          <w:rFonts w:ascii="Palatino Linotype" w:hAnsi="Palatino Linotype" w:cs="MS Shell Dlg 2"/>
          <w:i/>
          <w:iCs/>
          <w:color w:val="auto"/>
          <w:sz w:val="20"/>
          <w:szCs w:val="20"/>
        </w:rPr>
        <w:t>subtilis</w:t>
      </w:r>
      <w:proofErr w:type="spellEnd"/>
      <w:r w:rsidRPr="005C5C7E">
        <w:rPr>
          <w:rFonts w:ascii="Palatino Linotype" w:hAnsi="Palatino Linotype" w:cs="MS Shell Dlg 2"/>
          <w:color w:val="auto"/>
          <w:sz w:val="20"/>
          <w:szCs w:val="20"/>
        </w:rPr>
        <w:t xml:space="preserve"> y </w:t>
      </w:r>
      <w:proofErr w:type="spellStart"/>
      <w:r w:rsidRPr="005C5C7E">
        <w:rPr>
          <w:rFonts w:ascii="Palatino Linotype" w:hAnsi="Palatino Linotype" w:cs="MS Shell Dlg 2"/>
          <w:i/>
          <w:iCs/>
          <w:color w:val="auto"/>
          <w:sz w:val="20"/>
          <w:szCs w:val="20"/>
        </w:rPr>
        <w:t>Candida</w:t>
      </w:r>
      <w:proofErr w:type="spellEnd"/>
      <w:r w:rsidRPr="005C5C7E">
        <w:rPr>
          <w:rFonts w:ascii="Palatino Linotype" w:hAnsi="Palatino Linotype" w:cs="MS Shell Dlg 2"/>
          <w:i/>
          <w:iCs/>
          <w:color w:val="auto"/>
          <w:sz w:val="20"/>
          <w:szCs w:val="20"/>
        </w:rPr>
        <w:t xml:space="preserve"> </w:t>
      </w:r>
      <w:proofErr w:type="spellStart"/>
      <w:r w:rsidRPr="005C5C7E">
        <w:rPr>
          <w:rFonts w:ascii="Palatino Linotype" w:hAnsi="Palatino Linotype" w:cs="MS Shell Dlg 2"/>
          <w:i/>
          <w:iCs/>
          <w:color w:val="auto"/>
          <w:sz w:val="20"/>
          <w:szCs w:val="20"/>
        </w:rPr>
        <w:t>albicans</w:t>
      </w:r>
      <w:proofErr w:type="spellEnd"/>
      <w:r w:rsidRPr="005C5C7E">
        <w:rPr>
          <w:rFonts w:ascii="Palatino Linotype" w:hAnsi="Palatino Linotype" w:cs="MS Shell Dlg 2"/>
          <w:color w:val="auto"/>
          <w:sz w:val="20"/>
          <w:szCs w:val="20"/>
        </w:rPr>
        <w:t xml:space="preserve">. </w:t>
      </w:r>
      <w:r>
        <w:rPr>
          <w:rFonts w:ascii="Palatino Linotype" w:hAnsi="Palatino Linotype" w:cs="MS Shell Dlg 2"/>
          <w:color w:val="auto"/>
          <w:sz w:val="20"/>
          <w:szCs w:val="20"/>
        </w:rPr>
        <w:t xml:space="preserve">Se </w:t>
      </w:r>
      <w:r w:rsidRPr="005C5C7E">
        <w:rPr>
          <w:rFonts w:ascii="Palatino Linotype" w:hAnsi="Palatino Linotype" w:cs="MS Shell Dlg 2"/>
          <w:color w:val="auto"/>
          <w:sz w:val="20"/>
          <w:szCs w:val="20"/>
        </w:rPr>
        <w:t>muestra la distribución porcentual del número de instancias por clase en el conjunto de datos utilizado para entrenar el modelo YOLO</w:t>
      </w:r>
      <w:r>
        <w:rPr>
          <w:rFonts w:ascii="Palatino Linotype" w:hAnsi="Palatino Linotype" w:cs="MS Shell Dlg 2"/>
          <w:color w:val="auto"/>
          <w:sz w:val="20"/>
          <w:szCs w:val="20"/>
        </w:rPr>
        <w:t xml:space="preserve"> (Figura 1)</w:t>
      </w:r>
      <w:r w:rsidRPr="005C5C7E">
        <w:rPr>
          <w:rFonts w:ascii="Palatino Linotype" w:hAnsi="Palatino Linotype" w:cs="MS Shell Dlg 2"/>
          <w:color w:val="auto"/>
          <w:sz w:val="20"/>
          <w:szCs w:val="20"/>
        </w:rPr>
        <w:t xml:space="preserve">. Donde se observa que la clase E. </w:t>
      </w:r>
      <w:proofErr w:type="spellStart"/>
      <w:r w:rsidRPr="005C5C7E">
        <w:rPr>
          <w:rFonts w:ascii="Palatino Linotype" w:hAnsi="Palatino Linotype" w:cs="MS Shell Dlg 2"/>
          <w:color w:val="auto"/>
          <w:sz w:val="20"/>
          <w:szCs w:val="20"/>
        </w:rPr>
        <w:t>coli</w:t>
      </w:r>
      <w:proofErr w:type="spellEnd"/>
      <w:r w:rsidRPr="005C5C7E">
        <w:rPr>
          <w:rFonts w:ascii="Palatino Linotype" w:hAnsi="Palatino Linotype" w:cs="MS Shell Dlg 2"/>
          <w:color w:val="auto"/>
          <w:sz w:val="20"/>
          <w:szCs w:val="20"/>
        </w:rPr>
        <w:t xml:space="preserve"> cuenta con el mayor número de instancias (87,836), seguida de S. </w:t>
      </w:r>
      <w:proofErr w:type="spellStart"/>
      <w:r w:rsidRPr="005C5C7E">
        <w:rPr>
          <w:rFonts w:ascii="Palatino Linotype" w:hAnsi="Palatino Linotype" w:cs="MS Shell Dlg 2"/>
          <w:color w:val="auto"/>
          <w:sz w:val="20"/>
          <w:szCs w:val="20"/>
        </w:rPr>
        <w:t>aureus</w:t>
      </w:r>
      <w:proofErr w:type="spellEnd"/>
      <w:r w:rsidRPr="005C5C7E">
        <w:rPr>
          <w:rFonts w:ascii="Palatino Linotype" w:hAnsi="Palatino Linotype" w:cs="MS Shell Dlg 2"/>
          <w:color w:val="auto"/>
          <w:sz w:val="20"/>
          <w:szCs w:val="20"/>
        </w:rPr>
        <w:t xml:space="preserve"> (85,848) y P. </w:t>
      </w:r>
      <w:proofErr w:type="spellStart"/>
      <w:r w:rsidRPr="005C5C7E">
        <w:rPr>
          <w:rFonts w:ascii="Palatino Linotype" w:hAnsi="Palatino Linotype" w:cs="MS Shell Dlg 2"/>
          <w:color w:val="auto"/>
          <w:sz w:val="20"/>
          <w:szCs w:val="20"/>
        </w:rPr>
        <w:t>aeruginosa</w:t>
      </w:r>
      <w:proofErr w:type="spellEnd"/>
      <w:r w:rsidRPr="005C5C7E">
        <w:rPr>
          <w:rFonts w:ascii="Palatino Linotype" w:hAnsi="Palatino Linotype" w:cs="MS Shell Dlg 2"/>
          <w:color w:val="auto"/>
          <w:sz w:val="20"/>
          <w:szCs w:val="20"/>
        </w:rPr>
        <w:t xml:space="preserve"> (70,505), las clases con menor cantidad de muestras son C. </w:t>
      </w:r>
      <w:proofErr w:type="spellStart"/>
      <w:r w:rsidRPr="005C5C7E">
        <w:rPr>
          <w:rFonts w:ascii="Palatino Linotype" w:hAnsi="Palatino Linotype" w:cs="MS Shell Dlg 2"/>
          <w:color w:val="auto"/>
          <w:sz w:val="20"/>
          <w:szCs w:val="20"/>
        </w:rPr>
        <w:t>albicans</w:t>
      </w:r>
      <w:proofErr w:type="spellEnd"/>
      <w:r w:rsidRPr="005C5C7E">
        <w:rPr>
          <w:rFonts w:ascii="Palatino Linotype" w:hAnsi="Palatino Linotype" w:cs="MS Shell Dlg 2"/>
          <w:color w:val="auto"/>
          <w:sz w:val="20"/>
          <w:szCs w:val="20"/>
        </w:rPr>
        <w:t xml:space="preserve"> (55,354) y B. </w:t>
      </w:r>
      <w:proofErr w:type="spellStart"/>
      <w:r w:rsidRPr="005C5C7E">
        <w:rPr>
          <w:rFonts w:ascii="Palatino Linotype" w:hAnsi="Palatino Linotype" w:cs="MS Shell Dlg 2"/>
          <w:color w:val="auto"/>
          <w:sz w:val="20"/>
          <w:szCs w:val="20"/>
        </w:rPr>
        <w:t>subtilis</w:t>
      </w:r>
      <w:proofErr w:type="spellEnd"/>
      <w:r w:rsidRPr="005C5C7E">
        <w:rPr>
          <w:rFonts w:ascii="Palatino Linotype" w:hAnsi="Palatino Linotype" w:cs="MS Shell Dlg 2"/>
          <w:color w:val="auto"/>
          <w:sz w:val="20"/>
          <w:szCs w:val="20"/>
        </w:rPr>
        <w:t xml:space="preserve"> (36,899).</w:t>
      </w:r>
    </w:p>
    <w:p w14:paraId="049DCBF1" w14:textId="77777777" w:rsidR="00C749FF" w:rsidRDefault="008E7381" w:rsidP="00C749FF">
      <w:pPr>
        <w:pStyle w:val="Default"/>
        <w:suppressAutoHyphens/>
        <w:spacing w:before="120" w:after="120"/>
        <w:ind w:leftChars="1276" w:left="2552"/>
        <w:jc w:val="center"/>
        <w:rPr>
          <w:rFonts w:cs="Adobe Garamond Pro Bold"/>
          <w:b/>
          <w:bCs/>
          <w:color w:val="auto"/>
        </w:rPr>
      </w:pPr>
      <w:r w:rsidRPr="00C749FF">
        <w:lastRenderedPageBreak/>
        <w:drawing>
          <wp:inline distT="0" distB="0" distL="0" distR="0" wp14:anchorId="5E19606F" wp14:editId="0405CAF7">
            <wp:extent cx="3724275" cy="181312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9788" b="16569"/>
                    <a:stretch/>
                  </pic:blipFill>
                  <pic:spPr bwMode="auto">
                    <a:xfrm>
                      <a:off x="0" y="0"/>
                      <a:ext cx="3732607" cy="1817183"/>
                    </a:xfrm>
                    <a:prstGeom prst="rect">
                      <a:avLst/>
                    </a:prstGeom>
                    <a:noFill/>
                    <a:ln>
                      <a:noFill/>
                    </a:ln>
                    <a:extLst>
                      <a:ext uri="{53640926-AAD7-44D8-BBD7-CCE9431645EC}">
                        <a14:shadowObscured xmlns:a14="http://schemas.microsoft.com/office/drawing/2010/main"/>
                      </a:ext>
                    </a:extLst>
                  </pic:spPr>
                </pic:pic>
              </a:graphicData>
            </a:graphic>
          </wp:inline>
        </w:drawing>
      </w:r>
    </w:p>
    <w:p w14:paraId="56E2D521" w14:textId="19E1C05F" w:rsidR="008E7381" w:rsidRPr="00C749FF" w:rsidRDefault="008E7381" w:rsidP="00C749FF">
      <w:pPr>
        <w:pStyle w:val="Default"/>
        <w:suppressAutoHyphens/>
        <w:spacing w:before="120" w:after="120"/>
        <w:ind w:leftChars="1276" w:left="2552"/>
        <w:rPr>
          <w:rFonts w:ascii="Palatino Linotype" w:hAnsi="Palatino Linotype" w:cs="MS Shell Dlg 2"/>
          <w:color w:val="auto"/>
          <w:sz w:val="20"/>
          <w:szCs w:val="20"/>
        </w:rPr>
      </w:pPr>
      <w:r w:rsidRPr="00C749FF">
        <w:rPr>
          <w:rFonts w:ascii="Palatino Linotype" w:hAnsi="Palatino Linotype" w:cs="Adobe Garamond Pro Bold"/>
          <w:b/>
          <w:bCs/>
          <w:color w:val="auto"/>
          <w:sz w:val="20"/>
          <w:szCs w:val="20"/>
        </w:rPr>
        <w:t>Figura 1.</w:t>
      </w:r>
      <w:r w:rsidRPr="00C749FF">
        <w:rPr>
          <w:rFonts w:ascii="Palatino Linotype" w:hAnsi="Palatino Linotype" w:cs="Adobe Garamond Pro Bold"/>
          <w:color w:val="auto"/>
          <w:sz w:val="20"/>
          <w:szCs w:val="20"/>
        </w:rPr>
        <w:t xml:space="preserve"> </w:t>
      </w:r>
      <w:r w:rsidRPr="00C749FF">
        <w:rPr>
          <w:rFonts w:ascii="Palatino Linotype" w:hAnsi="Palatino Linotype" w:cs="Adobe Garamond Pro Bold"/>
          <w:bCs/>
          <w:color w:val="auto"/>
          <w:sz w:val="20"/>
          <w:szCs w:val="20"/>
        </w:rPr>
        <w:t>Distribución porcentual por especie microbiana.</w:t>
      </w:r>
      <w:r w:rsidRPr="00C749FF">
        <w:rPr>
          <w:rFonts w:ascii="Palatino Linotype" w:hAnsi="Palatino Linotype" w:cs="Adobe Garamond Pro Bold"/>
          <w:bCs/>
          <w:color w:val="auto"/>
          <w:sz w:val="20"/>
          <w:szCs w:val="20"/>
        </w:rPr>
        <w:t xml:space="preserve"> </w:t>
      </w:r>
    </w:p>
    <w:p w14:paraId="5EDADBB1" w14:textId="6566CC67" w:rsidR="008E7381" w:rsidRDefault="008E7381" w:rsidP="007C526A">
      <w:pPr>
        <w:pStyle w:val="Default"/>
        <w:suppressAutoHyphens/>
        <w:spacing w:before="120" w:after="120"/>
        <w:ind w:leftChars="1276" w:left="2552"/>
        <w:jc w:val="both"/>
        <w:rPr>
          <w:rFonts w:ascii="Palatino Linotype" w:hAnsi="Palatino Linotype" w:cs="MS Shell Dlg 2"/>
          <w:color w:val="auto"/>
          <w:sz w:val="20"/>
          <w:szCs w:val="20"/>
        </w:rPr>
      </w:pPr>
      <w:r>
        <w:rPr>
          <w:rFonts w:ascii="Palatino Linotype" w:hAnsi="Palatino Linotype" w:cs="MS Shell Dlg 2"/>
          <w:color w:val="auto"/>
          <w:sz w:val="20"/>
          <w:szCs w:val="20"/>
        </w:rPr>
        <w:t xml:space="preserve">Se realizo la preparación de los datos donde </w:t>
      </w:r>
      <w:r w:rsidRPr="008E7381">
        <w:rPr>
          <w:rFonts w:ascii="Palatino Linotype" w:hAnsi="Palatino Linotype" w:cs="MS Shell Dlg 2"/>
          <w:color w:val="auto"/>
          <w:sz w:val="20"/>
          <w:szCs w:val="20"/>
        </w:rPr>
        <w:t>se descartaron todas aquellas imágenes que estuvieran borrosas, que tuvieran reflejo</w:t>
      </w:r>
      <w:r>
        <w:rPr>
          <w:rFonts w:ascii="Palatino Linotype" w:hAnsi="Palatino Linotype" w:cs="MS Shell Dlg 2"/>
          <w:color w:val="auto"/>
          <w:sz w:val="20"/>
          <w:szCs w:val="20"/>
        </w:rPr>
        <w:t xml:space="preserve">s o contaran con </w:t>
      </w:r>
      <w:r w:rsidRPr="008E7381">
        <w:rPr>
          <w:rFonts w:ascii="Palatino Linotype" w:hAnsi="Palatino Linotype" w:cs="MS Shell Dlg 2"/>
          <w:color w:val="auto"/>
          <w:sz w:val="20"/>
          <w:szCs w:val="20"/>
        </w:rPr>
        <w:t>baja resolución o presencia de objetos ajenos a la caja Petri</w:t>
      </w:r>
      <w:r>
        <w:rPr>
          <w:rFonts w:ascii="Palatino Linotype" w:hAnsi="Palatino Linotype" w:cs="MS Shell Dlg 2"/>
          <w:color w:val="auto"/>
          <w:sz w:val="20"/>
          <w:szCs w:val="20"/>
        </w:rPr>
        <w:t xml:space="preserve">. </w:t>
      </w:r>
      <w:r w:rsidR="00814543">
        <w:rPr>
          <w:rFonts w:ascii="Palatino Linotype" w:hAnsi="Palatino Linotype" w:cs="MS Shell Dlg 2"/>
          <w:color w:val="auto"/>
          <w:sz w:val="20"/>
          <w:szCs w:val="20"/>
        </w:rPr>
        <w:t xml:space="preserve">Esto con el objetivo </w:t>
      </w:r>
      <w:r w:rsidRPr="008E7381">
        <w:rPr>
          <w:rFonts w:ascii="Palatino Linotype" w:hAnsi="Palatino Linotype" w:cs="MS Shell Dlg 2"/>
          <w:color w:val="auto"/>
          <w:sz w:val="20"/>
          <w:szCs w:val="20"/>
        </w:rPr>
        <w:t>de asegurar l</w:t>
      </w:r>
      <w:r w:rsidR="00814543">
        <w:rPr>
          <w:rFonts w:ascii="Palatino Linotype" w:hAnsi="Palatino Linotype" w:cs="MS Shell Dlg 2"/>
          <w:color w:val="auto"/>
          <w:sz w:val="20"/>
          <w:szCs w:val="20"/>
        </w:rPr>
        <w:t xml:space="preserve">a calidad de las </w:t>
      </w:r>
      <w:r w:rsidRPr="008E7381">
        <w:rPr>
          <w:rFonts w:ascii="Palatino Linotype" w:hAnsi="Palatino Linotype" w:cs="MS Shell Dlg 2"/>
          <w:color w:val="auto"/>
          <w:sz w:val="20"/>
          <w:szCs w:val="20"/>
        </w:rPr>
        <w:t xml:space="preserve">imágenes empleadas para el entrenamiento del modelo de YOLO. Las imágenes originales del conjunto de datos contaban con la resolución de 3640 pixeles de ancho por 4000 pixeles de alto, </w:t>
      </w:r>
      <w:r w:rsidR="00814543">
        <w:rPr>
          <w:rFonts w:ascii="Palatino Linotype" w:hAnsi="Palatino Linotype" w:cs="MS Shell Dlg 2"/>
          <w:color w:val="auto"/>
          <w:sz w:val="20"/>
          <w:szCs w:val="20"/>
        </w:rPr>
        <w:t>posteriormente</w:t>
      </w:r>
      <w:r w:rsidRPr="008E7381">
        <w:rPr>
          <w:rFonts w:ascii="Palatino Linotype" w:hAnsi="Palatino Linotype" w:cs="MS Shell Dlg 2"/>
          <w:color w:val="auto"/>
          <w:sz w:val="20"/>
          <w:szCs w:val="20"/>
        </w:rPr>
        <w:t>,</w:t>
      </w:r>
      <w:r w:rsidRPr="008E7381">
        <w:rPr>
          <w:rFonts w:ascii="Palatino Linotype" w:hAnsi="Palatino Linotype" w:cs="MS Shell Dlg 2"/>
          <w:color w:val="auto"/>
          <w:sz w:val="20"/>
          <w:szCs w:val="20"/>
        </w:rPr>
        <w:t xml:space="preserve"> se </w:t>
      </w:r>
      <w:r w:rsidRPr="008E7381">
        <w:rPr>
          <w:rFonts w:ascii="Palatino Linotype" w:hAnsi="Palatino Linotype" w:cs="MS Shell Dlg 2"/>
          <w:color w:val="auto"/>
          <w:sz w:val="20"/>
          <w:szCs w:val="20"/>
        </w:rPr>
        <w:t>realizó</w:t>
      </w:r>
      <w:r w:rsidRPr="008E7381">
        <w:rPr>
          <w:rFonts w:ascii="Palatino Linotype" w:hAnsi="Palatino Linotype" w:cs="MS Shell Dlg 2"/>
          <w:color w:val="auto"/>
          <w:sz w:val="20"/>
          <w:szCs w:val="20"/>
        </w:rPr>
        <w:t xml:space="preserve"> un redimensionamiento de estas a una resolución 1024x1024 pixeles con el fin de optimizar el proceso de entrenamiento</w:t>
      </w:r>
      <w:r>
        <w:rPr>
          <w:rFonts w:ascii="Palatino Linotype" w:hAnsi="Palatino Linotype" w:cs="MS Shell Dlg 2"/>
          <w:color w:val="auto"/>
          <w:sz w:val="20"/>
          <w:szCs w:val="20"/>
        </w:rPr>
        <w:t>.</w:t>
      </w:r>
    </w:p>
    <w:p w14:paraId="797D17F6" w14:textId="39AF86E8" w:rsidR="00814543" w:rsidRDefault="00814543" w:rsidP="007C526A">
      <w:pPr>
        <w:pStyle w:val="Default"/>
        <w:suppressAutoHyphens/>
        <w:spacing w:before="120" w:after="120"/>
        <w:ind w:leftChars="1276" w:left="2552"/>
        <w:jc w:val="both"/>
        <w:rPr>
          <w:rFonts w:ascii="Palatino Linotype" w:hAnsi="Palatino Linotype" w:cs="MS Shell Dlg 2"/>
          <w:color w:val="auto"/>
          <w:sz w:val="20"/>
          <w:szCs w:val="20"/>
        </w:rPr>
      </w:pPr>
      <w:r w:rsidRPr="00814543">
        <w:rPr>
          <w:rFonts w:ascii="Palatino Linotype" w:hAnsi="Palatino Linotype" w:cs="MS Shell Dlg 2"/>
          <w:color w:val="auto"/>
          <w:sz w:val="20"/>
          <w:szCs w:val="20"/>
        </w:rPr>
        <w:t xml:space="preserve">Inicialmente las anotaciones se encontraban en formato COCO, sin </w:t>
      </w:r>
      <w:r w:rsidRPr="00814543">
        <w:rPr>
          <w:rFonts w:ascii="Palatino Linotype" w:hAnsi="Palatino Linotype" w:cs="MS Shell Dlg 2"/>
          <w:color w:val="auto"/>
          <w:sz w:val="20"/>
          <w:szCs w:val="20"/>
        </w:rPr>
        <w:t>embargo,</w:t>
      </w:r>
      <w:r w:rsidRPr="00814543">
        <w:rPr>
          <w:rFonts w:ascii="Palatino Linotype" w:hAnsi="Palatino Linotype" w:cs="MS Shell Dlg 2"/>
          <w:color w:val="auto"/>
          <w:sz w:val="20"/>
          <w:szCs w:val="20"/>
        </w:rPr>
        <w:t xml:space="preserve"> no es compatible con la arquitectura de YOLO, por </w:t>
      </w:r>
      <w:r w:rsidRPr="00814543">
        <w:rPr>
          <w:rFonts w:ascii="Palatino Linotype" w:hAnsi="Palatino Linotype" w:cs="MS Shell Dlg 2"/>
          <w:color w:val="auto"/>
          <w:sz w:val="20"/>
          <w:szCs w:val="20"/>
        </w:rPr>
        <w:t>ende,</w:t>
      </w:r>
      <w:r w:rsidRPr="00814543">
        <w:rPr>
          <w:rFonts w:ascii="Palatino Linotype" w:hAnsi="Palatino Linotype" w:cs="MS Shell Dlg 2"/>
          <w:color w:val="auto"/>
          <w:sz w:val="20"/>
          <w:szCs w:val="20"/>
        </w:rPr>
        <w:t xml:space="preserve"> se </w:t>
      </w:r>
      <w:r w:rsidRPr="00814543">
        <w:rPr>
          <w:rFonts w:ascii="Palatino Linotype" w:hAnsi="Palatino Linotype" w:cs="MS Shell Dlg 2"/>
          <w:color w:val="auto"/>
          <w:sz w:val="20"/>
          <w:szCs w:val="20"/>
        </w:rPr>
        <w:t>realizó</w:t>
      </w:r>
      <w:r w:rsidRPr="00814543">
        <w:rPr>
          <w:rFonts w:ascii="Palatino Linotype" w:hAnsi="Palatino Linotype" w:cs="MS Shell Dlg 2"/>
          <w:color w:val="auto"/>
          <w:sz w:val="20"/>
          <w:szCs w:val="20"/>
        </w:rPr>
        <w:t xml:space="preserve"> una conversión a formato TXT, este </w:t>
      </w:r>
      <w:r w:rsidRPr="00814543">
        <w:rPr>
          <w:rFonts w:ascii="Palatino Linotype" w:hAnsi="Palatino Linotype" w:cs="MS Shell Dlg 2"/>
          <w:color w:val="auto"/>
          <w:sz w:val="20"/>
          <w:szCs w:val="20"/>
        </w:rPr>
        <w:t>está</w:t>
      </w:r>
      <w:r w:rsidRPr="00814543">
        <w:rPr>
          <w:rFonts w:ascii="Palatino Linotype" w:hAnsi="Palatino Linotype" w:cs="MS Shell Dlg 2"/>
          <w:color w:val="auto"/>
          <w:sz w:val="20"/>
          <w:szCs w:val="20"/>
        </w:rPr>
        <w:t xml:space="preserve"> conformado para cada objeto la clase que </w:t>
      </w:r>
      <w:r w:rsidRPr="00814543">
        <w:rPr>
          <w:rFonts w:ascii="Palatino Linotype" w:hAnsi="Palatino Linotype" w:cs="MS Shell Dlg 2"/>
          <w:color w:val="auto"/>
          <w:sz w:val="20"/>
          <w:szCs w:val="20"/>
        </w:rPr>
        <w:t>pertenece</w:t>
      </w:r>
      <w:r w:rsidRPr="00814543">
        <w:rPr>
          <w:rFonts w:ascii="Palatino Linotype" w:hAnsi="Palatino Linotype" w:cs="MS Shell Dlg 2"/>
          <w:color w:val="auto"/>
          <w:sz w:val="20"/>
          <w:szCs w:val="20"/>
        </w:rPr>
        <w:t xml:space="preserve"> y las coordenadas normalizadas del cuadro delimitador. Una vez realizado el etiquetado del conjunto de imágenes, se validaron que el etiquetado mediante la herramienta </w:t>
      </w:r>
      <w:proofErr w:type="spellStart"/>
      <w:r w:rsidRPr="00814543">
        <w:rPr>
          <w:rFonts w:ascii="Palatino Linotype" w:hAnsi="Palatino Linotype" w:cs="MS Shell Dlg 2"/>
          <w:color w:val="auto"/>
          <w:sz w:val="20"/>
          <w:szCs w:val="20"/>
        </w:rPr>
        <w:t>Labelme</w:t>
      </w:r>
      <w:proofErr w:type="spellEnd"/>
      <w:r>
        <w:rPr>
          <w:rFonts w:ascii="Palatino Linotype" w:hAnsi="Palatino Linotype" w:cs="MS Shell Dlg 2"/>
          <w:color w:val="auto"/>
          <w:sz w:val="20"/>
          <w:szCs w:val="20"/>
        </w:rPr>
        <w:t xml:space="preserve"> (Figura 2).</w:t>
      </w:r>
    </w:p>
    <w:p w14:paraId="36001290" w14:textId="49CCFA5C" w:rsidR="008E7381" w:rsidRDefault="008E7381" w:rsidP="008E7381">
      <w:pPr>
        <w:pStyle w:val="Default"/>
        <w:suppressAutoHyphens/>
        <w:spacing w:before="120" w:after="120"/>
        <w:ind w:leftChars="1276" w:left="2552"/>
        <w:jc w:val="center"/>
        <w:rPr>
          <w:rFonts w:ascii="Palatino Linotype" w:hAnsi="Palatino Linotype" w:cs="MS Shell Dlg 2"/>
          <w:color w:val="auto"/>
          <w:sz w:val="20"/>
          <w:szCs w:val="20"/>
        </w:rPr>
      </w:pPr>
      <w:r>
        <w:rPr>
          <w:noProof/>
        </w:rPr>
        <w:drawing>
          <wp:inline distT="0" distB="0" distL="0" distR="0" wp14:anchorId="1EFCC690" wp14:editId="74D755DC">
            <wp:extent cx="1449237" cy="1337094"/>
            <wp:effectExtent l="0" t="0" r="0" b="0"/>
            <wp:docPr id="61" name="Imagen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52" cy="1344581"/>
                    </a:xfrm>
                    <a:prstGeom prst="rect">
                      <a:avLst/>
                    </a:prstGeom>
                  </pic:spPr>
                </pic:pic>
              </a:graphicData>
            </a:graphic>
          </wp:inline>
        </w:drawing>
      </w:r>
    </w:p>
    <w:p w14:paraId="0CC8096A" w14:textId="31E68185" w:rsidR="008E7381" w:rsidRDefault="008E7381" w:rsidP="008E7381">
      <w:pPr>
        <w:pStyle w:val="Default"/>
        <w:suppressAutoHyphens/>
        <w:spacing w:before="120" w:after="120"/>
        <w:ind w:leftChars="1276" w:left="2552"/>
        <w:rPr>
          <w:rFonts w:ascii="Palatino Linotype" w:hAnsi="Palatino Linotype" w:cs="MS Shell Dlg 2"/>
          <w:color w:val="auto"/>
          <w:sz w:val="20"/>
          <w:szCs w:val="20"/>
        </w:rPr>
      </w:pPr>
      <w:r w:rsidRPr="00814543">
        <w:rPr>
          <w:rFonts w:ascii="Palatino Linotype" w:hAnsi="Palatino Linotype" w:cs="MS Shell Dlg 2"/>
          <w:b/>
          <w:bCs/>
          <w:color w:val="auto"/>
          <w:sz w:val="20"/>
          <w:szCs w:val="20"/>
        </w:rPr>
        <w:t xml:space="preserve">Figura </w:t>
      </w:r>
      <w:r w:rsidRPr="00814543">
        <w:rPr>
          <w:rFonts w:ascii="Palatino Linotype" w:hAnsi="Palatino Linotype" w:cs="MS Shell Dlg 2"/>
          <w:b/>
          <w:bCs/>
          <w:color w:val="auto"/>
          <w:sz w:val="20"/>
          <w:szCs w:val="20"/>
        </w:rPr>
        <w:t>2</w:t>
      </w:r>
      <w:r w:rsidRPr="00814543">
        <w:rPr>
          <w:rFonts w:ascii="Palatino Linotype" w:hAnsi="Palatino Linotype" w:cs="MS Shell Dlg 2"/>
          <w:b/>
          <w:bCs/>
          <w:color w:val="auto"/>
          <w:sz w:val="20"/>
          <w:szCs w:val="20"/>
        </w:rPr>
        <w:t>.</w:t>
      </w:r>
      <w:r w:rsidRPr="008E7381">
        <w:rPr>
          <w:rFonts w:ascii="Palatino Linotype" w:hAnsi="Palatino Linotype" w:cs="MS Shell Dlg 2"/>
          <w:color w:val="auto"/>
          <w:sz w:val="20"/>
          <w:szCs w:val="20"/>
        </w:rPr>
        <w:t xml:space="preserve"> </w:t>
      </w:r>
      <w:r>
        <w:rPr>
          <w:rFonts w:ascii="Palatino Linotype" w:hAnsi="Palatino Linotype" w:cs="MS Shell Dlg 2"/>
          <w:color w:val="auto"/>
          <w:sz w:val="20"/>
          <w:szCs w:val="20"/>
        </w:rPr>
        <w:t>Visualización de una imagen etiquetada</w:t>
      </w:r>
      <w:r w:rsidRPr="008E7381">
        <w:rPr>
          <w:rFonts w:ascii="Palatino Linotype" w:hAnsi="Palatino Linotype" w:cs="MS Shell Dlg 2"/>
          <w:color w:val="auto"/>
          <w:sz w:val="20"/>
          <w:szCs w:val="20"/>
        </w:rPr>
        <w:t>.</w:t>
      </w:r>
    </w:p>
    <w:p w14:paraId="434EFD92" w14:textId="55ED99C5" w:rsidR="00814543" w:rsidRPr="00814543" w:rsidRDefault="00814543" w:rsidP="00814543">
      <w:pPr>
        <w:pStyle w:val="Default"/>
        <w:suppressAutoHyphens/>
        <w:spacing w:before="120" w:after="120"/>
        <w:ind w:leftChars="1276" w:left="2552"/>
        <w:jc w:val="both"/>
        <w:rPr>
          <w:rFonts w:ascii="Palatino Linotype" w:hAnsi="Palatino Linotype" w:cs="MS Shell Dlg 2"/>
          <w:color w:val="auto"/>
          <w:sz w:val="20"/>
          <w:szCs w:val="20"/>
        </w:rPr>
      </w:pPr>
      <w:r w:rsidRPr="00814543">
        <w:rPr>
          <w:rFonts w:ascii="Palatino Linotype" w:hAnsi="Palatino Linotype" w:cs="MS Shell Dlg 2"/>
          <w:color w:val="auto"/>
          <w:sz w:val="20"/>
          <w:szCs w:val="20"/>
        </w:rPr>
        <w:t>Para el desarrollo y entrenamiento del modelo de detección de colonias se empleó un entorno de trabajo</w:t>
      </w:r>
      <w:r>
        <w:rPr>
          <w:rFonts w:ascii="Palatino Linotype" w:hAnsi="Palatino Linotype" w:cs="MS Shell Dlg 2"/>
          <w:color w:val="auto"/>
          <w:sz w:val="20"/>
          <w:szCs w:val="20"/>
        </w:rPr>
        <w:t xml:space="preserve"> </w:t>
      </w:r>
      <w:r w:rsidRPr="00814543">
        <w:rPr>
          <w:rFonts w:ascii="Palatino Linotype" w:hAnsi="Palatino Linotype" w:cs="MS Shell Dlg 2"/>
          <w:color w:val="auto"/>
          <w:sz w:val="20"/>
          <w:szCs w:val="20"/>
        </w:rPr>
        <w:t xml:space="preserve">utilizando el lenguaje de programación Python (versión 3.13.5), junto con la biblioteca </w:t>
      </w:r>
      <w:proofErr w:type="spellStart"/>
      <w:r w:rsidRPr="00814543">
        <w:rPr>
          <w:rFonts w:ascii="Palatino Linotype" w:hAnsi="Palatino Linotype" w:cs="MS Shell Dlg 2"/>
          <w:color w:val="auto"/>
          <w:sz w:val="20"/>
          <w:szCs w:val="20"/>
        </w:rPr>
        <w:t>PyTorch</w:t>
      </w:r>
      <w:proofErr w:type="spellEnd"/>
      <w:r w:rsidRPr="00814543">
        <w:rPr>
          <w:rFonts w:ascii="Palatino Linotype" w:hAnsi="Palatino Linotype" w:cs="MS Shell Dlg 2"/>
          <w:color w:val="auto"/>
          <w:sz w:val="20"/>
          <w:szCs w:val="20"/>
        </w:rPr>
        <w:t xml:space="preserve"> (versión 2.8.0), la cual permite la construcción, entrenamiento y evaluación de modelos de redes neuronales profundas.</w:t>
      </w:r>
    </w:p>
    <w:p w14:paraId="4862968A" w14:textId="77777777" w:rsidR="00814543" w:rsidRPr="00814543" w:rsidRDefault="00814543" w:rsidP="00814543">
      <w:pPr>
        <w:pStyle w:val="Default"/>
        <w:suppressAutoHyphens/>
        <w:spacing w:before="120" w:after="120"/>
        <w:ind w:leftChars="1276" w:left="2552"/>
        <w:jc w:val="both"/>
        <w:rPr>
          <w:rFonts w:ascii="Palatino Linotype" w:hAnsi="Palatino Linotype" w:cs="MS Shell Dlg 2"/>
          <w:color w:val="auto"/>
          <w:sz w:val="20"/>
          <w:szCs w:val="20"/>
        </w:rPr>
      </w:pPr>
    </w:p>
    <w:p w14:paraId="3133ED46" w14:textId="77777777" w:rsidR="00814543" w:rsidRPr="00C749FF" w:rsidRDefault="00814543" w:rsidP="00814543">
      <w:pPr>
        <w:pStyle w:val="Default"/>
        <w:suppressAutoHyphens/>
        <w:spacing w:before="120" w:after="120"/>
        <w:ind w:leftChars="1276" w:left="2552"/>
        <w:jc w:val="both"/>
        <w:rPr>
          <w:rFonts w:ascii="Palatino Linotype" w:hAnsi="Palatino Linotype" w:cs="MS Shell Dlg 2"/>
          <w:color w:val="auto"/>
          <w:sz w:val="20"/>
          <w:szCs w:val="20"/>
        </w:rPr>
      </w:pPr>
      <w:r w:rsidRPr="00C749FF">
        <w:rPr>
          <w:rFonts w:ascii="Palatino Linotype" w:hAnsi="Palatino Linotype" w:cs="MS Shell Dlg 2"/>
          <w:color w:val="auto"/>
          <w:sz w:val="20"/>
          <w:szCs w:val="20"/>
        </w:rPr>
        <w:lastRenderedPageBreak/>
        <w:t xml:space="preserve">Se utilizó el </w:t>
      </w:r>
      <w:proofErr w:type="spellStart"/>
      <w:r w:rsidRPr="00C749FF">
        <w:rPr>
          <w:rFonts w:ascii="Palatino Linotype" w:hAnsi="Palatino Linotype" w:cs="MS Shell Dlg 2"/>
          <w:color w:val="auto"/>
          <w:sz w:val="20"/>
          <w:szCs w:val="20"/>
        </w:rPr>
        <w:t>framework</w:t>
      </w:r>
      <w:proofErr w:type="spellEnd"/>
      <w:r w:rsidRPr="00C749FF">
        <w:rPr>
          <w:rFonts w:ascii="Palatino Linotype" w:hAnsi="Palatino Linotype" w:cs="MS Shell Dlg 2"/>
          <w:color w:val="auto"/>
          <w:sz w:val="20"/>
          <w:szCs w:val="20"/>
        </w:rPr>
        <w:t xml:space="preserve"> </w:t>
      </w:r>
      <w:proofErr w:type="spellStart"/>
      <w:r w:rsidRPr="00C749FF">
        <w:rPr>
          <w:rFonts w:ascii="Palatino Linotype" w:hAnsi="Palatino Linotype" w:cs="MS Shell Dlg 2"/>
          <w:color w:val="auto"/>
          <w:sz w:val="20"/>
          <w:szCs w:val="20"/>
        </w:rPr>
        <w:t>Ultralytics</w:t>
      </w:r>
      <w:proofErr w:type="spellEnd"/>
      <w:r w:rsidRPr="00C749FF">
        <w:rPr>
          <w:rFonts w:ascii="Palatino Linotype" w:hAnsi="Palatino Linotype" w:cs="MS Shell Dlg 2"/>
          <w:color w:val="auto"/>
          <w:sz w:val="20"/>
          <w:szCs w:val="20"/>
        </w:rPr>
        <w:t xml:space="preserve"> (versión 8.3) para la implementación del modelo YOLO (</w:t>
      </w:r>
      <w:proofErr w:type="spellStart"/>
      <w:r w:rsidRPr="00C749FF">
        <w:rPr>
          <w:rFonts w:ascii="Palatino Linotype" w:hAnsi="Palatino Linotype" w:cs="MS Shell Dlg 2"/>
          <w:color w:val="auto"/>
          <w:sz w:val="20"/>
          <w:szCs w:val="20"/>
        </w:rPr>
        <w:t>You</w:t>
      </w:r>
      <w:proofErr w:type="spellEnd"/>
      <w:r w:rsidRPr="00C749FF">
        <w:rPr>
          <w:rFonts w:ascii="Palatino Linotype" w:hAnsi="Palatino Linotype" w:cs="MS Shell Dlg 2"/>
          <w:color w:val="auto"/>
          <w:sz w:val="20"/>
          <w:szCs w:val="20"/>
        </w:rPr>
        <w:t xml:space="preserve"> </w:t>
      </w:r>
      <w:proofErr w:type="spellStart"/>
      <w:r w:rsidRPr="00C749FF">
        <w:rPr>
          <w:rFonts w:ascii="Palatino Linotype" w:hAnsi="Palatino Linotype" w:cs="MS Shell Dlg 2"/>
          <w:color w:val="auto"/>
          <w:sz w:val="20"/>
          <w:szCs w:val="20"/>
        </w:rPr>
        <w:t>Only</w:t>
      </w:r>
      <w:proofErr w:type="spellEnd"/>
      <w:r w:rsidRPr="00C749FF">
        <w:rPr>
          <w:rFonts w:ascii="Palatino Linotype" w:hAnsi="Palatino Linotype" w:cs="MS Shell Dlg 2"/>
          <w:color w:val="auto"/>
          <w:sz w:val="20"/>
          <w:szCs w:val="20"/>
        </w:rPr>
        <w:t xml:space="preserve"> Look Once)</w:t>
      </w:r>
      <w:r w:rsidRPr="00C749FF">
        <w:rPr>
          <w:rFonts w:ascii="Palatino Linotype" w:hAnsi="Palatino Linotype" w:cs="MS Shell Dlg 2"/>
          <w:color w:val="auto"/>
          <w:sz w:val="20"/>
          <w:szCs w:val="20"/>
        </w:rPr>
        <w:t xml:space="preserve">, </w:t>
      </w:r>
      <w:r w:rsidRPr="00C749FF">
        <w:rPr>
          <w:rFonts w:ascii="Palatino Linotype" w:hAnsi="Palatino Linotype" w:cs="MS Shell Dlg 2"/>
          <w:color w:val="auto"/>
          <w:sz w:val="20"/>
          <w:szCs w:val="20"/>
        </w:rPr>
        <w:t>En este estudio se empleó la variante YOLOv12n, seleccionada por su equilibrio entre precisión y costo computacional, lo que la hace adecuada para aplicaciones con restricciones de recursos.</w:t>
      </w:r>
    </w:p>
    <w:p w14:paraId="2E46E259" w14:textId="40023EE7" w:rsidR="00814543" w:rsidRPr="00C749FF" w:rsidRDefault="00814543" w:rsidP="00814543">
      <w:pPr>
        <w:pStyle w:val="Default"/>
        <w:suppressAutoHyphens/>
        <w:spacing w:before="120" w:after="120"/>
        <w:ind w:leftChars="1276" w:left="2552"/>
        <w:jc w:val="both"/>
        <w:rPr>
          <w:rFonts w:ascii="Palatino Linotype" w:hAnsi="Palatino Linotype" w:cs="MS Shell Dlg 2"/>
          <w:color w:val="auto"/>
          <w:sz w:val="20"/>
          <w:szCs w:val="20"/>
        </w:rPr>
      </w:pPr>
      <w:r w:rsidRPr="00C749FF">
        <w:rPr>
          <w:rFonts w:ascii="Palatino Linotype" w:hAnsi="Palatino Linotype" w:cs="MS Shell Dlg 2"/>
          <w:color w:val="auto"/>
          <w:sz w:val="20"/>
          <w:szCs w:val="20"/>
        </w:rPr>
        <w:t>El proceso de entrenamiento se llevó a cabo utilizando aceleración por hardware mediante la plataforma CUDA (versión 12.8), ejecutándose en una unidad de procesamiento gráfico NVIDIA RTX 3060 con 12 GB de memoria VRAM. Esta configuración permitió reducir significativamente los tiempos de entrenamiento y optimizar el desempeño del modelo durante el procesamiento de imágenes.</w:t>
      </w:r>
    </w:p>
    <w:p w14:paraId="021E23A0" w14:textId="65A9B46E" w:rsidR="00814543" w:rsidRPr="00C749FF" w:rsidRDefault="00814543" w:rsidP="00814543">
      <w:pPr>
        <w:pStyle w:val="Default"/>
        <w:suppressAutoHyphens/>
        <w:spacing w:before="120" w:after="120"/>
        <w:ind w:leftChars="1276" w:left="2552"/>
        <w:jc w:val="both"/>
        <w:rPr>
          <w:rFonts w:ascii="Palatino Linotype" w:hAnsi="Palatino Linotype" w:cs="MS Shell Dlg 2"/>
          <w:color w:val="auto"/>
          <w:sz w:val="20"/>
          <w:szCs w:val="20"/>
        </w:rPr>
      </w:pPr>
      <w:r w:rsidRPr="00C749FF">
        <w:rPr>
          <w:rFonts w:ascii="Palatino Linotype" w:hAnsi="Palatino Linotype" w:cs="MS Shell Dlg 2"/>
          <w:color w:val="auto"/>
          <w:sz w:val="20"/>
          <w:szCs w:val="20"/>
        </w:rPr>
        <w:t>En el entrenamiento del modelo de detección se realizaron diversas configuraciones que influyen directamente en el desempeño, estabilidad y velocidad para llevar a cabo el aprendizaje</w:t>
      </w:r>
      <w:r w:rsidRPr="00C749FF">
        <w:rPr>
          <w:rFonts w:ascii="Palatino Linotype" w:hAnsi="Palatino Linotype" w:cs="MS Shell Dlg 2"/>
          <w:color w:val="auto"/>
          <w:sz w:val="20"/>
          <w:szCs w:val="20"/>
        </w:rPr>
        <w:t xml:space="preserve">. Se muestrean </w:t>
      </w:r>
      <w:r w:rsidRPr="00C749FF">
        <w:rPr>
          <w:rFonts w:ascii="Palatino Linotype" w:hAnsi="Palatino Linotype" w:cs="MS Shell Dlg 2"/>
          <w:color w:val="auto"/>
          <w:sz w:val="20"/>
          <w:szCs w:val="20"/>
        </w:rPr>
        <w:t>los principales parámetros utilizados durante el desarrollo del modelo, así como una breve descripción y el valor asignado para cada uno de ellos</w:t>
      </w:r>
      <w:r w:rsidRPr="00C749FF">
        <w:rPr>
          <w:rFonts w:ascii="Palatino Linotype" w:hAnsi="Palatino Linotype" w:cs="MS Shell Dlg 2"/>
          <w:color w:val="auto"/>
          <w:sz w:val="20"/>
          <w:szCs w:val="20"/>
        </w:rPr>
        <w:t xml:space="preserve"> (Tabla 2)</w:t>
      </w:r>
      <w:r w:rsidRPr="00C749FF">
        <w:rPr>
          <w:rFonts w:ascii="Palatino Linotype" w:hAnsi="Palatino Linotype" w:cs="MS Shell Dlg 2"/>
          <w:color w:val="auto"/>
          <w:sz w:val="20"/>
          <w:szCs w:val="20"/>
        </w:rPr>
        <w:t>.</w:t>
      </w:r>
    </w:p>
    <w:p w14:paraId="3A7FD85D" w14:textId="7E70449E" w:rsidR="00814543" w:rsidRPr="00C749FF" w:rsidRDefault="00814543" w:rsidP="00814543">
      <w:pPr>
        <w:pStyle w:val="Default"/>
        <w:suppressAutoHyphens/>
        <w:spacing w:before="120" w:after="120"/>
        <w:ind w:leftChars="1276" w:left="2552"/>
        <w:jc w:val="both"/>
        <w:rPr>
          <w:rFonts w:ascii="Palatino Linotype" w:hAnsi="Palatino Linotype" w:cs="MS Shell Dlg 2"/>
          <w:color w:val="auto"/>
          <w:sz w:val="20"/>
          <w:szCs w:val="20"/>
        </w:rPr>
      </w:pPr>
      <w:r w:rsidRPr="00C749FF">
        <w:rPr>
          <w:rFonts w:ascii="Palatino Linotype" w:hAnsi="Palatino Linotype"/>
          <w:b/>
          <w:color w:val="auto"/>
          <w:sz w:val="20"/>
          <w:szCs w:val="20"/>
        </w:rPr>
        <w:t xml:space="preserve">Tabla </w:t>
      </w:r>
      <w:r w:rsidRPr="00C749FF">
        <w:rPr>
          <w:rFonts w:ascii="Palatino Linotype" w:hAnsi="Palatino Linotype"/>
          <w:b/>
          <w:color w:val="auto"/>
          <w:sz w:val="20"/>
          <w:szCs w:val="20"/>
        </w:rPr>
        <w:t>2</w:t>
      </w:r>
      <w:r w:rsidRPr="00C749FF">
        <w:rPr>
          <w:rFonts w:ascii="Palatino Linotype" w:hAnsi="Palatino Linotype"/>
          <w:b/>
          <w:color w:val="auto"/>
          <w:sz w:val="20"/>
          <w:szCs w:val="20"/>
        </w:rPr>
        <w:t xml:space="preserve">. </w:t>
      </w:r>
      <w:proofErr w:type="spellStart"/>
      <w:r w:rsidRPr="00C749FF">
        <w:rPr>
          <w:rFonts w:ascii="Palatino Linotype" w:hAnsi="Palatino Linotype"/>
          <w:b/>
          <w:color w:val="auto"/>
          <w:sz w:val="20"/>
          <w:szCs w:val="20"/>
        </w:rPr>
        <w:t>Hiperparámetros</w:t>
      </w:r>
      <w:proofErr w:type="spellEnd"/>
      <w:r w:rsidRPr="00C749FF">
        <w:rPr>
          <w:rFonts w:ascii="Palatino Linotype" w:hAnsi="Palatino Linotype"/>
          <w:b/>
          <w:color w:val="auto"/>
          <w:sz w:val="20"/>
          <w:szCs w:val="20"/>
        </w:rPr>
        <w:t xml:space="preserve"> utilizados para el entrenamiento del modelo.</w:t>
      </w:r>
    </w:p>
    <w:tbl>
      <w:tblPr>
        <w:tblStyle w:val="Tablaconcuadrcula"/>
        <w:tblW w:w="8096" w:type="dxa"/>
        <w:tblInd w:w="2440" w:type="dxa"/>
        <w:tblLayout w:type="fixed"/>
        <w:tblLook w:val="04A0" w:firstRow="1" w:lastRow="0" w:firstColumn="1" w:lastColumn="0" w:noHBand="0" w:noVBand="1"/>
      </w:tblPr>
      <w:tblGrid>
        <w:gridCol w:w="2233"/>
        <w:gridCol w:w="3974"/>
        <w:gridCol w:w="1889"/>
      </w:tblGrid>
      <w:tr w:rsidR="00814543" w:rsidRPr="00C749FF" w14:paraId="62D40610" w14:textId="77777777" w:rsidTr="00C749FF">
        <w:trPr>
          <w:trHeight w:val="515"/>
        </w:trPr>
        <w:tc>
          <w:tcPr>
            <w:tcW w:w="2233" w:type="dxa"/>
            <w:vAlign w:val="center"/>
          </w:tcPr>
          <w:p w14:paraId="5BDC9661" w14:textId="0337585E" w:rsidR="00814543" w:rsidRPr="00C749FF" w:rsidRDefault="00814543" w:rsidP="00BA08A7">
            <w:pPr>
              <w:spacing w:line="240" w:lineRule="auto"/>
              <w:jc w:val="center"/>
            </w:pPr>
            <w:r w:rsidRPr="00C749FF">
              <w:t>Parametros</w:t>
            </w:r>
          </w:p>
        </w:tc>
        <w:tc>
          <w:tcPr>
            <w:tcW w:w="3974" w:type="dxa"/>
            <w:vAlign w:val="center"/>
          </w:tcPr>
          <w:p w14:paraId="3881E799" w14:textId="20E9F0EB" w:rsidR="00814543" w:rsidRPr="00C749FF" w:rsidRDefault="00814543" w:rsidP="00BA08A7">
            <w:pPr>
              <w:spacing w:line="240" w:lineRule="auto"/>
              <w:jc w:val="center"/>
            </w:pPr>
            <w:r w:rsidRPr="00C749FF">
              <w:t>Descripción</w:t>
            </w:r>
          </w:p>
        </w:tc>
        <w:tc>
          <w:tcPr>
            <w:tcW w:w="1889" w:type="dxa"/>
            <w:vAlign w:val="center"/>
          </w:tcPr>
          <w:p w14:paraId="6A9EA2AF" w14:textId="4C41E7B7" w:rsidR="00814543" w:rsidRPr="00C749FF" w:rsidRDefault="00814543" w:rsidP="00BA08A7">
            <w:pPr>
              <w:spacing w:line="240" w:lineRule="auto"/>
              <w:jc w:val="center"/>
            </w:pPr>
            <w:r w:rsidRPr="00C749FF">
              <w:t>Valor asignado</w:t>
            </w:r>
          </w:p>
        </w:tc>
      </w:tr>
      <w:tr w:rsidR="00814543" w:rsidRPr="00C749FF" w14:paraId="6AD95060" w14:textId="77777777" w:rsidTr="00C749FF">
        <w:trPr>
          <w:trHeight w:val="371"/>
        </w:trPr>
        <w:tc>
          <w:tcPr>
            <w:tcW w:w="2233" w:type="dxa"/>
            <w:vAlign w:val="center"/>
          </w:tcPr>
          <w:p w14:paraId="7AF982A1" w14:textId="24F71F9F" w:rsidR="00814543" w:rsidRPr="00C749FF" w:rsidRDefault="00C749FF" w:rsidP="00BA08A7">
            <w:pPr>
              <w:spacing w:line="240" w:lineRule="auto"/>
              <w:jc w:val="center"/>
            </w:pPr>
            <w:r w:rsidRPr="00C749FF">
              <w:rPr>
                <w:b/>
                <w:bCs/>
              </w:rPr>
              <w:t>Tamaño del lote (batch)</w:t>
            </w:r>
          </w:p>
        </w:tc>
        <w:tc>
          <w:tcPr>
            <w:tcW w:w="3974" w:type="dxa"/>
            <w:vAlign w:val="center"/>
          </w:tcPr>
          <w:p w14:paraId="51154D21" w14:textId="5FDF0B52" w:rsidR="00814543" w:rsidRPr="00C749FF" w:rsidRDefault="00C749FF" w:rsidP="00C749FF">
            <w:pPr>
              <w:spacing w:line="240" w:lineRule="auto"/>
              <w:rPr>
                <w:lang w:val="es-MX"/>
              </w:rPr>
            </w:pPr>
            <w:r w:rsidRPr="00C749FF">
              <w:rPr>
                <w:lang w:val="es-MX"/>
              </w:rPr>
              <w:t>Es la cantidad de imágenes procesadas de manera simultánea.</w:t>
            </w:r>
          </w:p>
        </w:tc>
        <w:tc>
          <w:tcPr>
            <w:tcW w:w="1889" w:type="dxa"/>
            <w:vAlign w:val="center"/>
          </w:tcPr>
          <w:p w14:paraId="393CC188" w14:textId="42F07E9C" w:rsidR="00814543" w:rsidRPr="00C749FF" w:rsidRDefault="00C749FF" w:rsidP="00BA08A7">
            <w:pPr>
              <w:spacing w:line="240" w:lineRule="auto"/>
              <w:jc w:val="center"/>
              <w:rPr>
                <w:lang w:val="es-MX"/>
              </w:rPr>
            </w:pPr>
            <w:r w:rsidRPr="00C749FF">
              <w:t>8</w:t>
            </w:r>
          </w:p>
        </w:tc>
      </w:tr>
      <w:tr w:rsidR="00814543" w:rsidRPr="00C749FF" w14:paraId="13F4C748" w14:textId="77777777" w:rsidTr="00C749FF">
        <w:trPr>
          <w:trHeight w:val="515"/>
        </w:trPr>
        <w:tc>
          <w:tcPr>
            <w:tcW w:w="2233" w:type="dxa"/>
            <w:vAlign w:val="center"/>
          </w:tcPr>
          <w:p w14:paraId="2DED6824" w14:textId="278A72DD" w:rsidR="00814543" w:rsidRPr="00C749FF" w:rsidRDefault="00C749FF" w:rsidP="00BA08A7">
            <w:pPr>
              <w:spacing w:line="240" w:lineRule="auto"/>
              <w:jc w:val="center"/>
            </w:pPr>
            <w:r w:rsidRPr="00C749FF">
              <w:rPr>
                <w:b/>
                <w:bCs/>
              </w:rPr>
              <w:t>Número de Épocas (epochs)</w:t>
            </w:r>
          </w:p>
        </w:tc>
        <w:tc>
          <w:tcPr>
            <w:tcW w:w="3974" w:type="dxa"/>
            <w:vAlign w:val="center"/>
          </w:tcPr>
          <w:p w14:paraId="07C0EAE6" w14:textId="38C913EC" w:rsidR="00814543" w:rsidRPr="00C749FF" w:rsidRDefault="00C749FF" w:rsidP="00C749FF">
            <w:pPr>
              <w:spacing w:line="240" w:lineRule="auto"/>
              <w:rPr>
                <w:lang w:val="es-MX"/>
              </w:rPr>
            </w:pPr>
            <w:r w:rsidRPr="00C749FF">
              <w:rPr>
                <w:lang w:val="es-MX"/>
              </w:rPr>
              <w:t>Es el pase completo hacia adelante y hacia atrás de todas las imágenes de entrenamiento.</w:t>
            </w:r>
          </w:p>
        </w:tc>
        <w:tc>
          <w:tcPr>
            <w:tcW w:w="1889" w:type="dxa"/>
            <w:vAlign w:val="center"/>
          </w:tcPr>
          <w:p w14:paraId="0F00276A" w14:textId="784CDFB7" w:rsidR="00814543" w:rsidRPr="00C749FF" w:rsidRDefault="00C749FF" w:rsidP="00BA08A7">
            <w:pPr>
              <w:spacing w:line="240" w:lineRule="auto"/>
              <w:jc w:val="center"/>
              <w:rPr>
                <w:lang w:val="es-MX"/>
              </w:rPr>
            </w:pPr>
            <w:r w:rsidRPr="00C749FF">
              <w:t>400</w:t>
            </w:r>
          </w:p>
        </w:tc>
      </w:tr>
      <w:tr w:rsidR="00C749FF" w:rsidRPr="00C749FF" w14:paraId="4F11EB6D" w14:textId="77777777" w:rsidTr="00C749FF">
        <w:trPr>
          <w:trHeight w:val="515"/>
        </w:trPr>
        <w:tc>
          <w:tcPr>
            <w:tcW w:w="2233" w:type="dxa"/>
            <w:vAlign w:val="center"/>
          </w:tcPr>
          <w:p w14:paraId="308DCA5B" w14:textId="59E900CB" w:rsidR="00C749FF" w:rsidRPr="00C749FF" w:rsidRDefault="00C749FF" w:rsidP="00C749FF">
            <w:pPr>
              <w:spacing w:line="240" w:lineRule="auto"/>
              <w:jc w:val="center"/>
              <w:rPr>
                <w:lang w:val="es-MX"/>
              </w:rPr>
            </w:pPr>
            <w:r w:rsidRPr="00C749FF">
              <w:rPr>
                <w:b/>
                <w:bCs/>
                <w:lang w:val="es-MX"/>
              </w:rPr>
              <w:t>Tamaño de la imagen (imgsz)</w:t>
            </w:r>
          </w:p>
        </w:tc>
        <w:tc>
          <w:tcPr>
            <w:tcW w:w="3974" w:type="dxa"/>
            <w:vAlign w:val="center"/>
          </w:tcPr>
          <w:p w14:paraId="4A98DD8C" w14:textId="78704177" w:rsidR="00C749FF" w:rsidRPr="00C749FF" w:rsidRDefault="00C749FF" w:rsidP="00C749FF">
            <w:pPr>
              <w:spacing w:line="240" w:lineRule="auto"/>
              <w:rPr>
                <w:lang w:val="es-MX"/>
              </w:rPr>
            </w:pPr>
            <w:r w:rsidRPr="00C749FF">
              <w:rPr>
                <w:lang w:val="es-MX"/>
              </w:rPr>
              <w:t xml:space="preserve">Es el tamaño de imagen de entrada al entrenamiento. </w:t>
            </w:r>
          </w:p>
        </w:tc>
        <w:tc>
          <w:tcPr>
            <w:tcW w:w="1889" w:type="dxa"/>
            <w:vAlign w:val="center"/>
          </w:tcPr>
          <w:p w14:paraId="6578318D" w14:textId="6AFAC1C9" w:rsidR="00C749FF" w:rsidRPr="00C749FF" w:rsidRDefault="00C749FF" w:rsidP="00C749FF">
            <w:pPr>
              <w:spacing w:line="240" w:lineRule="auto"/>
              <w:jc w:val="center"/>
              <w:rPr>
                <w:lang w:val="es-MX"/>
              </w:rPr>
            </w:pPr>
            <w:r w:rsidRPr="00C749FF">
              <w:t>1,024 x 1,024</w:t>
            </w:r>
          </w:p>
        </w:tc>
      </w:tr>
      <w:tr w:rsidR="00C749FF" w:rsidRPr="00C749FF" w14:paraId="17E709E0" w14:textId="77777777" w:rsidTr="00C749FF">
        <w:trPr>
          <w:trHeight w:val="515"/>
        </w:trPr>
        <w:tc>
          <w:tcPr>
            <w:tcW w:w="2233" w:type="dxa"/>
            <w:vAlign w:val="center"/>
          </w:tcPr>
          <w:p w14:paraId="7D81A270" w14:textId="2005DC7E" w:rsidR="00C749FF" w:rsidRPr="00C749FF" w:rsidRDefault="00C749FF" w:rsidP="00C749FF">
            <w:pPr>
              <w:spacing w:line="240" w:lineRule="auto"/>
              <w:jc w:val="center"/>
            </w:pPr>
            <w:r w:rsidRPr="00C749FF">
              <w:rPr>
                <w:b/>
                <w:bCs/>
              </w:rPr>
              <w:t>Paciencia (patience)</w:t>
            </w:r>
          </w:p>
        </w:tc>
        <w:tc>
          <w:tcPr>
            <w:tcW w:w="3974" w:type="dxa"/>
            <w:vAlign w:val="center"/>
          </w:tcPr>
          <w:p w14:paraId="7141ADD4" w14:textId="371B900F" w:rsidR="00C749FF" w:rsidRPr="00C749FF" w:rsidRDefault="00C749FF" w:rsidP="00C749FF">
            <w:pPr>
              <w:spacing w:line="240" w:lineRule="auto"/>
              <w:rPr>
                <w:lang w:val="es-MX"/>
              </w:rPr>
            </w:pPr>
            <w:r w:rsidRPr="00C749FF">
              <w:rPr>
                <w:lang w:val="es-MX"/>
              </w:rPr>
              <w:t>Es el número de épocas que se esperan sin mejora antes de detener el entrenamiento anticipadamente</w:t>
            </w:r>
          </w:p>
        </w:tc>
        <w:tc>
          <w:tcPr>
            <w:tcW w:w="1889" w:type="dxa"/>
            <w:vAlign w:val="center"/>
          </w:tcPr>
          <w:p w14:paraId="7FB683B1" w14:textId="781611FB" w:rsidR="00C749FF" w:rsidRPr="00C749FF" w:rsidRDefault="00C749FF" w:rsidP="00C749FF">
            <w:pPr>
              <w:spacing w:line="240" w:lineRule="auto"/>
              <w:jc w:val="center"/>
              <w:rPr>
                <w:lang w:val="es-MX"/>
              </w:rPr>
            </w:pPr>
            <w:r w:rsidRPr="00C749FF">
              <w:t>25</w:t>
            </w:r>
          </w:p>
        </w:tc>
      </w:tr>
      <w:tr w:rsidR="00C749FF" w:rsidRPr="00C749FF" w14:paraId="6432318A" w14:textId="77777777" w:rsidTr="00C749FF">
        <w:trPr>
          <w:trHeight w:val="515"/>
        </w:trPr>
        <w:tc>
          <w:tcPr>
            <w:tcW w:w="2233" w:type="dxa"/>
            <w:vAlign w:val="center"/>
          </w:tcPr>
          <w:p w14:paraId="1572917F" w14:textId="2F2E0B80" w:rsidR="00C749FF" w:rsidRPr="00C749FF" w:rsidRDefault="00C749FF" w:rsidP="00C749FF">
            <w:pPr>
              <w:spacing w:line="240" w:lineRule="auto"/>
              <w:jc w:val="center"/>
            </w:pPr>
            <w:r w:rsidRPr="00C749FF">
              <w:rPr>
                <w:b/>
                <w:bCs/>
              </w:rPr>
              <w:t>Tasa de aprendizaje (lr0)</w:t>
            </w:r>
          </w:p>
        </w:tc>
        <w:tc>
          <w:tcPr>
            <w:tcW w:w="3974" w:type="dxa"/>
            <w:vAlign w:val="center"/>
          </w:tcPr>
          <w:p w14:paraId="674474AD" w14:textId="7777AAC6" w:rsidR="00C749FF" w:rsidRPr="00C749FF" w:rsidRDefault="00C749FF" w:rsidP="00C749FF">
            <w:pPr>
              <w:spacing w:line="240" w:lineRule="auto"/>
              <w:rPr>
                <w:lang w:val="es-MX"/>
              </w:rPr>
            </w:pPr>
            <w:r w:rsidRPr="00C749FF">
              <w:rPr>
                <w:lang w:val="es-MX"/>
              </w:rPr>
              <w:t>Determina el tamaño en cada iteración mientras se avanza hacia un mínimo en la función de pérdida.</w:t>
            </w:r>
          </w:p>
        </w:tc>
        <w:tc>
          <w:tcPr>
            <w:tcW w:w="1889" w:type="dxa"/>
            <w:vAlign w:val="center"/>
          </w:tcPr>
          <w:p w14:paraId="483CEBE3" w14:textId="0A647F10" w:rsidR="00C749FF" w:rsidRPr="00C749FF" w:rsidRDefault="00C749FF" w:rsidP="00C749FF">
            <w:pPr>
              <w:spacing w:line="240" w:lineRule="auto"/>
              <w:jc w:val="center"/>
              <w:rPr>
                <w:lang w:val="es-MX"/>
              </w:rPr>
            </w:pPr>
            <w:r w:rsidRPr="00C749FF">
              <w:t>0.01</w:t>
            </w:r>
          </w:p>
        </w:tc>
      </w:tr>
      <w:tr w:rsidR="00C749FF" w:rsidRPr="00C749FF" w14:paraId="482FE40C" w14:textId="77777777" w:rsidTr="00C749FF">
        <w:trPr>
          <w:trHeight w:val="515"/>
        </w:trPr>
        <w:tc>
          <w:tcPr>
            <w:tcW w:w="2233" w:type="dxa"/>
            <w:vAlign w:val="center"/>
          </w:tcPr>
          <w:p w14:paraId="518C1D89" w14:textId="03185A4D" w:rsidR="00C749FF" w:rsidRPr="00C749FF" w:rsidRDefault="00C749FF" w:rsidP="00C749FF">
            <w:pPr>
              <w:spacing w:line="240" w:lineRule="auto"/>
              <w:jc w:val="center"/>
              <w:rPr>
                <w:b/>
                <w:bCs/>
                <w:lang w:val="es-MX"/>
              </w:rPr>
            </w:pPr>
            <w:r w:rsidRPr="00C749FF">
              <w:rPr>
                <w:b/>
                <w:bCs/>
                <w:lang w:val="es-MX"/>
              </w:rPr>
              <w:t>Factor de tasa de aprendizaje final (lrf)</w:t>
            </w:r>
          </w:p>
        </w:tc>
        <w:tc>
          <w:tcPr>
            <w:tcW w:w="3974" w:type="dxa"/>
            <w:vAlign w:val="center"/>
          </w:tcPr>
          <w:p w14:paraId="0755EB83" w14:textId="08DCF170" w:rsidR="00C749FF" w:rsidRPr="00C749FF" w:rsidRDefault="00C749FF" w:rsidP="00C749FF">
            <w:pPr>
              <w:spacing w:line="240" w:lineRule="auto"/>
              <w:rPr>
                <w:lang w:val="es-MX"/>
              </w:rPr>
            </w:pPr>
            <w:r w:rsidRPr="00C749FF">
              <w:rPr>
                <w:lang w:val="es-MX"/>
              </w:rPr>
              <w:t>Controla la cantidad que disminuye la tasa de aprendizaje durante el entrenamiento.</w:t>
            </w:r>
          </w:p>
        </w:tc>
        <w:tc>
          <w:tcPr>
            <w:tcW w:w="1889" w:type="dxa"/>
            <w:vAlign w:val="center"/>
          </w:tcPr>
          <w:p w14:paraId="0638B2CC" w14:textId="1D1B8071" w:rsidR="00C749FF" w:rsidRPr="00C749FF" w:rsidRDefault="00C749FF" w:rsidP="00C749FF">
            <w:pPr>
              <w:spacing w:line="240" w:lineRule="auto"/>
              <w:jc w:val="center"/>
              <w:rPr>
                <w:lang w:val="es-MX"/>
              </w:rPr>
            </w:pPr>
            <w:r w:rsidRPr="00C749FF">
              <w:t>0.001</w:t>
            </w:r>
          </w:p>
        </w:tc>
      </w:tr>
      <w:tr w:rsidR="00C749FF" w:rsidRPr="00C749FF" w14:paraId="29F41357" w14:textId="77777777" w:rsidTr="00C749FF">
        <w:trPr>
          <w:trHeight w:val="515"/>
        </w:trPr>
        <w:tc>
          <w:tcPr>
            <w:tcW w:w="2233" w:type="dxa"/>
            <w:vAlign w:val="center"/>
          </w:tcPr>
          <w:p w14:paraId="4100EFEC" w14:textId="782EF6A6" w:rsidR="00C749FF" w:rsidRPr="00C749FF" w:rsidRDefault="00C749FF" w:rsidP="00C749FF">
            <w:pPr>
              <w:spacing w:line="360" w:lineRule="auto"/>
              <w:jc w:val="center"/>
              <w:rPr>
                <w:b/>
                <w:bCs/>
              </w:rPr>
            </w:pPr>
            <w:r w:rsidRPr="00C749FF">
              <w:rPr>
                <w:b/>
                <w:bCs/>
              </w:rPr>
              <w:t>Optimizador</w:t>
            </w:r>
            <w:r w:rsidRPr="00C749FF">
              <w:rPr>
                <w:b/>
                <w:bCs/>
              </w:rPr>
              <w:t xml:space="preserve"> </w:t>
            </w:r>
            <w:r w:rsidRPr="00C749FF">
              <w:rPr>
                <w:b/>
                <w:bCs/>
              </w:rPr>
              <w:t>(optimizer)</w:t>
            </w:r>
          </w:p>
        </w:tc>
        <w:tc>
          <w:tcPr>
            <w:tcW w:w="3974" w:type="dxa"/>
            <w:vAlign w:val="center"/>
          </w:tcPr>
          <w:p w14:paraId="5C0107CD" w14:textId="2B45E8A0" w:rsidR="00C749FF" w:rsidRPr="00C749FF" w:rsidRDefault="00C749FF" w:rsidP="00C749FF">
            <w:pPr>
              <w:spacing w:line="240" w:lineRule="auto"/>
              <w:rPr>
                <w:lang w:val="es-MX"/>
              </w:rPr>
            </w:pPr>
            <w:r w:rsidRPr="00C749FF">
              <w:rPr>
                <w:lang w:val="es-MX"/>
              </w:rPr>
              <w:t>Se selecciona el optimizador para el entrenamiento.</w:t>
            </w:r>
          </w:p>
        </w:tc>
        <w:tc>
          <w:tcPr>
            <w:tcW w:w="1889" w:type="dxa"/>
            <w:vAlign w:val="center"/>
          </w:tcPr>
          <w:p w14:paraId="2E951FDC" w14:textId="0ABB345D" w:rsidR="00C749FF" w:rsidRPr="00C749FF" w:rsidRDefault="00C749FF" w:rsidP="00C749FF">
            <w:pPr>
              <w:spacing w:line="240" w:lineRule="auto"/>
              <w:jc w:val="center"/>
              <w:rPr>
                <w:lang w:val="es-MX"/>
              </w:rPr>
            </w:pPr>
            <w:r w:rsidRPr="00C749FF">
              <w:t>SDG</w:t>
            </w:r>
          </w:p>
        </w:tc>
      </w:tr>
    </w:tbl>
    <w:p w14:paraId="106A804E" w14:textId="77777777" w:rsidR="00814543" w:rsidRPr="00C749FF" w:rsidRDefault="00814543" w:rsidP="008E7381">
      <w:pPr>
        <w:pStyle w:val="Default"/>
        <w:suppressAutoHyphens/>
        <w:spacing w:before="120" w:after="120"/>
        <w:ind w:leftChars="1276" w:left="2552"/>
        <w:rPr>
          <w:rFonts w:ascii="Palatino Linotype" w:hAnsi="Palatino Linotype" w:cs="MS Shell Dlg 2"/>
          <w:color w:val="auto"/>
          <w:sz w:val="20"/>
          <w:szCs w:val="20"/>
        </w:rPr>
      </w:pPr>
    </w:p>
    <w:p w14:paraId="6D2DE5AE" w14:textId="77777777" w:rsidR="008E7381" w:rsidRPr="00C749FF" w:rsidRDefault="008E7381">
      <w:pPr>
        <w:spacing w:line="240" w:lineRule="auto"/>
        <w:jc w:val="left"/>
        <w:rPr>
          <w:b/>
          <w:bCs/>
          <w:color w:val="auto"/>
          <w:lang w:val="es-MX"/>
        </w:rPr>
      </w:pPr>
      <w:r w:rsidRPr="00C749FF">
        <w:rPr>
          <w:b/>
          <w:bCs/>
          <w:color w:val="auto"/>
          <w:lang w:val="es-MX"/>
        </w:rPr>
        <w:br w:type="page"/>
      </w:r>
    </w:p>
    <w:p w14:paraId="0D776746" w14:textId="77777777" w:rsidR="00C749FF" w:rsidRPr="00C749FF" w:rsidRDefault="00C749FF">
      <w:pPr>
        <w:spacing w:line="240" w:lineRule="auto"/>
        <w:jc w:val="left"/>
        <w:rPr>
          <w:b/>
          <w:bCs/>
          <w:color w:val="auto"/>
          <w:lang w:val="es-MX"/>
        </w:rPr>
      </w:pPr>
    </w:p>
    <w:tbl>
      <w:tblPr>
        <w:tblStyle w:val="Tablaconcuadrcula"/>
        <w:tblW w:w="8096" w:type="dxa"/>
        <w:tblInd w:w="2440" w:type="dxa"/>
        <w:tblLayout w:type="fixed"/>
        <w:tblLook w:val="04A0" w:firstRow="1" w:lastRow="0" w:firstColumn="1" w:lastColumn="0" w:noHBand="0" w:noVBand="1"/>
      </w:tblPr>
      <w:tblGrid>
        <w:gridCol w:w="1524"/>
        <w:gridCol w:w="4683"/>
        <w:gridCol w:w="1889"/>
      </w:tblGrid>
      <w:tr w:rsidR="00C749FF" w:rsidRPr="00C749FF" w14:paraId="1E2E6C4B" w14:textId="77777777" w:rsidTr="00C749FF">
        <w:trPr>
          <w:trHeight w:val="515"/>
        </w:trPr>
        <w:tc>
          <w:tcPr>
            <w:tcW w:w="1524" w:type="dxa"/>
            <w:tcBorders>
              <w:top w:val="single" w:sz="4" w:space="0" w:color="auto"/>
              <w:left w:val="nil"/>
              <w:bottom w:val="single" w:sz="4" w:space="0" w:color="auto"/>
              <w:right w:val="nil"/>
            </w:tcBorders>
            <w:vAlign w:val="center"/>
          </w:tcPr>
          <w:p w14:paraId="6FA73194" w14:textId="17F86042" w:rsidR="00C749FF" w:rsidRPr="00C749FF" w:rsidRDefault="00C749FF" w:rsidP="00BA08A7">
            <w:pPr>
              <w:spacing w:line="240" w:lineRule="auto"/>
              <w:jc w:val="center"/>
            </w:pPr>
            <w:r w:rsidRPr="00C749FF">
              <w:rPr>
                <w:b/>
                <w:bCs/>
              </w:rPr>
              <w:t>Atributo</w:t>
            </w:r>
          </w:p>
        </w:tc>
        <w:tc>
          <w:tcPr>
            <w:tcW w:w="4683" w:type="dxa"/>
            <w:tcBorders>
              <w:top w:val="single" w:sz="4" w:space="0" w:color="auto"/>
              <w:left w:val="nil"/>
              <w:bottom w:val="single" w:sz="4" w:space="0" w:color="auto"/>
              <w:right w:val="nil"/>
            </w:tcBorders>
            <w:vAlign w:val="center"/>
          </w:tcPr>
          <w:p w14:paraId="7C25FE90" w14:textId="77777777" w:rsidR="00C749FF" w:rsidRPr="00C749FF" w:rsidRDefault="00C749FF" w:rsidP="00BA08A7">
            <w:pPr>
              <w:spacing w:line="240" w:lineRule="auto"/>
              <w:jc w:val="center"/>
            </w:pPr>
            <w:r w:rsidRPr="00C749FF">
              <w:t>Descripción</w:t>
            </w:r>
          </w:p>
        </w:tc>
        <w:tc>
          <w:tcPr>
            <w:tcW w:w="1889" w:type="dxa"/>
            <w:tcBorders>
              <w:top w:val="single" w:sz="4" w:space="0" w:color="auto"/>
              <w:left w:val="nil"/>
              <w:bottom w:val="single" w:sz="4" w:space="0" w:color="auto"/>
              <w:right w:val="nil"/>
            </w:tcBorders>
            <w:vAlign w:val="center"/>
          </w:tcPr>
          <w:p w14:paraId="58A3C7A2" w14:textId="77777777" w:rsidR="00C749FF" w:rsidRPr="00C749FF" w:rsidRDefault="00C749FF" w:rsidP="00BA08A7">
            <w:pPr>
              <w:spacing w:line="240" w:lineRule="auto"/>
              <w:jc w:val="center"/>
            </w:pPr>
            <w:r w:rsidRPr="00C749FF">
              <w:t>Valor asignado</w:t>
            </w:r>
          </w:p>
        </w:tc>
      </w:tr>
      <w:tr w:rsidR="00C749FF" w:rsidRPr="00C749FF" w14:paraId="0D380C07" w14:textId="77777777" w:rsidTr="00C749FF">
        <w:trPr>
          <w:trHeight w:val="371"/>
        </w:trPr>
        <w:tc>
          <w:tcPr>
            <w:tcW w:w="1524" w:type="dxa"/>
            <w:tcBorders>
              <w:top w:val="single" w:sz="4" w:space="0" w:color="auto"/>
              <w:left w:val="nil"/>
              <w:bottom w:val="nil"/>
              <w:right w:val="nil"/>
            </w:tcBorders>
            <w:vAlign w:val="center"/>
          </w:tcPr>
          <w:p w14:paraId="75FD35EF" w14:textId="0137666B" w:rsidR="00C749FF" w:rsidRPr="00C749FF" w:rsidRDefault="00C749FF" w:rsidP="00BA08A7">
            <w:pPr>
              <w:spacing w:line="240" w:lineRule="auto"/>
              <w:jc w:val="center"/>
            </w:pPr>
            <w:r w:rsidRPr="00C749FF">
              <w:rPr>
                <w:b/>
                <w:bCs/>
              </w:rPr>
              <w:t>hsv_s</w:t>
            </w:r>
          </w:p>
        </w:tc>
        <w:tc>
          <w:tcPr>
            <w:tcW w:w="4683" w:type="dxa"/>
            <w:tcBorders>
              <w:top w:val="single" w:sz="4" w:space="0" w:color="auto"/>
              <w:left w:val="nil"/>
              <w:bottom w:val="nil"/>
              <w:right w:val="nil"/>
            </w:tcBorders>
            <w:vAlign w:val="center"/>
          </w:tcPr>
          <w:p w14:paraId="0E0B16FA" w14:textId="77777777" w:rsidR="00C749FF" w:rsidRPr="00C749FF" w:rsidRDefault="00C749FF" w:rsidP="00BA08A7">
            <w:pPr>
              <w:spacing w:line="240" w:lineRule="auto"/>
              <w:rPr>
                <w:lang w:val="es-MX"/>
              </w:rPr>
            </w:pPr>
            <w:r w:rsidRPr="00C749FF">
              <w:rPr>
                <w:lang w:val="es-MX"/>
              </w:rPr>
              <w:t>Es la cantidad de imágenes procesadas de manera simultánea.</w:t>
            </w:r>
          </w:p>
        </w:tc>
        <w:tc>
          <w:tcPr>
            <w:tcW w:w="1889" w:type="dxa"/>
            <w:tcBorders>
              <w:top w:val="single" w:sz="4" w:space="0" w:color="auto"/>
              <w:left w:val="nil"/>
              <w:bottom w:val="nil"/>
              <w:right w:val="nil"/>
            </w:tcBorders>
            <w:vAlign w:val="center"/>
          </w:tcPr>
          <w:p w14:paraId="5A7D1FC1" w14:textId="77777777" w:rsidR="00C749FF" w:rsidRPr="00C749FF" w:rsidRDefault="00C749FF" w:rsidP="00BA08A7">
            <w:pPr>
              <w:spacing w:line="240" w:lineRule="auto"/>
              <w:jc w:val="center"/>
              <w:rPr>
                <w:lang w:val="es-MX"/>
              </w:rPr>
            </w:pPr>
            <w:r w:rsidRPr="00C749FF">
              <w:t>8</w:t>
            </w:r>
          </w:p>
        </w:tc>
      </w:tr>
      <w:tr w:rsidR="00C749FF" w:rsidRPr="00C749FF" w14:paraId="7EF04807" w14:textId="77777777" w:rsidTr="00C749FF">
        <w:trPr>
          <w:trHeight w:val="515"/>
        </w:trPr>
        <w:tc>
          <w:tcPr>
            <w:tcW w:w="1524" w:type="dxa"/>
            <w:tcBorders>
              <w:top w:val="nil"/>
              <w:left w:val="nil"/>
              <w:bottom w:val="nil"/>
              <w:right w:val="nil"/>
            </w:tcBorders>
            <w:vAlign w:val="center"/>
          </w:tcPr>
          <w:p w14:paraId="3A322503" w14:textId="553D7FBF" w:rsidR="00C749FF" w:rsidRPr="00C749FF" w:rsidRDefault="00C749FF" w:rsidP="00BA08A7">
            <w:pPr>
              <w:spacing w:line="240" w:lineRule="auto"/>
              <w:jc w:val="center"/>
            </w:pPr>
            <w:r w:rsidRPr="00C749FF">
              <w:rPr>
                <w:b/>
                <w:bCs/>
              </w:rPr>
              <w:t>hsv_v</w:t>
            </w:r>
          </w:p>
        </w:tc>
        <w:tc>
          <w:tcPr>
            <w:tcW w:w="4683" w:type="dxa"/>
            <w:tcBorders>
              <w:top w:val="nil"/>
              <w:left w:val="nil"/>
              <w:bottom w:val="nil"/>
              <w:right w:val="nil"/>
            </w:tcBorders>
            <w:vAlign w:val="center"/>
          </w:tcPr>
          <w:p w14:paraId="30C2ADF8" w14:textId="77777777" w:rsidR="00C749FF" w:rsidRPr="00C749FF" w:rsidRDefault="00C749FF" w:rsidP="00BA08A7">
            <w:pPr>
              <w:spacing w:line="240" w:lineRule="auto"/>
              <w:rPr>
                <w:lang w:val="es-MX"/>
              </w:rPr>
            </w:pPr>
            <w:r w:rsidRPr="00C749FF">
              <w:rPr>
                <w:lang w:val="es-MX"/>
              </w:rPr>
              <w:t>Es el pase completo hacia adelante y hacia atrás de todas las imágenes de entrenamiento.</w:t>
            </w:r>
          </w:p>
        </w:tc>
        <w:tc>
          <w:tcPr>
            <w:tcW w:w="1889" w:type="dxa"/>
            <w:tcBorders>
              <w:top w:val="nil"/>
              <w:left w:val="nil"/>
              <w:bottom w:val="nil"/>
              <w:right w:val="nil"/>
            </w:tcBorders>
            <w:vAlign w:val="center"/>
          </w:tcPr>
          <w:p w14:paraId="3798E0AE" w14:textId="77777777" w:rsidR="00C749FF" w:rsidRPr="00C749FF" w:rsidRDefault="00C749FF" w:rsidP="00BA08A7">
            <w:pPr>
              <w:spacing w:line="240" w:lineRule="auto"/>
              <w:jc w:val="center"/>
              <w:rPr>
                <w:lang w:val="es-MX"/>
              </w:rPr>
            </w:pPr>
            <w:r w:rsidRPr="00C749FF">
              <w:t>400</w:t>
            </w:r>
          </w:p>
        </w:tc>
      </w:tr>
      <w:tr w:rsidR="00C749FF" w:rsidRPr="00C749FF" w14:paraId="03D17D7C" w14:textId="77777777" w:rsidTr="00C749FF">
        <w:trPr>
          <w:trHeight w:val="515"/>
        </w:trPr>
        <w:tc>
          <w:tcPr>
            <w:tcW w:w="1524" w:type="dxa"/>
            <w:tcBorders>
              <w:top w:val="nil"/>
              <w:left w:val="nil"/>
              <w:bottom w:val="nil"/>
              <w:right w:val="nil"/>
            </w:tcBorders>
            <w:vAlign w:val="center"/>
          </w:tcPr>
          <w:p w14:paraId="6308260F" w14:textId="1F655621" w:rsidR="00C749FF" w:rsidRPr="00C749FF" w:rsidRDefault="00C749FF" w:rsidP="00BA08A7">
            <w:pPr>
              <w:spacing w:line="240" w:lineRule="auto"/>
              <w:jc w:val="center"/>
              <w:rPr>
                <w:lang w:val="es-MX"/>
              </w:rPr>
            </w:pPr>
            <w:r w:rsidRPr="00C749FF">
              <w:rPr>
                <w:b/>
                <w:bCs/>
              </w:rPr>
              <w:t>hsv_h</w:t>
            </w:r>
          </w:p>
        </w:tc>
        <w:tc>
          <w:tcPr>
            <w:tcW w:w="4683" w:type="dxa"/>
            <w:tcBorders>
              <w:top w:val="nil"/>
              <w:left w:val="nil"/>
              <w:bottom w:val="nil"/>
              <w:right w:val="nil"/>
            </w:tcBorders>
            <w:vAlign w:val="center"/>
          </w:tcPr>
          <w:p w14:paraId="4AA8EE7B" w14:textId="77777777" w:rsidR="00C749FF" w:rsidRPr="00C749FF" w:rsidRDefault="00C749FF" w:rsidP="00BA08A7">
            <w:pPr>
              <w:spacing w:line="240" w:lineRule="auto"/>
              <w:rPr>
                <w:lang w:val="es-MX"/>
              </w:rPr>
            </w:pPr>
            <w:r w:rsidRPr="00C749FF">
              <w:rPr>
                <w:lang w:val="es-MX"/>
              </w:rPr>
              <w:t xml:space="preserve">Es el tamaño de imagen de entrada al entrenamiento. </w:t>
            </w:r>
          </w:p>
        </w:tc>
        <w:tc>
          <w:tcPr>
            <w:tcW w:w="1889" w:type="dxa"/>
            <w:tcBorders>
              <w:top w:val="nil"/>
              <w:left w:val="nil"/>
              <w:bottom w:val="nil"/>
              <w:right w:val="nil"/>
            </w:tcBorders>
            <w:vAlign w:val="center"/>
          </w:tcPr>
          <w:p w14:paraId="4DD1C724" w14:textId="77777777" w:rsidR="00C749FF" w:rsidRPr="00C749FF" w:rsidRDefault="00C749FF" w:rsidP="00BA08A7">
            <w:pPr>
              <w:spacing w:line="240" w:lineRule="auto"/>
              <w:jc w:val="center"/>
              <w:rPr>
                <w:lang w:val="es-MX"/>
              </w:rPr>
            </w:pPr>
            <w:r w:rsidRPr="00C749FF">
              <w:t>1,024 x 1,024</w:t>
            </w:r>
          </w:p>
        </w:tc>
      </w:tr>
      <w:tr w:rsidR="00C749FF" w:rsidRPr="00C749FF" w14:paraId="7B77CD4C" w14:textId="77777777" w:rsidTr="00C749FF">
        <w:trPr>
          <w:trHeight w:val="515"/>
        </w:trPr>
        <w:tc>
          <w:tcPr>
            <w:tcW w:w="1524" w:type="dxa"/>
            <w:tcBorders>
              <w:top w:val="nil"/>
              <w:left w:val="nil"/>
              <w:bottom w:val="nil"/>
              <w:right w:val="nil"/>
            </w:tcBorders>
            <w:vAlign w:val="center"/>
          </w:tcPr>
          <w:p w14:paraId="16C7A384" w14:textId="7473B5D7" w:rsidR="00C749FF" w:rsidRPr="00C749FF" w:rsidRDefault="00C749FF" w:rsidP="00BA08A7">
            <w:pPr>
              <w:spacing w:line="240" w:lineRule="auto"/>
              <w:jc w:val="center"/>
            </w:pPr>
            <w:r w:rsidRPr="00C749FF">
              <w:rPr>
                <w:b/>
                <w:bCs/>
              </w:rPr>
              <w:t>flipud</w:t>
            </w:r>
          </w:p>
        </w:tc>
        <w:tc>
          <w:tcPr>
            <w:tcW w:w="4683" w:type="dxa"/>
            <w:tcBorders>
              <w:top w:val="nil"/>
              <w:left w:val="nil"/>
              <w:bottom w:val="nil"/>
              <w:right w:val="nil"/>
            </w:tcBorders>
            <w:vAlign w:val="center"/>
          </w:tcPr>
          <w:p w14:paraId="03D8AB8A" w14:textId="77777777" w:rsidR="00C749FF" w:rsidRPr="00C749FF" w:rsidRDefault="00C749FF" w:rsidP="00BA08A7">
            <w:pPr>
              <w:spacing w:line="240" w:lineRule="auto"/>
              <w:rPr>
                <w:lang w:val="es-MX"/>
              </w:rPr>
            </w:pPr>
            <w:r w:rsidRPr="00C749FF">
              <w:rPr>
                <w:lang w:val="es-MX"/>
              </w:rPr>
              <w:t>Es el número de épocas que se esperan sin mejora antes de detener el entrenamiento anticipadamente</w:t>
            </w:r>
          </w:p>
        </w:tc>
        <w:tc>
          <w:tcPr>
            <w:tcW w:w="1889" w:type="dxa"/>
            <w:tcBorders>
              <w:top w:val="nil"/>
              <w:left w:val="nil"/>
              <w:bottom w:val="nil"/>
              <w:right w:val="nil"/>
            </w:tcBorders>
            <w:vAlign w:val="center"/>
          </w:tcPr>
          <w:p w14:paraId="2A398388" w14:textId="77777777" w:rsidR="00C749FF" w:rsidRPr="00C749FF" w:rsidRDefault="00C749FF" w:rsidP="00BA08A7">
            <w:pPr>
              <w:spacing w:line="240" w:lineRule="auto"/>
              <w:jc w:val="center"/>
              <w:rPr>
                <w:lang w:val="es-MX"/>
              </w:rPr>
            </w:pPr>
            <w:r w:rsidRPr="00C749FF">
              <w:t>25</w:t>
            </w:r>
          </w:p>
        </w:tc>
      </w:tr>
      <w:tr w:rsidR="00C749FF" w:rsidRPr="00C749FF" w14:paraId="3CA6C6C7" w14:textId="77777777" w:rsidTr="00C749FF">
        <w:trPr>
          <w:trHeight w:val="515"/>
        </w:trPr>
        <w:tc>
          <w:tcPr>
            <w:tcW w:w="1524" w:type="dxa"/>
            <w:tcBorders>
              <w:top w:val="nil"/>
              <w:left w:val="nil"/>
              <w:bottom w:val="nil"/>
              <w:right w:val="nil"/>
            </w:tcBorders>
            <w:vAlign w:val="center"/>
          </w:tcPr>
          <w:p w14:paraId="3E0BD518" w14:textId="625EA42E" w:rsidR="00C749FF" w:rsidRPr="00C749FF" w:rsidRDefault="00C749FF" w:rsidP="00BA08A7">
            <w:pPr>
              <w:spacing w:line="240" w:lineRule="auto"/>
              <w:jc w:val="center"/>
            </w:pPr>
            <w:r w:rsidRPr="00C749FF">
              <w:rPr>
                <w:b/>
                <w:bCs/>
              </w:rPr>
              <w:t>fliplr</w:t>
            </w:r>
          </w:p>
        </w:tc>
        <w:tc>
          <w:tcPr>
            <w:tcW w:w="4683" w:type="dxa"/>
            <w:tcBorders>
              <w:top w:val="nil"/>
              <w:left w:val="nil"/>
              <w:bottom w:val="nil"/>
              <w:right w:val="nil"/>
            </w:tcBorders>
            <w:vAlign w:val="center"/>
          </w:tcPr>
          <w:p w14:paraId="66FAD68E" w14:textId="77777777" w:rsidR="00C749FF" w:rsidRPr="00C749FF" w:rsidRDefault="00C749FF" w:rsidP="00BA08A7">
            <w:pPr>
              <w:spacing w:line="240" w:lineRule="auto"/>
              <w:rPr>
                <w:lang w:val="es-MX"/>
              </w:rPr>
            </w:pPr>
            <w:r w:rsidRPr="00C749FF">
              <w:rPr>
                <w:lang w:val="es-MX"/>
              </w:rPr>
              <w:t>Determina el tamaño en cada iteración mientras se avanza hacia un mínimo en la función de pérdida.</w:t>
            </w:r>
          </w:p>
        </w:tc>
        <w:tc>
          <w:tcPr>
            <w:tcW w:w="1889" w:type="dxa"/>
            <w:tcBorders>
              <w:top w:val="nil"/>
              <w:left w:val="nil"/>
              <w:bottom w:val="nil"/>
              <w:right w:val="nil"/>
            </w:tcBorders>
            <w:vAlign w:val="center"/>
          </w:tcPr>
          <w:p w14:paraId="4005E173" w14:textId="77777777" w:rsidR="00C749FF" w:rsidRPr="00C749FF" w:rsidRDefault="00C749FF" w:rsidP="00BA08A7">
            <w:pPr>
              <w:spacing w:line="240" w:lineRule="auto"/>
              <w:jc w:val="center"/>
              <w:rPr>
                <w:lang w:val="es-MX"/>
              </w:rPr>
            </w:pPr>
            <w:r w:rsidRPr="00C749FF">
              <w:t>0.01</w:t>
            </w:r>
          </w:p>
        </w:tc>
      </w:tr>
      <w:tr w:rsidR="00C749FF" w:rsidRPr="00C749FF" w14:paraId="1EBEE764" w14:textId="77777777" w:rsidTr="00C749FF">
        <w:trPr>
          <w:trHeight w:val="515"/>
        </w:trPr>
        <w:tc>
          <w:tcPr>
            <w:tcW w:w="1524" w:type="dxa"/>
            <w:tcBorders>
              <w:top w:val="nil"/>
              <w:left w:val="nil"/>
              <w:bottom w:val="nil"/>
              <w:right w:val="nil"/>
            </w:tcBorders>
            <w:vAlign w:val="center"/>
          </w:tcPr>
          <w:p w14:paraId="65249D80" w14:textId="775CDC1D" w:rsidR="00C749FF" w:rsidRPr="00C749FF" w:rsidRDefault="00C749FF" w:rsidP="00BA08A7">
            <w:pPr>
              <w:spacing w:line="240" w:lineRule="auto"/>
              <w:jc w:val="center"/>
              <w:rPr>
                <w:b/>
                <w:bCs/>
                <w:lang w:val="es-MX"/>
              </w:rPr>
            </w:pPr>
            <w:r w:rsidRPr="00C749FF">
              <w:rPr>
                <w:b/>
                <w:bCs/>
              </w:rPr>
              <w:t>mosaic</w:t>
            </w:r>
          </w:p>
        </w:tc>
        <w:tc>
          <w:tcPr>
            <w:tcW w:w="4683" w:type="dxa"/>
            <w:tcBorders>
              <w:top w:val="nil"/>
              <w:left w:val="nil"/>
              <w:bottom w:val="nil"/>
              <w:right w:val="nil"/>
            </w:tcBorders>
            <w:vAlign w:val="center"/>
          </w:tcPr>
          <w:p w14:paraId="48BB3634" w14:textId="77777777" w:rsidR="00C749FF" w:rsidRPr="00C749FF" w:rsidRDefault="00C749FF" w:rsidP="00BA08A7">
            <w:pPr>
              <w:spacing w:line="240" w:lineRule="auto"/>
              <w:rPr>
                <w:lang w:val="es-MX"/>
              </w:rPr>
            </w:pPr>
            <w:r w:rsidRPr="00C749FF">
              <w:rPr>
                <w:lang w:val="es-MX"/>
              </w:rPr>
              <w:t>Controla la cantidad que disminuye la tasa de aprendizaje durante el entrenamiento.</w:t>
            </w:r>
          </w:p>
        </w:tc>
        <w:tc>
          <w:tcPr>
            <w:tcW w:w="1889" w:type="dxa"/>
            <w:tcBorders>
              <w:top w:val="nil"/>
              <w:left w:val="nil"/>
              <w:bottom w:val="nil"/>
              <w:right w:val="nil"/>
            </w:tcBorders>
            <w:vAlign w:val="center"/>
          </w:tcPr>
          <w:p w14:paraId="511B48A6" w14:textId="77777777" w:rsidR="00C749FF" w:rsidRPr="00C749FF" w:rsidRDefault="00C749FF" w:rsidP="00BA08A7">
            <w:pPr>
              <w:spacing w:line="240" w:lineRule="auto"/>
              <w:jc w:val="center"/>
              <w:rPr>
                <w:lang w:val="es-MX"/>
              </w:rPr>
            </w:pPr>
            <w:r w:rsidRPr="00C749FF">
              <w:t>0.001</w:t>
            </w:r>
          </w:p>
        </w:tc>
      </w:tr>
      <w:tr w:rsidR="00C749FF" w:rsidRPr="00C749FF" w14:paraId="2642B5BD" w14:textId="77777777" w:rsidTr="00C749FF">
        <w:trPr>
          <w:trHeight w:val="515"/>
        </w:trPr>
        <w:tc>
          <w:tcPr>
            <w:tcW w:w="1524" w:type="dxa"/>
            <w:tcBorders>
              <w:top w:val="nil"/>
              <w:left w:val="nil"/>
              <w:bottom w:val="nil"/>
              <w:right w:val="nil"/>
            </w:tcBorders>
            <w:vAlign w:val="center"/>
          </w:tcPr>
          <w:p w14:paraId="1CBFAE10" w14:textId="38CBA414" w:rsidR="00C749FF" w:rsidRPr="00C749FF" w:rsidRDefault="00C749FF" w:rsidP="00BA08A7">
            <w:pPr>
              <w:spacing w:line="360" w:lineRule="auto"/>
              <w:jc w:val="center"/>
              <w:rPr>
                <w:b/>
                <w:bCs/>
              </w:rPr>
            </w:pPr>
            <w:r w:rsidRPr="00C749FF">
              <w:rPr>
                <w:b/>
                <w:bCs/>
              </w:rPr>
              <w:t>erasing</w:t>
            </w:r>
          </w:p>
        </w:tc>
        <w:tc>
          <w:tcPr>
            <w:tcW w:w="4683" w:type="dxa"/>
            <w:tcBorders>
              <w:top w:val="nil"/>
              <w:left w:val="nil"/>
              <w:bottom w:val="nil"/>
              <w:right w:val="nil"/>
            </w:tcBorders>
            <w:vAlign w:val="center"/>
          </w:tcPr>
          <w:p w14:paraId="00856146" w14:textId="77777777" w:rsidR="00C749FF" w:rsidRPr="00C749FF" w:rsidRDefault="00C749FF" w:rsidP="00BA08A7">
            <w:pPr>
              <w:spacing w:line="240" w:lineRule="auto"/>
              <w:rPr>
                <w:lang w:val="es-MX"/>
              </w:rPr>
            </w:pPr>
            <w:r w:rsidRPr="00C749FF">
              <w:rPr>
                <w:lang w:val="es-MX"/>
              </w:rPr>
              <w:t>Se selecciona el optimizador para el entrenamiento.</w:t>
            </w:r>
          </w:p>
        </w:tc>
        <w:tc>
          <w:tcPr>
            <w:tcW w:w="1889" w:type="dxa"/>
            <w:tcBorders>
              <w:top w:val="nil"/>
              <w:left w:val="nil"/>
              <w:bottom w:val="nil"/>
              <w:right w:val="nil"/>
            </w:tcBorders>
            <w:vAlign w:val="center"/>
          </w:tcPr>
          <w:p w14:paraId="17F17C85" w14:textId="77777777" w:rsidR="00C749FF" w:rsidRPr="00C749FF" w:rsidRDefault="00C749FF" w:rsidP="00BA08A7">
            <w:pPr>
              <w:spacing w:line="240" w:lineRule="auto"/>
              <w:jc w:val="center"/>
              <w:rPr>
                <w:lang w:val="es-MX"/>
              </w:rPr>
            </w:pPr>
            <w:r w:rsidRPr="00C749FF">
              <w:t>SDG</w:t>
            </w:r>
          </w:p>
        </w:tc>
      </w:tr>
      <w:tr w:rsidR="00C749FF" w:rsidRPr="00C749FF" w14:paraId="05243329" w14:textId="77777777" w:rsidTr="00C749FF">
        <w:trPr>
          <w:trHeight w:val="515"/>
        </w:trPr>
        <w:tc>
          <w:tcPr>
            <w:tcW w:w="1524" w:type="dxa"/>
            <w:tcBorders>
              <w:top w:val="nil"/>
              <w:left w:val="nil"/>
              <w:bottom w:val="nil"/>
              <w:right w:val="nil"/>
            </w:tcBorders>
            <w:vAlign w:val="center"/>
          </w:tcPr>
          <w:p w14:paraId="41E42141" w14:textId="191D0691" w:rsidR="00C749FF" w:rsidRPr="00C749FF" w:rsidRDefault="00C749FF" w:rsidP="00BA08A7">
            <w:pPr>
              <w:spacing w:line="360" w:lineRule="auto"/>
              <w:jc w:val="center"/>
              <w:rPr>
                <w:b/>
                <w:bCs/>
              </w:rPr>
            </w:pPr>
            <w:r w:rsidRPr="00097AAF">
              <w:rPr>
                <w:rFonts w:ascii="Times New Roman" w:hAnsi="Times New Roman"/>
                <w:b/>
                <w:bCs/>
              </w:rPr>
              <w:t>scale</w:t>
            </w:r>
          </w:p>
        </w:tc>
        <w:tc>
          <w:tcPr>
            <w:tcW w:w="4683" w:type="dxa"/>
            <w:tcBorders>
              <w:top w:val="nil"/>
              <w:left w:val="nil"/>
              <w:bottom w:val="nil"/>
              <w:right w:val="nil"/>
            </w:tcBorders>
            <w:vAlign w:val="center"/>
          </w:tcPr>
          <w:p w14:paraId="67DC93A0" w14:textId="77777777" w:rsidR="00C749FF" w:rsidRPr="00C749FF" w:rsidRDefault="00C749FF" w:rsidP="00BA08A7">
            <w:pPr>
              <w:spacing w:line="240" w:lineRule="auto"/>
              <w:rPr>
                <w:lang w:val="es-MX"/>
              </w:rPr>
            </w:pPr>
          </w:p>
        </w:tc>
        <w:tc>
          <w:tcPr>
            <w:tcW w:w="1889" w:type="dxa"/>
            <w:tcBorders>
              <w:top w:val="nil"/>
              <w:left w:val="nil"/>
              <w:bottom w:val="nil"/>
              <w:right w:val="nil"/>
            </w:tcBorders>
            <w:vAlign w:val="center"/>
          </w:tcPr>
          <w:p w14:paraId="1418593D" w14:textId="77777777" w:rsidR="00C749FF" w:rsidRPr="00C749FF" w:rsidRDefault="00C749FF" w:rsidP="00BA08A7">
            <w:pPr>
              <w:spacing w:line="240" w:lineRule="auto"/>
              <w:jc w:val="center"/>
            </w:pPr>
          </w:p>
        </w:tc>
      </w:tr>
      <w:tr w:rsidR="00C749FF" w:rsidRPr="00C749FF" w14:paraId="4E9EB3CB" w14:textId="77777777" w:rsidTr="00C749FF">
        <w:trPr>
          <w:trHeight w:val="515"/>
        </w:trPr>
        <w:tc>
          <w:tcPr>
            <w:tcW w:w="1524" w:type="dxa"/>
            <w:tcBorders>
              <w:top w:val="nil"/>
              <w:left w:val="nil"/>
              <w:bottom w:val="nil"/>
              <w:right w:val="nil"/>
            </w:tcBorders>
            <w:vAlign w:val="center"/>
          </w:tcPr>
          <w:p w14:paraId="3B8AE338" w14:textId="4DAA4E2E" w:rsidR="00C749FF" w:rsidRPr="00C749FF" w:rsidRDefault="00C749FF" w:rsidP="00BA08A7">
            <w:pPr>
              <w:spacing w:line="360" w:lineRule="auto"/>
              <w:jc w:val="center"/>
              <w:rPr>
                <w:b/>
                <w:bCs/>
              </w:rPr>
            </w:pPr>
            <w:r w:rsidRPr="00097AAF">
              <w:rPr>
                <w:rFonts w:ascii="Times New Roman" w:hAnsi="Times New Roman"/>
                <w:b/>
                <w:bCs/>
              </w:rPr>
              <w:t>copy_paste_mode</w:t>
            </w:r>
          </w:p>
        </w:tc>
        <w:tc>
          <w:tcPr>
            <w:tcW w:w="4683" w:type="dxa"/>
            <w:tcBorders>
              <w:top w:val="nil"/>
              <w:left w:val="nil"/>
              <w:bottom w:val="nil"/>
              <w:right w:val="nil"/>
            </w:tcBorders>
            <w:vAlign w:val="center"/>
          </w:tcPr>
          <w:p w14:paraId="5A3BBAA7" w14:textId="77777777" w:rsidR="00C749FF" w:rsidRPr="00C749FF" w:rsidRDefault="00C749FF" w:rsidP="00BA08A7">
            <w:pPr>
              <w:spacing w:line="240" w:lineRule="auto"/>
              <w:rPr>
                <w:lang w:val="es-MX"/>
              </w:rPr>
            </w:pPr>
          </w:p>
        </w:tc>
        <w:tc>
          <w:tcPr>
            <w:tcW w:w="1889" w:type="dxa"/>
            <w:tcBorders>
              <w:top w:val="nil"/>
              <w:left w:val="nil"/>
              <w:bottom w:val="nil"/>
              <w:right w:val="nil"/>
            </w:tcBorders>
            <w:vAlign w:val="center"/>
          </w:tcPr>
          <w:p w14:paraId="4074744E" w14:textId="77777777" w:rsidR="00C749FF" w:rsidRPr="00C749FF" w:rsidRDefault="00C749FF" w:rsidP="00BA08A7">
            <w:pPr>
              <w:spacing w:line="240" w:lineRule="auto"/>
              <w:jc w:val="center"/>
            </w:pPr>
          </w:p>
        </w:tc>
      </w:tr>
      <w:tr w:rsidR="00C749FF" w:rsidRPr="00C749FF" w14:paraId="25887C70" w14:textId="77777777" w:rsidTr="00C749FF">
        <w:trPr>
          <w:trHeight w:val="515"/>
        </w:trPr>
        <w:tc>
          <w:tcPr>
            <w:tcW w:w="1524" w:type="dxa"/>
            <w:tcBorders>
              <w:top w:val="nil"/>
              <w:left w:val="nil"/>
              <w:bottom w:val="nil"/>
              <w:right w:val="nil"/>
            </w:tcBorders>
            <w:vAlign w:val="center"/>
          </w:tcPr>
          <w:p w14:paraId="0BB273D9" w14:textId="41CA5C55" w:rsidR="00C749FF" w:rsidRPr="00C749FF" w:rsidRDefault="00C749FF" w:rsidP="00BA08A7">
            <w:pPr>
              <w:spacing w:line="360" w:lineRule="auto"/>
              <w:jc w:val="center"/>
              <w:rPr>
                <w:b/>
                <w:bCs/>
              </w:rPr>
            </w:pPr>
            <w:r w:rsidRPr="00097AAF">
              <w:rPr>
                <w:rFonts w:ascii="Times New Roman" w:hAnsi="Times New Roman"/>
                <w:b/>
                <w:bCs/>
              </w:rPr>
              <w:t>translate</w:t>
            </w:r>
          </w:p>
        </w:tc>
        <w:tc>
          <w:tcPr>
            <w:tcW w:w="4683" w:type="dxa"/>
            <w:tcBorders>
              <w:top w:val="nil"/>
              <w:left w:val="nil"/>
              <w:bottom w:val="nil"/>
              <w:right w:val="nil"/>
            </w:tcBorders>
            <w:vAlign w:val="center"/>
          </w:tcPr>
          <w:p w14:paraId="581307D9" w14:textId="77777777" w:rsidR="00C749FF" w:rsidRPr="00C749FF" w:rsidRDefault="00C749FF" w:rsidP="00BA08A7">
            <w:pPr>
              <w:spacing w:line="240" w:lineRule="auto"/>
              <w:rPr>
                <w:lang w:val="es-MX"/>
              </w:rPr>
            </w:pPr>
          </w:p>
        </w:tc>
        <w:tc>
          <w:tcPr>
            <w:tcW w:w="1889" w:type="dxa"/>
            <w:tcBorders>
              <w:top w:val="nil"/>
              <w:left w:val="nil"/>
              <w:bottom w:val="nil"/>
              <w:right w:val="nil"/>
            </w:tcBorders>
            <w:vAlign w:val="center"/>
          </w:tcPr>
          <w:p w14:paraId="6D20FCA0" w14:textId="77777777" w:rsidR="00C749FF" w:rsidRPr="00C749FF" w:rsidRDefault="00C749FF" w:rsidP="00BA08A7">
            <w:pPr>
              <w:spacing w:line="240" w:lineRule="auto"/>
              <w:jc w:val="center"/>
            </w:pPr>
          </w:p>
        </w:tc>
      </w:tr>
      <w:tr w:rsidR="00C749FF" w:rsidRPr="00C749FF" w14:paraId="4E9BBC25" w14:textId="77777777" w:rsidTr="00C749FF">
        <w:trPr>
          <w:trHeight w:val="515"/>
        </w:trPr>
        <w:tc>
          <w:tcPr>
            <w:tcW w:w="1524" w:type="dxa"/>
            <w:tcBorders>
              <w:top w:val="nil"/>
              <w:left w:val="nil"/>
              <w:bottom w:val="single" w:sz="4" w:space="0" w:color="auto"/>
              <w:right w:val="nil"/>
            </w:tcBorders>
            <w:vAlign w:val="center"/>
          </w:tcPr>
          <w:p w14:paraId="1F9211F6" w14:textId="182974B3" w:rsidR="00C749FF" w:rsidRPr="00C749FF" w:rsidRDefault="00C749FF" w:rsidP="00BA08A7">
            <w:pPr>
              <w:spacing w:line="360" w:lineRule="auto"/>
              <w:jc w:val="center"/>
              <w:rPr>
                <w:b/>
                <w:bCs/>
              </w:rPr>
            </w:pPr>
            <w:r w:rsidRPr="00097AAF">
              <w:rPr>
                <w:rFonts w:ascii="Times New Roman" w:hAnsi="Times New Roman"/>
                <w:b/>
                <w:bCs/>
              </w:rPr>
              <w:t>degrees</w:t>
            </w:r>
          </w:p>
        </w:tc>
        <w:tc>
          <w:tcPr>
            <w:tcW w:w="4683" w:type="dxa"/>
            <w:tcBorders>
              <w:top w:val="nil"/>
              <w:left w:val="nil"/>
              <w:bottom w:val="single" w:sz="4" w:space="0" w:color="auto"/>
              <w:right w:val="nil"/>
            </w:tcBorders>
            <w:vAlign w:val="center"/>
          </w:tcPr>
          <w:p w14:paraId="41C7CC74" w14:textId="77777777" w:rsidR="00C749FF" w:rsidRPr="00C749FF" w:rsidRDefault="00C749FF" w:rsidP="00BA08A7">
            <w:pPr>
              <w:spacing w:line="240" w:lineRule="auto"/>
              <w:rPr>
                <w:lang w:val="es-MX"/>
              </w:rPr>
            </w:pPr>
          </w:p>
        </w:tc>
        <w:tc>
          <w:tcPr>
            <w:tcW w:w="1889" w:type="dxa"/>
            <w:tcBorders>
              <w:top w:val="nil"/>
              <w:left w:val="nil"/>
              <w:bottom w:val="single" w:sz="4" w:space="0" w:color="auto"/>
              <w:right w:val="nil"/>
            </w:tcBorders>
            <w:vAlign w:val="center"/>
          </w:tcPr>
          <w:p w14:paraId="28FB5FEC" w14:textId="77777777" w:rsidR="00C749FF" w:rsidRPr="00C749FF" w:rsidRDefault="00C749FF" w:rsidP="00BA08A7">
            <w:pPr>
              <w:spacing w:line="240" w:lineRule="auto"/>
              <w:jc w:val="center"/>
            </w:pPr>
          </w:p>
        </w:tc>
      </w:tr>
    </w:tbl>
    <w:p w14:paraId="4B75A508" w14:textId="77777777" w:rsidR="00C749FF" w:rsidRPr="00C749FF" w:rsidRDefault="00C749FF">
      <w:pPr>
        <w:spacing w:line="240" w:lineRule="auto"/>
        <w:jc w:val="left"/>
        <w:rPr>
          <w:b/>
          <w:bCs/>
          <w:noProof w:val="0"/>
          <w:color w:val="auto"/>
          <w:lang w:val="es-MX"/>
        </w:rPr>
      </w:pPr>
    </w:p>
    <w:p w14:paraId="79F71E6C" w14:textId="7C8AA020" w:rsidR="00125720" w:rsidRPr="006F7E44" w:rsidRDefault="00125720" w:rsidP="004D6CB8">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RESULTADOS Y DISCUSIÓN</w:t>
      </w:r>
    </w:p>
    <w:p w14:paraId="18571870" w14:textId="7D5ACE4A" w:rsidR="00125720" w:rsidRPr="006F7E44" w:rsidRDefault="00125720" w:rsidP="004D6CB8">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Est</w:t>
      </w:r>
      <w:r w:rsidR="00580750" w:rsidRPr="006F7E44">
        <w:rPr>
          <w:rFonts w:ascii="Palatino Linotype" w:hAnsi="Palatino Linotype"/>
          <w:color w:val="auto"/>
          <w:sz w:val="20"/>
          <w:szCs w:val="20"/>
        </w:rPr>
        <w:t>a sección debe ser escrita en un solo apartado (no separar resultados de discusión)</w:t>
      </w:r>
      <w:r w:rsidRPr="006F7E44">
        <w:rPr>
          <w:rFonts w:ascii="Palatino Linotype" w:hAnsi="Palatino Linotype"/>
          <w:color w:val="auto"/>
          <w:sz w:val="20"/>
          <w:szCs w:val="20"/>
        </w:rPr>
        <w:t xml:space="preserve">, donde el </w:t>
      </w:r>
      <w:r w:rsidR="00A52933" w:rsidRPr="006F7E44">
        <w:rPr>
          <w:rFonts w:ascii="Palatino Linotype" w:hAnsi="Palatino Linotype"/>
          <w:color w:val="auto"/>
          <w:sz w:val="20"/>
          <w:szCs w:val="20"/>
        </w:rPr>
        <w:t xml:space="preserve">autor </w:t>
      </w:r>
      <w:r w:rsidRPr="006F7E44">
        <w:rPr>
          <w:rFonts w:ascii="Palatino Linotype" w:hAnsi="Palatino Linotype"/>
          <w:color w:val="auto"/>
          <w:sz w:val="20"/>
          <w:szCs w:val="20"/>
        </w:rPr>
        <w:t xml:space="preserve">presente las respuestas a las interrogantes: ¿qué sucedió y por qué?, ¿qué significado tienen los resultados? y ¿qué relación guardan con las hipótesis planteadas? Para ello, se presentarán los hechos derivados de la aplicación de </w:t>
      </w:r>
      <w:r w:rsidR="002E0CE2" w:rsidRPr="006F7E44">
        <w:rPr>
          <w:rFonts w:ascii="Palatino Linotype" w:hAnsi="Palatino Linotype"/>
          <w:color w:val="auto"/>
          <w:sz w:val="20"/>
          <w:szCs w:val="20"/>
        </w:rPr>
        <w:t>los métodos</w:t>
      </w:r>
      <w:r w:rsidRPr="006F7E44">
        <w:rPr>
          <w:rFonts w:ascii="Palatino Linotype" w:hAnsi="Palatino Linotype"/>
          <w:color w:val="auto"/>
          <w:sz w:val="20"/>
          <w:szCs w:val="20"/>
        </w:rPr>
        <w:t>, ordenados de manera lógica y objetiva, con cuadros y figuras (fotografías, gráficos o dibujos). La información y la discusión de los resultados deben presentarse en forma clara y entendible, sin la repetición constante de los datos consignados en los cuadros y las figuras</w:t>
      </w:r>
      <w:r w:rsidR="00710DFA" w:rsidRPr="006F7E44">
        <w:rPr>
          <w:rFonts w:ascii="Palatino Linotype" w:hAnsi="Palatino Linotype"/>
          <w:color w:val="auto"/>
          <w:sz w:val="20"/>
          <w:szCs w:val="20"/>
        </w:rPr>
        <w:t xml:space="preserve">. La discusión de los resultados debe ir más allá de la mera comparación de los hallazgos en el estudio con otros estudios </w:t>
      </w:r>
      <w:r w:rsidR="002E0CE2" w:rsidRPr="006F7E44">
        <w:rPr>
          <w:rFonts w:ascii="Palatino Linotype" w:hAnsi="Palatino Linotype"/>
          <w:color w:val="auto"/>
          <w:sz w:val="20"/>
          <w:szCs w:val="20"/>
        </w:rPr>
        <w:t>similares</w:t>
      </w:r>
      <w:r w:rsidR="00710DFA" w:rsidRPr="006F7E44">
        <w:rPr>
          <w:rFonts w:ascii="Palatino Linotype" w:hAnsi="Palatino Linotype"/>
          <w:color w:val="auto"/>
          <w:sz w:val="20"/>
          <w:szCs w:val="20"/>
        </w:rPr>
        <w:t xml:space="preserve">; deben sustentarse las explicaciones de lo sucedido con base en literatura pertinente y reciente sobre el tema. </w:t>
      </w:r>
      <w:r w:rsidR="002E0CE2" w:rsidRPr="006F7E44">
        <w:rPr>
          <w:rFonts w:ascii="Palatino Linotype" w:hAnsi="Palatino Linotype"/>
          <w:color w:val="auto"/>
          <w:sz w:val="20"/>
          <w:szCs w:val="20"/>
        </w:rPr>
        <w:t xml:space="preserve">Cada argumento puede apoyarse con una o dos citas; evitar grupos de citas para referirse a una sola afirmación o argumento. </w:t>
      </w:r>
    </w:p>
    <w:p w14:paraId="09420461" w14:textId="77777777" w:rsidR="00F259FF" w:rsidRPr="006F7E44" w:rsidRDefault="00F259FF" w:rsidP="00735D54">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Cuadros</w:t>
      </w:r>
    </w:p>
    <w:p w14:paraId="44AEA241" w14:textId="3D2DB0B8" w:rsidR="00F259FF" w:rsidRPr="006F7E44" w:rsidRDefault="00A52933" w:rsidP="00507DE1">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lastRenderedPageBreak/>
        <w:t>Los cuadros d</w:t>
      </w:r>
      <w:r w:rsidR="00F259FF" w:rsidRPr="006F7E44">
        <w:rPr>
          <w:rFonts w:ascii="Palatino Linotype" w:hAnsi="Palatino Linotype"/>
          <w:color w:val="auto"/>
          <w:sz w:val="20"/>
          <w:szCs w:val="20"/>
        </w:rPr>
        <w:t xml:space="preserve">eben ser simples, concisos y claros. Cada cuadro debe presentar datos en forma organizada, de manera que facilite las comparaciones, muestre clasificaciones, se observen algunas relaciones y se ahorre espacio del texto. Los autores no deberán escribir “El Cuadro 1 muestra...”, sino sustituirlo con, por ejemplo, “La proporción biomasa/peso fresco fue afectada significativamente por los tratamientos probados (Cuadro </w:t>
      </w:r>
      <w:r w:rsidR="00735D54" w:rsidRPr="006F7E44">
        <w:rPr>
          <w:rFonts w:ascii="Palatino Linotype" w:hAnsi="Palatino Linotype"/>
          <w:color w:val="auto"/>
          <w:sz w:val="20"/>
          <w:szCs w:val="20"/>
        </w:rPr>
        <w:t>X</w:t>
      </w:r>
      <w:r w:rsidR="00F259FF" w:rsidRPr="006F7E44">
        <w:rPr>
          <w:rFonts w:ascii="Palatino Linotype" w:hAnsi="Palatino Linotype"/>
          <w:color w:val="auto"/>
          <w:sz w:val="20"/>
          <w:szCs w:val="20"/>
        </w:rPr>
        <w:t>)”, al final de la oración u oraciones que describan los resultados más relevantes que se identifican en el cuadro</w:t>
      </w:r>
      <w:r w:rsidR="00735D54" w:rsidRPr="006F7E44">
        <w:rPr>
          <w:rFonts w:ascii="Palatino Linotype" w:hAnsi="Palatino Linotype"/>
          <w:color w:val="auto"/>
          <w:sz w:val="20"/>
          <w:szCs w:val="20"/>
        </w:rPr>
        <w:t xml:space="preserve"> respectivo</w:t>
      </w:r>
      <w:r w:rsidR="00F259FF" w:rsidRPr="006F7E44">
        <w:rPr>
          <w:rFonts w:ascii="Palatino Linotype" w:hAnsi="Palatino Linotype"/>
          <w:color w:val="auto"/>
          <w:sz w:val="20"/>
          <w:szCs w:val="20"/>
        </w:rPr>
        <w:t xml:space="preserve">. </w:t>
      </w:r>
    </w:p>
    <w:p w14:paraId="7A93671C" w14:textId="27B8573A" w:rsidR="00F259FF" w:rsidRPr="006F7E44" w:rsidRDefault="00F259FF" w:rsidP="00507DE1">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Los cuadros deben numerarse</w:t>
      </w:r>
      <w:r w:rsidR="006B6062" w:rsidRPr="006F7E44">
        <w:rPr>
          <w:rFonts w:ascii="Palatino Linotype" w:hAnsi="Palatino Linotype"/>
          <w:color w:val="auto"/>
          <w:sz w:val="20"/>
          <w:szCs w:val="20"/>
        </w:rPr>
        <w:t>, discutirse</w:t>
      </w:r>
      <w:r w:rsidRPr="006F7E44">
        <w:rPr>
          <w:rFonts w:ascii="Palatino Linotype" w:hAnsi="Palatino Linotype"/>
          <w:color w:val="auto"/>
          <w:sz w:val="20"/>
          <w:szCs w:val="20"/>
        </w:rPr>
        <w:t xml:space="preserve"> y mencionarse en forma progresiva (ejemplo, Cuadro 1; Cuadro 2...) en el texto. Para sus títulos, se anotará: Cuadro 1. Título del cuadro, el cual debe estar escrito en la parte superior del cuadro sin formar parte de él; esto es, no se debe incluir el título del cuadro en una celda superior del mismo cuadro, sino en un párrafo de texto, con letras minúsculas, excepto la inicial de la primera palabra y las iniciales de los nombres propios. El título debe terminar con punto y debe justificarse tanto a la derecha como a la izquierda (no centrarse)</w:t>
      </w:r>
      <w:r w:rsidR="00735D54" w:rsidRPr="006F7E44">
        <w:rPr>
          <w:rFonts w:ascii="Palatino Linotype" w:hAnsi="Palatino Linotype"/>
          <w:color w:val="auto"/>
          <w:sz w:val="20"/>
          <w:szCs w:val="20"/>
        </w:rPr>
        <w:t>, y sin sangrías.</w:t>
      </w:r>
    </w:p>
    <w:p w14:paraId="03E792AA" w14:textId="4B0893B0" w:rsidR="00F259FF" w:rsidRPr="006F7E44" w:rsidRDefault="00F259FF" w:rsidP="00507DE1">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Los cuadros se deben colocar en seguida después del párrafo donde se les menciona por primera vez, siempre y cuando quepan completos. Si no caben en la misma página donde se les menciona se colocarán al inicio de la siguiente cuartilla, en la cual debe reanudarse el texto si aún queda espacio después del cuadro, para facilitar la lectura y el análisis de la información. Los cuadros no deben colocarse después de CONCLUSIONES ni al final de la</w:t>
      </w:r>
      <w:r w:rsidR="00735D54" w:rsidRPr="006F7E44">
        <w:rPr>
          <w:rFonts w:ascii="Palatino Linotype" w:hAnsi="Palatino Linotype"/>
          <w:color w:val="auto"/>
          <w:sz w:val="20"/>
          <w:szCs w:val="20"/>
        </w:rPr>
        <w:t>s</w:t>
      </w:r>
      <w:r w:rsidRPr="006F7E44">
        <w:rPr>
          <w:rFonts w:ascii="Palatino Linotype" w:hAnsi="Palatino Linotype"/>
          <w:color w:val="auto"/>
          <w:sz w:val="20"/>
          <w:szCs w:val="20"/>
        </w:rPr>
        <w:t xml:space="preserve"> </w:t>
      </w:r>
      <w:r w:rsidR="001C6B65" w:rsidRPr="006F7E44">
        <w:rPr>
          <w:rFonts w:ascii="Palatino Linotype" w:hAnsi="Palatino Linotype"/>
          <w:color w:val="auto"/>
          <w:sz w:val="20"/>
          <w:szCs w:val="20"/>
        </w:rPr>
        <w:t>REFERENCIAS</w:t>
      </w:r>
      <w:r w:rsidRPr="006F7E44">
        <w:rPr>
          <w:rFonts w:ascii="Palatino Linotype" w:hAnsi="Palatino Linotype"/>
          <w:color w:val="auto"/>
          <w:sz w:val="20"/>
          <w:szCs w:val="20"/>
        </w:rPr>
        <w:t xml:space="preserve">. </w:t>
      </w:r>
    </w:p>
    <w:p w14:paraId="65F2300A" w14:textId="1705DB57" w:rsidR="00F259FF" w:rsidRPr="006F7E44" w:rsidRDefault="00F259FF" w:rsidP="00F259FF">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El título de los cuadros y su contenido principal deben escribirse en el mismo tipo de letra</w:t>
      </w:r>
      <w:r w:rsidR="00E04E2C" w:rsidRPr="006F7E44">
        <w:rPr>
          <w:rFonts w:ascii="Palatino Linotype" w:hAnsi="Palatino Linotype"/>
          <w:color w:val="auto"/>
          <w:sz w:val="20"/>
          <w:szCs w:val="20"/>
        </w:rPr>
        <w:t xml:space="preserve"> y</w:t>
      </w:r>
      <w:r w:rsidRPr="006F7E44">
        <w:rPr>
          <w:rFonts w:ascii="Palatino Linotype" w:hAnsi="Palatino Linotype"/>
          <w:color w:val="auto"/>
          <w:sz w:val="20"/>
          <w:szCs w:val="20"/>
        </w:rPr>
        <w:t xml:space="preserve"> tamaño 10, en tanto que las leyendas a pie de cuadro deben ser tamaño 9</w:t>
      </w:r>
      <w:r w:rsidR="00E04E2C" w:rsidRPr="006F7E44">
        <w:rPr>
          <w:rFonts w:ascii="Palatino Linotype" w:hAnsi="Palatino Linotype"/>
          <w:color w:val="auto"/>
          <w:sz w:val="20"/>
          <w:szCs w:val="20"/>
        </w:rPr>
        <w:t xml:space="preserve"> (Palatino Linotype)</w:t>
      </w:r>
      <w:r w:rsidRPr="006F7E44">
        <w:rPr>
          <w:rFonts w:ascii="Palatino Linotype" w:hAnsi="Palatino Linotype"/>
          <w:color w:val="auto"/>
          <w:sz w:val="20"/>
          <w:szCs w:val="20"/>
        </w:rPr>
        <w:t xml:space="preserve">. El máximo </w:t>
      </w:r>
      <w:r w:rsidR="006A7770" w:rsidRPr="006F7E44">
        <w:rPr>
          <w:rFonts w:ascii="Palatino Linotype" w:hAnsi="Palatino Linotype"/>
          <w:color w:val="auto"/>
          <w:sz w:val="20"/>
          <w:szCs w:val="20"/>
        </w:rPr>
        <w:t xml:space="preserve">aceptable </w:t>
      </w:r>
      <w:r w:rsidRPr="006F7E44">
        <w:rPr>
          <w:rFonts w:ascii="Palatino Linotype" w:hAnsi="Palatino Linotype"/>
          <w:color w:val="auto"/>
          <w:sz w:val="20"/>
          <w:szCs w:val="20"/>
        </w:rPr>
        <w:t>de cuadros para un manuscrito es cuatro. Las cifras deben estar alineadas por su valor numérico</w:t>
      </w:r>
      <w:r w:rsidR="00B1136A" w:rsidRPr="006F7E44">
        <w:rPr>
          <w:rFonts w:ascii="Palatino Linotype" w:hAnsi="Palatino Linotype"/>
          <w:color w:val="auto"/>
          <w:sz w:val="20"/>
          <w:szCs w:val="20"/>
        </w:rPr>
        <w:t xml:space="preserve"> en el sistema decimal</w:t>
      </w:r>
      <w:r w:rsidRPr="006F7E44">
        <w:rPr>
          <w:rFonts w:ascii="Palatino Linotype" w:hAnsi="Palatino Linotype"/>
          <w:color w:val="auto"/>
          <w:sz w:val="20"/>
          <w:szCs w:val="20"/>
        </w:rPr>
        <w:t>, con un máximo de tres posiciones decimales para fracciones.</w:t>
      </w:r>
    </w:p>
    <w:p w14:paraId="1263161C" w14:textId="4BA8FF4D" w:rsidR="00F0684F" w:rsidRPr="006F7E44" w:rsidRDefault="00F259FF" w:rsidP="00F0684F">
      <w:pPr>
        <w:pStyle w:val="Default"/>
        <w:suppressAutoHyphens/>
        <w:spacing w:before="120" w:after="120"/>
        <w:ind w:leftChars="1276" w:left="2552"/>
        <w:jc w:val="both"/>
        <w:rPr>
          <w:rFonts w:ascii="Palatino Linotype" w:hAnsi="Palatino Linotype" w:cs="MS Shell Dlg 2"/>
          <w:color w:val="auto"/>
          <w:sz w:val="20"/>
          <w:szCs w:val="20"/>
        </w:rPr>
      </w:pPr>
      <w:r w:rsidRPr="006F7E44">
        <w:rPr>
          <w:rFonts w:ascii="Palatino Linotype" w:hAnsi="Palatino Linotype"/>
          <w:b/>
          <w:color w:val="auto"/>
          <w:sz w:val="20"/>
          <w:szCs w:val="20"/>
        </w:rPr>
        <w:t>Cuadro 1.</w:t>
      </w:r>
      <w:r w:rsidR="00F0684F" w:rsidRPr="006F7E44">
        <w:rPr>
          <w:rFonts w:ascii="Palatino Linotype" w:hAnsi="Palatino Linotype"/>
          <w:b/>
          <w:color w:val="auto"/>
          <w:sz w:val="20"/>
          <w:szCs w:val="20"/>
        </w:rPr>
        <w:t xml:space="preserve"> </w:t>
      </w:r>
      <w:r w:rsidR="00F0684F" w:rsidRPr="006F7E44">
        <w:rPr>
          <w:rFonts w:ascii="Palatino Linotype" w:hAnsi="Palatino Linotype"/>
          <w:color w:val="auto"/>
          <w:sz w:val="20"/>
          <w:szCs w:val="20"/>
        </w:rPr>
        <w:t xml:space="preserve">Fibra detergente neutro y biogás </w:t>
      </w:r>
      <w:r w:rsidR="00F0684F" w:rsidRPr="006F7E44">
        <w:rPr>
          <w:rFonts w:ascii="Palatino Linotype" w:hAnsi="Palatino Linotype"/>
          <w:i/>
          <w:iCs/>
          <w:color w:val="auto"/>
          <w:sz w:val="20"/>
          <w:szCs w:val="20"/>
        </w:rPr>
        <w:t>in vitro</w:t>
      </w:r>
      <w:r w:rsidR="00F0684F" w:rsidRPr="006F7E44">
        <w:rPr>
          <w:rFonts w:ascii="Palatino Linotype" w:hAnsi="Palatino Linotype" w:cs="Palatino Linotype"/>
          <w:color w:val="auto"/>
          <w:sz w:val="20"/>
          <w:szCs w:val="20"/>
          <w:vertAlign w:val="superscript"/>
        </w:rPr>
        <w:t>†</w:t>
      </w:r>
      <w:r w:rsidR="00F0684F" w:rsidRPr="006F7E44">
        <w:rPr>
          <w:rFonts w:ascii="Palatino Linotype" w:hAnsi="Palatino Linotype"/>
          <w:color w:val="auto"/>
          <w:sz w:val="20"/>
          <w:szCs w:val="20"/>
        </w:rPr>
        <w:t xml:space="preserve"> de fermentos obtenidos de rastrojo de maíz y pasto mulato inoculado con la cepa MR o P15 de </w:t>
      </w:r>
      <w:r w:rsidR="00F0684F" w:rsidRPr="006F7E44">
        <w:rPr>
          <w:rFonts w:ascii="Palatino Linotype" w:hAnsi="Palatino Linotype"/>
          <w:i/>
          <w:iCs/>
          <w:color w:val="auto"/>
          <w:sz w:val="20"/>
          <w:szCs w:val="20"/>
        </w:rPr>
        <w:t>Pleurotus</w:t>
      </w:r>
      <w:r w:rsidR="00F0684F" w:rsidRPr="006F7E44">
        <w:rPr>
          <w:rFonts w:ascii="Palatino Linotype" w:hAnsi="Palatino Linotype"/>
          <w:color w:val="auto"/>
          <w:sz w:val="20"/>
          <w:szCs w:val="20"/>
        </w:rPr>
        <w:t xml:space="preserve"> </w:t>
      </w:r>
      <w:r w:rsidR="00F0684F" w:rsidRPr="006F7E44">
        <w:rPr>
          <w:rFonts w:ascii="Palatino Linotype" w:hAnsi="Palatino Linotype"/>
          <w:i/>
          <w:iCs/>
          <w:color w:val="auto"/>
          <w:sz w:val="20"/>
          <w:szCs w:val="20"/>
        </w:rPr>
        <w:t>ostreatus</w:t>
      </w:r>
      <w:r w:rsidR="00F0684F" w:rsidRPr="006F7E44">
        <w:rPr>
          <w:rFonts w:ascii="Palatino Linotype" w:hAnsi="Palatino Linotype"/>
          <w:color w:val="auto"/>
          <w:sz w:val="20"/>
          <w:szCs w:val="20"/>
        </w:rPr>
        <w:t xml:space="preserve"> en</w:t>
      </w:r>
      <w:r w:rsidR="009B25F7" w:rsidRPr="006F7E44">
        <w:rPr>
          <w:rFonts w:ascii="Palatino Linotype" w:hAnsi="Palatino Linotype"/>
          <w:color w:val="auto"/>
          <w:sz w:val="20"/>
          <w:szCs w:val="20"/>
        </w:rPr>
        <w:t xml:space="preserve"> </w:t>
      </w:r>
      <w:r w:rsidR="00F0684F" w:rsidRPr="006F7E44">
        <w:rPr>
          <w:rFonts w:ascii="Palatino Linotype" w:hAnsi="Palatino Linotype"/>
          <w:color w:val="auto"/>
          <w:sz w:val="20"/>
          <w:szCs w:val="20"/>
        </w:rPr>
        <w:t>15 y 30 días de fermentación sólida.</w:t>
      </w:r>
    </w:p>
    <w:tbl>
      <w:tblPr>
        <w:tblW w:w="6880" w:type="dxa"/>
        <w:tblInd w:w="3147" w:type="dxa"/>
        <w:tblCellMar>
          <w:left w:w="70" w:type="dxa"/>
          <w:right w:w="70" w:type="dxa"/>
        </w:tblCellMar>
        <w:tblLook w:val="04A0" w:firstRow="1" w:lastRow="0" w:firstColumn="1" w:lastColumn="0" w:noHBand="0" w:noVBand="1"/>
      </w:tblPr>
      <w:tblGrid>
        <w:gridCol w:w="1248"/>
        <w:gridCol w:w="992"/>
        <w:gridCol w:w="1559"/>
        <w:gridCol w:w="1649"/>
        <w:gridCol w:w="1432"/>
      </w:tblGrid>
      <w:tr w:rsidR="006F7E44" w:rsidRPr="006F7E44" w14:paraId="23F0F552" w14:textId="77777777" w:rsidTr="00040C58">
        <w:trPr>
          <w:trHeight w:val="297"/>
        </w:trPr>
        <w:tc>
          <w:tcPr>
            <w:tcW w:w="1248" w:type="dxa"/>
            <w:tcBorders>
              <w:top w:val="single" w:sz="4" w:space="0" w:color="auto"/>
              <w:bottom w:val="single" w:sz="4" w:space="0" w:color="auto"/>
            </w:tcBorders>
            <w:shd w:val="clear" w:color="auto" w:fill="auto"/>
            <w:noWrap/>
            <w:vAlign w:val="bottom"/>
            <w:hideMark/>
          </w:tcPr>
          <w:p w14:paraId="7E53FA46" w14:textId="77777777" w:rsidR="00F0684F" w:rsidRPr="006F7E44" w:rsidRDefault="00F0684F" w:rsidP="0053474A">
            <w:pPr>
              <w:spacing w:line="240" w:lineRule="auto"/>
              <w:jc w:val="center"/>
              <w:rPr>
                <w:rFonts w:eastAsia="Times New Roman"/>
                <w:color w:val="auto"/>
                <w:lang w:eastAsia="es-MX"/>
              </w:rPr>
            </w:pPr>
            <w:r w:rsidRPr="006F7E44">
              <w:rPr>
                <w:rFonts w:eastAsia="Times New Roman"/>
                <w:color w:val="auto"/>
                <w:lang w:eastAsia="es-MX"/>
              </w:rPr>
              <w:t>Sustrato</w:t>
            </w:r>
          </w:p>
        </w:tc>
        <w:tc>
          <w:tcPr>
            <w:tcW w:w="992" w:type="dxa"/>
            <w:tcBorders>
              <w:top w:val="single" w:sz="4" w:space="0" w:color="auto"/>
              <w:bottom w:val="single" w:sz="4" w:space="0" w:color="auto"/>
            </w:tcBorders>
            <w:shd w:val="clear" w:color="auto" w:fill="auto"/>
            <w:noWrap/>
            <w:vAlign w:val="bottom"/>
            <w:hideMark/>
          </w:tcPr>
          <w:p w14:paraId="76B541EB" w14:textId="77777777" w:rsidR="00F0684F" w:rsidRPr="006F7E44" w:rsidRDefault="00F0684F" w:rsidP="0053474A">
            <w:pPr>
              <w:spacing w:line="240" w:lineRule="auto"/>
              <w:jc w:val="center"/>
              <w:rPr>
                <w:rFonts w:eastAsia="Times New Roman"/>
                <w:color w:val="auto"/>
                <w:lang w:eastAsia="es-MX"/>
              </w:rPr>
            </w:pPr>
            <w:r w:rsidRPr="006F7E44">
              <w:rPr>
                <w:rFonts w:eastAsia="Times New Roman"/>
                <w:color w:val="auto"/>
                <w:lang w:eastAsia="es-MX"/>
              </w:rPr>
              <w:t>Cepa</w:t>
            </w:r>
          </w:p>
        </w:tc>
        <w:tc>
          <w:tcPr>
            <w:tcW w:w="1559" w:type="dxa"/>
            <w:tcBorders>
              <w:top w:val="single" w:sz="4" w:space="0" w:color="auto"/>
              <w:bottom w:val="single" w:sz="4" w:space="0" w:color="auto"/>
            </w:tcBorders>
            <w:shd w:val="clear" w:color="auto" w:fill="auto"/>
            <w:noWrap/>
            <w:vAlign w:val="bottom"/>
            <w:hideMark/>
          </w:tcPr>
          <w:p w14:paraId="22AEC331" w14:textId="77777777" w:rsidR="00F0684F" w:rsidRPr="006F7E44" w:rsidRDefault="00F0684F" w:rsidP="0053474A">
            <w:pPr>
              <w:spacing w:line="240" w:lineRule="auto"/>
              <w:jc w:val="center"/>
              <w:rPr>
                <w:rFonts w:eastAsia="Times New Roman"/>
                <w:color w:val="auto"/>
                <w:lang w:eastAsia="es-MX"/>
              </w:rPr>
            </w:pPr>
            <w:r w:rsidRPr="006F7E44">
              <w:rPr>
                <w:rFonts w:eastAsia="Times New Roman"/>
                <w:color w:val="auto"/>
                <w:lang w:eastAsia="es-MX"/>
              </w:rPr>
              <w:t>Tiempo</w:t>
            </w:r>
          </w:p>
        </w:tc>
        <w:tc>
          <w:tcPr>
            <w:tcW w:w="1649" w:type="dxa"/>
            <w:tcBorders>
              <w:top w:val="single" w:sz="4" w:space="0" w:color="auto"/>
              <w:bottom w:val="single" w:sz="4" w:space="0" w:color="auto"/>
            </w:tcBorders>
            <w:shd w:val="clear" w:color="auto" w:fill="auto"/>
            <w:noWrap/>
            <w:vAlign w:val="bottom"/>
          </w:tcPr>
          <w:p w14:paraId="2582FB28" w14:textId="77777777" w:rsidR="00F0684F" w:rsidRPr="006F7E44" w:rsidRDefault="00F0684F" w:rsidP="0053474A">
            <w:pPr>
              <w:spacing w:line="240" w:lineRule="auto"/>
              <w:jc w:val="center"/>
              <w:rPr>
                <w:rFonts w:eastAsia="Times New Roman"/>
                <w:color w:val="auto"/>
                <w:lang w:eastAsia="es-MX"/>
              </w:rPr>
            </w:pPr>
            <w:r w:rsidRPr="006F7E44">
              <w:rPr>
                <w:rFonts w:eastAsia="Times New Roman"/>
                <w:color w:val="auto"/>
                <w:lang w:eastAsia="es-MX"/>
              </w:rPr>
              <w:t>FDN</w:t>
            </w:r>
          </w:p>
        </w:tc>
        <w:tc>
          <w:tcPr>
            <w:tcW w:w="1432" w:type="dxa"/>
            <w:tcBorders>
              <w:top w:val="single" w:sz="4" w:space="0" w:color="auto"/>
              <w:bottom w:val="single" w:sz="4" w:space="0" w:color="auto"/>
            </w:tcBorders>
            <w:shd w:val="clear" w:color="auto" w:fill="auto"/>
            <w:noWrap/>
            <w:vAlign w:val="bottom"/>
            <w:hideMark/>
          </w:tcPr>
          <w:p w14:paraId="2CE9E488" w14:textId="77777777" w:rsidR="00F0684F" w:rsidRPr="006F7E44" w:rsidRDefault="00F0684F" w:rsidP="0053474A">
            <w:pPr>
              <w:spacing w:line="240" w:lineRule="auto"/>
              <w:jc w:val="center"/>
              <w:rPr>
                <w:rFonts w:eastAsia="Times New Roman"/>
                <w:color w:val="auto"/>
                <w:lang w:eastAsia="es-MX"/>
              </w:rPr>
            </w:pPr>
            <w:r w:rsidRPr="006F7E44">
              <w:rPr>
                <w:rFonts w:eastAsia="Times New Roman"/>
                <w:color w:val="auto"/>
                <w:lang w:eastAsia="es-MX"/>
              </w:rPr>
              <w:t>Biogás 72</w:t>
            </w:r>
          </w:p>
        </w:tc>
      </w:tr>
      <w:tr w:rsidR="006F7E44" w:rsidRPr="006F7E44" w14:paraId="53C20FF9" w14:textId="77777777" w:rsidTr="00040C58">
        <w:trPr>
          <w:trHeight w:val="297"/>
        </w:trPr>
        <w:tc>
          <w:tcPr>
            <w:tcW w:w="1248" w:type="dxa"/>
            <w:vMerge w:val="restart"/>
            <w:tcBorders>
              <w:top w:val="single" w:sz="4" w:space="0" w:color="auto"/>
            </w:tcBorders>
            <w:shd w:val="clear" w:color="auto" w:fill="auto"/>
            <w:noWrap/>
            <w:vAlign w:val="center"/>
            <w:hideMark/>
          </w:tcPr>
          <w:p w14:paraId="6E00224E" w14:textId="77777777" w:rsidR="00F0684F" w:rsidRPr="006F7E44" w:rsidRDefault="00F0684F" w:rsidP="0053474A">
            <w:pPr>
              <w:spacing w:line="240" w:lineRule="auto"/>
              <w:rPr>
                <w:rFonts w:eastAsia="Times New Roman"/>
                <w:color w:val="auto"/>
                <w:lang w:eastAsia="es-MX"/>
              </w:rPr>
            </w:pPr>
            <w:r w:rsidRPr="006F7E44">
              <w:rPr>
                <w:rFonts w:eastAsia="Times New Roman"/>
                <w:color w:val="auto"/>
                <w:lang w:eastAsia="es-MX"/>
              </w:rPr>
              <w:t>Pasto mulato</w:t>
            </w:r>
          </w:p>
        </w:tc>
        <w:tc>
          <w:tcPr>
            <w:tcW w:w="992" w:type="dxa"/>
            <w:vMerge w:val="restart"/>
            <w:tcBorders>
              <w:top w:val="single" w:sz="4" w:space="0" w:color="auto"/>
            </w:tcBorders>
            <w:shd w:val="clear" w:color="auto" w:fill="auto"/>
            <w:noWrap/>
            <w:vAlign w:val="center"/>
            <w:hideMark/>
          </w:tcPr>
          <w:p w14:paraId="1630EA2C" w14:textId="77777777" w:rsidR="00F0684F" w:rsidRPr="006F7E44" w:rsidRDefault="00F0684F" w:rsidP="0053474A">
            <w:pPr>
              <w:spacing w:line="240" w:lineRule="auto"/>
              <w:jc w:val="center"/>
              <w:rPr>
                <w:rFonts w:eastAsia="Times New Roman"/>
                <w:color w:val="auto"/>
                <w:lang w:eastAsia="es-MX"/>
              </w:rPr>
            </w:pPr>
            <w:r w:rsidRPr="006F7E44">
              <w:rPr>
                <w:rFonts w:eastAsia="Times New Roman"/>
                <w:color w:val="auto"/>
                <w:lang w:eastAsia="es-MX"/>
              </w:rPr>
              <w:t>MR</w:t>
            </w:r>
          </w:p>
        </w:tc>
        <w:tc>
          <w:tcPr>
            <w:tcW w:w="1559" w:type="dxa"/>
            <w:tcBorders>
              <w:top w:val="single" w:sz="4" w:space="0" w:color="auto"/>
            </w:tcBorders>
            <w:shd w:val="clear" w:color="auto" w:fill="auto"/>
            <w:noWrap/>
            <w:vAlign w:val="bottom"/>
            <w:hideMark/>
          </w:tcPr>
          <w:p w14:paraId="6D9459BF" w14:textId="77777777" w:rsidR="00F0684F" w:rsidRPr="006F7E44" w:rsidRDefault="00F0684F" w:rsidP="0053474A">
            <w:pPr>
              <w:tabs>
                <w:tab w:val="left" w:pos="428"/>
              </w:tabs>
              <w:spacing w:line="240" w:lineRule="auto"/>
              <w:jc w:val="center"/>
              <w:rPr>
                <w:rFonts w:eastAsia="Times New Roman"/>
                <w:color w:val="auto"/>
                <w:lang w:eastAsia="es-MX"/>
              </w:rPr>
            </w:pPr>
            <w:r w:rsidRPr="006F7E44">
              <w:rPr>
                <w:rFonts w:eastAsia="Times New Roman"/>
                <w:color w:val="auto"/>
                <w:lang w:eastAsia="es-MX"/>
              </w:rPr>
              <w:t>15 d</w:t>
            </w:r>
          </w:p>
        </w:tc>
        <w:tc>
          <w:tcPr>
            <w:tcW w:w="1649" w:type="dxa"/>
            <w:tcBorders>
              <w:top w:val="single" w:sz="4" w:space="0" w:color="auto"/>
            </w:tcBorders>
            <w:shd w:val="clear" w:color="auto" w:fill="auto"/>
            <w:noWrap/>
            <w:vAlign w:val="bottom"/>
          </w:tcPr>
          <w:p w14:paraId="6F43E454" w14:textId="77777777" w:rsidR="00F0684F" w:rsidRPr="006F7E44" w:rsidRDefault="00F0684F" w:rsidP="0053474A">
            <w:pPr>
              <w:tabs>
                <w:tab w:val="decimal" w:pos="496"/>
              </w:tabs>
              <w:spacing w:line="240" w:lineRule="auto"/>
              <w:rPr>
                <w:rFonts w:eastAsia="Times New Roman"/>
                <w:color w:val="auto"/>
                <w:lang w:eastAsia="es-MX"/>
              </w:rPr>
            </w:pPr>
            <w:r w:rsidRPr="006F7E44">
              <w:rPr>
                <w:rFonts w:eastAsia="Times New Roman"/>
                <w:color w:val="auto"/>
                <w:lang w:eastAsia="es-MX"/>
              </w:rPr>
              <w:t>70.92 abc</w:t>
            </w:r>
          </w:p>
        </w:tc>
        <w:tc>
          <w:tcPr>
            <w:tcW w:w="1432" w:type="dxa"/>
            <w:tcBorders>
              <w:top w:val="single" w:sz="4" w:space="0" w:color="auto"/>
            </w:tcBorders>
            <w:shd w:val="clear" w:color="auto" w:fill="auto"/>
            <w:noWrap/>
            <w:vAlign w:val="center"/>
          </w:tcPr>
          <w:p w14:paraId="1A9B52BE" w14:textId="77777777" w:rsidR="00F0684F" w:rsidRPr="006F7E44" w:rsidRDefault="00F0684F" w:rsidP="005C5C7E">
            <w:pPr>
              <w:tabs>
                <w:tab w:val="decimal" w:pos="374"/>
              </w:tabs>
              <w:spacing w:line="240" w:lineRule="auto"/>
              <w:rPr>
                <w:rFonts w:eastAsia="Times New Roman"/>
                <w:color w:val="auto"/>
                <w:lang w:eastAsia="es-MX"/>
              </w:rPr>
            </w:pPr>
            <w:r w:rsidRPr="006F7E44">
              <w:rPr>
                <w:color w:val="auto"/>
              </w:rPr>
              <w:t>8.73 cd</w:t>
            </w:r>
          </w:p>
        </w:tc>
      </w:tr>
      <w:tr w:rsidR="006F7E44" w:rsidRPr="006F7E44" w14:paraId="7A1B4F42" w14:textId="77777777" w:rsidTr="00040C58">
        <w:trPr>
          <w:trHeight w:val="297"/>
        </w:trPr>
        <w:tc>
          <w:tcPr>
            <w:tcW w:w="1248" w:type="dxa"/>
            <w:vMerge/>
            <w:shd w:val="clear" w:color="auto" w:fill="auto"/>
            <w:noWrap/>
            <w:vAlign w:val="center"/>
            <w:hideMark/>
          </w:tcPr>
          <w:p w14:paraId="56EBB233" w14:textId="77777777" w:rsidR="00F0684F" w:rsidRPr="006F7E44" w:rsidRDefault="00F0684F" w:rsidP="0053474A">
            <w:pPr>
              <w:spacing w:line="240" w:lineRule="auto"/>
              <w:rPr>
                <w:rFonts w:eastAsia="Times New Roman"/>
                <w:color w:val="auto"/>
                <w:lang w:eastAsia="es-MX"/>
              </w:rPr>
            </w:pPr>
          </w:p>
        </w:tc>
        <w:tc>
          <w:tcPr>
            <w:tcW w:w="992" w:type="dxa"/>
            <w:vMerge/>
            <w:shd w:val="clear" w:color="auto" w:fill="auto"/>
            <w:noWrap/>
            <w:vAlign w:val="center"/>
            <w:hideMark/>
          </w:tcPr>
          <w:p w14:paraId="2B203A33" w14:textId="77777777" w:rsidR="00F0684F" w:rsidRPr="006F7E44" w:rsidRDefault="00F0684F" w:rsidP="0053474A">
            <w:pPr>
              <w:spacing w:line="240" w:lineRule="auto"/>
              <w:jc w:val="center"/>
              <w:rPr>
                <w:rFonts w:eastAsia="Times New Roman"/>
                <w:color w:val="auto"/>
                <w:lang w:eastAsia="es-MX"/>
              </w:rPr>
            </w:pPr>
          </w:p>
        </w:tc>
        <w:tc>
          <w:tcPr>
            <w:tcW w:w="1559" w:type="dxa"/>
            <w:shd w:val="clear" w:color="auto" w:fill="auto"/>
            <w:noWrap/>
            <w:vAlign w:val="bottom"/>
            <w:hideMark/>
          </w:tcPr>
          <w:p w14:paraId="0E65910B" w14:textId="77777777" w:rsidR="00F0684F" w:rsidRPr="006F7E44" w:rsidRDefault="00F0684F" w:rsidP="0053474A">
            <w:pPr>
              <w:tabs>
                <w:tab w:val="left" w:pos="428"/>
              </w:tabs>
              <w:spacing w:line="240" w:lineRule="auto"/>
              <w:jc w:val="center"/>
              <w:rPr>
                <w:rFonts w:eastAsia="Times New Roman"/>
                <w:color w:val="auto"/>
                <w:lang w:eastAsia="es-MX"/>
              </w:rPr>
            </w:pPr>
            <w:r w:rsidRPr="006F7E44">
              <w:rPr>
                <w:rFonts w:eastAsia="Times New Roman"/>
                <w:color w:val="auto"/>
                <w:lang w:eastAsia="es-MX"/>
              </w:rPr>
              <w:t>30 d</w:t>
            </w:r>
          </w:p>
        </w:tc>
        <w:tc>
          <w:tcPr>
            <w:tcW w:w="1649" w:type="dxa"/>
            <w:shd w:val="clear" w:color="auto" w:fill="auto"/>
            <w:noWrap/>
            <w:vAlign w:val="bottom"/>
          </w:tcPr>
          <w:p w14:paraId="697A16A7" w14:textId="77777777" w:rsidR="00F0684F" w:rsidRPr="006F7E44" w:rsidRDefault="00F0684F" w:rsidP="0053474A">
            <w:pPr>
              <w:tabs>
                <w:tab w:val="decimal" w:pos="496"/>
              </w:tabs>
              <w:spacing w:line="240" w:lineRule="auto"/>
              <w:rPr>
                <w:rFonts w:eastAsia="Times New Roman"/>
                <w:color w:val="auto"/>
                <w:lang w:eastAsia="es-MX"/>
              </w:rPr>
            </w:pPr>
            <w:r w:rsidRPr="006F7E44">
              <w:rPr>
                <w:rFonts w:eastAsia="Times New Roman"/>
                <w:color w:val="auto"/>
                <w:lang w:eastAsia="es-MX"/>
              </w:rPr>
              <w:t>67.69 d</w:t>
            </w:r>
          </w:p>
        </w:tc>
        <w:tc>
          <w:tcPr>
            <w:tcW w:w="1432" w:type="dxa"/>
            <w:shd w:val="clear" w:color="auto" w:fill="auto"/>
            <w:noWrap/>
            <w:vAlign w:val="center"/>
          </w:tcPr>
          <w:p w14:paraId="0BC405B3" w14:textId="77777777" w:rsidR="00F0684F" w:rsidRPr="006F7E44" w:rsidRDefault="00F0684F" w:rsidP="005C5C7E">
            <w:pPr>
              <w:tabs>
                <w:tab w:val="decimal" w:pos="374"/>
              </w:tabs>
              <w:spacing w:line="240" w:lineRule="auto"/>
              <w:rPr>
                <w:rFonts w:eastAsia="Times New Roman"/>
                <w:color w:val="auto"/>
                <w:lang w:eastAsia="es-MX"/>
              </w:rPr>
            </w:pPr>
            <w:r w:rsidRPr="006F7E44">
              <w:rPr>
                <w:color w:val="auto"/>
              </w:rPr>
              <w:t>16.12 abc</w:t>
            </w:r>
          </w:p>
        </w:tc>
      </w:tr>
      <w:tr w:rsidR="006F7E44" w:rsidRPr="006F7E44" w14:paraId="2EB1D2DB" w14:textId="77777777" w:rsidTr="00040C58">
        <w:trPr>
          <w:trHeight w:val="297"/>
        </w:trPr>
        <w:tc>
          <w:tcPr>
            <w:tcW w:w="1248" w:type="dxa"/>
            <w:vMerge/>
            <w:shd w:val="clear" w:color="auto" w:fill="auto"/>
            <w:noWrap/>
            <w:vAlign w:val="center"/>
            <w:hideMark/>
          </w:tcPr>
          <w:p w14:paraId="04BC8FC4" w14:textId="77777777" w:rsidR="00F0684F" w:rsidRPr="006F7E44" w:rsidRDefault="00F0684F" w:rsidP="0053474A">
            <w:pPr>
              <w:spacing w:line="240" w:lineRule="auto"/>
              <w:rPr>
                <w:rFonts w:eastAsia="Times New Roman"/>
                <w:color w:val="auto"/>
                <w:lang w:eastAsia="es-MX"/>
              </w:rPr>
            </w:pPr>
          </w:p>
        </w:tc>
        <w:tc>
          <w:tcPr>
            <w:tcW w:w="992" w:type="dxa"/>
            <w:vMerge w:val="restart"/>
            <w:shd w:val="clear" w:color="auto" w:fill="auto"/>
            <w:noWrap/>
            <w:vAlign w:val="center"/>
            <w:hideMark/>
          </w:tcPr>
          <w:p w14:paraId="50E3FE2F" w14:textId="77777777" w:rsidR="00F0684F" w:rsidRPr="006F7E44" w:rsidRDefault="00F0684F" w:rsidP="0053474A">
            <w:pPr>
              <w:spacing w:line="240" w:lineRule="auto"/>
              <w:jc w:val="center"/>
              <w:rPr>
                <w:rFonts w:eastAsia="Times New Roman"/>
                <w:color w:val="auto"/>
                <w:lang w:eastAsia="es-MX"/>
              </w:rPr>
            </w:pPr>
            <w:r w:rsidRPr="006F7E44">
              <w:rPr>
                <w:rFonts w:eastAsia="Times New Roman"/>
                <w:color w:val="auto"/>
                <w:lang w:eastAsia="es-MX"/>
              </w:rPr>
              <w:t>P15</w:t>
            </w:r>
          </w:p>
        </w:tc>
        <w:tc>
          <w:tcPr>
            <w:tcW w:w="1559" w:type="dxa"/>
            <w:shd w:val="clear" w:color="auto" w:fill="auto"/>
            <w:noWrap/>
            <w:vAlign w:val="bottom"/>
            <w:hideMark/>
          </w:tcPr>
          <w:p w14:paraId="559B42D0" w14:textId="77777777" w:rsidR="00F0684F" w:rsidRPr="006F7E44" w:rsidRDefault="00F0684F" w:rsidP="0053474A">
            <w:pPr>
              <w:tabs>
                <w:tab w:val="left" w:pos="428"/>
              </w:tabs>
              <w:spacing w:line="240" w:lineRule="auto"/>
              <w:jc w:val="center"/>
              <w:rPr>
                <w:rFonts w:eastAsia="Times New Roman"/>
                <w:color w:val="auto"/>
                <w:lang w:eastAsia="es-MX"/>
              </w:rPr>
            </w:pPr>
            <w:r w:rsidRPr="006F7E44">
              <w:rPr>
                <w:rFonts w:eastAsia="Times New Roman"/>
                <w:color w:val="auto"/>
                <w:lang w:eastAsia="es-MX"/>
              </w:rPr>
              <w:t>15 d</w:t>
            </w:r>
          </w:p>
        </w:tc>
        <w:tc>
          <w:tcPr>
            <w:tcW w:w="1649" w:type="dxa"/>
            <w:shd w:val="clear" w:color="auto" w:fill="auto"/>
            <w:noWrap/>
            <w:vAlign w:val="bottom"/>
          </w:tcPr>
          <w:p w14:paraId="405F1B6D" w14:textId="77777777" w:rsidR="00F0684F" w:rsidRPr="006F7E44" w:rsidRDefault="00F0684F" w:rsidP="0053474A">
            <w:pPr>
              <w:tabs>
                <w:tab w:val="decimal" w:pos="496"/>
              </w:tabs>
              <w:spacing w:line="240" w:lineRule="auto"/>
              <w:rPr>
                <w:rFonts w:eastAsia="Times New Roman"/>
                <w:color w:val="auto"/>
                <w:lang w:eastAsia="es-MX"/>
              </w:rPr>
            </w:pPr>
            <w:r w:rsidRPr="006F7E44">
              <w:rPr>
                <w:rFonts w:eastAsia="Times New Roman"/>
                <w:color w:val="auto"/>
                <w:lang w:eastAsia="es-MX"/>
              </w:rPr>
              <w:t>72.18 a</w:t>
            </w:r>
          </w:p>
        </w:tc>
        <w:tc>
          <w:tcPr>
            <w:tcW w:w="1432" w:type="dxa"/>
            <w:shd w:val="clear" w:color="auto" w:fill="auto"/>
            <w:noWrap/>
            <w:vAlign w:val="center"/>
          </w:tcPr>
          <w:p w14:paraId="1BABF3B9" w14:textId="77777777" w:rsidR="00F0684F" w:rsidRPr="006F7E44" w:rsidRDefault="00F0684F" w:rsidP="005C5C7E">
            <w:pPr>
              <w:tabs>
                <w:tab w:val="decimal" w:pos="374"/>
              </w:tabs>
              <w:spacing w:line="240" w:lineRule="auto"/>
              <w:rPr>
                <w:rFonts w:eastAsia="Times New Roman"/>
                <w:color w:val="auto"/>
                <w:lang w:eastAsia="es-MX"/>
              </w:rPr>
            </w:pPr>
            <w:r w:rsidRPr="006F7E44">
              <w:rPr>
                <w:color w:val="auto"/>
              </w:rPr>
              <w:t>9.52 cd</w:t>
            </w:r>
          </w:p>
        </w:tc>
      </w:tr>
      <w:tr w:rsidR="006F7E44" w:rsidRPr="006F7E44" w14:paraId="701B54CA" w14:textId="77777777" w:rsidTr="00040C58">
        <w:trPr>
          <w:trHeight w:val="297"/>
        </w:trPr>
        <w:tc>
          <w:tcPr>
            <w:tcW w:w="1248" w:type="dxa"/>
            <w:vMerge/>
            <w:shd w:val="clear" w:color="auto" w:fill="auto"/>
            <w:noWrap/>
            <w:vAlign w:val="center"/>
            <w:hideMark/>
          </w:tcPr>
          <w:p w14:paraId="76F2DC72" w14:textId="77777777" w:rsidR="00F0684F" w:rsidRPr="006F7E44" w:rsidRDefault="00F0684F" w:rsidP="0053474A">
            <w:pPr>
              <w:spacing w:line="240" w:lineRule="auto"/>
              <w:rPr>
                <w:rFonts w:eastAsia="Times New Roman"/>
                <w:color w:val="auto"/>
                <w:lang w:eastAsia="es-MX"/>
              </w:rPr>
            </w:pPr>
          </w:p>
        </w:tc>
        <w:tc>
          <w:tcPr>
            <w:tcW w:w="992" w:type="dxa"/>
            <w:vMerge/>
            <w:shd w:val="clear" w:color="auto" w:fill="auto"/>
            <w:noWrap/>
            <w:vAlign w:val="center"/>
            <w:hideMark/>
          </w:tcPr>
          <w:p w14:paraId="5DFFE6CA" w14:textId="77777777" w:rsidR="00F0684F" w:rsidRPr="006F7E44" w:rsidRDefault="00F0684F" w:rsidP="0053474A">
            <w:pPr>
              <w:spacing w:line="240" w:lineRule="auto"/>
              <w:jc w:val="center"/>
              <w:rPr>
                <w:rFonts w:eastAsia="Times New Roman"/>
                <w:color w:val="auto"/>
                <w:lang w:eastAsia="es-MX"/>
              </w:rPr>
            </w:pPr>
          </w:p>
        </w:tc>
        <w:tc>
          <w:tcPr>
            <w:tcW w:w="1559" w:type="dxa"/>
            <w:shd w:val="clear" w:color="auto" w:fill="auto"/>
            <w:noWrap/>
            <w:vAlign w:val="bottom"/>
            <w:hideMark/>
          </w:tcPr>
          <w:p w14:paraId="3D45CA72" w14:textId="77777777" w:rsidR="00F0684F" w:rsidRPr="006F7E44" w:rsidRDefault="00F0684F" w:rsidP="0053474A">
            <w:pPr>
              <w:tabs>
                <w:tab w:val="left" w:pos="428"/>
              </w:tabs>
              <w:spacing w:line="240" w:lineRule="auto"/>
              <w:jc w:val="center"/>
              <w:rPr>
                <w:rFonts w:eastAsia="Times New Roman"/>
                <w:color w:val="auto"/>
                <w:lang w:eastAsia="es-MX"/>
              </w:rPr>
            </w:pPr>
            <w:r w:rsidRPr="006F7E44">
              <w:rPr>
                <w:rFonts w:eastAsia="Times New Roman"/>
                <w:color w:val="auto"/>
                <w:lang w:eastAsia="es-MX"/>
              </w:rPr>
              <w:t>30 d</w:t>
            </w:r>
          </w:p>
        </w:tc>
        <w:tc>
          <w:tcPr>
            <w:tcW w:w="1649" w:type="dxa"/>
            <w:shd w:val="clear" w:color="auto" w:fill="auto"/>
            <w:noWrap/>
            <w:vAlign w:val="bottom"/>
          </w:tcPr>
          <w:p w14:paraId="397442F1" w14:textId="77777777" w:rsidR="00F0684F" w:rsidRPr="006F7E44" w:rsidRDefault="00F0684F" w:rsidP="0053474A">
            <w:pPr>
              <w:tabs>
                <w:tab w:val="decimal" w:pos="493"/>
              </w:tabs>
              <w:spacing w:line="240" w:lineRule="auto"/>
              <w:rPr>
                <w:rFonts w:eastAsia="Times New Roman"/>
                <w:color w:val="auto"/>
                <w:lang w:eastAsia="es-MX"/>
              </w:rPr>
            </w:pPr>
            <w:r w:rsidRPr="006F7E44">
              <w:rPr>
                <w:rFonts w:eastAsia="Times New Roman"/>
                <w:color w:val="auto"/>
                <w:lang w:eastAsia="es-MX"/>
              </w:rPr>
              <w:t>68.9 cd</w:t>
            </w:r>
          </w:p>
        </w:tc>
        <w:tc>
          <w:tcPr>
            <w:tcW w:w="1432" w:type="dxa"/>
            <w:shd w:val="clear" w:color="auto" w:fill="auto"/>
            <w:noWrap/>
            <w:vAlign w:val="center"/>
          </w:tcPr>
          <w:p w14:paraId="3C38F4FD" w14:textId="77777777" w:rsidR="00F0684F" w:rsidRPr="006F7E44" w:rsidRDefault="00F0684F" w:rsidP="005C5C7E">
            <w:pPr>
              <w:tabs>
                <w:tab w:val="decimal" w:pos="374"/>
              </w:tabs>
              <w:spacing w:line="240" w:lineRule="auto"/>
              <w:rPr>
                <w:rFonts w:eastAsia="Times New Roman"/>
                <w:color w:val="auto"/>
                <w:lang w:eastAsia="es-MX"/>
              </w:rPr>
            </w:pPr>
            <w:r w:rsidRPr="006F7E44">
              <w:rPr>
                <w:color w:val="auto"/>
              </w:rPr>
              <w:t>21.52 a</w:t>
            </w:r>
          </w:p>
        </w:tc>
      </w:tr>
      <w:tr w:rsidR="006F7E44" w:rsidRPr="006F7E44" w14:paraId="2CAB1A4A" w14:textId="77777777" w:rsidTr="00040C58">
        <w:trPr>
          <w:trHeight w:val="297"/>
        </w:trPr>
        <w:tc>
          <w:tcPr>
            <w:tcW w:w="1248" w:type="dxa"/>
            <w:vMerge w:val="restart"/>
            <w:shd w:val="clear" w:color="auto" w:fill="auto"/>
            <w:noWrap/>
            <w:vAlign w:val="center"/>
            <w:hideMark/>
          </w:tcPr>
          <w:p w14:paraId="6390C324" w14:textId="77777777" w:rsidR="00F0684F" w:rsidRPr="006F7E44" w:rsidRDefault="00F0684F" w:rsidP="0053474A">
            <w:pPr>
              <w:spacing w:line="240" w:lineRule="auto"/>
              <w:rPr>
                <w:rFonts w:eastAsia="Times New Roman"/>
                <w:color w:val="auto"/>
                <w:lang w:eastAsia="es-MX"/>
              </w:rPr>
            </w:pPr>
            <w:r w:rsidRPr="006F7E44">
              <w:rPr>
                <w:rFonts w:eastAsia="Times New Roman"/>
                <w:color w:val="auto"/>
                <w:lang w:eastAsia="es-MX"/>
              </w:rPr>
              <w:t>Rastrojo de maíz</w:t>
            </w:r>
          </w:p>
        </w:tc>
        <w:tc>
          <w:tcPr>
            <w:tcW w:w="992" w:type="dxa"/>
            <w:vMerge w:val="restart"/>
            <w:shd w:val="clear" w:color="auto" w:fill="auto"/>
            <w:noWrap/>
            <w:vAlign w:val="center"/>
            <w:hideMark/>
          </w:tcPr>
          <w:p w14:paraId="439B1C5C" w14:textId="77777777" w:rsidR="00F0684F" w:rsidRPr="006F7E44" w:rsidRDefault="00F0684F" w:rsidP="0053474A">
            <w:pPr>
              <w:spacing w:line="240" w:lineRule="auto"/>
              <w:jc w:val="center"/>
              <w:rPr>
                <w:rFonts w:eastAsia="Times New Roman"/>
                <w:color w:val="auto"/>
                <w:lang w:eastAsia="es-MX"/>
              </w:rPr>
            </w:pPr>
            <w:r w:rsidRPr="006F7E44">
              <w:rPr>
                <w:rFonts w:eastAsia="Times New Roman"/>
                <w:color w:val="auto"/>
                <w:lang w:eastAsia="es-MX"/>
              </w:rPr>
              <w:t>MR</w:t>
            </w:r>
          </w:p>
        </w:tc>
        <w:tc>
          <w:tcPr>
            <w:tcW w:w="1559" w:type="dxa"/>
            <w:shd w:val="clear" w:color="auto" w:fill="auto"/>
            <w:noWrap/>
            <w:vAlign w:val="bottom"/>
            <w:hideMark/>
          </w:tcPr>
          <w:p w14:paraId="309BDEEC" w14:textId="77777777" w:rsidR="00F0684F" w:rsidRPr="006F7E44" w:rsidRDefault="00F0684F" w:rsidP="0053474A">
            <w:pPr>
              <w:tabs>
                <w:tab w:val="left" w:pos="428"/>
              </w:tabs>
              <w:spacing w:line="240" w:lineRule="auto"/>
              <w:jc w:val="center"/>
              <w:rPr>
                <w:rFonts w:eastAsia="Times New Roman"/>
                <w:color w:val="auto"/>
                <w:lang w:eastAsia="es-MX"/>
              </w:rPr>
            </w:pPr>
            <w:r w:rsidRPr="006F7E44">
              <w:rPr>
                <w:rFonts w:eastAsia="Times New Roman"/>
                <w:color w:val="auto"/>
                <w:lang w:eastAsia="es-MX"/>
              </w:rPr>
              <w:t>15 d</w:t>
            </w:r>
          </w:p>
        </w:tc>
        <w:tc>
          <w:tcPr>
            <w:tcW w:w="1649" w:type="dxa"/>
            <w:shd w:val="clear" w:color="auto" w:fill="auto"/>
            <w:noWrap/>
            <w:vAlign w:val="bottom"/>
          </w:tcPr>
          <w:p w14:paraId="66C3D3FB" w14:textId="77777777" w:rsidR="00F0684F" w:rsidRPr="006F7E44" w:rsidRDefault="00F0684F" w:rsidP="0053474A">
            <w:pPr>
              <w:tabs>
                <w:tab w:val="decimal" w:pos="474"/>
              </w:tabs>
              <w:spacing w:line="240" w:lineRule="auto"/>
              <w:rPr>
                <w:rFonts w:eastAsia="Times New Roman"/>
                <w:color w:val="auto"/>
                <w:lang w:eastAsia="es-MX"/>
              </w:rPr>
            </w:pPr>
            <w:r w:rsidRPr="006F7E44">
              <w:rPr>
                <w:rFonts w:eastAsia="Times New Roman"/>
                <w:color w:val="auto"/>
                <w:lang w:eastAsia="es-MX"/>
              </w:rPr>
              <w:t>71.77 ab</w:t>
            </w:r>
          </w:p>
        </w:tc>
        <w:tc>
          <w:tcPr>
            <w:tcW w:w="1432" w:type="dxa"/>
            <w:shd w:val="clear" w:color="auto" w:fill="auto"/>
            <w:noWrap/>
            <w:vAlign w:val="center"/>
          </w:tcPr>
          <w:p w14:paraId="01A832A2" w14:textId="77777777" w:rsidR="00F0684F" w:rsidRPr="006F7E44" w:rsidRDefault="00F0684F" w:rsidP="005C5C7E">
            <w:pPr>
              <w:tabs>
                <w:tab w:val="decimal" w:pos="374"/>
              </w:tabs>
              <w:spacing w:line="240" w:lineRule="auto"/>
              <w:rPr>
                <w:rFonts w:eastAsia="Times New Roman"/>
                <w:color w:val="auto"/>
                <w:lang w:eastAsia="es-MX"/>
              </w:rPr>
            </w:pPr>
            <w:r w:rsidRPr="006F7E44">
              <w:rPr>
                <w:color w:val="auto"/>
              </w:rPr>
              <w:t>8.01 d</w:t>
            </w:r>
          </w:p>
        </w:tc>
      </w:tr>
      <w:tr w:rsidR="006F7E44" w:rsidRPr="006F7E44" w14:paraId="33EC8AFF" w14:textId="77777777" w:rsidTr="00040C58">
        <w:trPr>
          <w:trHeight w:val="297"/>
        </w:trPr>
        <w:tc>
          <w:tcPr>
            <w:tcW w:w="1248" w:type="dxa"/>
            <w:vMerge/>
            <w:shd w:val="clear" w:color="auto" w:fill="auto"/>
            <w:noWrap/>
            <w:vAlign w:val="center"/>
            <w:hideMark/>
          </w:tcPr>
          <w:p w14:paraId="3B1C4D85" w14:textId="77777777" w:rsidR="00F0684F" w:rsidRPr="006F7E44" w:rsidRDefault="00F0684F" w:rsidP="0053474A">
            <w:pPr>
              <w:spacing w:line="240" w:lineRule="auto"/>
              <w:rPr>
                <w:rFonts w:eastAsia="Times New Roman"/>
                <w:color w:val="auto"/>
                <w:lang w:eastAsia="es-MX"/>
              </w:rPr>
            </w:pPr>
          </w:p>
        </w:tc>
        <w:tc>
          <w:tcPr>
            <w:tcW w:w="992" w:type="dxa"/>
            <w:vMerge/>
            <w:shd w:val="clear" w:color="auto" w:fill="auto"/>
            <w:noWrap/>
            <w:vAlign w:val="center"/>
            <w:hideMark/>
          </w:tcPr>
          <w:p w14:paraId="47D6B4FB" w14:textId="77777777" w:rsidR="00F0684F" w:rsidRPr="006F7E44" w:rsidRDefault="00F0684F" w:rsidP="0053474A">
            <w:pPr>
              <w:spacing w:line="240" w:lineRule="auto"/>
              <w:jc w:val="center"/>
              <w:rPr>
                <w:rFonts w:eastAsia="Times New Roman"/>
                <w:color w:val="auto"/>
                <w:lang w:eastAsia="es-MX"/>
              </w:rPr>
            </w:pPr>
          </w:p>
        </w:tc>
        <w:tc>
          <w:tcPr>
            <w:tcW w:w="1559" w:type="dxa"/>
            <w:shd w:val="clear" w:color="auto" w:fill="auto"/>
            <w:noWrap/>
            <w:vAlign w:val="bottom"/>
            <w:hideMark/>
          </w:tcPr>
          <w:p w14:paraId="12E9D242" w14:textId="77777777" w:rsidR="00F0684F" w:rsidRPr="006F7E44" w:rsidRDefault="00F0684F" w:rsidP="0053474A">
            <w:pPr>
              <w:tabs>
                <w:tab w:val="left" w:pos="428"/>
              </w:tabs>
              <w:spacing w:line="240" w:lineRule="auto"/>
              <w:jc w:val="center"/>
              <w:rPr>
                <w:rFonts w:eastAsia="Times New Roman"/>
                <w:color w:val="auto"/>
                <w:lang w:eastAsia="es-MX"/>
              </w:rPr>
            </w:pPr>
            <w:r w:rsidRPr="006F7E44">
              <w:rPr>
                <w:rFonts w:eastAsia="Times New Roman"/>
                <w:color w:val="auto"/>
                <w:lang w:eastAsia="es-MX"/>
              </w:rPr>
              <w:t>30 d</w:t>
            </w:r>
          </w:p>
        </w:tc>
        <w:tc>
          <w:tcPr>
            <w:tcW w:w="1649" w:type="dxa"/>
            <w:shd w:val="clear" w:color="auto" w:fill="auto"/>
            <w:noWrap/>
            <w:vAlign w:val="bottom"/>
          </w:tcPr>
          <w:p w14:paraId="2F33F5FC" w14:textId="77777777" w:rsidR="00F0684F" w:rsidRPr="006F7E44" w:rsidRDefault="00F0684F" w:rsidP="0053474A">
            <w:pPr>
              <w:tabs>
                <w:tab w:val="decimal" w:pos="496"/>
              </w:tabs>
              <w:spacing w:line="240" w:lineRule="auto"/>
              <w:rPr>
                <w:rFonts w:eastAsia="Times New Roman"/>
                <w:color w:val="auto"/>
                <w:lang w:eastAsia="es-MX"/>
              </w:rPr>
            </w:pPr>
            <w:r w:rsidRPr="006F7E44">
              <w:rPr>
                <w:rFonts w:eastAsia="Times New Roman"/>
                <w:color w:val="auto"/>
                <w:lang w:eastAsia="es-MX"/>
              </w:rPr>
              <w:t>69.57 bcd</w:t>
            </w:r>
          </w:p>
        </w:tc>
        <w:tc>
          <w:tcPr>
            <w:tcW w:w="1432" w:type="dxa"/>
            <w:shd w:val="clear" w:color="auto" w:fill="auto"/>
            <w:noWrap/>
            <w:vAlign w:val="center"/>
          </w:tcPr>
          <w:p w14:paraId="77708D60" w14:textId="77777777" w:rsidR="00F0684F" w:rsidRPr="006F7E44" w:rsidRDefault="00F0684F" w:rsidP="005C5C7E">
            <w:pPr>
              <w:tabs>
                <w:tab w:val="decimal" w:pos="374"/>
              </w:tabs>
              <w:spacing w:line="240" w:lineRule="auto"/>
              <w:rPr>
                <w:rFonts w:eastAsia="Times New Roman"/>
                <w:color w:val="auto"/>
                <w:lang w:eastAsia="es-MX"/>
              </w:rPr>
            </w:pPr>
            <w:r w:rsidRPr="006F7E44">
              <w:rPr>
                <w:color w:val="auto"/>
              </w:rPr>
              <w:t>18.61 ab</w:t>
            </w:r>
          </w:p>
        </w:tc>
      </w:tr>
      <w:tr w:rsidR="006F7E44" w:rsidRPr="006F7E44" w14:paraId="2D0DA5E4" w14:textId="77777777" w:rsidTr="00040C58">
        <w:trPr>
          <w:trHeight w:val="297"/>
        </w:trPr>
        <w:tc>
          <w:tcPr>
            <w:tcW w:w="1248" w:type="dxa"/>
            <w:vMerge/>
            <w:shd w:val="clear" w:color="auto" w:fill="auto"/>
            <w:noWrap/>
            <w:vAlign w:val="center"/>
            <w:hideMark/>
          </w:tcPr>
          <w:p w14:paraId="149D1A80" w14:textId="77777777" w:rsidR="00F0684F" w:rsidRPr="006F7E44" w:rsidRDefault="00F0684F" w:rsidP="0053474A">
            <w:pPr>
              <w:spacing w:line="240" w:lineRule="auto"/>
              <w:rPr>
                <w:rFonts w:eastAsia="Times New Roman"/>
                <w:color w:val="auto"/>
                <w:lang w:eastAsia="es-MX"/>
              </w:rPr>
            </w:pPr>
          </w:p>
        </w:tc>
        <w:tc>
          <w:tcPr>
            <w:tcW w:w="992" w:type="dxa"/>
            <w:vMerge w:val="restart"/>
            <w:shd w:val="clear" w:color="auto" w:fill="auto"/>
            <w:noWrap/>
            <w:vAlign w:val="center"/>
            <w:hideMark/>
          </w:tcPr>
          <w:p w14:paraId="6A0E6D60" w14:textId="77777777" w:rsidR="00F0684F" w:rsidRPr="006F7E44" w:rsidRDefault="00F0684F" w:rsidP="0053474A">
            <w:pPr>
              <w:spacing w:line="240" w:lineRule="auto"/>
              <w:jc w:val="center"/>
              <w:rPr>
                <w:rFonts w:eastAsia="Times New Roman"/>
                <w:color w:val="auto"/>
                <w:lang w:eastAsia="es-MX"/>
              </w:rPr>
            </w:pPr>
            <w:r w:rsidRPr="006F7E44">
              <w:rPr>
                <w:rFonts w:eastAsia="Times New Roman"/>
                <w:color w:val="auto"/>
                <w:lang w:eastAsia="es-MX"/>
              </w:rPr>
              <w:t>P15</w:t>
            </w:r>
          </w:p>
        </w:tc>
        <w:tc>
          <w:tcPr>
            <w:tcW w:w="1559" w:type="dxa"/>
            <w:shd w:val="clear" w:color="auto" w:fill="auto"/>
            <w:noWrap/>
            <w:vAlign w:val="bottom"/>
            <w:hideMark/>
          </w:tcPr>
          <w:p w14:paraId="4686E3A7" w14:textId="77777777" w:rsidR="00F0684F" w:rsidRPr="006F7E44" w:rsidRDefault="00F0684F" w:rsidP="0053474A">
            <w:pPr>
              <w:tabs>
                <w:tab w:val="left" w:pos="428"/>
              </w:tabs>
              <w:spacing w:line="240" w:lineRule="auto"/>
              <w:jc w:val="center"/>
              <w:rPr>
                <w:rFonts w:eastAsia="Times New Roman"/>
                <w:color w:val="auto"/>
                <w:lang w:eastAsia="es-MX"/>
              </w:rPr>
            </w:pPr>
            <w:r w:rsidRPr="006F7E44">
              <w:rPr>
                <w:rFonts w:eastAsia="Times New Roman"/>
                <w:color w:val="auto"/>
                <w:lang w:eastAsia="es-MX"/>
              </w:rPr>
              <w:t>15 d</w:t>
            </w:r>
          </w:p>
        </w:tc>
        <w:tc>
          <w:tcPr>
            <w:tcW w:w="1649" w:type="dxa"/>
            <w:shd w:val="clear" w:color="auto" w:fill="auto"/>
            <w:noWrap/>
            <w:vAlign w:val="bottom"/>
          </w:tcPr>
          <w:p w14:paraId="3FD84719" w14:textId="77777777" w:rsidR="00F0684F" w:rsidRPr="006F7E44" w:rsidRDefault="00F0684F" w:rsidP="0053474A">
            <w:pPr>
              <w:tabs>
                <w:tab w:val="decimal" w:pos="493"/>
              </w:tabs>
              <w:spacing w:line="240" w:lineRule="auto"/>
              <w:rPr>
                <w:rFonts w:eastAsia="Times New Roman"/>
                <w:color w:val="auto"/>
                <w:lang w:eastAsia="es-MX"/>
              </w:rPr>
            </w:pPr>
            <w:r w:rsidRPr="006F7E44">
              <w:rPr>
                <w:rFonts w:eastAsia="Times New Roman"/>
                <w:color w:val="auto"/>
                <w:lang w:eastAsia="es-MX"/>
              </w:rPr>
              <w:t>69.78 abcd</w:t>
            </w:r>
          </w:p>
        </w:tc>
        <w:tc>
          <w:tcPr>
            <w:tcW w:w="1432" w:type="dxa"/>
            <w:shd w:val="clear" w:color="auto" w:fill="auto"/>
            <w:noWrap/>
            <w:vAlign w:val="center"/>
          </w:tcPr>
          <w:p w14:paraId="672C6438" w14:textId="77777777" w:rsidR="00F0684F" w:rsidRPr="006F7E44" w:rsidRDefault="00F0684F" w:rsidP="005C5C7E">
            <w:pPr>
              <w:tabs>
                <w:tab w:val="decimal" w:pos="374"/>
              </w:tabs>
              <w:spacing w:line="240" w:lineRule="auto"/>
              <w:rPr>
                <w:rFonts w:eastAsia="Times New Roman"/>
                <w:color w:val="auto"/>
                <w:lang w:eastAsia="es-MX"/>
              </w:rPr>
            </w:pPr>
            <w:r w:rsidRPr="006F7E44">
              <w:rPr>
                <w:color w:val="auto"/>
              </w:rPr>
              <w:t>11.01 cd</w:t>
            </w:r>
          </w:p>
        </w:tc>
      </w:tr>
      <w:tr w:rsidR="006F7E44" w:rsidRPr="006F7E44" w14:paraId="7360B3D1" w14:textId="77777777" w:rsidTr="00040C58">
        <w:trPr>
          <w:trHeight w:val="297"/>
        </w:trPr>
        <w:tc>
          <w:tcPr>
            <w:tcW w:w="1248" w:type="dxa"/>
            <w:vMerge/>
            <w:shd w:val="clear" w:color="auto" w:fill="auto"/>
            <w:noWrap/>
            <w:vAlign w:val="bottom"/>
            <w:hideMark/>
          </w:tcPr>
          <w:p w14:paraId="7FA1E4BB" w14:textId="77777777" w:rsidR="00F0684F" w:rsidRPr="006F7E44" w:rsidRDefault="00F0684F" w:rsidP="0053474A">
            <w:pPr>
              <w:spacing w:line="240" w:lineRule="auto"/>
              <w:jc w:val="center"/>
              <w:rPr>
                <w:rFonts w:eastAsia="Times New Roman"/>
                <w:color w:val="auto"/>
                <w:lang w:eastAsia="es-MX"/>
              </w:rPr>
            </w:pPr>
          </w:p>
        </w:tc>
        <w:tc>
          <w:tcPr>
            <w:tcW w:w="992" w:type="dxa"/>
            <w:vMerge/>
            <w:shd w:val="clear" w:color="auto" w:fill="auto"/>
            <w:noWrap/>
            <w:vAlign w:val="bottom"/>
            <w:hideMark/>
          </w:tcPr>
          <w:p w14:paraId="00D0D006" w14:textId="77777777" w:rsidR="00F0684F" w:rsidRPr="006F7E44" w:rsidRDefault="00F0684F" w:rsidP="0053474A">
            <w:pPr>
              <w:spacing w:line="240" w:lineRule="auto"/>
              <w:jc w:val="center"/>
              <w:rPr>
                <w:rFonts w:eastAsia="Times New Roman"/>
                <w:color w:val="auto"/>
                <w:lang w:eastAsia="es-MX"/>
              </w:rPr>
            </w:pPr>
          </w:p>
        </w:tc>
        <w:tc>
          <w:tcPr>
            <w:tcW w:w="1559" w:type="dxa"/>
            <w:shd w:val="clear" w:color="auto" w:fill="auto"/>
            <w:noWrap/>
            <w:vAlign w:val="bottom"/>
            <w:hideMark/>
          </w:tcPr>
          <w:p w14:paraId="65C933D8" w14:textId="77777777" w:rsidR="00F0684F" w:rsidRPr="006F7E44" w:rsidRDefault="00F0684F" w:rsidP="0053474A">
            <w:pPr>
              <w:tabs>
                <w:tab w:val="left" w:pos="428"/>
              </w:tabs>
              <w:spacing w:line="240" w:lineRule="auto"/>
              <w:jc w:val="center"/>
              <w:rPr>
                <w:rFonts w:eastAsia="Times New Roman"/>
                <w:color w:val="auto"/>
                <w:lang w:eastAsia="es-MX"/>
              </w:rPr>
            </w:pPr>
            <w:r w:rsidRPr="006F7E44">
              <w:rPr>
                <w:rFonts w:eastAsia="Times New Roman"/>
                <w:color w:val="auto"/>
                <w:lang w:eastAsia="es-MX"/>
              </w:rPr>
              <w:t>30 d</w:t>
            </w:r>
          </w:p>
        </w:tc>
        <w:tc>
          <w:tcPr>
            <w:tcW w:w="1649" w:type="dxa"/>
            <w:shd w:val="clear" w:color="auto" w:fill="auto"/>
            <w:noWrap/>
            <w:vAlign w:val="bottom"/>
          </w:tcPr>
          <w:p w14:paraId="72D6D21D" w14:textId="77777777" w:rsidR="00F0684F" w:rsidRPr="006F7E44" w:rsidRDefault="00F0684F" w:rsidP="0053474A">
            <w:pPr>
              <w:tabs>
                <w:tab w:val="decimal" w:pos="496"/>
              </w:tabs>
              <w:spacing w:line="240" w:lineRule="auto"/>
              <w:rPr>
                <w:rFonts w:eastAsia="Times New Roman"/>
                <w:color w:val="auto"/>
                <w:lang w:eastAsia="es-MX"/>
              </w:rPr>
            </w:pPr>
            <w:r w:rsidRPr="006F7E44">
              <w:rPr>
                <w:rFonts w:eastAsia="Times New Roman"/>
                <w:color w:val="auto"/>
                <w:lang w:eastAsia="es-MX"/>
              </w:rPr>
              <w:t>62.68 e</w:t>
            </w:r>
          </w:p>
        </w:tc>
        <w:tc>
          <w:tcPr>
            <w:tcW w:w="1432" w:type="dxa"/>
            <w:shd w:val="clear" w:color="auto" w:fill="auto"/>
            <w:noWrap/>
            <w:vAlign w:val="center"/>
          </w:tcPr>
          <w:p w14:paraId="36479660" w14:textId="77777777" w:rsidR="00F0684F" w:rsidRPr="006F7E44" w:rsidRDefault="00F0684F" w:rsidP="005C5C7E">
            <w:pPr>
              <w:tabs>
                <w:tab w:val="decimal" w:pos="374"/>
              </w:tabs>
              <w:spacing w:line="240" w:lineRule="auto"/>
              <w:rPr>
                <w:rFonts w:eastAsia="Times New Roman"/>
                <w:color w:val="auto"/>
                <w:lang w:eastAsia="es-MX"/>
              </w:rPr>
            </w:pPr>
            <w:r w:rsidRPr="006F7E44">
              <w:rPr>
                <w:color w:val="auto"/>
              </w:rPr>
              <w:t>12.89 bcd</w:t>
            </w:r>
          </w:p>
        </w:tc>
      </w:tr>
      <w:tr w:rsidR="006F7E44" w:rsidRPr="006F7E44" w14:paraId="128BCCF0" w14:textId="77777777" w:rsidTr="00040C58">
        <w:trPr>
          <w:trHeight w:val="297"/>
        </w:trPr>
        <w:tc>
          <w:tcPr>
            <w:tcW w:w="3799" w:type="dxa"/>
            <w:gridSpan w:val="3"/>
            <w:tcBorders>
              <w:bottom w:val="single" w:sz="4" w:space="0" w:color="auto"/>
            </w:tcBorders>
            <w:shd w:val="clear" w:color="auto" w:fill="auto"/>
            <w:noWrap/>
            <w:vAlign w:val="bottom"/>
          </w:tcPr>
          <w:p w14:paraId="5FDF5C0C" w14:textId="77777777" w:rsidR="00F0684F" w:rsidRPr="006F7E44" w:rsidRDefault="00F0684F" w:rsidP="0053474A">
            <w:pPr>
              <w:spacing w:line="240" w:lineRule="auto"/>
              <w:rPr>
                <w:rFonts w:eastAsia="Times New Roman"/>
                <w:color w:val="auto"/>
                <w:lang w:eastAsia="es-MX"/>
              </w:rPr>
            </w:pPr>
            <w:r w:rsidRPr="006F7E44">
              <w:rPr>
                <w:rFonts w:eastAsia="Times New Roman"/>
                <w:color w:val="auto"/>
                <w:lang w:eastAsia="es-MX"/>
              </w:rPr>
              <w:lastRenderedPageBreak/>
              <w:t>EEM</w:t>
            </w:r>
          </w:p>
        </w:tc>
        <w:tc>
          <w:tcPr>
            <w:tcW w:w="1649" w:type="dxa"/>
            <w:tcBorders>
              <w:bottom w:val="single" w:sz="4" w:space="0" w:color="auto"/>
            </w:tcBorders>
            <w:shd w:val="clear" w:color="auto" w:fill="auto"/>
            <w:noWrap/>
            <w:vAlign w:val="bottom"/>
          </w:tcPr>
          <w:p w14:paraId="16DB33C5" w14:textId="77777777" w:rsidR="00F0684F" w:rsidRPr="006F7E44" w:rsidRDefault="00F0684F" w:rsidP="0053474A">
            <w:pPr>
              <w:tabs>
                <w:tab w:val="decimal" w:pos="493"/>
              </w:tabs>
              <w:spacing w:line="240" w:lineRule="auto"/>
              <w:rPr>
                <w:rFonts w:eastAsia="Times New Roman"/>
                <w:color w:val="auto"/>
                <w:lang w:eastAsia="es-MX"/>
              </w:rPr>
            </w:pPr>
            <w:r w:rsidRPr="006F7E44">
              <w:rPr>
                <w:rFonts w:eastAsia="Times New Roman"/>
                <w:color w:val="auto"/>
                <w:lang w:eastAsia="es-MX"/>
              </w:rPr>
              <w:t>0.61</w:t>
            </w:r>
          </w:p>
        </w:tc>
        <w:tc>
          <w:tcPr>
            <w:tcW w:w="1432" w:type="dxa"/>
            <w:tcBorders>
              <w:bottom w:val="single" w:sz="4" w:space="0" w:color="auto"/>
            </w:tcBorders>
            <w:shd w:val="clear" w:color="auto" w:fill="auto"/>
            <w:noWrap/>
            <w:vAlign w:val="bottom"/>
          </w:tcPr>
          <w:p w14:paraId="725DC642" w14:textId="77777777" w:rsidR="00F0684F" w:rsidRPr="006F7E44" w:rsidRDefault="00F0684F" w:rsidP="005C5C7E">
            <w:pPr>
              <w:tabs>
                <w:tab w:val="decimal" w:pos="374"/>
              </w:tabs>
              <w:spacing w:line="240" w:lineRule="auto"/>
              <w:rPr>
                <w:rFonts w:eastAsia="Times New Roman"/>
                <w:color w:val="auto"/>
                <w:lang w:eastAsia="es-MX"/>
              </w:rPr>
            </w:pPr>
            <w:r w:rsidRPr="006F7E44">
              <w:rPr>
                <w:rFonts w:eastAsia="Times New Roman"/>
                <w:color w:val="auto"/>
                <w:lang w:eastAsia="es-MX"/>
              </w:rPr>
              <w:t>1.07</w:t>
            </w:r>
          </w:p>
        </w:tc>
      </w:tr>
    </w:tbl>
    <w:p w14:paraId="1841C983" w14:textId="0EEAFBA7" w:rsidR="00F0684F" w:rsidRPr="006F7E44" w:rsidRDefault="00F0684F" w:rsidP="00F0684F">
      <w:pPr>
        <w:spacing w:line="240" w:lineRule="auto"/>
        <w:ind w:left="2552"/>
        <w:rPr>
          <w:rFonts w:eastAsia="Times New Roman"/>
          <w:color w:val="auto"/>
          <w:sz w:val="18"/>
          <w:szCs w:val="18"/>
          <w:lang w:val="es-MX" w:eastAsia="es-MX"/>
        </w:rPr>
      </w:pPr>
      <w:r w:rsidRPr="006F7E44">
        <w:rPr>
          <w:rFonts w:cs="Palatino Linotype"/>
          <w:b/>
          <w:bCs/>
          <w:color w:val="auto"/>
          <w:sz w:val="18"/>
          <w:szCs w:val="18"/>
          <w:vertAlign w:val="superscript"/>
          <w:lang w:val="es-MX"/>
        </w:rPr>
        <w:t>†</w:t>
      </w:r>
      <w:r w:rsidRPr="006F7E44">
        <w:rPr>
          <w:rStyle w:val="fontstyle01"/>
          <w:rFonts w:ascii="Palatino Linotype" w:hAnsi="Palatino Linotype"/>
          <w:b w:val="0"/>
          <w:bCs w:val="0"/>
          <w:color w:val="auto"/>
          <w:sz w:val="18"/>
          <w:szCs w:val="18"/>
          <w:lang w:val="es-MX"/>
        </w:rPr>
        <w:t>Las variables presentaron interacción</w:t>
      </w:r>
      <w:r w:rsidR="00320AD1" w:rsidRPr="006F7E44">
        <w:rPr>
          <w:rStyle w:val="fontstyle01"/>
          <w:rFonts w:ascii="Palatino Linotype" w:hAnsi="Palatino Linotype"/>
          <w:b w:val="0"/>
          <w:bCs w:val="0"/>
          <w:color w:val="auto"/>
          <w:sz w:val="18"/>
          <w:szCs w:val="18"/>
          <w:lang w:val="es-MX"/>
        </w:rPr>
        <w:t xml:space="preserve"> </w:t>
      </w:r>
      <w:r w:rsidRPr="006F7E44">
        <w:rPr>
          <w:rStyle w:val="fontstyle01"/>
          <w:rFonts w:ascii="Palatino Linotype" w:hAnsi="Palatino Linotype"/>
          <w:b w:val="0"/>
          <w:bCs w:val="0"/>
          <w:color w:val="auto"/>
          <w:sz w:val="18"/>
          <w:szCs w:val="18"/>
          <w:lang w:val="es-MX"/>
        </w:rPr>
        <w:t>sustrato</w:t>
      </w:r>
      <w:r w:rsidR="00320AD1" w:rsidRPr="006F7E44">
        <w:rPr>
          <w:rStyle w:val="fontstyle01"/>
          <w:rFonts w:ascii="Palatino Linotype" w:hAnsi="Palatino Linotype"/>
          <w:b w:val="0"/>
          <w:bCs w:val="0"/>
          <w:color w:val="auto"/>
          <w:sz w:val="18"/>
          <w:szCs w:val="18"/>
          <w:lang w:val="es-MX"/>
        </w:rPr>
        <w:t>×</w:t>
      </w:r>
      <w:r w:rsidRPr="006F7E44">
        <w:rPr>
          <w:rStyle w:val="fontstyle01"/>
          <w:rFonts w:ascii="Palatino Linotype" w:hAnsi="Palatino Linotype"/>
          <w:b w:val="0"/>
          <w:bCs w:val="0"/>
          <w:color w:val="auto"/>
          <w:sz w:val="18"/>
          <w:szCs w:val="18"/>
          <w:lang w:val="es-MX"/>
        </w:rPr>
        <w:t>cepa</w:t>
      </w:r>
      <w:r w:rsidR="00320AD1" w:rsidRPr="006F7E44">
        <w:rPr>
          <w:rStyle w:val="fontstyle01"/>
          <w:rFonts w:ascii="Palatino Linotype" w:hAnsi="Palatino Linotype"/>
          <w:b w:val="0"/>
          <w:bCs w:val="0"/>
          <w:color w:val="auto"/>
          <w:sz w:val="18"/>
          <w:szCs w:val="18"/>
          <w:lang w:val="es-MX"/>
        </w:rPr>
        <w:t>×</w:t>
      </w:r>
      <w:r w:rsidRPr="006F7E44">
        <w:rPr>
          <w:rStyle w:val="fontstyle01"/>
          <w:rFonts w:ascii="Palatino Linotype" w:hAnsi="Palatino Linotype"/>
          <w:b w:val="0"/>
          <w:bCs w:val="0"/>
          <w:color w:val="auto"/>
          <w:sz w:val="18"/>
          <w:szCs w:val="18"/>
          <w:lang w:val="es-MX"/>
        </w:rPr>
        <w:t>tiempo (</w:t>
      </w:r>
      <w:r w:rsidRPr="006F7E44">
        <w:rPr>
          <w:rStyle w:val="fontstyle01"/>
          <w:rFonts w:ascii="Palatino Linotype" w:hAnsi="Palatino Linotype"/>
          <w:b w:val="0"/>
          <w:bCs w:val="0"/>
          <w:i/>
          <w:color w:val="auto"/>
          <w:sz w:val="18"/>
          <w:szCs w:val="18"/>
          <w:lang w:val="es-MX"/>
        </w:rPr>
        <w:t>p</w:t>
      </w:r>
      <w:r w:rsidRPr="006F7E44">
        <w:rPr>
          <w:rStyle w:val="fontstyle01"/>
          <w:rFonts w:ascii="Palatino Linotype" w:hAnsi="Palatino Linotype"/>
          <w:b w:val="0"/>
          <w:bCs w:val="0"/>
          <w:color w:val="auto"/>
          <w:sz w:val="18"/>
          <w:szCs w:val="18"/>
          <w:lang w:val="es-MX"/>
        </w:rPr>
        <w:t xml:space="preserve"> </w:t>
      </w:r>
      <w:r w:rsidRPr="006F7E44">
        <w:rPr>
          <w:rStyle w:val="fontstyle21"/>
          <w:rFonts w:ascii="Palatino Linotype" w:hAnsi="Palatino Linotype"/>
          <w:b/>
          <w:bCs/>
          <w:color w:val="auto"/>
        </w:rPr>
        <w:sym w:font="Symbol" w:char="F0A3"/>
      </w:r>
      <w:r w:rsidRPr="006F7E44">
        <w:rPr>
          <w:rStyle w:val="fontstyle21"/>
          <w:rFonts w:ascii="Palatino Linotype" w:hAnsi="Palatino Linotype"/>
          <w:b/>
          <w:bCs/>
          <w:color w:val="auto"/>
          <w:lang w:val="es-MX"/>
        </w:rPr>
        <w:t xml:space="preserve"> </w:t>
      </w:r>
      <w:r w:rsidRPr="006F7E44">
        <w:rPr>
          <w:rStyle w:val="fontstyle01"/>
          <w:rFonts w:ascii="Palatino Linotype" w:hAnsi="Palatino Linotype"/>
          <w:b w:val="0"/>
          <w:bCs w:val="0"/>
          <w:color w:val="auto"/>
          <w:sz w:val="18"/>
          <w:szCs w:val="18"/>
          <w:lang w:val="es-MX"/>
        </w:rPr>
        <w:t>0.05).</w:t>
      </w:r>
      <w:r w:rsidRPr="006F7E44">
        <w:rPr>
          <w:color w:val="auto"/>
          <w:sz w:val="18"/>
          <w:szCs w:val="18"/>
          <w:lang w:val="es-MX"/>
        </w:rPr>
        <w:t xml:space="preserve"> a,b,c</w:t>
      </w:r>
      <w:r w:rsidRPr="006F7E44">
        <w:rPr>
          <w:color w:val="auto"/>
          <w:sz w:val="18"/>
          <w:szCs w:val="18"/>
          <w:vertAlign w:val="superscript"/>
          <w:lang w:val="es-MX"/>
        </w:rPr>
        <w:t xml:space="preserve"> </w:t>
      </w:r>
      <w:r w:rsidRPr="006F7E44">
        <w:rPr>
          <w:color w:val="auto"/>
          <w:sz w:val="18"/>
          <w:szCs w:val="18"/>
          <w:lang w:val="es-MX"/>
        </w:rPr>
        <w:t xml:space="preserve">Valores medios por columna con letra distinta son </w:t>
      </w:r>
      <w:r w:rsidR="00650F3F" w:rsidRPr="006F7E44">
        <w:rPr>
          <w:color w:val="auto"/>
          <w:sz w:val="18"/>
          <w:szCs w:val="18"/>
          <w:lang w:val="es-MX"/>
        </w:rPr>
        <w:t xml:space="preserve">estadísticamente </w:t>
      </w:r>
      <w:r w:rsidRPr="006F7E44">
        <w:rPr>
          <w:color w:val="auto"/>
          <w:sz w:val="18"/>
          <w:szCs w:val="18"/>
          <w:lang w:val="es-MX"/>
        </w:rPr>
        <w:t>diferentes (</w:t>
      </w:r>
      <w:r w:rsidRPr="006F7E44">
        <w:rPr>
          <w:i/>
          <w:color w:val="auto"/>
          <w:sz w:val="18"/>
          <w:szCs w:val="18"/>
          <w:lang w:val="es-MX"/>
        </w:rPr>
        <w:t>p</w:t>
      </w:r>
      <w:r w:rsidRPr="006F7E44">
        <w:rPr>
          <w:color w:val="auto"/>
          <w:sz w:val="18"/>
          <w:szCs w:val="18"/>
          <w:lang w:val="es-MX"/>
        </w:rPr>
        <w:t xml:space="preserve"> </w:t>
      </w:r>
      <w:r w:rsidR="00040C58" w:rsidRPr="006F7E44">
        <w:rPr>
          <w:rStyle w:val="fontstyle21"/>
          <w:rFonts w:ascii="Palatino Linotype" w:hAnsi="Palatino Linotype"/>
          <w:b/>
          <w:bCs/>
          <w:color w:val="auto"/>
        </w:rPr>
        <w:sym w:font="Symbol" w:char="F0A3"/>
      </w:r>
      <w:r w:rsidRPr="006F7E44">
        <w:rPr>
          <w:color w:val="auto"/>
          <w:sz w:val="18"/>
          <w:szCs w:val="18"/>
          <w:lang w:val="es-MX"/>
        </w:rPr>
        <w:t xml:space="preserve"> 0.05). FDN: fibra detergente neutro; </w:t>
      </w:r>
      <w:r w:rsidRPr="006F7E44">
        <w:rPr>
          <w:rFonts w:eastAsia="Times New Roman"/>
          <w:color w:val="auto"/>
          <w:sz w:val="18"/>
          <w:szCs w:val="18"/>
          <w:lang w:val="es-MX" w:eastAsia="es-MX"/>
        </w:rPr>
        <w:t>Biogás 72: mL g</w:t>
      </w:r>
      <w:r w:rsidRPr="006F7E44">
        <w:rPr>
          <w:rFonts w:eastAsia="Times New Roman"/>
          <w:color w:val="auto"/>
          <w:sz w:val="18"/>
          <w:szCs w:val="18"/>
          <w:vertAlign w:val="superscript"/>
          <w:lang w:val="es-MX" w:eastAsia="es-MX"/>
        </w:rPr>
        <w:t>-1</w:t>
      </w:r>
      <w:r w:rsidRPr="006F7E44">
        <w:rPr>
          <w:rFonts w:eastAsia="Times New Roman"/>
          <w:color w:val="auto"/>
          <w:sz w:val="18"/>
          <w:szCs w:val="18"/>
          <w:lang w:val="es-MX" w:eastAsia="es-MX"/>
        </w:rPr>
        <w:t xml:space="preserve"> MS de las 48 a 72 h; EEM: error estándar de la media.</w:t>
      </w:r>
    </w:p>
    <w:p w14:paraId="5BD9CEE7" w14:textId="0B1DABB1" w:rsidR="00F259FF" w:rsidRPr="006F7E44" w:rsidRDefault="00F259FF" w:rsidP="00735D54">
      <w:pPr>
        <w:pStyle w:val="Default"/>
        <w:suppressAutoHyphens/>
        <w:spacing w:before="120" w:after="120"/>
        <w:ind w:leftChars="1276" w:left="2552"/>
        <w:jc w:val="center"/>
        <w:rPr>
          <w:rFonts w:ascii="Palatino Linotype" w:hAnsi="Palatino Linotype"/>
          <w:color w:val="auto"/>
          <w:sz w:val="20"/>
          <w:szCs w:val="20"/>
        </w:rPr>
      </w:pPr>
      <w:r w:rsidRPr="006F7E44">
        <w:rPr>
          <w:rFonts w:ascii="Palatino Linotype" w:hAnsi="Palatino Linotype"/>
          <w:b/>
          <w:bCs/>
          <w:color w:val="auto"/>
          <w:sz w:val="20"/>
          <w:szCs w:val="20"/>
        </w:rPr>
        <w:t>Figuras</w:t>
      </w:r>
    </w:p>
    <w:p w14:paraId="5B39A819" w14:textId="0CB51FAE" w:rsidR="00507DE1" w:rsidRPr="006F7E44" w:rsidRDefault="00F259FF" w:rsidP="00F259FF">
      <w:pPr>
        <w:pStyle w:val="Default"/>
        <w:suppressAutoHyphens/>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Las figuras corresponden los gráficos, diagramas, ilustraciones y fotografías. Las fotografías deben tener un contraste adecuado para su manejo y enviarse en original (en blanco y negro o color), con indicaciones claras del número de la figura y el lugar que les corresponde en el texto.</w:t>
      </w:r>
    </w:p>
    <w:p w14:paraId="6287B76E" w14:textId="04E755E8" w:rsidR="00507DE1" w:rsidRPr="00DA3BED" w:rsidRDefault="00F259FF" w:rsidP="00F259FF">
      <w:pPr>
        <w:pStyle w:val="Default"/>
        <w:suppressAutoHyphens/>
        <w:ind w:leftChars="1276" w:left="2552"/>
        <w:jc w:val="both"/>
        <w:rPr>
          <w:rFonts w:ascii="Palatino Linotype" w:hAnsi="Palatino Linotype"/>
          <w:color w:val="000000" w:themeColor="text1"/>
          <w:sz w:val="20"/>
          <w:szCs w:val="20"/>
        </w:rPr>
      </w:pPr>
      <w:r w:rsidRPr="006F7E44">
        <w:rPr>
          <w:rFonts w:ascii="Palatino Linotype" w:hAnsi="Palatino Linotype"/>
          <w:color w:val="auto"/>
          <w:sz w:val="20"/>
          <w:szCs w:val="20"/>
        </w:rPr>
        <w:t xml:space="preserve">Los títulos de las imágenes </w:t>
      </w:r>
      <w:r w:rsidR="00202E76" w:rsidRPr="006F7E44">
        <w:rPr>
          <w:rFonts w:ascii="Palatino Linotype" w:hAnsi="Palatino Linotype"/>
          <w:color w:val="auto"/>
          <w:sz w:val="20"/>
          <w:szCs w:val="20"/>
        </w:rPr>
        <w:t xml:space="preserve">deben escribirse </w:t>
      </w:r>
      <w:r w:rsidRPr="006F7E44">
        <w:rPr>
          <w:rFonts w:ascii="Palatino Linotype" w:hAnsi="Palatino Linotype"/>
          <w:color w:val="auto"/>
          <w:sz w:val="20"/>
          <w:szCs w:val="20"/>
        </w:rPr>
        <w:t xml:space="preserve">en párrafos aparte (no incluir el título dentro de la imagen). Las imágenes deberán tener un mínimo de 300 </w:t>
      </w:r>
      <w:r w:rsidR="00411FE6" w:rsidRPr="006F7E44">
        <w:rPr>
          <w:rFonts w:ascii="Palatino Linotype" w:hAnsi="Palatino Linotype"/>
          <w:color w:val="auto"/>
          <w:sz w:val="20"/>
          <w:szCs w:val="20"/>
        </w:rPr>
        <w:t xml:space="preserve">y máximo 600 </w:t>
      </w:r>
      <w:r w:rsidR="00E81940" w:rsidRPr="006F7E44">
        <w:rPr>
          <w:rFonts w:ascii="Palatino Linotype" w:hAnsi="Palatino Linotype"/>
          <w:color w:val="auto"/>
          <w:sz w:val="20"/>
          <w:szCs w:val="20"/>
        </w:rPr>
        <w:t>ppp</w:t>
      </w:r>
      <w:r w:rsidR="00411FE6" w:rsidRPr="006F7E44">
        <w:rPr>
          <w:rFonts w:ascii="Palatino Linotype" w:hAnsi="Palatino Linotype"/>
          <w:color w:val="auto"/>
          <w:sz w:val="20"/>
          <w:szCs w:val="20"/>
        </w:rPr>
        <w:t xml:space="preserve"> (puntos por pulgada</w:t>
      </w:r>
      <w:r w:rsidR="00E81940" w:rsidRPr="006F7E44">
        <w:rPr>
          <w:rFonts w:ascii="Palatino Linotype" w:hAnsi="Palatino Linotype"/>
          <w:color w:val="auto"/>
          <w:sz w:val="20"/>
          <w:szCs w:val="20"/>
        </w:rPr>
        <w:t xml:space="preserve"> o dpi</w:t>
      </w:r>
      <w:r w:rsidR="00411FE6" w:rsidRPr="006F7E44">
        <w:rPr>
          <w:rFonts w:ascii="Palatino Linotype" w:hAnsi="Palatino Linotype"/>
          <w:color w:val="auto"/>
          <w:sz w:val="20"/>
          <w:szCs w:val="20"/>
        </w:rPr>
        <w:t>)</w:t>
      </w:r>
      <w:r w:rsidRPr="006F7E44">
        <w:rPr>
          <w:rFonts w:ascii="Palatino Linotype" w:hAnsi="Palatino Linotype"/>
          <w:color w:val="auto"/>
          <w:sz w:val="20"/>
          <w:szCs w:val="20"/>
        </w:rPr>
        <w:t xml:space="preserve">. Es preferible que las imágenes sean de tamaño postal (10 x 7.5 cm) y que señalen con claridad lo que el autor desea mostrar. Las figuras se especifican en el texto y sus títulos deben ser </w:t>
      </w:r>
      <w:r w:rsidRPr="00DA3BED">
        <w:rPr>
          <w:rFonts w:ascii="Palatino Linotype" w:hAnsi="Palatino Linotype"/>
          <w:color w:val="000000" w:themeColor="text1"/>
          <w:sz w:val="20"/>
          <w:szCs w:val="20"/>
        </w:rPr>
        <w:t xml:space="preserve">Figura 1, (Figura 2, ..., etc.). Cuatro figuras es el máximo en todo el manuscrito. </w:t>
      </w:r>
      <w:r w:rsidR="006468DE" w:rsidRPr="00DA3BED">
        <w:rPr>
          <w:rFonts w:ascii="Palatino Linotype" w:hAnsi="Palatino Linotype"/>
          <w:color w:val="000000" w:themeColor="text1"/>
          <w:sz w:val="20"/>
          <w:szCs w:val="20"/>
        </w:rPr>
        <w:t>El texto debe tener la fuente Palatino Linotype.</w:t>
      </w:r>
    </w:p>
    <w:p w14:paraId="4DE34EBB" w14:textId="107A78E0" w:rsidR="00F259FF" w:rsidRDefault="00F259FF" w:rsidP="00F259FF">
      <w:pPr>
        <w:pStyle w:val="Default"/>
        <w:suppressAutoHyphens/>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Las imágenes .jpg o .tiff deben tener la resolución suficiente para que se puedan reducir y conservar su calidad. El tamaño mínimo de carácter tipográfico o numérico es de 3 mm, en escala para publicación (página al 100</w:t>
      </w:r>
      <w:r w:rsidR="00040C58" w:rsidRPr="006F7E44">
        <w:rPr>
          <w:rFonts w:ascii="Palatino Linotype" w:hAnsi="Palatino Linotype"/>
          <w:color w:val="auto"/>
          <w:sz w:val="20"/>
          <w:szCs w:val="20"/>
        </w:rPr>
        <w:t xml:space="preserve"> </w:t>
      </w:r>
      <w:r w:rsidRPr="006F7E44">
        <w:rPr>
          <w:rFonts w:ascii="Palatino Linotype" w:hAnsi="Palatino Linotype"/>
          <w:color w:val="auto"/>
          <w:sz w:val="20"/>
          <w:szCs w:val="20"/>
        </w:rPr>
        <w:t>%). Los títulos de las figuras van en el mismo tipo de letra, tamaño 10, al pie de la figura. De ser necesario incluir más datos en formas de leyendas, éstas serán escritas en tamaño 9. Las letras dentro de figuras (que identifican subfiguras) deben ser mayúsc</w:t>
      </w:r>
      <w:r w:rsidR="006468DE">
        <w:rPr>
          <w:rFonts w:ascii="Palatino Linotype" w:hAnsi="Palatino Linotype"/>
          <w:color w:val="auto"/>
          <w:sz w:val="20"/>
          <w:szCs w:val="20"/>
        </w:rPr>
        <w:t>ulas, sin punto, ni paréntesis.</w:t>
      </w:r>
    </w:p>
    <w:p w14:paraId="2E8D2492" w14:textId="6AE96BD5" w:rsidR="00040C58" w:rsidRPr="006F7E44" w:rsidRDefault="00040C58" w:rsidP="00F259FF">
      <w:pPr>
        <w:pStyle w:val="Default"/>
        <w:suppressAutoHyphens/>
        <w:ind w:leftChars="1276" w:left="2552"/>
        <w:jc w:val="both"/>
        <w:rPr>
          <w:rFonts w:ascii="Palatino Linotype" w:hAnsi="Palatino Linotype"/>
          <w:color w:val="auto"/>
          <w:sz w:val="20"/>
          <w:szCs w:val="20"/>
        </w:rPr>
      </w:pPr>
    </w:p>
    <w:p w14:paraId="17DABE72" w14:textId="08696009" w:rsidR="00040C58" w:rsidRPr="006F7E44" w:rsidRDefault="00040C58" w:rsidP="00B17883">
      <w:pPr>
        <w:pStyle w:val="Default"/>
        <w:suppressAutoHyphens/>
        <w:ind w:leftChars="1276" w:left="2552"/>
        <w:jc w:val="center"/>
        <w:rPr>
          <w:rFonts w:ascii="Palatino Linotype" w:hAnsi="Palatino Linotype"/>
          <w:b/>
          <w:bCs/>
          <w:color w:val="auto"/>
          <w:sz w:val="20"/>
          <w:szCs w:val="20"/>
        </w:rPr>
      </w:pPr>
      <w:r w:rsidRPr="006F7E44">
        <w:rPr>
          <w:noProof/>
          <w:color w:val="auto"/>
          <w:lang w:eastAsia="es-MX"/>
        </w:rPr>
        <w:drawing>
          <wp:inline distT="0" distB="0" distL="0" distR="0" wp14:anchorId="4D95E4E1" wp14:editId="0A7A5AA4">
            <wp:extent cx="4505325" cy="30765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5325" cy="3076575"/>
                    </a:xfrm>
                    <a:prstGeom prst="rect">
                      <a:avLst/>
                    </a:prstGeom>
                    <a:noFill/>
                    <a:ln>
                      <a:noFill/>
                    </a:ln>
                  </pic:spPr>
                </pic:pic>
              </a:graphicData>
            </a:graphic>
          </wp:inline>
        </w:drawing>
      </w:r>
    </w:p>
    <w:p w14:paraId="24503B78" w14:textId="77777777" w:rsidR="00F259FF" w:rsidRPr="006F7E44" w:rsidRDefault="00F259FF" w:rsidP="00F259FF">
      <w:pPr>
        <w:pStyle w:val="Default"/>
        <w:suppressAutoHyphens/>
        <w:ind w:leftChars="1276" w:left="2552"/>
        <w:jc w:val="both"/>
        <w:rPr>
          <w:rFonts w:ascii="Palatino Linotype" w:hAnsi="Palatino Linotype"/>
          <w:color w:val="auto"/>
          <w:sz w:val="20"/>
          <w:szCs w:val="20"/>
        </w:rPr>
      </w:pPr>
    </w:p>
    <w:p w14:paraId="2485EF09" w14:textId="048F953C" w:rsidR="00D715F8" w:rsidRPr="006F7E44" w:rsidRDefault="00040C58" w:rsidP="00D715F8">
      <w:pPr>
        <w:suppressAutoHyphens/>
        <w:autoSpaceDE w:val="0"/>
        <w:autoSpaceDN w:val="0"/>
        <w:adjustRightInd w:val="0"/>
        <w:spacing w:line="240" w:lineRule="auto"/>
        <w:ind w:left="2552" w:firstLine="11"/>
        <w:textAlignment w:val="center"/>
        <w:rPr>
          <w:rFonts w:cs="Adobe Garamond Pro Bold"/>
          <w:bCs/>
          <w:noProof w:val="0"/>
          <w:color w:val="auto"/>
          <w:lang w:val="es-MX"/>
        </w:rPr>
      </w:pPr>
      <w:r w:rsidRPr="006F7E44">
        <w:rPr>
          <w:rFonts w:cs="Adobe Garamond Pro Bold"/>
          <w:b/>
          <w:bCs/>
          <w:noProof w:val="0"/>
          <w:color w:val="auto"/>
          <w:lang w:val="es-MX"/>
        </w:rPr>
        <w:lastRenderedPageBreak/>
        <w:t>Figura 1.</w:t>
      </w:r>
      <w:r w:rsidR="003A0C3A" w:rsidRPr="006F7E44">
        <w:rPr>
          <w:rFonts w:cs="Adobe Garamond Pro Bold"/>
          <w:noProof w:val="0"/>
          <w:color w:val="auto"/>
          <w:lang w:val="es-MX"/>
        </w:rPr>
        <w:t xml:space="preserve"> </w:t>
      </w:r>
      <w:r w:rsidRPr="006F7E44">
        <w:rPr>
          <w:rFonts w:cs="Adobe Garamond Pro Bold"/>
          <w:bCs/>
          <w:noProof w:val="0"/>
          <w:color w:val="auto"/>
          <w:lang w:val="es-MX"/>
        </w:rPr>
        <w:t xml:space="preserve">Proceso de determinación del porcentaje de micorrización. </w:t>
      </w:r>
      <w:r w:rsidR="00D715F8" w:rsidRPr="006F7E44">
        <w:rPr>
          <w:rFonts w:cs="Adobe Garamond Pro Bold"/>
          <w:bCs/>
          <w:noProof w:val="0"/>
          <w:color w:val="auto"/>
          <w:lang w:val="es-MX"/>
        </w:rPr>
        <w:t xml:space="preserve">A: planta evaluada; B: planta con y sin sustrato; C: selección de raíces secundarias; D: muestra de raíces en conservación; E: evaluación de raíces; F: estructura micorrícica. </w:t>
      </w:r>
    </w:p>
    <w:p w14:paraId="1121CAB7" w14:textId="36349A8C" w:rsidR="00D715F8" w:rsidRPr="00476BAB" w:rsidRDefault="00D715F8" w:rsidP="00040C58">
      <w:pPr>
        <w:suppressAutoHyphens/>
        <w:autoSpaceDE w:val="0"/>
        <w:autoSpaceDN w:val="0"/>
        <w:adjustRightInd w:val="0"/>
        <w:spacing w:line="240" w:lineRule="auto"/>
        <w:ind w:left="2552" w:firstLine="11"/>
        <w:textAlignment w:val="center"/>
        <w:rPr>
          <w:rFonts w:cs="Adobe Garamond Pro Bold"/>
          <w:bCs/>
          <w:noProof w:val="0"/>
          <w:color w:val="000000" w:themeColor="text1"/>
          <w:lang w:val="es-MX"/>
        </w:rPr>
      </w:pPr>
    </w:p>
    <w:p w14:paraId="7FB0C8C0" w14:textId="1EAE22A6" w:rsidR="00D111B5" w:rsidRPr="00476BAB" w:rsidRDefault="00D111B5" w:rsidP="00D111B5">
      <w:pPr>
        <w:suppressAutoHyphens/>
        <w:autoSpaceDE w:val="0"/>
        <w:autoSpaceDN w:val="0"/>
        <w:adjustRightInd w:val="0"/>
        <w:spacing w:line="240" w:lineRule="auto"/>
        <w:ind w:left="2552" w:firstLine="11"/>
        <w:textAlignment w:val="center"/>
        <w:rPr>
          <w:rFonts w:cs="Adobe Garamond Pro Bold"/>
          <w:bCs/>
          <w:noProof w:val="0"/>
          <w:color w:val="000000" w:themeColor="text1"/>
          <w:lang w:val="es-MX"/>
        </w:rPr>
      </w:pPr>
      <w:bookmarkStart w:id="1" w:name="_Hlk129801490"/>
      <w:r w:rsidRPr="00476BAB">
        <w:rPr>
          <w:rFonts w:cs="Adobe Garamond Pro Bold"/>
          <w:bCs/>
          <w:noProof w:val="0"/>
          <w:color w:val="000000" w:themeColor="text1"/>
          <w:lang w:val="es-MX"/>
        </w:rPr>
        <w:t xml:space="preserve">Las gráficas al igual que las imágenes deben tener las mismas especificaciones, en cuanto resolución, tipo de letra, tamaño, y letras dentro de la figura que identifican subfiguras.   Los </w:t>
      </w:r>
      <w:r w:rsidRPr="0055727F">
        <w:rPr>
          <w:color w:val="000000" w:themeColor="text1"/>
          <w:lang w:val="es-MX"/>
        </w:rPr>
        <w:t>ejes de las gráficas van con marca</w:t>
      </w:r>
      <w:r w:rsidR="00871FFF" w:rsidRPr="0055727F">
        <w:rPr>
          <w:color w:val="000000" w:themeColor="text1"/>
          <w:lang w:val="es-MX"/>
        </w:rPr>
        <w:t>s de graduació</w:t>
      </w:r>
      <w:r w:rsidRPr="0055727F">
        <w:rPr>
          <w:color w:val="000000" w:themeColor="text1"/>
          <w:lang w:val="es-MX"/>
        </w:rPr>
        <w:t>n externas y sólo deben estar las de tipo principal, y no las secundarias. Evitar enviar gráficas tipo imagen que se vean pixeladas.</w:t>
      </w:r>
    </w:p>
    <w:p w14:paraId="1B19B731" w14:textId="7B6A688A" w:rsidR="00D66BE3" w:rsidRPr="00476BAB" w:rsidRDefault="00D66BE3" w:rsidP="00040C58">
      <w:pPr>
        <w:suppressAutoHyphens/>
        <w:autoSpaceDE w:val="0"/>
        <w:autoSpaceDN w:val="0"/>
        <w:adjustRightInd w:val="0"/>
        <w:spacing w:line="240" w:lineRule="auto"/>
        <w:ind w:left="2552" w:firstLine="11"/>
        <w:textAlignment w:val="center"/>
        <w:rPr>
          <w:rFonts w:cs="Adobe Garamond Pro Bold"/>
          <w:bCs/>
          <w:noProof w:val="0"/>
          <w:color w:val="000000" w:themeColor="text1"/>
          <w:lang w:val="es-MX"/>
        </w:rPr>
      </w:pPr>
    </w:p>
    <w:p w14:paraId="1128F3B5" w14:textId="7FCD5719" w:rsidR="001F11E5" w:rsidRPr="00476BAB" w:rsidRDefault="00D66BE3" w:rsidP="00D66BE3">
      <w:pPr>
        <w:suppressAutoHyphens/>
        <w:autoSpaceDE w:val="0"/>
        <w:autoSpaceDN w:val="0"/>
        <w:adjustRightInd w:val="0"/>
        <w:spacing w:line="240" w:lineRule="auto"/>
        <w:ind w:left="6096"/>
        <w:textAlignment w:val="center"/>
        <w:rPr>
          <w:rFonts w:cs="Adobe Garamond Pro Bold"/>
          <w:b/>
          <w:bCs/>
          <w:noProof w:val="0"/>
          <w:color w:val="000000" w:themeColor="text1"/>
          <w:sz w:val="24"/>
          <w:szCs w:val="24"/>
          <w:lang w:val="es-MX"/>
        </w:rPr>
      </w:pPr>
      <w:r w:rsidRPr="00476BAB">
        <w:rPr>
          <w:rFonts w:cs="Adobe Garamond Pro Bold"/>
          <w:b/>
          <w:bCs/>
          <w:noProof w:val="0"/>
          <w:color w:val="000000" w:themeColor="text1"/>
          <w:sz w:val="24"/>
          <w:szCs w:val="24"/>
          <w:lang w:val="es-MX"/>
        </w:rPr>
        <w:t>A                                 B</w:t>
      </w:r>
    </w:p>
    <w:p w14:paraId="603614A5" w14:textId="2884D29F" w:rsidR="001C286F" w:rsidRPr="00476BAB" w:rsidRDefault="001C286F" w:rsidP="001C286F">
      <w:pPr>
        <w:ind w:left="2552" w:right="-1510"/>
        <w:rPr>
          <w:color w:val="000000" w:themeColor="text1"/>
          <w:sz w:val="18"/>
          <w:szCs w:val="18"/>
        </w:rPr>
      </w:pPr>
      <w:r w:rsidRPr="00476BAB">
        <w:rPr>
          <w:color w:val="000000" w:themeColor="text1"/>
          <w:sz w:val="18"/>
          <w:szCs w:val="18"/>
          <w:lang w:val="es-MX" w:eastAsia="es-MX"/>
        </w:rPr>
        <w:drawing>
          <wp:inline distT="0" distB="0" distL="0" distR="0" wp14:anchorId="446689CB" wp14:editId="459968BB">
            <wp:extent cx="2461260" cy="1828800"/>
            <wp:effectExtent l="0" t="0" r="0" b="0"/>
            <wp:docPr id="13" name="Gráfico 13">
              <a:extLst xmlns:a="http://schemas.openxmlformats.org/drawingml/2006/main">
                <a:ext uri="{FF2B5EF4-FFF2-40B4-BE49-F238E27FC236}">
                  <a16:creationId xmlns:a16="http://schemas.microsoft.com/office/drawing/2014/main" id="{ADFFF806-838C-4AB8-9840-B6C1ED7873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476BAB">
        <w:rPr>
          <w:color w:val="000000" w:themeColor="text1"/>
          <w:sz w:val="18"/>
          <w:szCs w:val="18"/>
          <w:lang w:val="es-MX" w:eastAsia="es-MX"/>
        </w:rPr>
        <w:drawing>
          <wp:inline distT="0" distB="0" distL="0" distR="0" wp14:anchorId="52C63646" wp14:editId="2E44A949">
            <wp:extent cx="2743200" cy="1907785"/>
            <wp:effectExtent l="0" t="0" r="0" b="0"/>
            <wp:docPr id="12" name="Gráfico 12">
              <a:extLst xmlns:a="http://schemas.openxmlformats.org/drawingml/2006/main">
                <a:ext uri="{FF2B5EF4-FFF2-40B4-BE49-F238E27FC236}">
                  <a16:creationId xmlns:a16="http://schemas.microsoft.com/office/drawing/2014/main" id="{C716FC0A-75A8-42B3-BD88-448245287F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7634A25" w14:textId="60151F26" w:rsidR="001C286F" w:rsidRPr="00476BAB" w:rsidRDefault="001C286F" w:rsidP="001C286F">
      <w:pPr>
        <w:autoSpaceDE w:val="0"/>
        <w:autoSpaceDN w:val="0"/>
        <w:adjustRightInd w:val="0"/>
        <w:spacing w:line="288" w:lineRule="auto"/>
        <w:ind w:left="2552"/>
        <w:textAlignment w:val="center"/>
        <w:rPr>
          <w:rFonts w:cs="Palatino Linotype"/>
          <w:noProof w:val="0"/>
          <w:color w:val="000000" w:themeColor="text1"/>
          <w:lang w:val="es-ES_tradnl"/>
        </w:rPr>
      </w:pPr>
      <w:r w:rsidRPr="00476BAB">
        <w:rPr>
          <w:rFonts w:cs="Palatino Linotype"/>
          <w:b/>
          <w:bCs/>
          <w:noProof w:val="0"/>
          <w:color w:val="000000" w:themeColor="text1"/>
          <w:lang w:val="es-ES_tradnl"/>
        </w:rPr>
        <w:t xml:space="preserve">Figura </w:t>
      </w:r>
      <w:r w:rsidR="005D4E20" w:rsidRPr="00476BAB">
        <w:rPr>
          <w:rFonts w:cs="Palatino Linotype"/>
          <w:b/>
          <w:bCs/>
          <w:noProof w:val="0"/>
          <w:color w:val="000000" w:themeColor="text1"/>
          <w:lang w:val="es-ES_tradnl"/>
        </w:rPr>
        <w:t>2</w:t>
      </w:r>
      <w:r w:rsidRPr="00476BAB">
        <w:rPr>
          <w:rFonts w:cs="Palatino Linotype"/>
          <w:b/>
          <w:bCs/>
          <w:noProof w:val="0"/>
          <w:color w:val="000000" w:themeColor="text1"/>
          <w:lang w:val="es-ES_tradnl"/>
        </w:rPr>
        <w:t>.</w:t>
      </w:r>
      <w:r w:rsidRPr="00476BAB">
        <w:rPr>
          <w:rFonts w:cs="Palatino Linotype"/>
          <w:noProof w:val="0"/>
          <w:color w:val="000000" w:themeColor="text1"/>
          <w:lang w:val="es-ES_tradnl"/>
        </w:rPr>
        <w:t xml:space="preserve"> Efecto de variables dasométricas en la probabilidad de mortalidad de </w:t>
      </w:r>
      <w:r w:rsidRPr="00476BAB">
        <w:rPr>
          <w:rFonts w:cs="Palatino Linotype"/>
          <w:i/>
          <w:iCs/>
          <w:noProof w:val="0"/>
          <w:color w:val="000000" w:themeColor="text1"/>
          <w:lang w:val="es-ES_tradnl"/>
        </w:rPr>
        <w:t>Casuarina equisetifolia</w:t>
      </w:r>
      <w:r w:rsidRPr="00476BAB">
        <w:rPr>
          <w:rFonts w:cs="Palatino Linotype"/>
          <w:noProof w:val="0"/>
          <w:color w:val="000000" w:themeColor="text1"/>
          <w:lang w:val="es-ES_tradnl"/>
        </w:rPr>
        <w:t>. A: altura, B: diámetro normal.</w:t>
      </w:r>
    </w:p>
    <w:bookmarkEnd w:id="1"/>
    <w:p w14:paraId="4A9AC7E1" w14:textId="6729DB98" w:rsidR="00F259FF" w:rsidRPr="006F7E44" w:rsidRDefault="00507DE1" w:rsidP="00BB587F">
      <w:pPr>
        <w:suppressAutoHyphens/>
        <w:autoSpaceDE w:val="0"/>
        <w:autoSpaceDN w:val="0"/>
        <w:adjustRightInd w:val="0"/>
        <w:spacing w:before="120" w:after="120" w:line="240" w:lineRule="auto"/>
        <w:ind w:left="2552"/>
        <w:jc w:val="center"/>
        <w:textAlignment w:val="center"/>
        <w:rPr>
          <w:b/>
          <w:bCs/>
          <w:color w:val="auto"/>
          <w:lang w:val="es-MX"/>
        </w:rPr>
      </w:pPr>
      <w:r w:rsidRPr="006F7E44">
        <w:rPr>
          <w:b/>
          <w:bCs/>
          <w:color w:val="auto"/>
          <w:lang w:val="es-MX"/>
        </w:rPr>
        <w:t>Símbolos y unidades</w:t>
      </w:r>
    </w:p>
    <w:p w14:paraId="38EF415D" w14:textId="1C9C6C59" w:rsidR="00507DE1" w:rsidRPr="006F7E44" w:rsidRDefault="00F259FF" w:rsidP="00BB587F">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 xml:space="preserve">Las unidades para las variables, tasas, y parámetros se escribirán según las autoriza e indica el Sistema Internacional de unidades (BIPM; https://www.bipm.org/en/about-us/). Sólo se colocarán entre paréntesis las equivalencias en los símbolos de cualquier otro sistema en los manuscritos cuya lengua original sea el inglés, y solo la primera vez que se use una unidad (ejemplo: Pa (lb </w:t>
      </w:r>
      <w:r w:rsidR="007E17F9" w:rsidRPr="006F7E44">
        <w:rPr>
          <w:rFonts w:ascii="Palatino Linotype" w:hAnsi="Palatino Linotype"/>
          <w:color w:val="auto"/>
          <w:sz w:val="20"/>
          <w:szCs w:val="20"/>
        </w:rPr>
        <w:t>in</w:t>
      </w:r>
      <w:r w:rsidRPr="006F7E44">
        <w:rPr>
          <w:rFonts w:ascii="Palatino Linotype" w:hAnsi="Palatino Linotype"/>
          <w:color w:val="auto"/>
          <w:sz w:val="20"/>
          <w:szCs w:val="20"/>
          <w:vertAlign w:val="superscript"/>
        </w:rPr>
        <w:t>-2</w:t>
      </w:r>
      <w:r w:rsidRPr="006F7E44">
        <w:rPr>
          <w:rFonts w:ascii="Palatino Linotype" w:hAnsi="Palatino Linotype"/>
          <w:color w:val="auto"/>
          <w:sz w:val="20"/>
          <w:szCs w:val="20"/>
        </w:rPr>
        <w:t>).</w:t>
      </w:r>
      <w:r w:rsidR="00BB587F" w:rsidRPr="006F7E44">
        <w:rPr>
          <w:rFonts w:ascii="Palatino Linotype" w:hAnsi="Palatino Linotype"/>
          <w:color w:val="auto"/>
          <w:sz w:val="20"/>
          <w:szCs w:val="20"/>
        </w:rPr>
        <w:t xml:space="preserve"> Importante notar que para Agrociencia s</w:t>
      </w:r>
      <w:r w:rsidR="009F5E21" w:rsidRPr="006F7E44">
        <w:rPr>
          <w:rFonts w:ascii="Palatino Linotype" w:hAnsi="Palatino Linotype"/>
          <w:color w:val="auto"/>
          <w:sz w:val="20"/>
          <w:szCs w:val="20"/>
        </w:rPr>
        <w:t>ó</w:t>
      </w:r>
      <w:r w:rsidR="00BB587F" w:rsidRPr="006F7E44">
        <w:rPr>
          <w:rFonts w:ascii="Palatino Linotype" w:hAnsi="Palatino Linotype"/>
          <w:color w:val="auto"/>
          <w:sz w:val="20"/>
          <w:szCs w:val="20"/>
        </w:rPr>
        <w:t xml:space="preserve">lo se </w:t>
      </w:r>
      <w:r w:rsidR="00507DE1" w:rsidRPr="006F7E44">
        <w:rPr>
          <w:rFonts w:ascii="Palatino Linotype" w:hAnsi="Palatino Linotype"/>
          <w:color w:val="auto"/>
          <w:sz w:val="20"/>
          <w:szCs w:val="20"/>
        </w:rPr>
        <w:t xml:space="preserve">acepta </w:t>
      </w:r>
      <w:r w:rsidR="00BB587F" w:rsidRPr="006F7E44">
        <w:rPr>
          <w:rFonts w:ascii="Palatino Linotype" w:hAnsi="Palatino Linotype"/>
          <w:color w:val="auto"/>
          <w:sz w:val="20"/>
          <w:szCs w:val="20"/>
        </w:rPr>
        <w:t xml:space="preserve">la </w:t>
      </w:r>
      <w:r w:rsidR="00507DE1" w:rsidRPr="006F7E44">
        <w:rPr>
          <w:rFonts w:ascii="Palatino Linotype" w:hAnsi="Palatino Linotype"/>
          <w:color w:val="auto"/>
          <w:sz w:val="20"/>
          <w:szCs w:val="20"/>
        </w:rPr>
        <w:t xml:space="preserve">presentación lineal </w:t>
      </w:r>
      <w:r w:rsidR="00BB587F" w:rsidRPr="006F7E44">
        <w:rPr>
          <w:rFonts w:ascii="Palatino Linotype" w:hAnsi="Palatino Linotype"/>
          <w:color w:val="auto"/>
          <w:sz w:val="20"/>
          <w:szCs w:val="20"/>
        </w:rPr>
        <w:t xml:space="preserve">de unidades </w:t>
      </w:r>
      <w:r w:rsidR="00507DE1" w:rsidRPr="006F7E44">
        <w:rPr>
          <w:rFonts w:ascii="Palatino Linotype" w:hAnsi="Palatino Linotype"/>
          <w:color w:val="auto"/>
          <w:sz w:val="20"/>
          <w:szCs w:val="20"/>
        </w:rPr>
        <w:t>(</w:t>
      </w:r>
      <w:r w:rsidR="002A0A78" w:rsidRPr="006F7E44">
        <w:rPr>
          <w:rFonts w:ascii="Palatino Linotype" w:hAnsi="Palatino Linotype"/>
          <w:color w:val="auto"/>
          <w:sz w:val="20"/>
          <w:szCs w:val="20"/>
        </w:rPr>
        <w:t>kg</w:t>
      </w:r>
      <w:r w:rsidR="00507DE1" w:rsidRPr="006F7E44">
        <w:rPr>
          <w:rFonts w:ascii="Palatino Linotype" w:hAnsi="Palatino Linotype"/>
          <w:color w:val="auto"/>
          <w:sz w:val="20"/>
          <w:szCs w:val="20"/>
        </w:rPr>
        <w:t xml:space="preserve"> cm</w:t>
      </w:r>
      <w:r w:rsidR="00507DE1" w:rsidRPr="006F7E44">
        <w:rPr>
          <w:rFonts w:ascii="Palatino Linotype" w:hAnsi="Palatino Linotype"/>
          <w:color w:val="auto"/>
          <w:sz w:val="20"/>
          <w:szCs w:val="20"/>
          <w:vertAlign w:val="superscript"/>
        </w:rPr>
        <w:t>-2</w:t>
      </w:r>
      <w:r w:rsidR="00507DE1" w:rsidRPr="006F7E44">
        <w:rPr>
          <w:rFonts w:ascii="Palatino Linotype" w:hAnsi="Palatino Linotype"/>
          <w:color w:val="auto"/>
          <w:sz w:val="20"/>
          <w:szCs w:val="20"/>
        </w:rPr>
        <w:t>)</w:t>
      </w:r>
      <w:r w:rsidR="0099460B" w:rsidRPr="006F7E44">
        <w:rPr>
          <w:rFonts w:ascii="Palatino Linotype" w:hAnsi="Palatino Linotype"/>
          <w:color w:val="auto"/>
          <w:sz w:val="20"/>
          <w:szCs w:val="20"/>
        </w:rPr>
        <w:t xml:space="preserve">; evitar </w:t>
      </w:r>
      <w:r w:rsidR="002A0A78" w:rsidRPr="006F7E44">
        <w:rPr>
          <w:rFonts w:ascii="Palatino Linotype" w:hAnsi="Palatino Linotype"/>
          <w:color w:val="auto"/>
          <w:sz w:val="20"/>
          <w:szCs w:val="20"/>
        </w:rPr>
        <w:t xml:space="preserve">las </w:t>
      </w:r>
      <w:r w:rsidR="00507DE1" w:rsidRPr="006F7E44">
        <w:rPr>
          <w:rFonts w:ascii="Palatino Linotype" w:hAnsi="Palatino Linotype"/>
          <w:color w:val="auto"/>
          <w:sz w:val="20"/>
          <w:szCs w:val="20"/>
        </w:rPr>
        <w:t>diagonales divisoras</w:t>
      </w:r>
      <w:r w:rsidR="002A0A78" w:rsidRPr="006F7E44">
        <w:rPr>
          <w:rFonts w:ascii="Palatino Linotype" w:hAnsi="Palatino Linotype"/>
          <w:color w:val="auto"/>
          <w:sz w:val="20"/>
          <w:szCs w:val="20"/>
        </w:rPr>
        <w:t xml:space="preserve"> (kg/cm</w:t>
      </w:r>
      <w:r w:rsidR="002A0A78" w:rsidRPr="006F7E44">
        <w:rPr>
          <w:rFonts w:ascii="Palatino Linotype" w:hAnsi="Palatino Linotype"/>
          <w:color w:val="auto"/>
          <w:sz w:val="20"/>
          <w:szCs w:val="20"/>
          <w:vertAlign w:val="superscript"/>
        </w:rPr>
        <w:t>2</w:t>
      </w:r>
      <w:r w:rsidR="002A0A78" w:rsidRPr="006F7E44">
        <w:rPr>
          <w:rFonts w:ascii="Palatino Linotype" w:hAnsi="Palatino Linotype"/>
          <w:color w:val="auto"/>
          <w:sz w:val="20"/>
          <w:szCs w:val="20"/>
        </w:rPr>
        <w:t>). E</w:t>
      </w:r>
      <w:r w:rsidR="00507DE1" w:rsidRPr="006F7E44">
        <w:rPr>
          <w:rFonts w:ascii="Palatino Linotype" w:hAnsi="Palatino Linotype"/>
          <w:color w:val="auto"/>
          <w:sz w:val="20"/>
          <w:szCs w:val="20"/>
        </w:rPr>
        <w:t xml:space="preserve">ntre los números y la unidad deben existir </w:t>
      </w:r>
      <w:r w:rsidR="006C7A2A" w:rsidRPr="006F7E44">
        <w:rPr>
          <w:rFonts w:ascii="Palatino Linotype" w:hAnsi="Palatino Linotype"/>
          <w:color w:val="auto"/>
          <w:sz w:val="20"/>
          <w:szCs w:val="20"/>
        </w:rPr>
        <w:t xml:space="preserve">un </w:t>
      </w:r>
      <w:r w:rsidR="00507DE1" w:rsidRPr="006F7E44">
        <w:rPr>
          <w:rFonts w:ascii="Palatino Linotype" w:hAnsi="Palatino Linotype"/>
          <w:color w:val="auto"/>
          <w:sz w:val="20"/>
          <w:szCs w:val="20"/>
        </w:rPr>
        <w:t>espacio</w:t>
      </w:r>
      <w:r w:rsidR="002A0A78" w:rsidRPr="006F7E44">
        <w:rPr>
          <w:rFonts w:ascii="Palatino Linotype" w:hAnsi="Palatino Linotype"/>
          <w:color w:val="auto"/>
          <w:sz w:val="20"/>
          <w:szCs w:val="20"/>
        </w:rPr>
        <w:t xml:space="preserve">: </w:t>
      </w:r>
      <w:r w:rsidR="00507DE1" w:rsidRPr="006F7E44">
        <w:rPr>
          <w:rFonts w:ascii="Palatino Linotype" w:hAnsi="Palatino Linotype"/>
          <w:color w:val="auto"/>
          <w:sz w:val="20"/>
          <w:szCs w:val="20"/>
        </w:rPr>
        <w:t>10</w:t>
      </w:r>
      <w:r w:rsidR="002A0A78" w:rsidRPr="006F7E44">
        <w:rPr>
          <w:rFonts w:ascii="Palatino Linotype" w:hAnsi="Palatino Linotype"/>
          <w:color w:val="auto"/>
          <w:sz w:val="20"/>
          <w:szCs w:val="20"/>
        </w:rPr>
        <w:t xml:space="preserve"> </w:t>
      </w:r>
      <w:r w:rsidR="00507DE1" w:rsidRPr="006F7E44">
        <w:rPr>
          <w:rFonts w:ascii="Palatino Linotype" w:hAnsi="Palatino Linotype"/>
          <w:color w:val="auto"/>
          <w:sz w:val="20"/>
          <w:szCs w:val="20"/>
        </w:rPr>
        <w:t>L, 45</w:t>
      </w:r>
      <w:r w:rsidR="002A0A78" w:rsidRPr="006F7E44">
        <w:rPr>
          <w:rFonts w:ascii="Palatino Linotype" w:hAnsi="Palatino Linotype"/>
          <w:color w:val="auto"/>
          <w:sz w:val="20"/>
          <w:szCs w:val="20"/>
        </w:rPr>
        <w:t xml:space="preserve"> </w:t>
      </w:r>
      <w:r w:rsidR="00507DE1" w:rsidRPr="006F7E44">
        <w:rPr>
          <w:rFonts w:ascii="Palatino Linotype" w:hAnsi="Palatino Linotype"/>
          <w:color w:val="auto"/>
          <w:sz w:val="20"/>
          <w:szCs w:val="20"/>
        </w:rPr>
        <w:t>d, 30</w:t>
      </w:r>
      <w:r w:rsidR="002A0A78" w:rsidRPr="006F7E44">
        <w:rPr>
          <w:rFonts w:ascii="Palatino Linotype" w:hAnsi="Palatino Linotype"/>
          <w:color w:val="auto"/>
          <w:sz w:val="20"/>
          <w:szCs w:val="20"/>
        </w:rPr>
        <w:t xml:space="preserve"> </w:t>
      </w:r>
      <w:r w:rsidR="00507DE1" w:rsidRPr="006F7E44">
        <w:rPr>
          <w:rFonts w:ascii="Palatino Linotype" w:hAnsi="Palatino Linotype"/>
          <w:color w:val="auto"/>
          <w:sz w:val="20"/>
          <w:szCs w:val="20"/>
        </w:rPr>
        <w:t>s, etc.</w:t>
      </w:r>
      <w:r w:rsidR="00E81940" w:rsidRPr="006F7E44">
        <w:rPr>
          <w:rFonts w:ascii="Palatino Linotype" w:hAnsi="Palatino Linotype"/>
          <w:color w:val="auto"/>
          <w:sz w:val="20"/>
          <w:szCs w:val="20"/>
        </w:rPr>
        <w:t>;</w:t>
      </w:r>
      <w:r w:rsidR="002A0A78" w:rsidRPr="006F7E44">
        <w:rPr>
          <w:rFonts w:ascii="Palatino Linotype" w:hAnsi="Palatino Linotype"/>
          <w:color w:val="auto"/>
          <w:sz w:val="20"/>
          <w:szCs w:val="20"/>
        </w:rPr>
        <w:t xml:space="preserve"> </w:t>
      </w:r>
      <w:r w:rsidR="00E81940" w:rsidRPr="006F7E44">
        <w:rPr>
          <w:rFonts w:ascii="Palatino Linotype" w:hAnsi="Palatino Linotype"/>
          <w:color w:val="auto"/>
          <w:sz w:val="20"/>
          <w:szCs w:val="20"/>
        </w:rPr>
        <w:t xml:space="preserve">esto </w:t>
      </w:r>
      <w:r w:rsidR="002A0A78" w:rsidRPr="006F7E44">
        <w:rPr>
          <w:rFonts w:ascii="Palatino Linotype" w:hAnsi="Palatino Linotype"/>
          <w:color w:val="auto"/>
          <w:sz w:val="20"/>
          <w:szCs w:val="20"/>
        </w:rPr>
        <w:t>incluye</w:t>
      </w:r>
      <w:r w:rsidR="00E81940" w:rsidRPr="006F7E44">
        <w:rPr>
          <w:rFonts w:ascii="Palatino Linotype" w:hAnsi="Palatino Linotype"/>
          <w:color w:val="auto"/>
          <w:sz w:val="20"/>
          <w:szCs w:val="20"/>
        </w:rPr>
        <w:t xml:space="preserve"> los</w:t>
      </w:r>
      <w:r w:rsidR="002A0A78" w:rsidRPr="006F7E44">
        <w:rPr>
          <w:rFonts w:ascii="Palatino Linotype" w:hAnsi="Palatino Linotype"/>
          <w:color w:val="auto"/>
          <w:sz w:val="20"/>
          <w:szCs w:val="20"/>
        </w:rPr>
        <w:t xml:space="preserve"> porcentajes (10 %)</w:t>
      </w:r>
      <w:r w:rsidR="00507DE1" w:rsidRPr="006F7E44">
        <w:rPr>
          <w:rFonts w:ascii="Palatino Linotype" w:hAnsi="Palatino Linotype"/>
          <w:color w:val="auto"/>
          <w:sz w:val="20"/>
          <w:szCs w:val="20"/>
        </w:rPr>
        <w:t xml:space="preserve">. </w:t>
      </w:r>
    </w:p>
    <w:p w14:paraId="269B7D4F" w14:textId="77777777" w:rsidR="00125720" w:rsidRPr="006F7E44" w:rsidRDefault="00125720" w:rsidP="00507DE1">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CONCLUSIONES</w:t>
      </w:r>
    </w:p>
    <w:p w14:paraId="362318CA" w14:textId="77777777" w:rsidR="00125720" w:rsidRPr="006F7E44" w:rsidRDefault="00125720" w:rsidP="00507DE1">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 xml:space="preserve">Estos enunciados indican, de manera categórica, precisa y breve, las aportaciones específicas al conocimiento con base en lo probado por los resultados del estudio, pero sin repetirlos. Ninguna conclusión debe argumentarse ni basarse en suposiciones. Las conclusiones no se deben escribir numeradas, ni se deben usar en ellas abreviaturas o </w:t>
      </w:r>
      <w:r w:rsidRPr="006F7E44">
        <w:rPr>
          <w:rFonts w:ascii="Palatino Linotype" w:hAnsi="Palatino Linotype"/>
          <w:color w:val="auto"/>
          <w:sz w:val="20"/>
          <w:szCs w:val="20"/>
        </w:rPr>
        <w:lastRenderedPageBreak/>
        <w:t>acrónimos (</w:t>
      </w:r>
      <w:r w:rsidRPr="006F7E44">
        <w:rPr>
          <w:rFonts w:ascii="Palatino Linotype" w:hAnsi="Palatino Linotype"/>
          <w:i/>
          <w:iCs/>
          <w:color w:val="auto"/>
          <w:sz w:val="20"/>
          <w:szCs w:val="20"/>
        </w:rPr>
        <w:t>i.e</w:t>
      </w:r>
      <w:r w:rsidRPr="006F7E44">
        <w:rPr>
          <w:rFonts w:ascii="Palatino Linotype" w:hAnsi="Palatino Linotype"/>
          <w:color w:val="auto"/>
          <w:sz w:val="20"/>
          <w:szCs w:val="20"/>
        </w:rPr>
        <w:t xml:space="preserve">., MS, RFLP, PV, EUA, REML, etc.) sino términos completos, de manera que el lector no deba recurrir a otras partes del texto para entenderlas </w:t>
      </w:r>
    </w:p>
    <w:p w14:paraId="32745952" w14:textId="77777777" w:rsidR="00125720" w:rsidRPr="006F7E44" w:rsidRDefault="00125720" w:rsidP="00507DE1">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AGRADECIMIENTOS</w:t>
      </w:r>
    </w:p>
    <w:p w14:paraId="34936958" w14:textId="4C5ED61A" w:rsidR="00125720" w:rsidRPr="006F7E44" w:rsidRDefault="003A7E78" w:rsidP="00507DE1">
      <w:pPr>
        <w:pStyle w:val="Default"/>
        <w:suppressAutoHyphens/>
        <w:spacing w:before="120" w:after="120"/>
        <w:ind w:leftChars="1276" w:left="2552"/>
        <w:jc w:val="both"/>
        <w:rPr>
          <w:rFonts w:ascii="Palatino Linotype" w:hAnsi="Palatino Linotype"/>
          <w:color w:val="auto"/>
          <w:sz w:val="20"/>
          <w:szCs w:val="20"/>
        </w:rPr>
      </w:pPr>
      <w:r>
        <w:rPr>
          <w:rFonts w:ascii="Palatino Linotype" w:hAnsi="Palatino Linotype"/>
          <w:color w:val="auto"/>
          <w:sz w:val="20"/>
          <w:szCs w:val="20"/>
        </w:rPr>
        <w:t>En esta sección s</w:t>
      </w:r>
      <w:r w:rsidR="00E81940" w:rsidRPr="006F7E44">
        <w:rPr>
          <w:rFonts w:ascii="Palatino Linotype" w:hAnsi="Palatino Linotype"/>
          <w:color w:val="auto"/>
          <w:sz w:val="20"/>
          <w:szCs w:val="20"/>
        </w:rPr>
        <w:t>ó</w:t>
      </w:r>
      <w:r w:rsidR="00125720" w:rsidRPr="006F7E44">
        <w:rPr>
          <w:rFonts w:ascii="Palatino Linotype" w:hAnsi="Palatino Linotype"/>
          <w:color w:val="auto"/>
          <w:sz w:val="20"/>
          <w:szCs w:val="20"/>
        </w:rPr>
        <w:t>lo se incluirán a personas o instituciones que financiaron, asesoraron o auxiliaron la investigación</w:t>
      </w:r>
      <w:r w:rsidR="00894566">
        <w:rPr>
          <w:rFonts w:ascii="Palatino Linotype" w:hAnsi="Palatino Linotype"/>
          <w:color w:val="auto"/>
          <w:sz w:val="20"/>
          <w:szCs w:val="20"/>
        </w:rPr>
        <w:t>, con datos específicos</w:t>
      </w:r>
      <w:r>
        <w:rPr>
          <w:rFonts w:ascii="Palatino Linotype" w:hAnsi="Palatino Linotype"/>
          <w:color w:val="auto"/>
          <w:sz w:val="20"/>
          <w:szCs w:val="20"/>
        </w:rPr>
        <w:t xml:space="preserve"> (fondos, becas, soporte técnico, asistencia en campo, etc.)</w:t>
      </w:r>
      <w:r w:rsidR="00125720" w:rsidRPr="006F7E44">
        <w:rPr>
          <w:rFonts w:ascii="Palatino Linotype" w:hAnsi="Palatino Linotype"/>
          <w:color w:val="auto"/>
          <w:sz w:val="20"/>
          <w:szCs w:val="20"/>
        </w:rPr>
        <w:t>. Los nombres se escribirán completos. Respecto a las personas se debe indicar también la institución a la cual pertenecen (de ser el caso), así como la forma y medida en que hayan colaborado</w:t>
      </w:r>
      <w:r w:rsidR="00415771" w:rsidRPr="006F7E44">
        <w:rPr>
          <w:rFonts w:ascii="Palatino Linotype" w:hAnsi="Palatino Linotype"/>
          <w:color w:val="auto"/>
          <w:sz w:val="20"/>
          <w:szCs w:val="20"/>
        </w:rPr>
        <w:t>.</w:t>
      </w:r>
    </w:p>
    <w:p w14:paraId="42AFBE97" w14:textId="05808B4E" w:rsidR="00125720" w:rsidRPr="006F7E44" w:rsidRDefault="00EA654F" w:rsidP="00507DE1">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REFERENCIAS</w:t>
      </w:r>
    </w:p>
    <w:p w14:paraId="0C615BE8" w14:textId="3F56AC44" w:rsidR="00125720" w:rsidRPr="006F7E44" w:rsidRDefault="001120D2" w:rsidP="009F2D1B">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Sección</w:t>
      </w:r>
      <w:r w:rsidR="00125720" w:rsidRPr="006F7E44">
        <w:rPr>
          <w:rFonts w:ascii="Palatino Linotype" w:hAnsi="Palatino Linotype"/>
          <w:color w:val="auto"/>
          <w:sz w:val="20"/>
          <w:szCs w:val="20"/>
        </w:rPr>
        <w:t xml:space="preserve"> integrad</w:t>
      </w:r>
      <w:r w:rsidRPr="006F7E44">
        <w:rPr>
          <w:rFonts w:ascii="Palatino Linotype" w:hAnsi="Palatino Linotype"/>
          <w:color w:val="auto"/>
          <w:sz w:val="20"/>
          <w:szCs w:val="20"/>
        </w:rPr>
        <w:t xml:space="preserve">a </w:t>
      </w:r>
      <w:r w:rsidR="00125720" w:rsidRPr="006F7E44">
        <w:rPr>
          <w:rFonts w:ascii="Palatino Linotype" w:hAnsi="Palatino Linotype"/>
          <w:color w:val="auto"/>
          <w:sz w:val="20"/>
          <w:szCs w:val="20"/>
        </w:rPr>
        <w:t xml:space="preserve">por la lista, en orden alfabético y cronológico, de todas las referencias </w:t>
      </w:r>
    </w:p>
    <w:p w14:paraId="267D591D" w14:textId="7C4F16B5" w:rsidR="00E16FDC" w:rsidRPr="006F7E44" w:rsidRDefault="00E16FDC" w:rsidP="004D6CB8">
      <w:pPr>
        <w:pStyle w:val="Default"/>
        <w:suppressAutoHyphens/>
        <w:spacing w:before="120" w:after="120"/>
        <w:ind w:leftChars="1276" w:left="2552"/>
        <w:jc w:val="both"/>
        <w:rPr>
          <w:rFonts w:ascii="Palatino Linotype" w:hAnsi="Palatino Linotype"/>
          <w:color w:val="auto"/>
          <w:sz w:val="20"/>
          <w:szCs w:val="20"/>
        </w:rPr>
      </w:pPr>
      <w:bookmarkStart w:id="2" w:name="_Hlk94699768"/>
      <w:r w:rsidRPr="006F7E44">
        <w:rPr>
          <w:rFonts w:ascii="Palatino Linotype" w:hAnsi="Palatino Linotype"/>
          <w:color w:val="auto"/>
          <w:sz w:val="20"/>
          <w:szCs w:val="20"/>
        </w:rPr>
        <w:t>Para artículos científicos se acepta</w:t>
      </w:r>
      <w:r w:rsidR="000B10E1" w:rsidRPr="006F7E44">
        <w:rPr>
          <w:rFonts w:ascii="Palatino Linotype" w:hAnsi="Palatino Linotype"/>
          <w:color w:val="auto"/>
          <w:sz w:val="20"/>
          <w:szCs w:val="20"/>
        </w:rPr>
        <w:t xml:space="preserve">n </w:t>
      </w:r>
      <w:r w:rsidR="0053474A" w:rsidRPr="006F7E44">
        <w:rPr>
          <w:rFonts w:ascii="Palatino Linotype" w:hAnsi="Palatino Linotype"/>
          <w:color w:val="auto"/>
          <w:sz w:val="20"/>
          <w:szCs w:val="20"/>
        </w:rPr>
        <w:t xml:space="preserve">hasta </w:t>
      </w:r>
      <w:r w:rsidR="000B10E1" w:rsidRPr="006F7E44">
        <w:rPr>
          <w:rFonts w:ascii="Palatino Linotype" w:hAnsi="Palatino Linotype"/>
          <w:b/>
          <w:bCs/>
          <w:color w:val="auto"/>
          <w:sz w:val="20"/>
          <w:szCs w:val="20"/>
        </w:rPr>
        <w:t>30</w:t>
      </w:r>
      <w:r w:rsidRPr="006F7E44">
        <w:rPr>
          <w:rFonts w:ascii="Palatino Linotype" w:hAnsi="Palatino Linotype"/>
          <w:color w:val="auto"/>
          <w:sz w:val="20"/>
          <w:szCs w:val="20"/>
        </w:rPr>
        <w:t xml:space="preserve"> </w:t>
      </w:r>
      <w:r w:rsidR="000B10E1" w:rsidRPr="006F7E44">
        <w:rPr>
          <w:rFonts w:ascii="Palatino Linotype" w:hAnsi="Palatino Linotype"/>
          <w:color w:val="auto"/>
          <w:sz w:val="20"/>
          <w:szCs w:val="20"/>
        </w:rPr>
        <w:t>r</w:t>
      </w:r>
      <w:r w:rsidRPr="006F7E44">
        <w:rPr>
          <w:rFonts w:ascii="Palatino Linotype" w:hAnsi="Palatino Linotype"/>
          <w:color w:val="auto"/>
          <w:sz w:val="20"/>
          <w:szCs w:val="20"/>
        </w:rPr>
        <w:t xml:space="preserve">eferencias, </w:t>
      </w:r>
      <w:r w:rsidR="000B10E1" w:rsidRPr="006F7E44">
        <w:rPr>
          <w:rFonts w:ascii="Palatino Linotype" w:hAnsi="Palatino Linotype"/>
          <w:color w:val="auto"/>
          <w:sz w:val="20"/>
          <w:szCs w:val="20"/>
        </w:rPr>
        <w:t xml:space="preserve">ensayos y revisión metodológicas </w:t>
      </w:r>
      <w:r w:rsidR="000B10E1" w:rsidRPr="006F7E44">
        <w:rPr>
          <w:rFonts w:ascii="Palatino Linotype" w:hAnsi="Palatino Linotype"/>
          <w:b/>
          <w:bCs/>
          <w:color w:val="auto"/>
          <w:sz w:val="20"/>
          <w:szCs w:val="20"/>
        </w:rPr>
        <w:t xml:space="preserve">hasta 35 </w:t>
      </w:r>
      <w:r w:rsidR="000B10E1" w:rsidRPr="006F7E44">
        <w:rPr>
          <w:rFonts w:ascii="Palatino Linotype" w:hAnsi="Palatino Linotype"/>
          <w:color w:val="auto"/>
          <w:sz w:val="20"/>
          <w:szCs w:val="20"/>
        </w:rPr>
        <w:t xml:space="preserve">referencias y las </w:t>
      </w:r>
      <w:r w:rsidRPr="006F7E44">
        <w:rPr>
          <w:rFonts w:ascii="Palatino Linotype" w:hAnsi="Palatino Linotype"/>
          <w:color w:val="auto"/>
          <w:sz w:val="20"/>
          <w:szCs w:val="20"/>
        </w:rPr>
        <w:t xml:space="preserve">notas científicas </w:t>
      </w:r>
      <w:r w:rsidRPr="006F7E44">
        <w:rPr>
          <w:rFonts w:ascii="Palatino Linotype" w:hAnsi="Palatino Linotype"/>
          <w:b/>
          <w:bCs/>
          <w:color w:val="auto"/>
          <w:sz w:val="20"/>
          <w:szCs w:val="20"/>
        </w:rPr>
        <w:t>no más de 20</w:t>
      </w:r>
      <w:r w:rsidR="000B10E1" w:rsidRPr="006F7E44">
        <w:rPr>
          <w:rFonts w:ascii="Palatino Linotype" w:hAnsi="Palatino Linotype"/>
          <w:color w:val="auto"/>
          <w:sz w:val="20"/>
          <w:szCs w:val="20"/>
        </w:rPr>
        <w:t xml:space="preserve"> </w:t>
      </w:r>
      <w:r w:rsidRPr="006F7E44">
        <w:rPr>
          <w:rFonts w:ascii="Palatino Linotype" w:hAnsi="Palatino Linotype"/>
          <w:color w:val="auto"/>
          <w:sz w:val="20"/>
          <w:szCs w:val="20"/>
        </w:rPr>
        <w:t>referencias.</w:t>
      </w:r>
    </w:p>
    <w:bookmarkEnd w:id="2"/>
    <w:p w14:paraId="14DC6011" w14:textId="636C3C14" w:rsidR="00D43767" w:rsidRPr="006F7E44" w:rsidRDefault="00D43767" w:rsidP="00B5514D">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color w:val="auto"/>
          <w:sz w:val="20"/>
          <w:szCs w:val="20"/>
        </w:rPr>
        <w:t xml:space="preserve">El formato de </w:t>
      </w:r>
      <w:r w:rsidR="000B10E1" w:rsidRPr="006F7E44">
        <w:rPr>
          <w:rFonts w:ascii="Palatino Linotype" w:hAnsi="Palatino Linotype"/>
          <w:color w:val="auto"/>
          <w:sz w:val="20"/>
          <w:szCs w:val="20"/>
        </w:rPr>
        <w:t>esta lista se debe apegar a los ejemplos siguientes</w:t>
      </w:r>
      <w:r w:rsidRPr="006F7E44">
        <w:rPr>
          <w:rFonts w:ascii="Palatino Linotype" w:hAnsi="Palatino Linotype"/>
          <w:color w:val="auto"/>
          <w:sz w:val="20"/>
          <w:szCs w:val="20"/>
        </w:rPr>
        <w:t>:</w:t>
      </w:r>
    </w:p>
    <w:p w14:paraId="10F552B1" w14:textId="5F3AB721" w:rsidR="00B172E3" w:rsidRPr="006F7E44" w:rsidRDefault="00B172E3" w:rsidP="00AB3300">
      <w:pPr>
        <w:pStyle w:val="Default"/>
        <w:suppressAutoHyphens/>
        <w:spacing w:before="120" w:after="120"/>
        <w:ind w:leftChars="1276" w:left="3062" w:hanging="510"/>
        <w:jc w:val="center"/>
        <w:rPr>
          <w:rFonts w:ascii="Palatino Linotype" w:hAnsi="Palatino Linotype"/>
          <w:b/>
          <w:bCs/>
          <w:color w:val="auto"/>
          <w:sz w:val="20"/>
          <w:szCs w:val="20"/>
        </w:rPr>
      </w:pPr>
      <w:r w:rsidRPr="006F7E44">
        <w:rPr>
          <w:rFonts w:ascii="Palatino Linotype" w:hAnsi="Palatino Linotype"/>
          <w:b/>
          <w:bCs/>
          <w:color w:val="auto"/>
          <w:sz w:val="20"/>
          <w:szCs w:val="20"/>
        </w:rPr>
        <w:t>Artículo científico con paginación y doi</w:t>
      </w:r>
    </w:p>
    <w:p w14:paraId="184BFAAE" w14:textId="0BD65BE6" w:rsidR="00F6641C" w:rsidRPr="006F7E44" w:rsidRDefault="00125720" w:rsidP="00B5514D">
      <w:pPr>
        <w:pStyle w:val="Default"/>
        <w:suppressAutoHyphens/>
        <w:spacing w:before="120" w:after="120"/>
        <w:ind w:leftChars="1276" w:left="3062" w:hanging="510"/>
        <w:jc w:val="both"/>
        <w:rPr>
          <w:rFonts w:ascii="Palatino Linotype" w:hAnsi="Palatino Linotype"/>
          <w:color w:val="auto"/>
          <w:sz w:val="20"/>
          <w:szCs w:val="20"/>
        </w:rPr>
      </w:pPr>
      <w:r w:rsidRPr="006F7E44">
        <w:rPr>
          <w:rFonts w:ascii="Palatino Linotype" w:hAnsi="Palatino Linotype"/>
          <w:color w:val="auto"/>
          <w:sz w:val="20"/>
          <w:szCs w:val="20"/>
        </w:rPr>
        <w:t>A</w:t>
      </w:r>
      <w:r w:rsidR="00AD0C72" w:rsidRPr="006F7E44">
        <w:rPr>
          <w:rFonts w:ascii="Palatino Linotype" w:hAnsi="Palatino Linotype"/>
          <w:color w:val="auto"/>
          <w:sz w:val="20"/>
          <w:szCs w:val="20"/>
        </w:rPr>
        <w:t>pellido</w:t>
      </w:r>
      <w:r w:rsidR="002065E0" w:rsidRPr="006F7E44">
        <w:rPr>
          <w:rFonts w:ascii="Palatino Linotype" w:hAnsi="Palatino Linotype"/>
          <w:color w:val="auto"/>
          <w:sz w:val="20"/>
          <w:szCs w:val="20"/>
        </w:rPr>
        <w:t xml:space="preserve"> </w:t>
      </w:r>
      <w:r w:rsidR="00AD0C72" w:rsidRPr="006F7E44">
        <w:rPr>
          <w:rFonts w:ascii="Palatino Linotype" w:hAnsi="Palatino Linotype"/>
          <w:color w:val="auto"/>
          <w:sz w:val="20"/>
          <w:szCs w:val="20"/>
        </w:rPr>
        <w:t xml:space="preserve">1 </w:t>
      </w:r>
      <w:r w:rsidRPr="006F7E44">
        <w:rPr>
          <w:rFonts w:ascii="Palatino Linotype" w:hAnsi="Palatino Linotype"/>
          <w:color w:val="auto"/>
          <w:sz w:val="20"/>
          <w:szCs w:val="20"/>
        </w:rPr>
        <w:t>AB</w:t>
      </w:r>
      <w:r w:rsidR="00D43767" w:rsidRPr="006F7E44">
        <w:rPr>
          <w:rFonts w:ascii="Palatino Linotype" w:hAnsi="Palatino Linotype"/>
          <w:color w:val="auto"/>
          <w:sz w:val="20"/>
          <w:szCs w:val="20"/>
        </w:rPr>
        <w:t xml:space="preserve">, </w:t>
      </w:r>
      <w:r w:rsidRPr="006F7E44">
        <w:rPr>
          <w:rFonts w:ascii="Palatino Linotype" w:hAnsi="Palatino Linotype"/>
          <w:color w:val="auto"/>
          <w:sz w:val="20"/>
          <w:szCs w:val="20"/>
        </w:rPr>
        <w:t>A</w:t>
      </w:r>
      <w:r w:rsidR="00AD0C72" w:rsidRPr="006F7E44">
        <w:rPr>
          <w:rFonts w:ascii="Palatino Linotype" w:hAnsi="Palatino Linotype"/>
          <w:color w:val="auto"/>
          <w:sz w:val="20"/>
          <w:szCs w:val="20"/>
        </w:rPr>
        <w:t>pellido</w:t>
      </w:r>
      <w:r w:rsidRPr="006F7E44">
        <w:rPr>
          <w:rFonts w:ascii="Palatino Linotype" w:hAnsi="Palatino Linotype"/>
          <w:color w:val="auto"/>
          <w:sz w:val="20"/>
          <w:szCs w:val="20"/>
        </w:rPr>
        <w:t xml:space="preserve"> 2</w:t>
      </w:r>
      <w:r w:rsidR="00AD0C72" w:rsidRPr="006F7E44">
        <w:rPr>
          <w:rFonts w:ascii="Palatino Linotype" w:hAnsi="Palatino Linotype"/>
          <w:color w:val="auto"/>
          <w:sz w:val="20"/>
          <w:szCs w:val="20"/>
        </w:rPr>
        <w:t xml:space="preserve"> CD</w:t>
      </w:r>
      <w:r w:rsidRPr="006F7E44">
        <w:rPr>
          <w:rFonts w:ascii="Palatino Linotype" w:hAnsi="Palatino Linotype"/>
          <w:color w:val="auto"/>
          <w:sz w:val="20"/>
          <w:szCs w:val="20"/>
        </w:rPr>
        <w:t>,</w:t>
      </w:r>
      <w:r w:rsidR="00AD0C72" w:rsidRPr="006F7E44">
        <w:rPr>
          <w:rFonts w:ascii="Palatino Linotype" w:hAnsi="Palatino Linotype"/>
          <w:color w:val="auto"/>
          <w:sz w:val="20"/>
          <w:szCs w:val="20"/>
        </w:rPr>
        <w:t xml:space="preserve"> Apellido 3 EF</w:t>
      </w:r>
      <w:r w:rsidRPr="006F7E44">
        <w:rPr>
          <w:rFonts w:ascii="Palatino Linotype" w:hAnsi="Palatino Linotype"/>
          <w:color w:val="auto"/>
          <w:sz w:val="20"/>
          <w:szCs w:val="20"/>
        </w:rPr>
        <w:t xml:space="preserve">. Año. Título del artículo. Nombre </w:t>
      </w:r>
      <w:r w:rsidR="00D43767" w:rsidRPr="006F7E44">
        <w:rPr>
          <w:rFonts w:ascii="Palatino Linotype" w:hAnsi="Palatino Linotype"/>
          <w:color w:val="auto"/>
          <w:sz w:val="20"/>
          <w:szCs w:val="20"/>
        </w:rPr>
        <w:t>completo</w:t>
      </w:r>
      <w:r w:rsidRPr="006F7E44">
        <w:rPr>
          <w:rFonts w:ascii="Palatino Linotype" w:hAnsi="Palatino Linotype"/>
          <w:color w:val="auto"/>
          <w:sz w:val="20"/>
          <w:szCs w:val="20"/>
        </w:rPr>
        <w:t xml:space="preserve"> de la revista </w:t>
      </w:r>
      <w:r w:rsidR="00AD0C72" w:rsidRPr="006F7E44">
        <w:rPr>
          <w:rFonts w:ascii="Palatino Linotype" w:hAnsi="Palatino Linotype"/>
          <w:color w:val="auto"/>
          <w:sz w:val="20"/>
          <w:szCs w:val="20"/>
        </w:rPr>
        <w:t>número de v</w:t>
      </w:r>
      <w:r w:rsidRPr="006F7E44">
        <w:rPr>
          <w:rFonts w:ascii="Palatino Linotype" w:hAnsi="Palatino Linotype"/>
          <w:color w:val="auto"/>
          <w:sz w:val="20"/>
          <w:szCs w:val="20"/>
        </w:rPr>
        <w:t>olumen</w:t>
      </w:r>
      <w:r w:rsidR="00D43767" w:rsidRPr="006F7E44">
        <w:rPr>
          <w:rFonts w:ascii="Palatino Linotype" w:hAnsi="Palatino Linotype"/>
          <w:color w:val="auto"/>
          <w:sz w:val="20"/>
          <w:szCs w:val="20"/>
        </w:rPr>
        <w:t xml:space="preserve"> </w:t>
      </w:r>
      <w:r w:rsidRPr="006F7E44">
        <w:rPr>
          <w:rFonts w:ascii="Palatino Linotype" w:hAnsi="Palatino Linotype"/>
          <w:color w:val="auto"/>
          <w:sz w:val="20"/>
          <w:szCs w:val="20"/>
        </w:rPr>
        <w:t>(</w:t>
      </w:r>
      <w:r w:rsidR="00D43767" w:rsidRPr="006F7E44">
        <w:rPr>
          <w:rFonts w:ascii="Palatino Linotype" w:hAnsi="Palatino Linotype"/>
          <w:color w:val="auto"/>
          <w:sz w:val="20"/>
          <w:szCs w:val="20"/>
        </w:rPr>
        <w:t>Número, si lo hay</w:t>
      </w:r>
      <w:r w:rsidRPr="006F7E44">
        <w:rPr>
          <w:rFonts w:ascii="Palatino Linotype" w:hAnsi="Palatino Linotype"/>
          <w:color w:val="auto"/>
          <w:sz w:val="20"/>
          <w:szCs w:val="20"/>
        </w:rPr>
        <w:t>)</w:t>
      </w:r>
      <w:r w:rsidR="00D43767" w:rsidRPr="006F7E44">
        <w:rPr>
          <w:rFonts w:ascii="Palatino Linotype" w:hAnsi="Palatino Linotype"/>
          <w:color w:val="auto"/>
          <w:sz w:val="20"/>
          <w:szCs w:val="20"/>
        </w:rPr>
        <w:t>:</w:t>
      </w:r>
      <w:r w:rsidRPr="006F7E44">
        <w:rPr>
          <w:rFonts w:ascii="Palatino Linotype" w:hAnsi="Palatino Linotype"/>
          <w:color w:val="auto"/>
          <w:sz w:val="20"/>
          <w:szCs w:val="20"/>
        </w:rPr>
        <w:t xml:space="preserve"> </w:t>
      </w:r>
      <w:r w:rsidR="00D43767" w:rsidRPr="006F7E44">
        <w:rPr>
          <w:rFonts w:ascii="Palatino Linotype" w:hAnsi="Palatino Linotype"/>
          <w:color w:val="auto"/>
          <w:sz w:val="20"/>
          <w:szCs w:val="20"/>
        </w:rPr>
        <w:t>pp</w:t>
      </w:r>
      <w:r w:rsidR="00E47B22" w:rsidRPr="006F7E44">
        <w:rPr>
          <w:rFonts w:ascii="Palatino Linotype" w:hAnsi="Palatino Linotype"/>
          <w:color w:val="auto"/>
          <w:sz w:val="20"/>
          <w:szCs w:val="20"/>
          <w:shd w:val="clear" w:color="auto" w:fill="FFFFFF"/>
        </w:rPr>
        <w:t>–</w:t>
      </w:r>
      <w:r w:rsidR="00D43767" w:rsidRPr="006F7E44">
        <w:rPr>
          <w:rFonts w:ascii="Palatino Linotype" w:hAnsi="Palatino Linotype"/>
          <w:color w:val="auto"/>
          <w:sz w:val="20"/>
          <w:szCs w:val="20"/>
        </w:rPr>
        <w:t xml:space="preserve">pp. </w:t>
      </w:r>
      <w:r w:rsidR="00F6641C" w:rsidRPr="006F7E44">
        <w:rPr>
          <w:rFonts w:ascii="Palatino Linotype" w:hAnsi="Palatino Linotype"/>
          <w:color w:val="auto"/>
          <w:sz w:val="20"/>
          <w:szCs w:val="20"/>
        </w:rPr>
        <w:t>http</w:t>
      </w:r>
      <w:r w:rsidR="00997388" w:rsidRPr="006F7E44">
        <w:rPr>
          <w:rFonts w:ascii="Palatino Linotype" w:hAnsi="Palatino Linotype"/>
          <w:color w:val="auto"/>
          <w:sz w:val="20"/>
          <w:szCs w:val="20"/>
        </w:rPr>
        <w:t>s</w:t>
      </w:r>
      <w:r w:rsidR="00F6641C" w:rsidRPr="006F7E44">
        <w:rPr>
          <w:rFonts w:ascii="Palatino Linotype" w:hAnsi="Palatino Linotype"/>
          <w:color w:val="auto"/>
          <w:sz w:val="20"/>
          <w:szCs w:val="20"/>
        </w:rPr>
        <w:t>://doi.org/</w:t>
      </w:r>
      <w:r w:rsidR="00D43767" w:rsidRPr="006F7E44">
        <w:rPr>
          <w:rFonts w:ascii="Palatino Linotype" w:hAnsi="Palatino Linotype"/>
          <w:color w:val="auto"/>
          <w:sz w:val="20"/>
          <w:szCs w:val="20"/>
        </w:rPr>
        <w:t>...</w:t>
      </w:r>
    </w:p>
    <w:p w14:paraId="07F98567" w14:textId="08E5C76B" w:rsidR="00A34DE3" w:rsidRDefault="002065E0" w:rsidP="00B5514D">
      <w:pPr>
        <w:pStyle w:val="Default"/>
        <w:suppressAutoHyphens/>
        <w:spacing w:before="120" w:after="120"/>
        <w:ind w:leftChars="1276" w:left="3062" w:hanging="510"/>
        <w:jc w:val="both"/>
        <w:rPr>
          <w:rFonts w:ascii="Palatino Linotype" w:hAnsi="Palatino Linotype"/>
          <w:color w:val="auto"/>
          <w:sz w:val="20"/>
          <w:szCs w:val="20"/>
        </w:rPr>
      </w:pPr>
      <w:r w:rsidRPr="006F7E44">
        <w:rPr>
          <w:rFonts w:ascii="Palatino Linotype" w:hAnsi="Palatino Linotype"/>
          <w:color w:val="auto"/>
          <w:sz w:val="20"/>
          <w:szCs w:val="20"/>
          <w:lang w:val="en-US"/>
        </w:rPr>
        <w:t>Hou WR, Hou YL, Wu GF, Song Y, Su XL, Sun</w:t>
      </w:r>
      <w:r w:rsidR="002A0A78" w:rsidRPr="006F7E44">
        <w:rPr>
          <w:rFonts w:ascii="Palatino Linotype" w:hAnsi="Palatino Linotype"/>
          <w:color w:val="auto"/>
          <w:sz w:val="20"/>
          <w:szCs w:val="20"/>
          <w:lang w:val="en-US"/>
        </w:rPr>
        <w:t xml:space="preserve"> </w:t>
      </w:r>
      <w:r w:rsidRPr="006F7E44">
        <w:rPr>
          <w:rFonts w:ascii="Palatino Linotype" w:hAnsi="Palatino Linotype"/>
          <w:color w:val="auto"/>
          <w:sz w:val="20"/>
          <w:szCs w:val="20"/>
          <w:lang w:val="en-US"/>
        </w:rPr>
        <w:t>B</w:t>
      </w:r>
      <w:r w:rsidR="00B172E3" w:rsidRPr="006F7E44">
        <w:rPr>
          <w:rFonts w:ascii="Palatino Linotype" w:hAnsi="Palatino Linotype"/>
          <w:color w:val="auto"/>
          <w:sz w:val="20"/>
          <w:szCs w:val="20"/>
          <w:lang w:val="en-US"/>
        </w:rPr>
        <w:t xml:space="preserve">. </w:t>
      </w:r>
      <w:r w:rsidRPr="006F7E44">
        <w:rPr>
          <w:rFonts w:ascii="Palatino Linotype" w:hAnsi="Palatino Linotype"/>
          <w:color w:val="auto"/>
          <w:sz w:val="20"/>
          <w:szCs w:val="20"/>
          <w:lang w:val="en-US"/>
        </w:rPr>
        <w:t xml:space="preserve">2011. cDNA, genomic sequence cloning and overexpression of ribosomal protein gene </w:t>
      </w:r>
      <w:r w:rsidRPr="006F7E44">
        <w:rPr>
          <w:rFonts w:ascii="Palatino Linotype" w:hAnsi="Palatino Linotype"/>
          <w:i/>
          <w:iCs/>
          <w:color w:val="auto"/>
          <w:sz w:val="20"/>
          <w:szCs w:val="20"/>
          <w:lang w:val="en-US"/>
        </w:rPr>
        <w:t>L9</w:t>
      </w:r>
      <w:r w:rsidRPr="006F7E44">
        <w:rPr>
          <w:rFonts w:ascii="Palatino Linotype" w:hAnsi="Palatino Linotype"/>
          <w:color w:val="auto"/>
          <w:sz w:val="20"/>
          <w:szCs w:val="20"/>
          <w:lang w:val="en-US"/>
        </w:rPr>
        <w:t xml:space="preserve"> (</w:t>
      </w:r>
      <w:r w:rsidRPr="006F7E44">
        <w:rPr>
          <w:rFonts w:ascii="Palatino Linotype" w:hAnsi="Palatino Linotype"/>
          <w:i/>
          <w:iCs/>
          <w:color w:val="auto"/>
          <w:sz w:val="20"/>
          <w:szCs w:val="20"/>
          <w:lang w:val="en-US"/>
        </w:rPr>
        <w:t>rpL9</w:t>
      </w:r>
      <w:r w:rsidRPr="006F7E44">
        <w:rPr>
          <w:rFonts w:ascii="Palatino Linotype" w:hAnsi="Palatino Linotype"/>
          <w:color w:val="auto"/>
          <w:sz w:val="20"/>
          <w:szCs w:val="20"/>
          <w:lang w:val="en-US"/>
        </w:rPr>
        <w:t>) of the giant panda (</w:t>
      </w:r>
      <w:r w:rsidRPr="006F7E44">
        <w:rPr>
          <w:rFonts w:ascii="Palatino Linotype" w:hAnsi="Palatino Linotype"/>
          <w:i/>
          <w:iCs/>
          <w:color w:val="auto"/>
          <w:sz w:val="20"/>
          <w:szCs w:val="20"/>
          <w:lang w:val="en-US"/>
        </w:rPr>
        <w:t>Ailuropoda melanoleuca</w:t>
      </w:r>
      <w:r w:rsidRPr="006F7E44">
        <w:rPr>
          <w:rFonts w:ascii="Palatino Linotype" w:hAnsi="Palatino Linotype"/>
          <w:color w:val="auto"/>
          <w:sz w:val="20"/>
          <w:szCs w:val="20"/>
          <w:lang w:val="en-US"/>
        </w:rPr>
        <w:t xml:space="preserve">). </w:t>
      </w:r>
      <w:r w:rsidRPr="006F7E44">
        <w:rPr>
          <w:rFonts w:ascii="Palatino Linotype" w:hAnsi="Palatino Linotype"/>
          <w:color w:val="auto"/>
          <w:sz w:val="20"/>
          <w:szCs w:val="20"/>
        </w:rPr>
        <w:t>Genetics and Molecular Research</w:t>
      </w:r>
      <w:r w:rsidR="0025198E" w:rsidRPr="006F7E44">
        <w:rPr>
          <w:rFonts w:ascii="Palatino Linotype" w:hAnsi="Palatino Linotype"/>
          <w:color w:val="auto"/>
          <w:sz w:val="20"/>
          <w:szCs w:val="20"/>
        </w:rPr>
        <w:t xml:space="preserve"> </w:t>
      </w:r>
      <w:r w:rsidRPr="006F7E44">
        <w:rPr>
          <w:rFonts w:ascii="Palatino Linotype" w:hAnsi="Palatino Linotype"/>
          <w:color w:val="auto"/>
          <w:sz w:val="20"/>
          <w:szCs w:val="20"/>
        </w:rPr>
        <w:t>10 (3): 1576</w:t>
      </w:r>
      <w:r w:rsidR="00E47B22" w:rsidRPr="006F7E44">
        <w:rPr>
          <w:rFonts w:ascii="Palatino Linotype" w:hAnsi="Palatino Linotype"/>
          <w:color w:val="auto"/>
          <w:sz w:val="20"/>
          <w:szCs w:val="20"/>
          <w:shd w:val="clear" w:color="auto" w:fill="FFFFFF"/>
        </w:rPr>
        <w:t>–</w:t>
      </w:r>
      <w:r w:rsidRPr="006F7E44">
        <w:rPr>
          <w:rFonts w:ascii="Palatino Linotype" w:hAnsi="Palatino Linotype"/>
          <w:color w:val="auto"/>
          <w:sz w:val="20"/>
          <w:szCs w:val="20"/>
        </w:rPr>
        <w:t xml:space="preserve">1588. </w:t>
      </w:r>
      <w:r w:rsidR="00361DEC" w:rsidRPr="00361DEC">
        <w:rPr>
          <w:rFonts w:ascii="Palatino Linotype" w:hAnsi="Palatino Linotype"/>
          <w:color w:val="auto"/>
          <w:sz w:val="20"/>
          <w:szCs w:val="20"/>
        </w:rPr>
        <w:t>https://doi.org/10.4238/vol10-3gmr1159</w:t>
      </w:r>
    </w:p>
    <w:p w14:paraId="3A6FE970" w14:textId="28EEC1FC" w:rsidR="00361DEC" w:rsidRPr="006F7E44" w:rsidRDefault="00361DEC" w:rsidP="00361DEC">
      <w:pPr>
        <w:pStyle w:val="Default"/>
        <w:suppressAutoHyphens/>
        <w:spacing w:before="120" w:after="120"/>
        <w:ind w:leftChars="1276" w:left="3062" w:hanging="510"/>
        <w:jc w:val="center"/>
        <w:rPr>
          <w:rFonts w:ascii="Palatino Linotype" w:hAnsi="Palatino Linotype"/>
          <w:b/>
          <w:bCs/>
          <w:color w:val="auto"/>
          <w:sz w:val="20"/>
          <w:szCs w:val="20"/>
        </w:rPr>
      </w:pPr>
      <w:r w:rsidRPr="006F7E44">
        <w:rPr>
          <w:rFonts w:ascii="Palatino Linotype" w:hAnsi="Palatino Linotype"/>
          <w:b/>
          <w:bCs/>
          <w:color w:val="auto"/>
          <w:sz w:val="20"/>
          <w:szCs w:val="20"/>
        </w:rPr>
        <w:t xml:space="preserve">Artículo científico </w:t>
      </w:r>
      <w:r>
        <w:rPr>
          <w:rFonts w:ascii="Palatino Linotype" w:hAnsi="Palatino Linotype"/>
          <w:b/>
          <w:bCs/>
          <w:color w:val="auto"/>
          <w:sz w:val="20"/>
          <w:szCs w:val="20"/>
        </w:rPr>
        <w:t>si</w:t>
      </w:r>
      <w:r w:rsidRPr="006F7E44">
        <w:rPr>
          <w:rFonts w:ascii="Palatino Linotype" w:hAnsi="Palatino Linotype"/>
          <w:b/>
          <w:bCs/>
          <w:color w:val="auto"/>
          <w:sz w:val="20"/>
          <w:szCs w:val="20"/>
        </w:rPr>
        <w:t xml:space="preserve">n paginación y </w:t>
      </w:r>
      <w:r>
        <w:rPr>
          <w:rFonts w:ascii="Palatino Linotype" w:hAnsi="Palatino Linotype"/>
          <w:b/>
          <w:bCs/>
          <w:color w:val="auto"/>
          <w:sz w:val="20"/>
          <w:szCs w:val="20"/>
        </w:rPr>
        <w:t xml:space="preserve">con </w:t>
      </w:r>
      <w:r w:rsidRPr="006F7E44">
        <w:rPr>
          <w:rFonts w:ascii="Palatino Linotype" w:hAnsi="Palatino Linotype"/>
          <w:b/>
          <w:bCs/>
          <w:color w:val="auto"/>
          <w:sz w:val="20"/>
          <w:szCs w:val="20"/>
        </w:rPr>
        <w:t>doi</w:t>
      </w:r>
    </w:p>
    <w:p w14:paraId="50E8A9CC" w14:textId="43B0BCC2" w:rsidR="00361DEC" w:rsidRPr="006F7E44" w:rsidRDefault="00361DEC" w:rsidP="00361DEC">
      <w:pPr>
        <w:pStyle w:val="Default"/>
        <w:suppressAutoHyphens/>
        <w:spacing w:before="120" w:after="120"/>
        <w:ind w:leftChars="1276" w:left="3062" w:hanging="510"/>
        <w:jc w:val="both"/>
        <w:rPr>
          <w:rFonts w:ascii="Palatino Linotype" w:hAnsi="Palatino Linotype"/>
          <w:color w:val="auto"/>
          <w:sz w:val="20"/>
          <w:szCs w:val="20"/>
        </w:rPr>
      </w:pPr>
      <w:r w:rsidRPr="006F7E44">
        <w:rPr>
          <w:rFonts w:ascii="Palatino Linotype" w:hAnsi="Palatino Linotype"/>
          <w:color w:val="auto"/>
          <w:sz w:val="20"/>
          <w:szCs w:val="20"/>
        </w:rPr>
        <w:t>Apellido 1 AB, Apellido 2 CD, Apellido 3 EF. Año. Título del artículo. Nombre completo de la revista número de volumen</w:t>
      </w:r>
      <w:r>
        <w:rPr>
          <w:rFonts w:ascii="Palatino Linotype" w:hAnsi="Palatino Linotype"/>
          <w:color w:val="auto"/>
          <w:sz w:val="20"/>
          <w:szCs w:val="20"/>
        </w:rPr>
        <w:t>: número o clave del artículo</w:t>
      </w:r>
      <w:r w:rsidRPr="006F7E44">
        <w:rPr>
          <w:rFonts w:ascii="Palatino Linotype" w:hAnsi="Palatino Linotype"/>
          <w:color w:val="auto"/>
          <w:sz w:val="20"/>
          <w:szCs w:val="20"/>
        </w:rPr>
        <w:t>. https://doi.org/...</w:t>
      </w:r>
    </w:p>
    <w:p w14:paraId="1684A00A" w14:textId="77777777" w:rsidR="00361DEC" w:rsidRPr="0055727F" w:rsidRDefault="00361DEC" w:rsidP="00361DEC">
      <w:pPr>
        <w:pStyle w:val="Default"/>
        <w:suppressAutoHyphens/>
        <w:spacing w:before="120" w:after="120"/>
        <w:ind w:leftChars="1276" w:left="3062" w:hanging="510"/>
        <w:jc w:val="both"/>
        <w:rPr>
          <w:rFonts w:ascii="Palatino Linotype" w:hAnsi="Palatino Linotype"/>
          <w:color w:val="auto"/>
          <w:sz w:val="20"/>
          <w:szCs w:val="20"/>
        </w:rPr>
      </w:pPr>
      <w:r w:rsidRPr="0055727F">
        <w:rPr>
          <w:rFonts w:ascii="Palatino Linotype" w:eastAsia="Times New Roman" w:hAnsi="Palatino Linotype"/>
          <w:sz w:val="20"/>
          <w:szCs w:val="20"/>
          <w:lang w:eastAsia="es-MX"/>
        </w:rPr>
        <w:t xml:space="preserve">Trejo-Téllez LI, García-Jiménez A, Escobar-Sepúlveda HF, Ramírez-Olvera SM, Bello-Bello JJ, Gómez-Merino FC. 2020. </w:t>
      </w:r>
      <w:r w:rsidRPr="00A56CE3">
        <w:rPr>
          <w:rFonts w:ascii="Palatino Linotype" w:eastAsia="Times New Roman" w:hAnsi="Palatino Linotype"/>
          <w:sz w:val="20"/>
          <w:szCs w:val="20"/>
          <w:lang w:val="en-US" w:eastAsia="es-MX"/>
        </w:rPr>
        <w:t xml:space="preserve">Silicon induces hormetic dose-response effects on growth and concentrations of chlorophylls, amino acids and sugars in pepper plants during the early developmental stage. </w:t>
      </w:r>
      <w:r w:rsidRPr="0055727F">
        <w:rPr>
          <w:rFonts w:ascii="Palatino Linotype" w:eastAsia="Times New Roman" w:hAnsi="Palatino Linotype"/>
          <w:sz w:val="20"/>
          <w:szCs w:val="20"/>
          <w:lang w:eastAsia="es-MX"/>
        </w:rPr>
        <w:t>PeerJ 8: e9224. https://doi.org/10.7717/peerj.9224</w:t>
      </w:r>
    </w:p>
    <w:p w14:paraId="5C1EBE48" w14:textId="72665601" w:rsidR="002065E0" w:rsidRPr="006F7E44" w:rsidRDefault="00B172E3" w:rsidP="00AB3300">
      <w:pPr>
        <w:pStyle w:val="Default"/>
        <w:suppressAutoHyphens/>
        <w:spacing w:before="120" w:after="120"/>
        <w:ind w:leftChars="1276" w:left="3062" w:hanging="510"/>
        <w:jc w:val="center"/>
        <w:rPr>
          <w:rFonts w:ascii="Palatino Linotype" w:hAnsi="Palatino Linotype"/>
          <w:b/>
          <w:bCs/>
          <w:color w:val="auto"/>
          <w:sz w:val="20"/>
          <w:szCs w:val="20"/>
        </w:rPr>
      </w:pPr>
      <w:r w:rsidRPr="006F7E44">
        <w:rPr>
          <w:rFonts w:ascii="Palatino Linotype" w:hAnsi="Palatino Linotype"/>
          <w:b/>
          <w:bCs/>
          <w:color w:val="auto"/>
          <w:sz w:val="20"/>
          <w:szCs w:val="20"/>
        </w:rPr>
        <w:t>Capítulo de libro con paginación y doi</w:t>
      </w:r>
    </w:p>
    <w:p w14:paraId="6EA05147" w14:textId="505651C6" w:rsidR="00B172E3" w:rsidRPr="006F7E44" w:rsidRDefault="00125720" w:rsidP="00660837">
      <w:pPr>
        <w:pStyle w:val="Default"/>
        <w:tabs>
          <w:tab w:val="left" w:pos="9639"/>
        </w:tabs>
        <w:suppressAutoHyphens/>
        <w:spacing w:before="120" w:after="120"/>
        <w:ind w:leftChars="1276" w:left="3062" w:hanging="510"/>
        <w:jc w:val="both"/>
        <w:rPr>
          <w:rFonts w:ascii="Palatino Linotype" w:hAnsi="Palatino Linotype"/>
          <w:color w:val="auto"/>
          <w:sz w:val="20"/>
          <w:szCs w:val="20"/>
        </w:rPr>
      </w:pPr>
      <w:r w:rsidRPr="006F7E44">
        <w:rPr>
          <w:rFonts w:ascii="Palatino Linotype" w:hAnsi="Palatino Linotype"/>
          <w:color w:val="auto"/>
          <w:sz w:val="20"/>
          <w:szCs w:val="20"/>
        </w:rPr>
        <w:t>A</w:t>
      </w:r>
      <w:r w:rsidR="007132E4" w:rsidRPr="006F7E44">
        <w:rPr>
          <w:rFonts w:ascii="Palatino Linotype" w:hAnsi="Palatino Linotype"/>
          <w:color w:val="auto"/>
          <w:sz w:val="20"/>
          <w:szCs w:val="20"/>
        </w:rPr>
        <w:t>pellido a</w:t>
      </w:r>
      <w:r w:rsidRPr="006F7E44">
        <w:rPr>
          <w:rFonts w:ascii="Palatino Linotype" w:hAnsi="Palatino Linotype"/>
          <w:color w:val="auto"/>
          <w:sz w:val="20"/>
          <w:szCs w:val="20"/>
        </w:rPr>
        <w:t>utor1, A</w:t>
      </w:r>
      <w:r w:rsidR="007132E4" w:rsidRPr="006F7E44">
        <w:rPr>
          <w:rFonts w:ascii="Palatino Linotype" w:hAnsi="Palatino Linotype"/>
          <w:color w:val="auto"/>
          <w:sz w:val="20"/>
          <w:szCs w:val="20"/>
        </w:rPr>
        <w:t>B</w:t>
      </w:r>
      <w:r w:rsidR="00F6641C" w:rsidRPr="006F7E44">
        <w:rPr>
          <w:rFonts w:ascii="Palatino Linotype" w:hAnsi="Palatino Linotype"/>
          <w:color w:val="auto"/>
          <w:sz w:val="20"/>
          <w:szCs w:val="20"/>
        </w:rPr>
        <w:t xml:space="preserve">, </w:t>
      </w:r>
      <w:r w:rsidRPr="006F7E44">
        <w:rPr>
          <w:rFonts w:ascii="Palatino Linotype" w:hAnsi="Palatino Linotype"/>
          <w:color w:val="auto"/>
          <w:sz w:val="20"/>
          <w:szCs w:val="20"/>
        </w:rPr>
        <w:t>A</w:t>
      </w:r>
      <w:r w:rsidR="007132E4" w:rsidRPr="006F7E44">
        <w:rPr>
          <w:rFonts w:ascii="Palatino Linotype" w:hAnsi="Palatino Linotype"/>
          <w:color w:val="auto"/>
          <w:sz w:val="20"/>
          <w:szCs w:val="20"/>
        </w:rPr>
        <w:t>pellido a</w:t>
      </w:r>
      <w:r w:rsidRPr="006F7E44">
        <w:rPr>
          <w:rFonts w:ascii="Palatino Linotype" w:hAnsi="Palatino Linotype"/>
          <w:color w:val="auto"/>
          <w:sz w:val="20"/>
          <w:szCs w:val="20"/>
        </w:rPr>
        <w:t>utor2, B</w:t>
      </w:r>
      <w:r w:rsidR="007132E4" w:rsidRPr="006F7E44">
        <w:rPr>
          <w:rFonts w:ascii="Palatino Linotype" w:hAnsi="Palatino Linotype"/>
          <w:color w:val="auto"/>
          <w:sz w:val="20"/>
          <w:szCs w:val="20"/>
        </w:rPr>
        <w:t>C</w:t>
      </w:r>
      <w:r w:rsidR="00B172E3" w:rsidRPr="006F7E44">
        <w:rPr>
          <w:rFonts w:ascii="Palatino Linotype" w:hAnsi="Palatino Linotype"/>
          <w:color w:val="auto"/>
          <w:sz w:val="20"/>
          <w:szCs w:val="20"/>
        </w:rPr>
        <w:t>, A</w:t>
      </w:r>
      <w:r w:rsidR="007132E4" w:rsidRPr="006F7E44">
        <w:rPr>
          <w:rFonts w:ascii="Palatino Linotype" w:hAnsi="Palatino Linotype"/>
          <w:color w:val="auto"/>
          <w:sz w:val="20"/>
          <w:szCs w:val="20"/>
        </w:rPr>
        <w:t>pellido a</w:t>
      </w:r>
      <w:r w:rsidR="00B172E3" w:rsidRPr="006F7E44">
        <w:rPr>
          <w:rFonts w:ascii="Palatino Linotype" w:hAnsi="Palatino Linotype"/>
          <w:color w:val="auto"/>
          <w:sz w:val="20"/>
          <w:szCs w:val="20"/>
        </w:rPr>
        <w:t>utor3 CD</w:t>
      </w:r>
      <w:r w:rsidRPr="006F7E44">
        <w:rPr>
          <w:rFonts w:ascii="Palatino Linotype" w:hAnsi="Palatino Linotype"/>
          <w:color w:val="auto"/>
          <w:sz w:val="20"/>
          <w:szCs w:val="20"/>
        </w:rPr>
        <w:t xml:space="preserve">. </w:t>
      </w:r>
      <w:r w:rsidR="00F6641C" w:rsidRPr="006F7E44">
        <w:rPr>
          <w:rFonts w:ascii="Palatino Linotype" w:hAnsi="Palatino Linotype"/>
          <w:color w:val="auto"/>
          <w:sz w:val="20"/>
          <w:szCs w:val="20"/>
        </w:rPr>
        <w:t xml:space="preserve">Año. </w:t>
      </w:r>
      <w:r w:rsidRPr="006F7E44">
        <w:rPr>
          <w:rFonts w:ascii="Palatino Linotype" w:hAnsi="Palatino Linotype"/>
          <w:color w:val="auto"/>
          <w:sz w:val="20"/>
          <w:szCs w:val="20"/>
        </w:rPr>
        <w:t xml:space="preserve">Título del capítulo. </w:t>
      </w:r>
      <w:r w:rsidR="00F6641C" w:rsidRPr="006F7E44">
        <w:rPr>
          <w:rFonts w:ascii="Palatino Linotype" w:hAnsi="Palatino Linotype"/>
          <w:i/>
          <w:iCs/>
          <w:color w:val="auto"/>
          <w:sz w:val="20"/>
          <w:szCs w:val="20"/>
        </w:rPr>
        <w:t>In</w:t>
      </w:r>
      <w:r w:rsidR="00495597" w:rsidRPr="006F7E44">
        <w:rPr>
          <w:rFonts w:ascii="Palatino Linotype" w:hAnsi="Palatino Linotype"/>
          <w:b/>
          <w:bCs/>
          <w:i/>
          <w:iCs/>
          <w:color w:val="auto"/>
          <w:sz w:val="20"/>
          <w:szCs w:val="20"/>
        </w:rPr>
        <w:t xml:space="preserve"> </w:t>
      </w:r>
      <w:r w:rsidR="00361DEC" w:rsidRPr="006F7E44">
        <w:rPr>
          <w:rFonts w:ascii="Palatino Linotype" w:hAnsi="Palatino Linotype"/>
          <w:color w:val="auto"/>
          <w:sz w:val="20"/>
          <w:szCs w:val="20"/>
        </w:rPr>
        <w:t>Apellido Editor1 AB, Apellido Editor2 CD (eds.)</w:t>
      </w:r>
      <w:r w:rsidR="00361DEC">
        <w:rPr>
          <w:rFonts w:ascii="Palatino Linotype" w:hAnsi="Palatino Linotype"/>
          <w:color w:val="auto"/>
          <w:sz w:val="20"/>
          <w:szCs w:val="20"/>
        </w:rPr>
        <w:t xml:space="preserve">, </w:t>
      </w:r>
      <w:r w:rsidRPr="006F7E44">
        <w:rPr>
          <w:rFonts w:ascii="Palatino Linotype" w:hAnsi="Palatino Linotype"/>
          <w:color w:val="auto"/>
          <w:sz w:val="20"/>
          <w:szCs w:val="20"/>
        </w:rPr>
        <w:t>Título del libro</w:t>
      </w:r>
      <w:r w:rsidR="00F6641C" w:rsidRPr="006F7E44">
        <w:rPr>
          <w:rFonts w:ascii="Palatino Linotype" w:hAnsi="Palatino Linotype"/>
          <w:color w:val="auto"/>
          <w:sz w:val="20"/>
          <w:szCs w:val="20"/>
        </w:rPr>
        <w:t xml:space="preserve"> (Número de edición</w:t>
      </w:r>
      <w:r w:rsidR="0001336A" w:rsidRPr="006F7E44">
        <w:rPr>
          <w:rFonts w:ascii="Palatino Linotype" w:hAnsi="Palatino Linotype"/>
          <w:color w:val="auto"/>
          <w:sz w:val="20"/>
          <w:szCs w:val="20"/>
        </w:rPr>
        <w:t xml:space="preserve"> sólo si no es la primera</w:t>
      </w:r>
      <w:r w:rsidR="00F6641C" w:rsidRPr="006F7E44">
        <w:rPr>
          <w:rFonts w:ascii="Palatino Linotype" w:hAnsi="Palatino Linotype"/>
          <w:color w:val="auto"/>
          <w:sz w:val="20"/>
          <w:szCs w:val="20"/>
        </w:rPr>
        <w:t>)</w:t>
      </w:r>
      <w:r w:rsidR="00132FC0" w:rsidRPr="006F7E44">
        <w:rPr>
          <w:rFonts w:ascii="Palatino Linotype" w:hAnsi="Palatino Linotype"/>
          <w:color w:val="auto"/>
          <w:sz w:val="20"/>
          <w:szCs w:val="20"/>
        </w:rPr>
        <w:t xml:space="preserve">. </w:t>
      </w:r>
      <w:r w:rsidRPr="006F7E44">
        <w:rPr>
          <w:rFonts w:ascii="Palatino Linotype" w:hAnsi="Palatino Linotype"/>
          <w:color w:val="auto"/>
          <w:sz w:val="20"/>
          <w:szCs w:val="20"/>
        </w:rPr>
        <w:t>Editor</w:t>
      </w:r>
      <w:r w:rsidR="00B172E3" w:rsidRPr="006F7E44">
        <w:rPr>
          <w:rFonts w:ascii="Palatino Linotype" w:hAnsi="Palatino Linotype"/>
          <w:color w:val="auto"/>
          <w:sz w:val="20"/>
          <w:szCs w:val="20"/>
        </w:rPr>
        <w:t>ial</w:t>
      </w:r>
      <w:r w:rsidR="00132FC0" w:rsidRPr="006F7E44">
        <w:rPr>
          <w:rFonts w:ascii="Palatino Linotype" w:hAnsi="Palatino Linotype"/>
          <w:color w:val="auto"/>
          <w:sz w:val="20"/>
          <w:szCs w:val="20"/>
        </w:rPr>
        <w:t xml:space="preserve">: </w:t>
      </w:r>
      <w:r w:rsidR="00B172E3" w:rsidRPr="006F7E44">
        <w:rPr>
          <w:rFonts w:ascii="Palatino Linotype" w:hAnsi="Palatino Linotype"/>
          <w:color w:val="auto"/>
          <w:sz w:val="20"/>
          <w:szCs w:val="20"/>
        </w:rPr>
        <w:t>Ciudad</w:t>
      </w:r>
      <w:r w:rsidRPr="006F7E44">
        <w:rPr>
          <w:rFonts w:ascii="Palatino Linotype" w:hAnsi="Palatino Linotype"/>
          <w:color w:val="auto"/>
          <w:sz w:val="20"/>
          <w:szCs w:val="20"/>
        </w:rPr>
        <w:t xml:space="preserve">, </w:t>
      </w:r>
      <w:r w:rsidR="00B172E3" w:rsidRPr="006F7E44">
        <w:rPr>
          <w:rFonts w:ascii="Palatino Linotype" w:hAnsi="Palatino Linotype"/>
          <w:color w:val="auto"/>
          <w:sz w:val="20"/>
          <w:szCs w:val="20"/>
        </w:rPr>
        <w:t>P</w:t>
      </w:r>
      <w:r w:rsidRPr="006F7E44">
        <w:rPr>
          <w:rFonts w:ascii="Palatino Linotype" w:hAnsi="Palatino Linotype"/>
          <w:color w:val="auto"/>
          <w:sz w:val="20"/>
          <w:szCs w:val="20"/>
        </w:rPr>
        <w:t>aís</w:t>
      </w:r>
      <w:r w:rsidR="00132FC0" w:rsidRPr="006F7E44">
        <w:rPr>
          <w:rFonts w:ascii="Palatino Linotype" w:hAnsi="Palatino Linotype"/>
          <w:color w:val="auto"/>
          <w:sz w:val="20"/>
          <w:szCs w:val="20"/>
        </w:rPr>
        <w:t xml:space="preserve">, </w:t>
      </w:r>
      <w:r w:rsidR="00762E71" w:rsidRPr="006F7E44">
        <w:rPr>
          <w:rFonts w:ascii="Palatino Linotype" w:hAnsi="Palatino Linotype"/>
          <w:color w:val="auto"/>
          <w:sz w:val="20"/>
          <w:szCs w:val="20"/>
        </w:rPr>
        <w:t xml:space="preserve">pp: </w:t>
      </w:r>
      <w:r w:rsidR="00680FD0" w:rsidRPr="006F7E44">
        <w:rPr>
          <w:rFonts w:ascii="Palatino Linotype" w:hAnsi="Palatino Linotype"/>
          <w:color w:val="auto"/>
          <w:sz w:val="20"/>
          <w:szCs w:val="20"/>
        </w:rPr>
        <w:t>10</w:t>
      </w:r>
      <w:r w:rsidR="00E47B22" w:rsidRPr="006F7E44">
        <w:rPr>
          <w:rFonts w:ascii="Palatino Linotype" w:hAnsi="Palatino Linotype"/>
          <w:color w:val="auto"/>
          <w:sz w:val="20"/>
          <w:szCs w:val="20"/>
          <w:shd w:val="clear" w:color="auto" w:fill="FFFFFF"/>
        </w:rPr>
        <w:t>–</w:t>
      </w:r>
      <w:r w:rsidR="00680FD0" w:rsidRPr="006F7E44">
        <w:rPr>
          <w:rFonts w:ascii="Palatino Linotype" w:hAnsi="Palatino Linotype"/>
          <w:color w:val="auto"/>
          <w:sz w:val="20"/>
          <w:szCs w:val="20"/>
        </w:rPr>
        <w:t>25</w:t>
      </w:r>
      <w:r w:rsidRPr="006F7E44">
        <w:rPr>
          <w:rFonts w:ascii="Palatino Linotype" w:hAnsi="Palatino Linotype"/>
          <w:color w:val="auto"/>
          <w:sz w:val="20"/>
          <w:szCs w:val="20"/>
        </w:rPr>
        <w:t>.</w:t>
      </w:r>
      <w:r w:rsidR="004733F9" w:rsidRPr="006F7E44">
        <w:rPr>
          <w:rFonts w:ascii="Palatino Linotype" w:hAnsi="Palatino Linotype"/>
          <w:color w:val="auto"/>
          <w:sz w:val="20"/>
          <w:szCs w:val="20"/>
        </w:rPr>
        <w:t xml:space="preserve"> </w:t>
      </w:r>
      <w:r w:rsidR="00AD0C72" w:rsidRPr="006F7E44">
        <w:rPr>
          <w:rFonts w:ascii="Palatino Linotype" w:hAnsi="Palatino Linotype"/>
          <w:color w:val="auto"/>
          <w:sz w:val="20"/>
          <w:szCs w:val="20"/>
        </w:rPr>
        <w:t>http</w:t>
      </w:r>
      <w:r w:rsidR="00660837" w:rsidRPr="006F7E44">
        <w:rPr>
          <w:rFonts w:ascii="Palatino Linotype" w:hAnsi="Palatino Linotype"/>
          <w:color w:val="auto"/>
          <w:sz w:val="20"/>
          <w:szCs w:val="20"/>
        </w:rPr>
        <w:t>s</w:t>
      </w:r>
      <w:r w:rsidR="00AD0C72" w:rsidRPr="006F7E44">
        <w:rPr>
          <w:rFonts w:ascii="Palatino Linotype" w:hAnsi="Palatino Linotype"/>
          <w:color w:val="auto"/>
          <w:sz w:val="20"/>
          <w:szCs w:val="20"/>
        </w:rPr>
        <w:t>://doi.org/</w:t>
      </w:r>
      <w:r w:rsidR="00B172E3" w:rsidRPr="006F7E44">
        <w:rPr>
          <w:rFonts w:ascii="Palatino Linotype" w:hAnsi="Palatino Linotype"/>
          <w:color w:val="auto"/>
          <w:sz w:val="20"/>
          <w:szCs w:val="20"/>
        </w:rPr>
        <w:t>...</w:t>
      </w:r>
      <w:r w:rsidR="00AD0C72" w:rsidRPr="006F7E44">
        <w:rPr>
          <w:rFonts w:ascii="Palatino Linotype" w:hAnsi="Palatino Linotype"/>
          <w:color w:val="auto"/>
          <w:sz w:val="20"/>
          <w:szCs w:val="20"/>
        </w:rPr>
        <w:t xml:space="preserve"> </w:t>
      </w:r>
    </w:p>
    <w:p w14:paraId="0F630D66" w14:textId="5EC640F4" w:rsidR="00B172E3" w:rsidRPr="0055727F" w:rsidRDefault="00B172E3" w:rsidP="00B5514D">
      <w:pPr>
        <w:pStyle w:val="Default"/>
        <w:suppressAutoHyphens/>
        <w:spacing w:before="120" w:after="120"/>
        <w:ind w:leftChars="1276" w:left="3062" w:hanging="510"/>
        <w:jc w:val="both"/>
        <w:rPr>
          <w:rFonts w:ascii="Palatino Linotype" w:hAnsi="Palatino Linotype"/>
          <w:color w:val="auto"/>
          <w:sz w:val="20"/>
          <w:szCs w:val="20"/>
          <w:lang w:val="en-US"/>
        </w:rPr>
      </w:pPr>
      <w:r w:rsidRPr="006F7E44">
        <w:rPr>
          <w:rFonts w:ascii="Palatino Linotype" w:hAnsi="Palatino Linotype"/>
          <w:color w:val="auto"/>
          <w:sz w:val="20"/>
          <w:szCs w:val="20"/>
        </w:rPr>
        <w:t xml:space="preserve">Butt BZ, Naseer I. 2020. </w:t>
      </w:r>
      <w:r w:rsidRPr="006F7E44">
        <w:rPr>
          <w:rFonts w:ascii="Palatino Linotype" w:hAnsi="Palatino Linotype"/>
          <w:color w:val="auto"/>
          <w:sz w:val="20"/>
          <w:szCs w:val="20"/>
          <w:lang w:val="en-US"/>
        </w:rPr>
        <w:t xml:space="preserve">Nanofertilizers. </w:t>
      </w:r>
      <w:r w:rsidRPr="006F7E44">
        <w:rPr>
          <w:rFonts w:ascii="Palatino Linotype" w:hAnsi="Palatino Linotype"/>
          <w:i/>
          <w:iCs/>
          <w:color w:val="auto"/>
          <w:sz w:val="20"/>
          <w:szCs w:val="20"/>
          <w:lang w:val="en-US"/>
        </w:rPr>
        <w:t>In</w:t>
      </w:r>
      <w:r w:rsidR="00495597" w:rsidRPr="006F7E44">
        <w:rPr>
          <w:rFonts w:ascii="Palatino Linotype" w:hAnsi="Palatino Linotype"/>
          <w:i/>
          <w:iCs/>
          <w:color w:val="auto"/>
          <w:sz w:val="20"/>
          <w:szCs w:val="20"/>
          <w:lang w:val="en-US"/>
        </w:rPr>
        <w:t xml:space="preserve"> </w:t>
      </w:r>
      <w:r w:rsidRPr="006F7E44">
        <w:rPr>
          <w:rFonts w:ascii="Palatino Linotype" w:hAnsi="Palatino Linotype"/>
          <w:color w:val="auto"/>
          <w:sz w:val="20"/>
          <w:szCs w:val="20"/>
          <w:lang w:val="en-US"/>
        </w:rPr>
        <w:t>Javad S. (</w:t>
      </w:r>
      <w:r w:rsidR="00AD0C72" w:rsidRPr="006F7E44">
        <w:rPr>
          <w:rFonts w:ascii="Palatino Linotype" w:hAnsi="Palatino Linotype"/>
          <w:color w:val="auto"/>
          <w:sz w:val="20"/>
          <w:szCs w:val="20"/>
          <w:lang w:val="en-US"/>
        </w:rPr>
        <w:t>e</w:t>
      </w:r>
      <w:r w:rsidRPr="006F7E44">
        <w:rPr>
          <w:rFonts w:ascii="Palatino Linotype" w:hAnsi="Palatino Linotype"/>
          <w:color w:val="auto"/>
          <w:sz w:val="20"/>
          <w:szCs w:val="20"/>
          <w:lang w:val="en-US"/>
        </w:rPr>
        <w:t>d.)</w:t>
      </w:r>
      <w:r w:rsidR="00361DEC">
        <w:rPr>
          <w:rFonts w:ascii="Palatino Linotype" w:hAnsi="Palatino Linotype"/>
          <w:color w:val="auto"/>
          <w:sz w:val="20"/>
          <w:szCs w:val="20"/>
          <w:lang w:val="en-US"/>
        </w:rPr>
        <w:t xml:space="preserve">, </w:t>
      </w:r>
      <w:r w:rsidR="00361DEC" w:rsidRPr="006F7E44">
        <w:rPr>
          <w:rFonts w:ascii="Palatino Linotype" w:hAnsi="Palatino Linotype"/>
          <w:color w:val="auto"/>
          <w:sz w:val="20"/>
          <w:szCs w:val="20"/>
          <w:lang w:val="en-US"/>
        </w:rPr>
        <w:t>Nanoagronomy (3rd. Edition)</w:t>
      </w:r>
      <w:r w:rsidR="00361DEC">
        <w:rPr>
          <w:rFonts w:ascii="Palatino Linotype" w:hAnsi="Palatino Linotype"/>
          <w:color w:val="auto"/>
          <w:sz w:val="20"/>
          <w:szCs w:val="20"/>
          <w:lang w:val="en-US"/>
        </w:rPr>
        <w:t>.</w:t>
      </w:r>
      <w:r w:rsidR="00361DEC" w:rsidRPr="006F7E44">
        <w:rPr>
          <w:rFonts w:ascii="Palatino Linotype" w:hAnsi="Palatino Linotype"/>
          <w:color w:val="auto"/>
          <w:sz w:val="20"/>
          <w:szCs w:val="20"/>
          <w:lang w:val="en-US"/>
        </w:rPr>
        <w:t xml:space="preserve"> </w:t>
      </w:r>
      <w:r w:rsidRPr="0055727F">
        <w:rPr>
          <w:rFonts w:ascii="Palatino Linotype" w:hAnsi="Palatino Linotype"/>
          <w:color w:val="auto"/>
          <w:sz w:val="20"/>
          <w:szCs w:val="20"/>
          <w:lang w:val="en-US"/>
        </w:rPr>
        <w:t>Springer</w:t>
      </w:r>
      <w:r w:rsidR="00FD2726" w:rsidRPr="0055727F">
        <w:rPr>
          <w:rFonts w:ascii="Palatino Linotype" w:hAnsi="Palatino Linotype"/>
          <w:color w:val="auto"/>
          <w:sz w:val="20"/>
          <w:szCs w:val="20"/>
          <w:lang w:val="en-US"/>
        </w:rPr>
        <w:t xml:space="preserve">: </w:t>
      </w:r>
      <w:r w:rsidRPr="0055727F">
        <w:rPr>
          <w:rFonts w:ascii="Palatino Linotype" w:hAnsi="Palatino Linotype"/>
          <w:color w:val="auto"/>
          <w:sz w:val="20"/>
          <w:szCs w:val="20"/>
          <w:lang w:val="en-US"/>
        </w:rPr>
        <w:t xml:space="preserve">Cham, </w:t>
      </w:r>
      <w:r w:rsidR="00EA654F" w:rsidRPr="0055727F">
        <w:rPr>
          <w:rFonts w:ascii="Palatino Linotype" w:hAnsi="Palatino Linotype"/>
          <w:color w:val="auto"/>
          <w:sz w:val="20"/>
          <w:szCs w:val="20"/>
          <w:lang w:val="en-US"/>
        </w:rPr>
        <w:t>Switzerlan</w:t>
      </w:r>
      <w:r w:rsidR="00132FC0" w:rsidRPr="0055727F">
        <w:rPr>
          <w:rFonts w:ascii="Palatino Linotype" w:hAnsi="Palatino Linotype"/>
          <w:color w:val="auto"/>
          <w:sz w:val="20"/>
          <w:szCs w:val="20"/>
          <w:lang w:val="en-US"/>
        </w:rPr>
        <w:t>d</w:t>
      </w:r>
      <w:r w:rsidR="00FD2726" w:rsidRPr="0055727F">
        <w:rPr>
          <w:rFonts w:ascii="Palatino Linotype" w:hAnsi="Palatino Linotype"/>
          <w:color w:val="auto"/>
          <w:sz w:val="20"/>
          <w:szCs w:val="20"/>
          <w:lang w:val="en-US"/>
        </w:rPr>
        <w:t xml:space="preserve">, </w:t>
      </w:r>
      <w:r w:rsidR="00000E20" w:rsidRPr="0055727F">
        <w:rPr>
          <w:rFonts w:ascii="Palatino Linotype" w:hAnsi="Palatino Linotype"/>
          <w:color w:val="auto"/>
          <w:sz w:val="20"/>
          <w:szCs w:val="20"/>
          <w:lang w:val="en-US"/>
        </w:rPr>
        <w:t>pp</w:t>
      </w:r>
      <w:r w:rsidR="002B1767" w:rsidRPr="0055727F">
        <w:rPr>
          <w:rFonts w:ascii="Palatino Linotype" w:hAnsi="Palatino Linotype"/>
          <w:color w:val="auto"/>
          <w:sz w:val="20"/>
          <w:szCs w:val="20"/>
          <w:lang w:val="en-US"/>
        </w:rPr>
        <w:t xml:space="preserve">: </w:t>
      </w:r>
      <w:r w:rsidRPr="0055727F">
        <w:rPr>
          <w:rFonts w:ascii="Palatino Linotype" w:hAnsi="Palatino Linotype"/>
          <w:color w:val="auto"/>
          <w:sz w:val="20"/>
          <w:szCs w:val="20"/>
          <w:lang w:val="en-US"/>
        </w:rPr>
        <w:t>125</w:t>
      </w:r>
      <w:r w:rsidR="00E47B22" w:rsidRPr="0055727F">
        <w:rPr>
          <w:rFonts w:ascii="Palatino Linotype" w:hAnsi="Palatino Linotype"/>
          <w:color w:val="auto"/>
          <w:sz w:val="20"/>
          <w:szCs w:val="20"/>
          <w:shd w:val="clear" w:color="auto" w:fill="FFFFFF"/>
          <w:lang w:val="en-US"/>
        </w:rPr>
        <w:t>–</w:t>
      </w:r>
      <w:r w:rsidRPr="0055727F">
        <w:rPr>
          <w:rFonts w:ascii="Palatino Linotype" w:hAnsi="Palatino Linotype"/>
          <w:color w:val="auto"/>
          <w:sz w:val="20"/>
          <w:szCs w:val="20"/>
          <w:lang w:val="en-US"/>
        </w:rPr>
        <w:t xml:space="preserve">152. </w:t>
      </w:r>
      <w:r w:rsidR="006C7A2A" w:rsidRPr="0055727F">
        <w:rPr>
          <w:rFonts w:ascii="Palatino Linotype" w:hAnsi="Palatino Linotype"/>
          <w:color w:val="auto"/>
          <w:sz w:val="20"/>
          <w:szCs w:val="20"/>
          <w:lang w:val="en-US"/>
        </w:rPr>
        <w:t>https://doi.org/10.1007/978-3-030-41275-3_8</w:t>
      </w:r>
    </w:p>
    <w:p w14:paraId="5D79E61F" w14:textId="2C8552A3" w:rsidR="006C7A2A" w:rsidRPr="00894566" w:rsidRDefault="006C7A2A" w:rsidP="00B5514D">
      <w:pPr>
        <w:pStyle w:val="Default"/>
        <w:suppressAutoHyphens/>
        <w:spacing w:before="120" w:after="120"/>
        <w:ind w:leftChars="1276" w:left="3062" w:hanging="510"/>
        <w:jc w:val="both"/>
        <w:rPr>
          <w:rFonts w:ascii="Palatino Linotype" w:hAnsi="Palatino Linotype"/>
          <w:color w:val="auto"/>
          <w:sz w:val="20"/>
          <w:szCs w:val="20"/>
        </w:rPr>
      </w:pPr>
      <w:r w:rsidRPr="0055727F">
        <w:rPr>
          <w:rFonts w:ascii="Palatino Linotype" w:hAnsi="Palatino Linotype"/>
          <w:color w:val="auto"/>
          <w:sz w:val="20"/>
          <w:szCs w:val="20"/>
          <w:lang w:val="en-US"/>
        </w:rPr>
        <w:lastRenderedPageBreak/>
        <w:t xml:space="preserve">NOTA: (ed.) </w:t>
      </w:r>
      <w:r w:rsidRPr="006F7E44">
        <w:rPr>
          <w:rFonts w:ascii="Palatino Linotype" w:hAnsi="Palatino Linotype"/>
          <w:color w:val="auto"/>
          <w:sz w:val="20"/>
          <w:szCs w:val="20"/>
        </w:rPr>
        <w:t xml:space="preserve">(eds.); como abreviación de editor o editores y (compl.) (compls.); compilador(es), se </w:t>
      </w:r>
      <w:r w:rsidRPr="00894566">
        <w:rPr>
          <w:rFonts w:ascii="Palatino Linotype" w:hAnsi="Palatino Linotype"/>
          <w:color w:val="auto"/>
          <w:sz w:val="20"/>
          <w:szCs w:val="20"/>
        </w:rPr>
        <w:t>deben escribir con minúsculas; en efecto un punto va después de la abreviatura.</w:t>
      </w:r>
    </w:p>
    <w:p w14:paraId="4EEEDC6B" w14:textId="109648D4" w:rsidR="00B172E3" w:rsidRPr="00DE324F" w:rsidRDefault="00B172E3" w:rsidP="00AB3300">
      <w:pPr>
        <w:pStyle w:val="Default"/>
        <w:suppressAutoHyphens/>
        <w:spacing w:before="120" w:after="120"/>
        <w:ind w:leftChars="1276" w:left="3062" w:hanging="510"/>
        <w:jc w:val="center"/>
        <w:rPr>
          <w:rFonts w:ascii="Palatino Linotype" w:hAnsi="Palatino Linotype"/>
          <w:b/>
          <w:bCs/>
          <w:color w:val="auto"/>
          <w:sz w:val="20"/>
          <w:szCs w:val="20"/>
        </w:rPr>
      </w:pPr>
      <w:r w:rsidRPr="00DE324F">
        <w:rPr>
          <w:rFonts w:ascii="Palatino Linotype" w:hAnsi="Palatino Linotype"/>
          <w:b/>
          <w:bCs/>
          <w:color w:val="auto"/>
          <w:sz w:val="20"/>
          <w:szCs w:val="20"/>
        </w:rPr>
        <w:t xml:space="preserve">Libro con </w:t>
      </w:r>
      <w:r w:rsidR="009D0401" w:rsidRPr="00DE324F">
        <w:rPr>
          <w:rFonts w:ascii="Palatino Linotype" w:hAnsi="Palatino Linotype"/>
          <w:b/>
          <w:bCs/>
          <w:color w:val="auto"/>
          <w:sz w:val="20"/>
          <w:szCs w:val="20"/>
        </w:rPr>
        <w:t xml:space="preserve">autores personales y con </w:t>
      </w:r>
      <w:r w:rsidRPr="00DE324F">
        <w:rPr>
          <w:rFonts w:ascii="Palatino Linotype" w:hAnsi="Palatino Linotype"/>
          <w:b/>
          <w:bCs/>
          <w:color w:val="auto"/>
          <w:sz w:val="20"/>
          <w:szCs w:val="20"/>
        </w:rPr>
        <w:t>doi</w:t>
      </w:r>
    </w:p>
    <w:p w14:paraId="508E16FD" w14:textId="655C1D78" w:rsidR="00F6641C" w:rsidRPr="00DE324F" w:rsidRDefault="00125720" w:rsidP="00B5514D">
      <w:pPr>
        <w:pStyle w:val="Default"/>
        <w:suppressAutoHyphens/>
        <w:spacing w:before="120" w:after="120"/>
        <w:ind w:leftChars="1276" w:left="3062" w:hanging="510"/>
        <w:jc w:val="both"/>
        <w:rPr>
          <w:rFonts w:ascii="Palatino Linotype" w:hAnsi="Palatino Linotype"/>
          <w:color w:val="auto"/>
          <w:sz w:val="20"/>
          <w:szCs w:val="20"/>
        </w:rPr>
      </w:pPr>
      <w:r w:rsidRPr="00DE324F">
        <w:rPr>
          <w:rFonts w:ascii="Palatino Linotype" w:hAnsi="Palatino Linotype"/>
          <w:color w:val="auto"/>
          <w:sz w:val="20"/>
          <w:szCs w:val="20"/>
        </w:rPr>
        <w:t>A</w:t>
      </w:r>
      <w:r w:rsidR="007132E4" w:rsidRPr="00DE324F">
        <w:rPr>
          <w:rFonts w:ascii="Palatino Linotype" w:hAnsi="Palatino Linotype"/>
          <w:color w:val="auto"/>
          <w:sz w:val="20"/>
          <w:szCs w:val="20"/>
        </w:rPr>
        <w:t>pellido</w:t>
      </w:r>
      <w:r w:rsidRPr="00DE324F">
        <w:rPr>
          <w:rFonts w:ascii="Palatino Linotype" w:hAnsi="Palatino Linotype"/>
          <w:color w:val="auto"/>
          <w:sz w:val="20"/>
          <w:szCs w:val="20"/>
        </w:rPr>
        <w:t xml:space="preserve"> </w:t>
      </w:r>
      <w:r w:rsidR="007132E4" w:rsidRPr="00DE324F">
        <w:rPr>
          <w:rFonts w:ascii="Palatino Linotype" w:hAnsi="Palatino Linotype"/>
          <w:color w:val="auto"/>
          <w:sz w:val="20"/>
          <w:szCs w:val="20"/>
        </w:rPr>
        <w:t>autor</w:t>
      </w:r>
      <w:r w:rsidRPr="00DE324F">
        <w:rPr>
          <w:rFonts w:ascii="Palatino Linotype" w:hAnsi="Palatino Linotype"/>
          <w:color w:val="auto"/>
          <w:sz w:val="20"/>
          <w:szCs w:val="20"/>
        </w:rPr>
        <w:t>1</w:t>
      </w:r>
      <w:r w:rsidR="00B172E3" w:rsidRPr="00DE324F">
        <w:rPr>
          <w:rFonts w:ascii="Palatino Linotype" w:hAnsi="Palatino Linotype"/>
          <w:color w:val="auto"/>
          <w:sz w:val="20"/>
          <w:szCs w:val="20"/>
        </w:rPr>
        <w:t xml:space="preserve"> </w:t>
      </w:r>
      <w:r w:rsidRPr="00DE324F">
        <w:rPr>
          <w:rFonts w:ascii="Palatino Linotype" w:hAnsi="Palatino Linotype"/>
          <w:color w:val="auto"/>
          <w:sz w:val="20"/>
          <w:szCs w:val="20"/>
        </w:rPr>
        <w:t>A</w:t>
      </w:r>
      <w:r w:rsidR="007132E4" w:rsidRPr="00DE324F">
        <w:rPr>
          <w:rFonts w:ascii="Palatino Linotype" w:hAnsi="Palatino Linotype"/>
          <w:color w:val="auto"/>
          <w:sz w:val="20"/>
          <w:szCs w:val="20"/>
        </w:rPr>
        <w:t>B</w:t>
      </w:r>
      <w:r w:rsidR="00B172E3" w:rsidRPr="00DE324F">
        <w:rPr>
          <w:rFonts w:ascii="Palatino Linotype" w:hAnsi="Palatino Linotype"/>
          <w:color w:val="auto"/>
          <w:sz w:val="20"/>
          <w:szCs w:val="20"/>
        </w:rPr>
        <w:t xml:space="preserve">, </w:t>
      </w:r>
      <w:r w:rsidRPr="00DE324F">
        <w:rPr>
          <w:rFonts w:ascii="Palatino Linotype" w:hAnsi="Palatino Linotype"/>
          <w:color w:val="auto"/>
          <w:sz w:val="20"/>
          <w:szCs w:val="20"/>
        </w:rPr>
        <w:t>A</w:t>
      </w:r>
      <w:r w:rsidR="007132E4" w:rsidRPr="00DE324F">
        <w:rPr>
          <w:rFonts w:ascii="Palatino Linotype" w:hAnsi="Palatino Linotype"/>
          <w:color w:val="auto"/>
          <w:sz w:val="20"/>
          <w:szCs w:val="20"/>
        </w:rPr>
        <w:t>pellido autor</w:t>
      </w:r>
      <w:r w:rsidRPr="00DE324F">
        <w:rPr>
          <w:rFonts w:ascii="Palatino Linotype" w:hAnsi="Palatino Linotype"/>
          <w:color w:val="auto"/>
          <w:sz w:val="20"/>
          <w:szCs w:val="20"/>
        </w:rPr>
        <w:t xml:space="preserve">2, </w:t>
      </w:r>
      <w:r w:rsidR="007132E4" w:rsidRPr="00DE324F">
        <w:rPr>
          <w:rFonts w:ascii="Palatino Linotype" w:hAnsi="Palatino Linotype"/>
          <w:color w:val="auto"/>
          <w:sz w:val="20"/>
          <w:szCs w:val="20"/>
        </w:rPr>
        <w:t>CD, Apellido autor3, EF</w:t>
      </w:r>
      <w:r w:rsidRPr="00DE324F">
        <w:rPr>
          <w:rFonts w:ascii="Palatino Linotype" w:hAnsi="Palatino Linotype"/>
          <w:color w:val="auto"/>
          <w:sz w:val="20"/>
          <w:szCs w:val="20"/>
        </w:rPr>
        <w:t xml:space="preserve">. </w:t>
      </w:r>
      <w:r w:rsidR="00B172E3" w:rsidRPr="00DE324F">
        <w:rPr>
          <w:rFonts w:ascii="Palatino Linotype" w:hAnsi="Palatino Linotype"/>
          <w:color w:val="auto"/>
          <w:sz w:val="20"/>
          <w:szCs w:val="20"/>
        </w:rPr>
        <w:t xml:space="preserve">Año. </w:t>
      </w:r>
      <w:r w:rsidRPr="00DE324F">
        <w:rPr>
          <w:rFonts w:ascii="Palatino Linotype" w:hAnsi="Palatino Linotype"/>
          <w:color w:val="auto"/>
          <w:sz w:val="20"/>
          <w:szCs w:val="20"/>
        </w:rPr>
        <w:t>Título del libro</w:t>
      </w:r>
      <w:r w:rsidR="00B172E3" w:rsidRPr="00DE324F">
        <w:rPr>
          <w:rFonts w:ascii="Palatino Linotype" w:hAnsi="Palatino Linotype"/>
          <w:color w:val="auto"/>
          <w:sz w:val="20"/>
          <w:szCs w:val="20"/>
        </w:rPr>
        <w:t xml:space="preserve"> (Número de edición</w:t>
      </w:r>
      <w:r w:rsidR="00894566">
        <w:rPr>
          <w:rFonts w:ascii="Palatino Linotype" w:hAnsi="Palatino Linotype"/>
          <w:color w:val="auto"/>
          <w:sz w:val="20"/>
          <w:szCs w:val="20"/>
        </w:rPr>
        <w:t>, solo si no es la primera</w:t>
      </w:r>
      <w:r w:rsidR="00B172E3" w:rsidRPr="00DE324F">
        <w:rPr>
          <w:rFonts w:ascii="Palatino Linotype" w:hAnsi="Palatino Linotype"/>
          <w:color w:val="auto"/>
          <w:sz w:val="20"/>
          <w:szCs w:val="20"/>
        </w:rPr>
        <w:t>)</w:t>
      </w:r>
      <w:r w:rsidRPr="00DE324F">
        <w:rPr>
          <w:rFonts w:ascii="Palatino Linotype" w:hAnsi="Palatino Linotype"/>
          <w:color w:val="auto"/>
          <w:sz w:val="20"/>
          <w:szCs w:val="20"/>
        </w:rPr>
        <w:t xml:space="preserve">; </w:t>
      </w:r>
      <w:r w:rsidR="007C40D1" w:rsidRPr="00DE324F">
        <w:rPr>
          <w:rFonts w:ascii="Palatino Linotype" w:hAnsi="Palatino Linotype"/>
          <w:color w:val="auto"/>
          <w:sz w:val="20"/>
          <w:szCs w:val="20"/>
        </w:rPr>
        <w:t>Editorial: Ciudad, País</w:t>
      </w:r>
      <w:r w:rsidR="00A815B9" w:rsidRPr="00DE324F">
        <w:rPr>
          <w:rFonts w:ascii="Palatino Linotype" w:hAnsi="Palatino Linotype"/>
          <w:color w:val="auto"/>
          <w:sz w:val="20"/>
          <w:szCs w:val="20"/>
        </w:rPr>
        <w:t>. http</w:t>
      </w:r>
      <w:r w:rsidR="003A2B21" w:rsidRPr="00DE324F">
        <w:rPr>
          <w:rFonts w:ascii="Palatino Linotype" w:hAnsi="Palatino Linotype"/>
          <w:color w:val="auto"/>
          <w:sz w:val="20"/>
          <w:szCs w:val="20"/>
        </w:rPr>
        <w:t>s</w:t>
      </w:r>
      <w:r w:rsidR="00A815B9" w:rsidRPr="00DE324F">
        <w:rPr>
          <w:rFonts w:ascii="Palatino Linotype" w:hAnsi="Palatino Linotype"/>
          <w:color w:val="auto"/>
          <w:sz w:val="20"/>
          <w:szCs w:val="20"/>
        </w:rPr>
        <w:t>://doi.org/</w:t>
      </w:r>
      <w:r w:rsidR="007C40D1" w:rsidRPr="00DE324F">
        <w:rPr>
          <w:rFonts w:ascii="Palatino Linotype" w:hAnsi="Palatino Linotype"/>
          <w:color w:val="auto"/>
          <w:sz w:val="20"/>
          <w:szCs w:val="20"/>
        </w:rPr>
        <w:t>...</w:t>
      </w:r>
    </w:p>
    <w:p w14:paraId="354098D7" w14:textId="710D56CF" w:rsidR="00A815B9" w:rsidRPr="00DE324F" w:rsidRDefault="00A815B9" w:rsidP="00B5514D">
      <w:pPr>
        <w:pStyle w:val="Default"/>
        <w:suppressAutoHyphens/>
        <w:spacing w:before="120" w:after="120"/>
        <w:ind w:leftChars="1276" w:left="3062" w:hanging="510"/>
        <w:jc w:val="both"/>
        <w:rPr>
          <w:rFonts w:ascii="Palatino Linotype" w:hAnsi="Palatino Linotype"/>
          <w:color w:val="auto"/>
          <w:sz w:val="20"/>
          <w:szCs w:val="20"/>
        </w:rPr>
      </w:pPr>
      <w:r w:rsidRPr="00DE324F">
        <w:rPr>
          <w:rFonts w:ascii="Palatino Linotype" w:hAnsi="Palatino Linotype"/>
          <w:color w:val="auto"/>
          <w:sz w:val="20"/>
          <w:szCs w:val="20"/>
          <w:lang w:val="en-US"/>
        </w:rPr>
        <w:t xml:space="preserve">Husen A. 2021. Plant </w:t>
      </w:r>
      <w:r w:rsidR="00E16FDC" w:rsidRPr="00DE324F">
        <w:rPr>
          <w:rFonts w:ascii="Palatino Linotype" w:hAnsi="Palatino Linotype"/>
          <w:color w:val="auto"/>
          <w:sz w:val="20"/>
          <w:szCs w:val="20"/>
          <w:lang w:val="en-US"/>
        </w:rPr>
        <w:t xml:space="preserve">Performance under Environmental Stress. </w:t>
      </w:r>
      <w:r w:rsidR="00E16FDC" w:rsidRPr="00DE324F">
        <w:rPr>
          <w:rFonts w:ascii="Palatino Linotype" w:hAnsi="Palatino Linotype"/>
          <w:color w:val="auto"/>
          <w:sz w:val="20"/>
          <w:szCs w:val="20"/>
        </w:rPr>
        <w:t>Hormones, Biostimulants and Sustainable Plant Growth Management</w:t>
      </w:r>
      <w:r w:rsidR="0025198E" w:rsidRPr="00DE324F">
        <w:rPr>
          <w:rFonts w:ascii="Palatino Linotype" w:hAnsi="Palatino Linotype"/>
          <w:color w:val="auto"/>
          <w:sz w:val="20"/>
          <w:szCs w:val="20"/>
        </w:rPr>
        <w:t xml:space="preserve"> (</w:t>
      </w:r>
      <w:r w:rsidR="000B10E1" w:rsidRPr="00DE324F">
        <w:rPr>
          <w:rFonts w:ascii="Palatino Linotype" w:hAnsi="Palatino Linotype"/>
          <w:color w:val="auto"/>
          <w:sz w:val="20"/>
          <w:szCs w:val="20"/>
        </w:rPr>
        <w:t>agregar número de edición, solo si no es la primera</w:t>
      </w:r>
      <w:r w:rsidR="0025198E" w:rsidRPr="00DE324F">
        <w:rPr>
          <w:rFonts w:ascii="Palatino Linotype" w:hAnsi="Palatino Linotype"/>
          <w:color w:val="auto"/>
          <w:sz w:val="20"/>
          <w:szCs w:val="20"/>
        </w:rPr>
        <w:t>)</w:t>
      </w:r>
      <w:r w:rsidRPr="00DE324F">
        <w:rPr>
          <w:rFonts w:ascii="Palatino Linotype" w:hAnsi="Palatino Linotype"/>
          <w:color w:val="auto"/>
          <w:sz w:val="20"/>
          <w:szCs w:val="20"/>
        </w:rPr>
        <w:t>. Springer</w:t>
      </w:r>
      <w:r w:rsidR="00650A8B" w:rsidRPr="00DE324F">
        <w:rPr>
          <w:rFonts w:ascii="Palatino Linotype" w:hAnsi="Palatino Linotype"/>
          <w:color w:val="auto"/>
          <w:sz w:val="20"/>
          <w:szCs w:val="20"/>
        </w:rPr>
        <w:t xml:space="preserve">: </w:t>
      </w:r>
      <w:r w:rsidRPr="00DE324F">
        <w:rPr>
          <w:rFonts w:ascii="Palatino Linotype" w:hAnsi="Palatino Linotype"/>
          <w:color w:val="auto"/>
          <w:sz w:val="20"/>
          <w:szCs w:val="20"/>
        </w:rPr>
        <w:t xml:space="preserve">Cham, </w:t>
      </w:r>
      <w:r w:rsidR="00EA654F" w:rsidRPr="00DE324F">
        <w:rPr>
          <w:rFonts w:ascii="Palatino Linotype" w:hAnsi="Palatino Linotype"/>
          <w:color w:val="auto"/>
          <w:sz w:val="20"/>
          <w:szCs w:val="20"/>
        </w:rPr>
        <w:t>Switzerland</w:t>
      </w:r>
      <w:r w:rsidRPr="00DE324F">
        <w:rPr>
          <w:rFonts w:ascii="Palatino Linotype" w:hAnsi="Palatino Linotype"/>
          <w:color w:val="auto"/>
          <w:sz w:val="20"/>
          <w:szCs w:val="20"/>
        </w:rPr>
        <w:t xml:space="preserve">. </w:t>
      </w:r>
      <w:r w:rsidR="000B10E1" w:rsidRPr="00DE324F">
        <w:rPr>
          <w:rFonts w:ascii="Palatino Linotype" w:hAnsi="Palatino Linotype"/>
          <w:color w:val="auto"/>
          <w:sz w:val="20"/>
          <w:szCs w:val="20"/>
        </w:rPr>
        <w:t>https://doi.org/10.1007/978-3-030-78521-5</w:t>
      </w:r>
    </w:p>
    <w:p w14:paraId="7285F2A1" w14:textId="05521743" w:rsidR="009D0401" w:rsidRPr="00DE324F" w:rsidRDefault="009D0401" w:rsidP="00E94F17">
      <w:pPr>
        <w:pStyle w:val="Default"/>
        <w:suppressAutoHyphens/>
        <w:spacing w:before="120" w:after="120"/>
        <w:ind w:leftChars="1276" w:left="3062" w:hanging="510"/>
        <w:jc w:val="center"/>
        <w:rPr>
          <w:rFonts w:ascii="Palatino Linotype" w:hAnsi="Palatino Linotype"/>
          <w:b/>
          <w:bCs/>
          <w:color w:val="auto"/>
          <w:sz w:val="20"/>
          <w:szCs w:val="20"/>
        </w:rPr>
      </w:pPr>
      <w:r w:rsidRPr="00DE324F">
        <w:rPr>
          <w:rFonts w:ascii="Palatino Linotype" w:hAnsi="Palatino Linotype"/>
          <w:b/>
          <w:bCs/>
          <w:color w:val="auto"/>
          <w:sz w:val="20"/>
          <w:szCs w:val="20"/>
        </w:rPr>
        <w:t xml:space="preserve">Libro </w:t>
      </w:r>
      <w:r w:rsidR="000B10E1" w:rsidRPr="00DE324F">
        <w:rPr>
          <w:rFonts w:ascii="Palatino Linotype" w:hAnsi="Palatino Linotype"/>
          <w:b/>
          <w:bCs/>
          <w:color w:val="auto"/>
          <w:sz w:val="20"/>
          <w:szCs w:val="20"/>
        </w:rPr>
        <w:t>de</w:t>
      </w:r>
      <w:r w:rsidRPr="00DE324F">
        <w:rPr>
          <w:rFonts w:ascii="Palatino Linotype" w:hAnsi="Palatino Linotype"/>
          <w:b/>
          <w:bCs/>
          <w:color w:val="auto"/>
          <w:sz w:val="20"/>
          <w:szCs w:val="20"/>
        </w:rPr>
        <w:t xml:space="preserve"> autores</w:t>
      </w:r>
      <w:r w:rsidR="000B10E1" w:rsidRPr="00DE324F">
        <w:rPr>
          <w:rFonts w:ascii="Palatino Linotype" w:hAnsi="Palatino Linotype"/>
          <w:b/>
          <w:bCs/>
          <w:color w:val="auto"/>
          <w:sz w:val="20"/>
          <w:szCs w:val="20"/>
        </w:rPr>
        <w:t xml:space="preserve"> </w:t>
      </w:r>
      <w:r w:rsidR="00E94F17" w:rsidRPr="00DE324F">
        <w:rPr>
          <w:rFonts w:ascii="Palatino Linotype" w:hAnsi="Palatino Linotype"/>
          <w:b/>
          <w:bCs/>
          <w:color w:val="auto"/>
          <w:sz w:val="20"/>
          <w:szCs w:val="20"/>
        </w:rPr>
        <w:t xml:space="preserve">en </w:t>
      </w:r>
      <w:r w:rsidR="003A2B21" w:rsidRPr="00DE324F">
        <w:rPr>
          <w:rFonts w:ascii="Palatino Linotype" w:hAnsi="Palatino Linotype"/>
          <w:b/>
          <w:bCs/>
          <w:color w:val="auto"/>
          <w:sz w:val="20"/>
          <w:szCs w:val="20"/>
        </w:rPr>
        <w:t>colectivos</w:t>
      </w:r>
      <w:r w:rsidR="000B10E1" w:rsidRPr="00DE324F">
        <w:rPr>
          <w:rFonts w:ascii="Palatino Linotype" w:hAnsi="Palatino Linotype"/>
          <w:b/>
          <w:bCs/>
          <w:color w:val="auto"/>
          <w:sz w:val="20"/>
          <w:szCs w:val="20"/>
        </w:rPr>
        <w:t xml:space="preserve"> o</w:t>
      </w:r>
      <w:r w:rsidRPr="00DE324F">
        <w:rPr>
          <w:rFonts w:ascii="Palatino Linotype" w:hAnsi="Palatino Linotype"/>
          <w:b/>
          <w:bCs/>
          <w:color w:val="auto"/>
          <w:sz w:val="20"/>
          <w:szCs w:val="20"/>
        </w:rPr>
        <w:t xml:space="preserve"> instituci</w:t>
      </w:r>
      <w:r w:rsidR="00E94F17" w:rsidRPr="00DE324F">
        <w:rPr>
          <w:rFonts w:ascii="Palatino Linotype" w:hAnsi="Palatino Linotype"/>
          <w:b/>
          <w:bCs/>
          <w:color w:val="auto"/>
          <w:sz w:val="20"/>
          <w:szCs w:val="20"/>
        </w:rPr>
        <w:t>ón</w:t>
      </w:r>
      <w:r w:rsidR="00AD0C72" w:rsidRPr="00DE324F">
        <w:rPr>
          <w:rFonts w:ascii="Palatino Linotype" w:hAnsi="Palatino Linotype"/>
          <w:b/>
          <w:bCs/>
          <w:color w:val="auto"/>
          <w:sz w:val="20"/>
          <w:szCs w:val="20"/>
        </w:rPr>
        <w:t xml:space="preserve"> c</w:t>
      </w:r>
      <w:r w:rsidRPr="00DE324F">
        <w:rPr>
          <w:rFonts w:ascii="Palatino Linotype" w:hAnsi="Palatino Linotype"/>
          <w:b/>
          <w:bCs/>
          <w:color w:val="auto"/>
          <w:sz w:val="20"/>
          <w:szCs w:val="20"/>
        </w:rPr>
        <w:t>on doi o url</w:t>
      </w:r>
    </w:p>
    <w:p w14:paraId="11FB6DBF" w14:textId="1880F801" w:rsidR="001F6F95" w:rsidRPr="00DE324F" w:rsidRDefault="007B4737" w:rsidP="00B5514D">
      <w:pPr>
        <w:pStyle w:val="Default"/>
        <w:suppressAutoHyphens/>
        <w:spacing w:before="120" w:after="120"/>
        <w:ind w:leftChars="1276" w:left="3062" w:hanging="510"/>
        <w:jc w:val="both"/>
        <w:rPr>
          <w:rFonts w:ascii="Palatino Linotype" w:hAnsi="Palatino Linotype"/>
          <w:color w:val="auto"/>
          <w:sz w:val="20"/>
          <w:szCs w:val="20"/>
        </w:rPr>
      </w:pPr>
      <w:r w:rsidRPr="00DE324F">
        <w:rPr>
          <w:rFonts w:ascii="Palatino Linotype" w:hAnsi="Palatino Linotype"/>
          <w:color w:val="auto"/>
          <w:sz w:val="20"/>
          <w:szCs w:val="20"/>
        </w:rPr>
        <w:t xml:space="preserve">ACRÓNIMO </w:t>
      </w:r>
      <w:r w:rsidR="003A2B21" w:rsidRPr="00DE324F">
        <w:rPr>
          <w:rFonts w:ascii="Palatino Linotype" w:hAnsi="Palatino Linotype"/>
          <w:color w:val="auto"/>
          <w:sz w:val="20"/>
          <w:szCs w:val="20"/>
        </w:rPr>
        <w:t>Institución</w:t>
      </w:r>
      <w:r w:rsidR="00125720" w:rsidRPr="00DE324F">
        <w:rPr>
          <w:rFonts w:ascii="Palatino Linotype" w:hAnsi="Palatino Linotype"/>
          <w:color w:val="auto"/>
          <w:sz w:val="20"/>
          <w:szCs w:val="20"/>
        </w:rPr>
        <w:t>1</w:t>
      </w:r>
      <w:r w:rsidR="009D0401" w:rsidRPr="00DE324F">
        <w:rPr>
          <w:rFonts w:ascii="Palatino Linotype" w:hAnsi="Palatino Linotype"/>
          <w:color w:val="auto"/>
          <w:sz w:val="20"/>
          <w:szCs w:val="20"/>
        </w:rPr>
        <w:t xml:space="preserve"> (De</w:t>
      </w:r>
      <w:r w:rsidR="00AD0C72" w:rsidRPr="00DE324F">
        <w:rPr>
          <w:rFonts w:ascii="Palatino Linotype" w:hAnsi="Palatino Linotype"/>
          <w:color w:val="auto"/>
          <w:sz w:val="20"/>
          <w:szCs w:val="20"/>
        </w:rPr>
        <w:t>scripción</w:t>
      </w:r>
      <w:r w:rsidR="009D0401" w:rsidRPr="00DE324F">
        <w:rPr>
          <w:rFonts w:ascii="Palatino Linotype" w:hAnsi="Palatino Linotype"/>
          <w:color w:val="auto"/>
          <w:sz w:val="20"/>
          <w:szCs w:val="20"/>
        </w:rPr>
        <w:t xml:space="preserve"> </w:t>
      </w:r>
      <w:r w:rsidR="003A2B21" w:rsidRPr="00DE324F">
        <w:rPr>
          <w:rFonts w:ascii="Palatino Linotype" w:hAnsi="Palatino Linotype"/>
          <w:color w:val="auto"/>
          <w:sz w:val="20"/>
          <w:szCs w:val="20"/>
        </w:rPr>
        <w:t>Institución</w:t>
      </w:r>
      <w:r w:rsidR="009D0401" w:rsidRPr="00DE324F">
        <w:rPr>
          <w:rFonts w:ascii="Palatino Linotype" w:hAnsi="Palatino Linotype"/>
          <w:color w:val="auto"/>
          <w:sz w:val="20"/>
          <w:szCs w:val="20"/>
        </w:rPr>
        <w:t>1). Año. Título de la obra. Organismos responsables</w:t>
      </w:r>
      <w:r w:rsidR="003A2B21" w:rsidRPr="00DE324F">
        <w:rPr>
          <w:rFonts w:ascii="Palatino Linotype" w:hAnsi="Palatino Linotype"/>
          <w:color w:val="auto"/>
          <w:sz w:val="20"/>
          <w:szCs w:val="20"/>
        </w:rPr>
        <w:t xml:space="preserve"> de la edición</w:t>
      </w:r>
      <w:r w:rsidR="00ED09CE" w:rsidRPr="00DE324F">
        <w:rPr>
          <w:rFonts w:ascii="Palatino Linotype" w:hAnsi="Palatino Linotype"/>
          <w:color w:val="auto"/>
          <w:sz w:val="20"/>
          <w:szCs w:val="20"/>
        </w:rPr>
        <w:t>, nombres completos</w:t>
      </w:r>
      <w:r w:rsidR="009D0401" w:rsidRPr="00DE324F">
        <w:rPr>
          <w:rFonts w:ascii="Palatino Linotype" w:hAnsi="Palatino Linotype"/>
          <w:color w:val="auto"/>
          <w:sz w:val="20"/>
          <w:szCs w:val="20"/>
        </w:rPr>
        <w:t xml:space="preserve">. Ciudad, </w:t>
      </w:r>
      <w:r w:rsidR="0025198E" w:rsidRPr="00DE324F">
        <w:rPr>
          <w:rFonts w:ascii="Palatino Linotype" w:hAnsi="Palatino Linotype"/>
          <w:color w:val="auto"/>
          <w:sz w:val="20"/>
          <w:szCs w:val="20"/>
        </w:rPr>
        <w:t>P</w:t>
      </w:r>
      <w:r w:rsidR="009D0401" w:rsidRPr="00DE324F">
        <w:rPr>
          <w:rFonts w:ascii="Palatino Linotype" w:hAnsi="Palatino Linotype"/>
          <w:color w:val="auto"/>
          <w:sz w:val="20"/>
          <w:szCs w:val="20"/>
        </w:rPr>
        <w:t>aís. http</w:t>
      </w:r>
      <w:r w:rsidR="003A2B21" w:rsidRPr="00DE324F">
        <w:rPr>
          <w:rFonts w:ascii="Palatino Linotype" w:hAnsi="Palatino Linotype"/>
          <w:color w:val="auto"/>
          <w:sz w:val="20"/>
          <w:szCs w:val="20"/>
        </w:rPr>
        <w:t>s</w:t>
      </w:r>
      <w:r w:rsidR="009D0401" w:rsidRPr="00DE324F">
        <w:rPr>
          <w:rFonts w:ascii="Palatino Linotype" w:hAnsi="Palatino Linotype"/>
          <w:color w:val="auto"/>
          <w:sz w:val="20"/>
          <w:szCs w:val="20"/>
        </w:rPr>
        <w:t xml:space="preserve">://doi.org/... o dirección </w:t>
      </w:r>
      <w:r w:rsidR="00125720" w:rsidRPr="00DE324F">
        <w:rPr>
          <w:rFonts w:ascii="Palatino Linotype" w:hAnsi="Palatino Linotype"/>
          <w:color w:val="auto"/>
          <w:sz w:val="20"/>
          <w:szCs w:val="20"/>
        </w:rPr>
        <w:t>url</w:t>
      </w:r>
      <w:r w:rsidR="009D0401" w:rsidRPr="00DE324F">
        <w:rPr>
          <w:rFonts w:ascii="Palatino Linotype" w:hAnsi="Palatino Linotype"/>
          <w:color w:val="auto"/>
          <w:sz w:val="20"/>
          <w:szCs w:val="20"/>
        </w:rPr>
        <w:t xml:space="preserve"> oficial y fiable</w:t>
      </w:r>
      <w:r w:rsidR="003A2B21" w:rsidRPr="00DE324F">
        <w:rPr>
          <w:rFonts w:ascii="Palatino Linotype" w:hAnsi="Palatino Linotype"/>
          <w:color w:val="auto"/>
          <w:sz w:val="20"/>
          <w:szCs w:val="20"/>
        </w:rPr>
        <w:t>, en este segundo caso agregar</w:t>
      </w:r>
      <w:r w:rsidR="009D0401" w:rsidRPr="00DE324F">
        <w:rPr>
          <w:rFonts w:ascii="Palatino Linotype" w:hAnsi="Palatino Linotype"/>
          <w:color w:val="auto"/>
          <w:sz w:val="20"/>
          <w:szCs w:val="20"/>
        </w:rPr>
        <w:t xml:space="preserve"> </w:t>
      </w:r>
      <w:r w:rsidR="000B10E1" w:rsidRPr="00DE324F">
        <w:rPr>
          <w:rFonts w:ascii="Palatino Linotype" w:hAnsi="Palatino Linotype"/>
          <w:color w:val="auto"/>
          <w:sz w:val="20"/>
          <w:szCs w:val="20"/>
        </w:rPr>
        <w:t>(Recuperado: mes año)</w:t>
      </w:r>
      <w:r w:rsidR="00125720" w:rsidRPr="00DE324F">
        <w:rPr>
          <w:rFonts w:ascii="Palatino Linotype" w:hAnsi="Palatino Linotype"/>
          <w:color w:val="auto"/>
          <w:sz w:val="20"/>
          <w:szCs w:val="20"/>
        </w:rPr>
        <w:t>.</w:t>
      </w:r>
    </w:p>
    <w:p w14:paraId="5BCC7D57" w14:textId="28C61D06" w:rsidR="000B10E1" w:rsidRPr="00DE324F" w:rsidRDefault="009D0401" w:rsidP="00B5514D">
      <w:pPr>
        <w:pStyle w:val="Default"/>
        <w:suppressAutoHyphens/>
        <w:spacing w:before="120" w:after="120"/>
        <w:ind w:leftChars="1276" w:left="3062" w:hanging="510"/>
        <w:jc w:val="both"/>
        <w:rPr>
          <w:rFonts w:ascii="Palatino Linotype" w:hAnsi="Palatino Linotype"/>
          <w:color w:val="auto"/>
          <w:sz w:val="20"/>
          <w:szCs w:val="20"/>
        </w:rPr>
      </w:pPr>
      <w:bookmarkStart w:id="3" w:name="_Hlk106644352"/>
      <w:r w:rsidRPr="00DE324F">
        <w:rPr>
          <w:rFonts w:ascii="Palatino Linotype" w:hAnsi="Palatino Linotype"/>
          <w:color w:val="auto"/>
          <w:sz w:val="20"/>
          <w:szCs w:val="20"/>
        </w:rPr>
        <w:t xml:space="preserve">CONAGUA (Comisión Nacional del Agua). 2018. Estadísticas del </w:t>
      </w:r>
      <w:r w:rsidR="00E16FDC" w:rsidRPr="00DE324F">
        <w:rPr>
          <w:rFonts w:ascii="Palatino Linotype" w:hAnsi="Palatino Linotype"/>
          <w:color w:val="auto"/>
          <w:sz w:val="20"/>
          <w:szCs w:val="20"/>
        </w:rPr>
        <w:t>A</w:t>
      </w:r>
      <w:r w:rsidRPr="00DE324F">
        <w:rPr>
          <w:rFonts w:ascii="Palatino Linotype" w:hAnsi="Palatino Linotype"/>
          <w:color w:val="auto"/>
          <w:sz w:val="20"/>
          <w:szCs w:val="20"/>
        </w:rPr>
        <w:t>gua en México. México-Gobierno de la República. Secretaría del Medio Ambiente y Recursos Naturales. Comisión Nacional del Agua. Ciudad de México, México. https://sina.conagua.gob.mx/publicaciones/EAM_2018.pdf (</w:t>
      </w:r>
      <w:r w:rsidR="000B10E1" w:rsidRPr="00DE324F">
        <w:rPr>
          <w:rFonts w:ascii="Palatino Linotype" w:hAnsi="Palatino Linotype"/>
          <w:color w:val="auto"/>
          <w:sz w:val="20"/>
          <w:szCs w:val="20"/>
        </w:rPr>
        <w:t>Recuperado: diciembre 2021</w:t>
      </w:r>
      <w:r w:rsidRPr="00DE324F">
        <w:rPr>
          <w:rFonts w:ascii="Palatino Linotype" w:hAnsi="Palatino Linotype"/>
          <w:color w:val="auto"/>
          <w:sz w:val="20"/>
          <w:szCs w:val="20"/>
        </w:rPr>
        <w:t>)</w:t>
      </w:r>
      <w:r w:rsidR="007B4737" w:rsidRPr="00DE324F">
        <w:rPr>
          <w:rFonts w:ascii="Palatino Linotype" w:hAnsi="Palatino Linotype"/>
          <w:color w:val="auto"/>
          <w:sz w:val="20"/>
          <w:szCs w:val="20"/>
        </w:rPr>
        <w:t>.</w:t>
      </w:r>
      <w:r w:rsidR="0025198E" w:rsidRPr="00DE324F">
        <w:rPr>
          <w:rFonts w:ascii="Palatino Linotype" w:hAnsi="Palatino Linotype"/>
          <w:color w:val="auto"/>
          <w:sz w:val="20"/>
          <w:szCs w:val="20"/>
        </w:rPr>
        <w:t xml:space="preserve"> </w:t>
      </w:r>
    </w:p>
    <w:bookmarkEnd w:id="3"/>
    <w:p w14:paraId="517769A1" w14:textId="6C1D31AF" w:rsidR="007B4737" w:rsidRDefault="007B4737" w:rsidP="00B5514D">
      <w:pPr>
        <w:pStyle w:val="Default"/>
        <w:suppressAutoHyphens/>
        <w:spacing w:before="120" w:after="120"/>
        <w:ind w:leftChars="1276" w:left="3062" w:hanging="510"/>
        <w:jc w:val="both"/>
        <w:rPr>
          <w:rFonts w:ascii="Palatino Linotype" w:hAnsi="Palatino Linotype"/>
          <w:color w:val="auto"/>
          <w:sz w:val="20"/>
          <w:szCs w:val="20"/>
          <w:lang w:val="en-US"/>
        </w:rPr>
      </w:pPr>
      <w:r w:rsidRPr="00DE324F">
        <w:rPr>
          <w:rFonts w:ascii="Palatino Linotype" w:hAnsi="Palatino Linotype"/>
          <w:color w:val="auto"/>
          <w:sz w:val="20"/>
          <w:szCs w:val="20"/>
          <w:lang w:val="en-US"/>
        </w:rPr>
        <w:t>IPCC (Intergovernmental Panel on Climate Change). 2019. Sixth Assessment Report (AR6) Products, Outline of the Methodology. Report to Refine the 2006 Guidelines for National Greenhouse Gas Inventories. Decision IPCC/XLIV-5. Bangkok, Thailand. https://www.ipcc.ch/site/assets/ uploads/2021/09/l3_adopted_outline_methodology_</w:t>
      </w:r>
      <w:r w:rsidR="006C6F11" w:rsidRPr="00DE324F">
        <w:rPr>
          <w:rFonts w:ascii="Palatino Linotype" w:hAnsi="Palatino Linotype"/>
          <w:color w:val="auto"/>
          <w:sz w:val="20"/>
          <w:szCs w:val="20"/>
          <w:lang w:val="en-US"/>
        </w:rPr>
        <w:t xml:space="preserve"> </w:t>
      </w:r>
      <w:r w:rsidRPr="00DE324F">
        <w:rPr>
          <w:rFonts w:ascii="Palatino Linotype" w:hAnsi="Palatino Linotype"/>
          <w:color w:val="auto"/>
          <w:sz w:val="20"/>
          <w:szCs w:val="20"/>
          <w:lang w:val="en-US"/>
        </w:rPr>
        <w:t>report_guideline.pdf (</w:t>
      </w:r>
      <w:r w:rsidR="006C6F11" w:rsidRPr="00DE324F">
        <w:rPr>
          <w:rFonts w:ascii="Palatino Linotype" w:hAnsi="Palatino Linotype"/>
          <w:color w:val="auto"/>
          <w:sz w:val="20"/>
          <w:szCs w:val="20"/>
          <w:lang w:val="en-US"/>
        </w:rPr>
        <w:t>Recuperado</w:t>
      </w:r>
      <w:r w:rsidRPr="00DE324F">
        <w:rPr>
          <w:rFonts w:ascii="Palatino Linotype" w:hAnsi="Palatino Linotype"/>
          <w:color w:val="auto"/>
          <w:sz w:val="20"/>
          <w:szCs w:val="20"/>
          <w:lang w:val="en-US"/>
        </w:rPr>
        <w:t xml:space="preserve">: </w:t>
      </w:r>
      <w:r w:rsidR="006C6F11" w:rsidRPr="00DE324F">
        <w:rPr>
          <w:rFonts w:ascii="Palatino Linotype" w:hAnsi="Palatino Linotype"/>
          <w:color w:val="auto"/>
          <w:sz w:val="20"/>
          <w:szCs w:val="20"/>
          <w:lang w:val="en-US"/>
        </w:rPr>
        <w:t>octubre</w:t>
      </w:r>
      <w:r w:rsidRPr="00DE324F">
        <w:rPr>
          <w:rFonts w:ascii="Palatino Linotype" w:hAnsi="Palatino Linotype"/>
          <w:color w:val="auto"/>
          <w:sz w:val="20"/>
          <w:szCs w:val="20"/>
          <w:lang w:val="en-US"/>
        </w:rPr>
        <w:t xml:space="preserve"> 2021). </w:t>
      </w:r>
    </w:p>
    <w:p w14:paraId="51D5D2D7" w14:textId="77777777" w:rsidR="00DF15EF" w:rsidRPr="00DE324F" w:rsidRDefault="00DF15EF" w:rsidP="00B5514D">
      <w:pPr>
        <w:pStyle w:val="Default"/>
        <w:suppressAutoHyphens/>
        <w:spacing w:before="120" w:after="120"/>
        <w:ind w:leftChars="1276" w:left="3062" w:hanging="510"/>
        <w:jc w:val="both"/>
        <w:rPr>
          <w:rFonts w:ascii="Palatino Linotype" w:hAnsi="Palatino Linotype"/>
          <w:color w:val="auto"/>
          <w:sz w:val="20"/>
          <w:szCs w:val="20"/>
          <w:lang w:val="en-US"/>
        </w:rPr>
      </w:pPr>
    </w:p>
    <w:p w14:paraId="5379BF9E" w14:textId="77777777" w:rsidR="00E77893" w:rsidRPr="00DE324F" w:rsidRDefault="00E77893" w:rsidP="00070E67">
      <w:pPr>
        <w:pStyle w:val="Default"/>
        <w:suppressAutoHyphens/>
        <w:ind w:leftChars="1276" w:left="3062" w:hanging="510"/>
        <w:jc w:val="both"/>
        <w:rPr>
          <w:rFonts w:ascii="Palatino Linotype" w:hAnsi="Palatino Linotype"/>
          <w:color w:val="auto"/>
          <w:sz w:val="20"/>
          <w:szCs w:val="20"/>
        </w:rPr>
      </w:pPr>
    </w:p>
    <w:sectPr w:rsidR="00E77893" w:rsidRPr="00DE324F" w:rsidSect="00855D0A">
      <w:headerReference w:type="even" r:id="rId13"/>
      <w:headerReference w:type="default" r:id="rId14"/>
      <w:headerReference w:type="first" r:id="rId15"/>
      <w:footerReference w:type="first" r:id="rId16"/>
      <w:type w:val="continuous"/>
      <w:pgSz w:w="12240" w:h="15840" w:code="1"/>
      <w:pgMar w:top="1418" w:right="851" w:bottom="1134" w:left="851" w:header="1021" w:footer="340"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0958E" w14:textId="77777777" w:rsidR="00397520" w:rsidRDefault="00397520">
      <w:pPr>
        <w:spacing w:line="240" w:lineRule="auto"/>
      </w:pPr>
      <w:r>
        <w:separator/>
      </w:r>
    </w:p>
  </w:endnote>
  <w:endnote w:type="continuationSeparator" w:id="0">
    <w:p w14:paraId="64C91B0F" w14:textId="77777777" w:rsidR="00397520" w:rsidRDefault="00397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GaramondPro-Bold">
    <w:altName w:val="Cambria"/>
    <w:panose1 w:val="00000000000000000000"/>
    <w:charset w:val="00"/>
    <w:family w:val="roman"/>
    <w:notTrueType/>
    <w:pitch w:val="default"/>
  </w:font>
  <w:font w:name="SymbolProportionalBT-Regular">
    <w:altName w:val="Cambria"/>
    <w:panose1 w:val="00000000000000000000"/>
    <w:charset w:val="00"/>
    <w:family w:val="roman"/>
    <w:notTrueType/>
    <w:pitch w:val="default"/>
  </w:font>
  <w:font w:name="MS Shell Dlg 2">
    <w:panose1 w:val="020B0604030504040204"/>
    <w:charset w:val="00"/>
    <w:family w:val="swiss"/>
    <w:pitch w:val="variable"/>
    <w:sig w:usb0="E1002EFF" w:usb1="C000605B" w:usb2="00000029" w:usb3="00000000" w:csb0="000101FF" w:csb1="00000000"/>
  </w:font>
  <w:font w:name="Adobe Garamond Pro Bold">
    <w:panose1 w:val="00000000000000000000"/>
    <w:charset w:val="00"/>
    <w:family w:val="roman"/>
    <w:notTrueType/>
    <w:pitch w:val="variable"/>
    <w:sig w:usb0="00000007" w:usb1="00000001" w:usb2="00000000" w:usb3="00000000" w:csb0="00000093" w:csb1="00000000"/>
  </w:font>
  <w:font w:name="Adobe Garamond Pro">
    <w:altName w:val="Garamond"/>
    <w:panose1 w:val="00000000000000000000"/>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A3DFC" w14:textId="77777777" w:rsidR="0053474A" w:rsidRPr="007C1CFF" w:rsidRDefault="0053474A" w:rsidP="0098452D">
    <w:pPr>
      <w:pBdr>
        <w:top w:val="single" w:sz="4" w:space="0" w:color="000000"/>
      </w:pBdr>
      <w:tabs>
        <w:tab w:val="right" w:pos="8844"/>
      </w:tabs>
      <w:adjustRightInd w:val="0"/>
      <w:snapToGrid w:val="0"/>
      <w:spacing w:before="480" w:line="100" w:lineRule="exact"/>
      <w:jc w:val="left"/>
      <w:rPr>
        <w:rFonts w:ascii="Adobe Garamond Pro" w:hAnsi="Adobe Garamond Pro"/>
        <w:i/>
        <w:sz w:val="16"/>
        <w:szCs w:val="16"/>
        <w:lang w:val="fr-CH"/>
      </w:rPr>
    </w:pPr>
  </w:p>
  <w:p w14:paraId="0D08CF75" w14:textId="14475EBA" w:rsidR="0053474A" w:rsidRPr="00125E16" w:rsidRDefault="0053474A" w:rsidP="00532CFE">
    <w:pPr>
      <w:tabs>
        <w:tab w:val="right" w:pos="10466"/>
      </w:tabs>
      <w:adjustRightInd w:val="0"/>
      <w:snapToGrid w:val="0"/>
      <w:spacing w:line="240" w:lineRule="auto"/>
      <w:rPr>
        <w:sz w:val="14"/>
        <w:szCs w:val="14"/>
        <w:lang w:val="fr-CH"/>
      </w:rPr>
    </w:pPr>
    <w:r w:rsidRPr="00125E16">
      <w:rPr>
        <w:bCs/>
        <w:iCs/>
        <w:sz w:val="14"/>
        <w:szCs w:val="14"/>
        <w:lang w:val="es-MX"/>
      </w:rPr>
      <w:t xml:space="preserve">DOI: </w:t>
    </w:r>
    <w:hyperlink r:id="rId1" w:history="1">
      <w:r w:rsidRPr="00125E16">
        <w:rPr>
          <w:rStyle w:val="Hipervnculo"/>
          <w:bCs/>
          <w:iCs/>
          <w:sz w:val="14"/>
          <w:szCs w:val="14"/>
          <w:lang w:val="es-MX"/>
        </w:rPr>
        <w:t>https://doi.org/10.47163/agrociencia.XXX.XXX</w:t>
      </w:r>
    </w:hyperlink>
    <w:r w:rsidRPr="00125E16">
      <w:rPr>
        <w:bCs/>
        <w:iCs/>
        <w:sz w:val="14"/>
        <w:szCs w:val="14"/>
        <w:lang w:val="es-MX"/>
      </w:rPr>
      <w:t xml:space="preserve">  </w:t>
    </w:r>
    <w:r w:rsidRPr="00125E16">
      <w:rPr>
        <w:bCs/>
        <w:iCs/>
        <w:color w:val="FF0000"/>
        <w:sz w:val="14"/>
        <w:szCs w:val="14"/>
        <w:lang w:val="es-MX"/>
      </w:rPr>
      <w:t>Los autores no modificarán este apartado</w:t>
    </w:r>
    <w:r w:rsidRPr="00125E16">
      <w:rPr>
        <w:sz w:val="14"/>
        <w:szCs w:val="14"/>
        <w:lang w:val="fr-CH"/>
      </w:rPr>
      <w:tab/>
      <w:t>Tipo de contribución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BDD5E" w14:textId="77777777" w:rsidR="00397520" w:rsidRDefault="00397520">
      <w:pPr>
        <w:spacing w:line="240" w:lineRule="auto"/>
      </w:pPr>
      <w:r>
        <w:separator/>
      </w:r>
    </w:p>
  </w:footnote>
  <w:footnote w:type="continuationSeparator" w:id="0">
    <w:p w14:paraId="46CDAF00" w14:textId="77777777" w:rsidR="00397520" w:rsidRDefault="003975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B73A" w14:textId="77777777" w:rsidR="0053474A" w:rsidRDefault="0053474A" w:rsidP="0067215B">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0161D" w14:textId="09535C23" w:rsidR="0053474A" w:rsidRPr="00125E16" w:rsidRDefault="0053474A" w:rsidP="00532CFE">
    <w:pPr>
      <w:tabs>
        <w:tab w:val="right" w:pos="10466"/>
      </w:tabs>
      <w:adjustRightInd w:val="0"/>
      <w:snapToGrid w:val="0"/>
      <w:spacing w:line="240" w:lineRule="auto"/>
      <w:rPr>
        <w:sz w:val="14"/>
        <w:szCs w:val="14"/>
      </w:rPr>
    </w:pPr>
    <w:r>
      <w:rPr>
        <w:i/>
        <w:sz w:val="14"/>
        <w:szCs w:val="14"/>
      </w:rPr>
      <w:t xml:space="preserve">Agrociencia </w:t>
    </w:r>
    <w:r w:rsidRPr="00125E16">
      <w:rPr>
        <w:i/>
        <w:sz w:val="14"/>
        <w:szCs w:val="14"/>
        <w:lang w:val="fr-CH"/>
      </w:rPr>
      <w:t>Volumen #, Número #</w:t>
    </w:r>
    <w:r w:rsidRPr="00125E16">
      <w:rPr>
        <w:bCs/>
        <w:iCs/>
        <w:sz w:val="14"/>
        <w:szCs w:val="14"/>
        <w:lang w:val="es-MX"/>
      </w:rPr>
      <w:t>.</w:t>
    </w:r>
    <w:r>
      <w:rPr>
        <w:bCs/>
        <w:iCs/>
        <w:sz w:val="14"/>
        <w:szCs w:val="14"/>
        <w:lang w:val="es-MX"/>
      </w:rPr>
      <w:t xml:space="preserve"> 202</w:t>
    </w:r>
    <w:r w:rsidR="0055727F">
      <w:rPr>
        <w:bCs/>
        <w:iCs/>
        <w:sz w:val="14"/>
        <w:szCs w:val="14"/>
        <w:lang w:val="es-MX"/>
      </w:rPr>
      <w:t>5</w:t>
    </w:r>
    <w:r>
      <w:rPr>
        <w:bCs/>
        <w:iCs/>
        <w:sz w:val="14"/>
        <w:szCs w:val="14"/>
        <w:lang w:val="es-MX"/>
      </w:rPr>
      <w:t>.</w:t>
    </w:r>
    <w:r w:rsidRPr="00125E16">
      <w:rPr>
        <w:sz w:val="14"/>
        <w:szCs w:val="14"/>
      </w:rPr>
      <w:tab/>
    </w:r>
    <w:r w:rsidRPr="00125E16">
      <w:rPr>
        <w:sz w:val="14"/>
        <w:szCs w:val="14"/>
      </w:rPr>
      <w:fldChar w:fldCharType="begin"/>
    </w:r>
    <w:r w:rsidRPr="00125E16">
      <w:rPr>
        <w:sz w:val="14"/>
        <w:szCs w:val="14"/>
      </w:rPr>
      <w:instrText xml:space="preserve"> PAGE   \* MERGEFORMAT </w:instrText>
    </w:r>
    <w:r w:rsidRPr="00125E16">
      <w:rPr>
        <w:sz w:val="14"/>
        <w:szCs w:val="14"/>
      </w:rPr>
      <w:fldChar w:fldCharType="separate"/>
    </w:r>
    <w:r w:rsidR="007E50D9">
      <w:rPr>
        <w:sz w:val="14"/>
        <w:szCs w:val="14"/>
      </w:rPr>
      <w:t>2</w:t>
    </w:r>
    <w:r w:rsidRPr="00125E16">
      <w:rPr>
        <w:sz w:val="14"/>
        <w:szCs w:val="14"/>
      </w:rPr>
      <w:fldChar w:fldCharType="end"/>
    </w:r>
    <w:r w:rsidRPr="00125E16">
      <w:rPr>
        <w:sz w:val="14"/>
        <w:szCs w:val="14"/>
      </w:rPr>
      <w:t xml:space="preserve"> of </w:t>
    </w:r>
    <w:r w:rsidRPr="00125E16">
      <w:rPr>
        <w:sz w:val="14"/>
        <w:szCs w:val="14"/>
      </w:rPr>
      <w:fldChar w:fldCharType="begin"/>
    </w:r>
    <w:r w:rsidRPr="00125E16">
      <w:rPr>
        <w:sz w:val="14"/>
        <w:szCs w:val="14"/>
      </w:rPr>
      <w:instrText xml:space="preserve"> NUMPAGES   \* MERGEFORMAT </w:instrText>
    </w:r>
    <w:r w:rsidRPr="00125E16">
      <w:rPr>
        <w:sz w:val="14"/>
        <w:szCs w:val="14"/>
      </w:rPr>
      <w:fldChar w:fldCharType="separate"/>
    </w:r>
    <w:r w:rsidR="007E50D9">
      <w:rPr>
        <w:sz w:val="14"/>
        <w:szCs w:val="14"/>
      </w:rPr>
      <w:t>3</w:t>
    </w:r>
    <w:r w:rsidRPr="00125E16">
      <w:rPr>
        <w:sz w:val="14"/>
        <w:szCs w:val="14"/>
      </w:rPr>
      <w:fldChar w:fldCharType="end"/>
    </w:r>
  </w:p>
  <w:p w14:paraId="093D1541" w14:textId="77777777" w:rsidR="0053474A" w:rsidRPr="008C3B47" w:rsidRDefault="0053474A"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5529"/>
      <w:gridCol w:w="2685"/>
      <w:gridCol w:w="2273"/>
    </w:tblGrid>
    <w:tr w:rsidR="0053474A" w:rsidRPr="00532CFE" w14:paraId="3B2DA1C0" w14:textId="77777777" w:rsidTr="004D4576">
      <w:trPr>
        <w:trHeight w:val="428"/>
      </w:trPr>
      <w:tc>
        <w:tcPr>
          <w:tcW w:w="5529" w:type="dxa"/>
          <w:shd w:val="clear" w:color="auto" w:fill="auto"/>
          <w:vAlign w:val="center"/>
        </w:tcPr>
        <w:p w14:paraId="4BA4ABD4" w14:textId="51BC67C2" w:rsidR="0053474A" w:rsidRPr="008C41A6" w:rsidRDefault="0053474A" w:rsidP="00532CFE">
          <w:pPr>
            <w:pStyle w:val="Encabezado"/>
            <w:pBdr>
              <w:bottom w:val="none" w:sz="0" w:space="0" w:color="auto"/>
            </w:pBdr>
            <w:jc w:val="left"/>
            <w:rPr>
              <w:rFonts w:eastAsia="DengXian"/>
              <w:b/>
              <w:bCs/>
            </w:rPr>
          </w:pPr>
        </w:p>
      </w:tc>
      <w:tc>
        <w:tcPr>
          <w:tcW w:w="2685" w:type="dxa"/>
          <w:shd w:val="clear" w:color="auto" w:fill="auto"/>
          <w:vAlign w:val="center"/>
        </w:tcPr>
        <w:p w14:paraId="0760C414" w14:textId="77777777" w:rsidR="0053474A" w:rsidRPr="008C41A6" w:rsidRDefault="0053474A" w:rsidP="00532CFE">
          <w:pPr>
            <w:pStyle w:val="Encabezado"/>
            <w:pBdr>
              <w:bottom w:val="none" w:sz="0" w:space="0" w:color="auto"/>
            </w:pBdr>
            <w:rPr>
              <w:rFonts w:eastAsia="DengXian"/>
              <w:b/>
              <w:bCs/>
            </w:rPr>
          </w:pPr>
        </w:p>
      </w:tc>
      <w:tc>
        <w:tcPr>
          <w:tcW w:w="2273" w:type="dxa"/>
          <w:shd w:val="clear" w:color="auto" w:fill="auto"/>
          <w:vAlign w:val="center"/>
        </w:tcPr>
        <w:p w14:paraId="264EE180" w14:textId="77777777" w:rsidR="0053474A" w:rsidRPr="008C41A6" w:rsidRDefault="0053474A" w:rsidP="006F7231">
          <w:pPr>
            <w:pStyle w:val="Encabezado"/>
            <w:pBdr>
              <w:bottom w:val="none" w:sz="0" w:space="0" w:color="auto"/>
            </w:pBdr>
            <w:jc w:val="right"/>
            <w:rPr>
              <w:rFonts w:eastAsia="DengXian"/>
              <w:b/>
              <w:bCs/>
            </w:rPr>
          </w:pPr>
          <w:r>
            <w:rPr>
              <w:rFonts w:eastAsia="DengXian"/>
              <w:b/>
              <w:bCs/>
              <w:lang w:val="es-MX" w:eastAsia="es-MX"/>
            </w:rPr>
            <w:drawing>
              <wp:inline distT="0" distB="0" distL="0" distR="0" wp14:anchorId="27C9BC39" wp14:editId="0146AE3A">
                <wp:extent cx="1201580" cy="269025"/>
                <wp:effectExtent l="0" t="0" r="0" b="0"/>
                <wp:docPr id="3" name="Imagen 3"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dibujo&#10;&#10;Descripción generada automáticamente"/>
                        <pic:cNvPicPr/>
                      </pic:nvPicPr>
                      <pic:blipFill rotWithShape="1">
                        <a:blip r:embed="rId1">
                          <a:extLst>
                            <a:ext uri="{28A0092B-C50C-407E-A947-70E740481C1C}">
                              <a14:useLocalDpi xmlns:a14="http://schemas.microsoft.com/office/drawing/2010/main" val="0"/>
                            </a:ext>
                          </a:extLst>
                        </a:blip>
                        <a:srcRect l="3975" t="18557" r="20567" b="8508"/>
                        <a:stretch/>
                      </pic:blipFill>
                      <pic:spPr bwMode="auto">
                        <a:xfrm>
                          <a:off x="0" y="0"/>
                          <a:ext cx="1267026" cy="2836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A309B5" w14:textId="77777777" w:rsidR="0053474A" w:rsidRPr="002D55BA" w:rsidRDefault="0053474A" w:rsidP="0098452D">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A477A1"/>
    <w:multiLevelType w:val="multilevel"/>
    <w:tmpl w:val="6B1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D02AC"/>
    <w:multiLevelType w:val="hybridMultilevel"/>
    <w:tmpl w:val="864229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1" w15:restartNumberingAfterBreak="0">
    <w:nsid w:val="77443D3B"/>
    <w:multiLevelType w:val="hybridMultilevel"/>
    <w:tmpl w:val="500A1CCE"/>
    <w:lvl w:ilvl="0" w:tplc="67CC7470">
      <w:start w:val="1"/>
      <w:numFmt w:val="decimal"/>
      <w:lvlText w:val="%1."/>
      <w:lvlJc w:val="left"/>
      <w:pPr>
        <w:ind w:left="2912" w:hanging="360"/>
      </w:pPr>
      <w:rPr>
        <w:rFonts w:hint="default"/>
      </w:rPr>
    </w:lvl>
    <w:lvl w:ilvl="1" w:tplc="080A0019" w:tentative="1">
      <w:start w:val="1"/>
      <w:numFmt w:val="lowerLetter"/>
      <w:lvlText w:val="%2."/>
      <w:lvlJc w:val="left"/>
      <w:pPr>
        <w:ind w:left="3632" w:hanging="360"/>
      </w:pPr>
    </w:lvl>
    <w:lvl w:ilvl="2" w:tplc="080A001B" w:tentative="1">
      <w:start w:val="1"/>
      <w:numFmt w:val="lowerRoman"/>
      <w:lvlText w:val="%3."/>
      <w:lvlJc w:val="right"/>
      <w:pPr>
        <w:ind w:left="4352" w:hanging="180"/>
      </w:pPr>
    </w:lvl>
    <w:lvl w:ilvl="3" w:tplc="080A000F" w:tentative="1">
      <w:start w:val="1"/>
      <w:numFmt w:val="decimal"/>
      <w:lvlText w:val="%4."/>
      <w:lvlJc w:val="left"/>
      <w:pPr>
        <w:ind w:left="5072" w:hanging="360"/>
      </w:pPr>
    </w:lvl>
    <w:lvl w:ilvl="4" w:tplc="080A0019" w:tentative="1">
      <w:start w:val="1"/>
      <w:numFmt w:val="lowerLetter"/>
      <w:lvlText w:val="%5."/>
      <w:lvlJc w:val="left"/>
      <w:pPr>
        <w:ind w:left="5792" w:hanging="360"/>
      </w:pPr>
    </w:lvl>
    <w:lvl w:ilvl="5" w:tplc="080A001B" w:tentative="1">
      <w:start w:val="1"/>
      <w:numFmt w:val="lowerRoman"/>
      <w:lvlText w:val="%6."/>
      <w:lvlJc w:val="right"/>
      <w:pPr>
        <w:ind w:left="6512" w:hanging="180"/>
      </w:pPr>
    </w:lvl>
    <w:lvl w:ilvl="6" w:tplc="080A000F" w:tentative="1">
      <w:start w:val="1"/>
      <w:numFmt w:val="decimal"/>
      <w:lvlText w:val="%7."/>
      <w:lvlJc w:val="left"/>
      <w:pPr>
        <w:ind w:left="7232" w:hanging="360"/>
      </w:pPr>
    </w:lvl>
    <w:lvl w:ilvl="7" w:tplc="080A0019" w:tentative="1">
      <w:start w:val="1"/>
      <w:numFmt w:val="lowerLetter"/>
      <w:lvlText w:val="%8."/>
      <w:lvlJc w:val="left"/>
      <w:pPr>
        <w:ind w:left="7952" w:hanging="360"/>
      </w:pPr>
    </w:lvl>
    <w:lvl w:ilvl="8" w:tplc="080A001B" w:tentative="1">
      <w:start w:val="1"/>
      <w:numFmt w:val="lowerRoman"/>
      <w:lvlText w:val="%9."/>
      <w:lvlJc w:val="right"/>
      <w:pPr>
        <w:ind w:left="8672" w:hanging="180"/>
      </w:pPr>
    </w:lvl>
  </w:abstractNum>
  <w:num w:numId="1" w16cid:durableId="370620127">
    <w:abstractNumId w:val="4"/>
  </w:num>
  <w:num w:numId="2" w16cid:durableId="537358358">
    <w:abstractNumId w:val="7"/>
  </w:num>
  <w:num w:numId="3" w16cid:durableId="927811186">
    <w:abstractNumId w:val="2"/>
  </w:num>
  <w:num w:numId="4" w16cid:durableId="1149327010">
    <w:abstractNumId w:val="5"/>
  </w:num>
  <w:num w:numId="5" w16cid:durableId="301812880">
    <w:abstractNumId w:val="9"/>
  </w:num>
  <w:num w:numId="6" w16cid:durableId="487526566">
    <w:abstractNumId w:val="1"/>
  </w:num>
  <w:num w:numId="7" w16cid:durableId="423576971">
    <w:abstractNumId w:val="9"/>
  </w:num>
  <w:num w:numId="8" w16cid:durableId="1515150106">
    <w:abstractNumId w:val="1"/>
  </w:num>
  <w:num w:numId="9" w16cid:durableId="1743796346">
    <w:abstractNumId w:val="9"/>
  </w:num>
  <w:num w:numId="10" w16cid:durableId="1623071488">
    <w:abstractNumId w:val="1"/>
  </w:num>
  <w:num w:numId="11" w16cid:durableId="739251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9235584">
    <w:abstractNumId w:val="10"/>
  </w:num>
  <w:num w:numId="13" w16cid:durableId="368460235">
    <w:abstractNumId w:val="9"/>
  </w:num>
  <w:num w:numId="14" w16cid:durableId="1856917203">
    <w:abstractNumId w:val="1"/>
  </w:num>
  <w:num w:numId="15" w16cid:durableId="1332637057">
    <w:abstractNumId w:val="0"/>
  </w:num>
  <w:num w:numId="16" w16cid:durableId="1241714528">
    <w:abstractNumId w:val="8"/>
  </w:num>
  <w:num w:numId="17" w16cid:durableId="1889413750">
    <w:abstractNumId w:val="6"/>
  </w:num>
  <w:num w:numId="18" w16cid:durableId="1192573357">
    <w:abstractNumId w:val="11"/>
  </w:num>
  <w:num w:numId="19" w16cid:durableId="1397362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A32"/>
    <w:rsid w:val="00000E20"/>
    <w:rsid w:val="00002A24"/>
    <w:rsid w:val="0001243B"/>
    <w:rsid w:val="0001336A"/>
    <w:rsid w:val="00014E8A"/>
    <w:rsid w:val="00016DAD"/>
    <w:rsid w:val="00040C58"/>
    <w:rsid w:val="00051BFF"/>
    <w:rsid w:val="00057262"/>
    <w:rsid w:val="00070E67"/>
    <w:rsid w:val="00091034"/>
    <w:rsid w:val="000B0DCD"/>
    <w:rsid w:val="000B10E1"/>
    <w:rsid w:val="000B2F6A"/>
    <w:rsid w:val="000D139F"/>
    <w:rsid w:val="000E02D7"/>
    <w:rsid w:val="000F062C"/>
    <w:rsid w:val="000F0EAD"/>
    <w:rsid w:val="001033B6"/>
    <w:rsid w:val="0010478E"/>
    <w:rsid w:val="0010776C"/>
    <w:rsid w:val="00110C3D"/>
    <w:rsid w:val="00110C44"/>
    <w:rsid w:val="001120D2"/>
    <w:rsid w:val="00112A4A"/>
    <w:rsid w:val="0012423C"/>
    <w:rsid w:val="00125720"/>
    <w:rsid w:val="00125E16"/>
    <w:rsid w:val="00126DDC"/>
    <w:rsid w:val="001271DB"/>
    <w:rsid w:val="00132FC0"/>
    <w:rsid w:val="001353A3"/>
    <w:rsid w:val="001649FC"/>
    <w:rsid w:val="00171976"/>
    <w:rsid w:val="00180E1D"/>
    <w:rsid w:val="00185185"/>
    <w:rsid w:val="00186B7B"/>
    <w:rsid w:val="00191958"/>
    <w:rsid w:val="00195449"/>
    <w:rsid w:val="001A242A"/>
    <w:rsid w:val="001A4927"/>
    <w:rsid w:val="001C286F"/>
    <w:rsid w:val="001C6B65"/>
    <w:rsid w:val="001E18D0"/>
    <w:rsid w:val="001E2AEB"/>
    <w:rsid w:val="001E7F54"/>
    <w:rsid w:val="001F11E5"/>
    <w:rsid w:val="001F373C"/>
    <w:rsid w:val="001F6F95"/>
    <w:rsid w:val="001F7CD3"/>
    <w:rsid w:val="00202E76"/>
    <w:rsid w:val="00205AE5"/>
    <w:rsid w:val="002065E0"/>
    <w:rsid w:val="00216129"/>
    <w:rsid w:val="002254A8"/>
    <w:rsid w:val="0025198E"/>
    <w:rsid w:val="002650E7"/>
    <w:rsid w:val="002722EE"/>
    <w:rsid w:val="00273F7E"/>
    <w:rsid w:val="002765F1"/>
    <w:rsid w:val="00283195"/>
    <w:rsid w:val="002969DF"/>
    <w:rsid w:val="002A0A78"/>
    <w:rsid w:val="002A1E5F"/>
    <w:rsid w:val="002B1767"/>
    <w:rsid w:val="002B7CCE"/>
    <w:rsid w:val="002C6A58"/>
    <w:rsid w:val="002D55BA"/>
    <w:rsid w:val="002E0CE2"/>
    <w:rsid w:val="002E3318"/>
    <w:rsid w:val="002E364B"/>
    <w:rsid w:val="002F41C6"/>
    <w:rsid w:val="002F498F"/>
    <w:rsid w:val="003046B7"/>
    <w:rsid w:val="0031744E"/>
    <w:rsid w:val="00320AD1"/>
    <w:rsid w:val="00326141"/>
    <w:rsid w:val="003301E6"/>
    <w:rsid w:val="003350E5"/>
    <w:rsid w:val="00345623"/>
    <w:rsid w:val="0035340B"/>
    <w:rsid w:val="00357B47"/>
    <w:rsid w:val="00361DEC"/>
    <w:rsid w:val="0036255D"/>
    <w:rsid w:val="00366E69"/>
    <w:rsid w:val="003947EA"/>
    <w:rsid w:val="00394F8C"/>
    <w:rsid w:val="00397520"/>
    <w:rsid w:val="003A0C3A"/>
    <w:rsid w:val="003A2B21"/>
    <w:rsid w:val="003A53DE"/>
    <w:rsid w:val="003A5D62"/>
    <w:rsid w:val="003A7C40"/>
    <w:rsid w:val="003A7E78"/>
    <w:rsid w:val="003B505A"/>
    <w:rsid w:val="003D0525"/>
    <w:rsid w:val="003D0E8D"/>
    <w:rsid w:val="003D1B18"/>
    <w:rsid w:val="003D3C8A"/>
    <w:rsid w:val="003E1B70"/>
    <w:rsid w:val="003E6D23"/>
    <w:rsid w:val="003F1F12"/>
    <w:rsid w:val="003F36C1"/>
    <w:rsid w:val="003F4D0E"/>
    <w:rsid w:val="00401D30"/>
    <w:rsid w:val="00403BEA"/>
    <w:rsid w:val="00404AC7"/>
    <w:rsid w:val="00405AEF"/>
    <w:rsid w:val="00410F35"/>
    <w:rsid w:val="00411FE6"/>
    <w:rsid w:val="0041236F"/>
    <w:rsid w:val="00412D2B"/>
    <w:rsid w:val="00415771"/>
    <w:rsid w:val="00442BED"/>
    <w:rsid w:val="0044760A"/>
    <w:rsid w:val="0045200E"/>
    <w:rsid w:val="00457A76"/>
    <w:rsid w:val="00467E1C"/>
    <w:rsid w:val="004733F9"/>
    <w:rsid w:val="00476BAB"/>
    <w:rsid w:val="004860FD"/>
    <w:rsid w:val="004867DA"/>
    <w:rsid w:val="00491D98"/>
    <w:rsid w:val="00493033"/>
    <w:rsid w:val="004951B7"/>
    <w:rsid w:val="00495597"/>
    <w:rsid w:val="004A1121"/>
    <w:rsid w:val="004B6DC6"/>
    <w:rsid w:val="004C0CC6"/>
    <w:rsid w:val="004C207F"/>
    <w:rsid w:val="004C6899"/>
    <w:rsid w:val="004D0526"/>
    <w:rsid w:val="004D2716"/>
    <w:rsid w:val="004D4576"/>
    <w:rsid w:val="004D5BEC"/>
    <w:rsid w:val="004D6CB8"/>
    <w:rsid w:val="004D79C7"/>
    <w:rsid w:val="004E3255"/>
    <w:rsid w:val="004E6BFC"/>
    <w:rsid w:val="005019CC"/>
    <w:rsid w:val="00502043"/>
    <w:rsid w:val="00502F97"/>
    <w:rsid w:val="00503AEB"/>
    <w:rsid w:val="0050416D"/>
    <w:rsid w:val="00507DE1"/>
    <w:rsid w:val="00513A32"/>
    <w:rsid w:val="00525541"/>
    <w:rsid w:val="00525836"/>
    <w:rsid w:val="00532CFE"/>
    <w:rsid w:val="0053474A"/>
    <w:rsid w:val="0055727F"/>
    <w:rsid w:val="005614F2"/>
    <w:rsid w:val="0057700E"/>
    <w:rsid w:val="0057771E"/>
    <w:rsid w:val="00580750"/>
    <w:rsid w:val="00583C3B"/>
    <w:rsid w:val="005930C7"/>
    <w:rsid w:val="00593719"/>
    <w:rsid w:val="005954A4"/>
    <w:rsid w:val="00597EC6"/>
    <w:rsid w:val="005A7B79"/>
    <w:rsid w:val="005B215D"/>
    <w:rsid w:val="005C0EAE"/>
    <w:rsid w:val="005C3DFE"/>
    <w:rsid w:val="005C542D"/>
    <w:rsid w:val="005C5C7E"/>
    <w:rsid w:val="005C737B"/>
    <w:rsid w:val="005D4019"/>
    <w:rsid w:val="005D4E20"/>
    <w:rsid w:val="005D63FE"/>
    <w:rsid w:val="005E3936"/>
    <w:rsid w:val="006114C9"/>
    <w:rsid w:val="00620594"/>
    <w:rsid w:val="00621AF7"/>
    <w:rsid w:val="006224DB"/>
    <w:rsid w:val="00623A78"/>
    <w:rsid w:val="006267E0"/>
    <w:rsid w:val="006303B8"/>
    <w:rsid w:val="00630EB5"/>
    <w:rsid w:val="006468DE"/>
    <w:rsid w:val="00646AE4"/>
    <w:rsid w:val="00650A8B"/>
    <w:rsid w:val="00650F3F"/>
    <w:rsid w:val="006569AD"/>
    <w:rsid w:val="00660837"/>
    <w:rsid w:val="00661DCA"/>
    <w:rsid w:val="0067215B"/>
    <w:rsid w:val="00674C8E"/>
    <w:rsid w:val="0067595D"/>
    <w:rsid w:val="00680FD0"/>
    <w:rsid w:val="006826F8"/>
    <w:rsid w:val="00690722"/>
    <w:rsid w:val="00690D1D"/>
    <w:rsid w:val="00692393"/>
    <w:rsid w:val="006A4B80"/>
    <w:rsid w:val="006A7770"/>
    <w:rsid w:val="006B1856"/>
    <w:rsid w:val="006B1E32"/>
    <w:rsid w:val="006B3B03"/>
    <w:rsid w:val="006B6062"/>
    <w:rsid w:val="006C6F11"/>
    <w:rsid w:val="006C7A2A"/>
    <w:rsid w:val="006D6039"/>
    <w:rsid w:val="006E5DD2"/>
    <w:rsid w:val="006F7231"/>
    <w:rsid w:val="006F7E44"/>
    <w:rsid w:val="007065E6"/>
    <w:rsid w:val="00710528"/>
    <w:rsid w:val="00710DFA"/>
    <w:rsid w:val="007132E4"/>
    <w:rsid w:val="00717DB9"/>
    <w:rsid w:val="0072305D"/>
    <w:rsid w:val="00725738"/>
    <w:rsid w:val="00732758"/>
    <w:rsid w:val="00735D54"/>
    <w:rsid w:val="007366AB"/>
    <w:rsid w:val="00762E71"/>
    <w:rsid w:val="00776635"/>
    <w:rsid w:val="007810E5"/>
    <w:rsid w:val="0078256A"/>
    <w:rsid w:val="00790BBC"/>
    <w:rsid w:val="0079289A"/>
    <w:rsid w:val="007B4737"/>
    <w:rsid w:val="007B49D9"/>
    <w:rsid w:val="007C1CFF"/>
    <w:rsid w:val="007C40D1"/>
    <w:rsid w:val="007C526A"/>
    <w:rsid w:val="007C6405"/>
    <w:rsid w:val="007E17F9"/>
    <w:rsid w:val="007E50D9"/>
    <w:rsid w:val="007E704A"/>
    <w:rsid w:val="007F2286"/>
    <w:rsid w:val="007F7B7E"/>
    <w:rsid w:val="0080233D"/>
    <w:rsid w:val="00804177"/>
    <w:rsid w:val="00804EE0"/>
    <w:rsid w:val="00814543"/>
    <w:rsid w:val="00815C85"/>
    <w:rsid w:val="00817168"/>
    <w:rsid w:val="0083027F"/>
    <w:rsid w:val="00832F6A"/>
    <w:rsid w:val="00844B99"/>
    <w:rsid w:val="00844C47"/>
    <w:rsid w:val="00850639"/>
    <w:rsid w:val="00855D0A"/>
    <w:rsid w:val="0086608A"/>
    <w:rsid w:val="00871FFF"/>
    <w:rsid w:val="00873E0C"/>
    <w:rsid w:val="00894566"/>
    <w:rsid w:val="0089757A"/>
    <w:rsid w:val="008A74BF"/>
    <w:rsid w:val="008B011A"/>
    <w:rsid w:val="008B384B"/>
    <w:rsid w:val="008C2D58"/>
    <w:rsid w:val="008C41A6"/>
    <w:rsid w:val="008E61FF"/>
    <w:rsid w:val="008E7381"/>
    <w:rsid w:val="008F6958"/>
    <w:rsid w:val="009039D6"/>
    <w:rsid w:val="00907533"/>
    <w:rsid w:val="009145B6"/>
    <w:rsid w:val="00914E4B"/>
    <w:rsid w:val="00924C4B"/>
    <w:rsid w:val="00926D9D"/>
    <w:rsid w:val="00941B2B"/>
    <w:rsid w:val="009567EF"/>
    <w:rsid w:val="00977B45"/>
    <w:rsid w:val="0098452D"/>
    <w:rsid w:val="009916B7"/>
    <w:rsid w:val="0099460B"/>
    <w:rsid w:val="00994B56"/>
    <w:rsid w:val="009958FA"/>
    <w:rsid w:val="00996743"/>
    <w:rsid w:val="009971FD"/>
    <w:rsid w:val="00997388"/>
    <w:rsid w:val="009A2D69"/>
    <w:rsid w:val="009B1BC1"/>
    <w:rsid w:val="009B25F7"/>
    <w:rsid w:val="009C343E"/>
    <w:rsid w:val="009C4836"/>
    <w:rsid w:val="009D0401"/>
    <w:rsid w:val="009D5A9B"/>
    <w:rsid w:val="009E3D8E"/>
    <w:rsid w:val="009F2045"/>
    <w:rsid w:val="009F29A2"/>
    <w:rsid w:val="009F2D1B"/>
    <w:rsid w:val="009F5E21"/>
    <w:rsid w:val="009F70E6"/>
    <w:rsid w:val="00A04886"/>
    <w:rsid w:val="00A17241"/>
    <w:rsid w:val="00A20793"/>
    <w:rsid w:val="00A34DE3"/>
    <w:rsid w:val="00A426CF"/>
    <w:rsid w:val="00A43C6C"/>
    <w:rsid w:val="00A44F77"/>
    <w:rsid w:val="00A52933"/>
    <w:rsid w:val="00A61887"/>
    <w:rsid w:val="00A815B9"/>
    <w:rsid w:val="00A95BD3"/>
    <w:rsid w:val="00AA2C3F"/>
    <w:rsid w:val="00AB3300"/>
    <w:rsid w:val="00AC11F2"/>
    <w:rsid w:val="00AC47BA"/>
    <w:rsid w:val="00AD05AE"/>
    <w:rsid w:val="00AD0C72"/>
    <w:rsid w:val="00AD375F"/>
    <w:rsid w:val="00AD38D1"/>
    <w:rsid w:val="00AE1BDD"/>
    <w:rsid w:val="00AE4EA6"/>
    <w:rsid w:val="00AE65EE"/>
    <w:rsid w:val="00AE6DC8"/>
    <w:rsid w:val="00AE7DAB"/>
    <w:rsid w:val="00AF59A1"/>
    <w:rsid w:val="00B1136A"/>
    <w:rsid w:val="00B11D4F"/>
    <w:rsid w:val="00B13A07"/>
    <w:rsid w:val="00B15707"/>
    <w:rsid w:val="00B15F2C"/>
    <w:rsid w:val="00B172E3"/>
    <w:rsid w:val="00B17883"/>
    <w:rsid w:val="00B26101"/>
    <w:rsid w:val="00B35FDE"/>
    <w:rsid w:val="00B36118"/>
    <w:rsid w:val="00B54020"/>
    <w:rsid w:val="00B5514D"/>
    <w:rsid w:val="00B91FA6"/>
    <w:rsid w:val="00BB25C3"/>
    <w:rsid w:val="00BB39F7"/>
    <w:rsid w:val="00BB587F"/>
    <w:rsid w:val="00BB6A24"/>
    <w:rsid w:val="00BD1491"/>
    <w:rsid w:val="00BE5E85"/>
    <w:rsid w:val="00C02026"/>
    <w:rsid w:val="00C1271D"/>
    <w:rsid w:val="00C13B6F"/>
    <w:rsid w:val="00C1708E"/>
    <w:rsid w:val="00C253C4"/>
    <w:rsid w:val="00C335B9"/>
    <w:rsid w:val="00C45D98"/>
    <w:rsid w:val="00C55AF6"/>
    <w:rsid w:val="00C56C95"/>
    <w:rsid w:val="00C577A5"/>
    <w:rsid w:val="00C62197"/>
    <w:rsid w:val="00C64034"/>
    <w:rsid w:val="00C747D7"/>
    <w:rsid w:val="00C749FF"/>
    <w:rsid w:val="00C850DA"/>
    <w:rsid w:val="00C92CE9"/>
    <w:rsid w:val="00CA271A"/>
    <w:rsid w:val="00CC3714"/>
    <w:rsid w:val="00CC7D3A"/>
    <w:rsid w:val="00CD2AE9"/>
    <w:rsid w:val="00CE33E9"/>
    <w:rsid w:val="00CF3C13"/>
    <w:rsid w:val="00D01D76"/>
    <w:rsid w:val="00D11046"/>
    <w:rsid w:val="00D111B5"/>
    <w:rsid w:val="00D12809"/>
    <w:rsid w:val="00D15CD7"/>
    <w:rsid w:val="00D2458F"/>
    <w:rsid w:val="00D32270"/>
    <w:rsid w:val="00D328E3"/>
    <w:rsid w:val="00D43767"/>
    <w:rsid w:val="00D4465C"/>
    <w:rsid w:val="00D53B16"/>
    <w:rsid w:val="00D60258"/>
    <w:rsid w:val="00D6375B"/>
    <w:rsid w:val="00D648D7"/>
    <w:rsid w:val="00D66BE3"/>
    <w:rsid w:val="00D70BFD"/>
    <w:rsid w:val="00D715F8"/>
    <w:rsid w:val="00D76CB8"/>
    <w:rsid w:val="00D77381"/>
    <w:rsid w:val="00D81C1A"/>
    <w:rsid w:val="00D842DF"/>
    <w:rsid w:val="00D91849"/>
    <w:rsid w:val="00DA3BED"/>
    <w:rsid w:val="00DB5BD0"/>
    <w:rsid w:val="00DC4AE5"/>
    <w:rsid w:val="00DC4E4E"/>
    <w:rsid w:val="00DC57ED"/>
    <w:rsid w:val="00DC7250"/>
    <w:rsid w:val="00DD4714"/>
    <w:rsid w:val="00DE324F"/>
    <w:rsid w:val="00DE4CB1"/>
    <w:rsid w:val="00DE56DB"/>
    <w:rsid w:val="00DF0340"/>
    <w:rsid w:val="00DF15EF"/>
    <w:rsid w:val="00E04904"/>
    <w:rsid w:val="00E04E2C"/>
    <w:rsid w:val="00E064D2"/>
    <w:rsid w:val="00E069F5"/>
    <w:rsid w:val="00E16FDC"/>
    <w:rsid w:val="00E200F2"/>
    <w:rsid w:val="00E234FB"/>
    <w:rsid w:val="00E36C04"/>
    <w:rsid w:val="00E47B22"/>
    <w:rsid w:val="00E5611B"/>
    <w:rsid w:val="00E7454A"/>
    <w:rsid w:val="00E77893"/>
    <w:rsid w:val="00E81940"/>
    <w:rsid w:val="00E86BCE"/>
    <w:rsid w:val="00E94F17"/>
    <w:rsid w:val="00E96A25"/>
    <w:rsid w:val="00E9715F"/>
    <w:rsid w:val="00EA0255"/>
    <w:rsid w:val="00EA654F"/>
    <w:rsid w:val="00EB1F76"/>
    <w:rsid w:val="00EB4B25"/>
    <w:rsid w:val="00EB6E42"/>
    <w:rsid w:val="00EC425E"/>
    <w:rsid w:val="00ED09CE"/>
    <w:rsid w:val="00ED46E0"/>
    <w:rsid w:val="00ED5717"/>
    <w:rsid w:val="00EE646B"/>
    <w:rsid w:val="00EF2209"/>
    <w:rsid w:val="00EF4CBD"/>
    <w:rsid w:val="00F050BE"/>
    <w:rsid w:val="00F0572B"/>
    <w:rsid w:val="00F0684F"/>
    <w:rsid w:val="00F16E4F"/>
    <w:rsid w:val="00F2204F"/>
    <w:rsid w:val="00F2382E"/>
    <w:rsid w:val="00F259FF"/>
    <w:rsid w:val="00F260B8"/>
    <w:rsid w:val="00F33DEF"/>
    <w:rsid w:val="00F475A6"/>
    <w:rsid w:val="00F6641C"/>
    <w:rsid w:val="00F70541"/>
    <w:rsid w:val="00F9189C"/>
    <w:rsid w:val="00FA179F"/>
    <w:rsid w:val="00FC13DF"/>
    <w:rsid w:val="00FC185A"/>
    <w:rsid w:val="00FC3E13"/>
    <w:rsid w:val="00FC79C8"/>
    <w:rsid w:val="00FC7CC8"/>
    <w:rsid w:val="00FD2726"/>
    <w:rsid w:val="00FD5D7E"/>
    <w:rsid w:val="00FD682A"/>
    <w:rsid w:val="00FE0C86"/>
    <w:rsid w:val="00FF0BD6"/>
    <w:rsid w:val="00FF0FC5"/>
    <w:rsid w:val="00FF3E2C"/>
    <w:rsid w:val="00FF5856"/>
    <w:rsid w:val="00FF5B2F"/>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9B430"/>
  <w15:chartTrackingRefBased/>
  <w15:docId w15:val="{47FD8646-694A-479B-9C70-B7B3F5B1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9FF"/>
    <w:pPr>
      <w:spacing w:line="260" w:lineRule="atLeast"/>
      <w:jc w:val="both"/>
    </w:pPr>
    <w:rPr>
      <w:rFonts w:ascii="Palatino Linotype" w:hAnsi="Palatino Linotype"/>
      <w:noProof/>
      <w:color w:val="000000"/>
    </w:rPr>
  </w:style>
  <w:style w:type="paragraph" w:styleId="Ttulo1">
    <w:name w:val="heading 1"/>
    <w:basedOn w:val="Normal"/>
    <w:next w:val="Normal"/>
    <w:link w:val="Ttulo1Car"/>
    <w:uiPriority w:val="9"/>
    <w:qFormat/>
    <w:rsid w:val="00A815B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815B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2572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4376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FF0BD6"/>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paragraph" w:styleId="Encabezado">
    <w:name w:val="header"/>
    <w:basedOn w:val="Normal"/>
    <w:link w:val="EncabezadoC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FF0BD6"/>
    <w:rPr>
      <w:rFonts w:ascii="Palatino Linotype" w:hAnsi="Palatino Linotype"/>
      <w:noProof/>
      <w:color w:val="000000"/>
      <w:szCs w:val="18"/>
    </w:rPr>
  </w:style>
  <w:style w:type="paragraph" w:customStyle="1" w:styleId="MDPIheaderjournallogo">
    <w:name w:val="MDPI_header_journal_logo"/>
    <w:qFormat/>
    <w:rsid w:val="00FF0BD6"/>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FF0BD6"/>
    <w:pPr>
      <w:numPr>
        <w:numId w:val="13"/>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FF0BD6"/>
    <w:pPr>
      <w:numPr>
        <w:numId w:val="14"/>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28" w:lineRule="auto"/>
      <w:ind w:left="2608"/>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28" w:lineRule="auto"/>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28" w:lineRule="auto"/>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FF0BD6"/>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B26101"/>
    <w:pPr>
      <w:numPr>
        <w:numId w:val="15"/>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FF0BD6"/>
    <w:rPr>
      <w:rFonts w:cs="Tahoma"/>
      <w:szCs w:val="18"/>
    </w:rPr>
  </w:style>
  <w:style w:type="character" w:customStyle="1" w:styleId="TextodegloboCar">
    <w:name w:val="Texto de globo Car"/>
    <w:link w:val="Textodeglobo"/>
    <w:uiPriority w:val="99"/>
    <w:rsid w:val="00FF0BD6"/>
    <w:rPr>
      <w:rFonts w:ascii="Palatino Linotype" w:hAnsi="Palatino Linotype" w:cs="Tahoma"/>
      <w:noProof/>
      <w:color w:val="000000"/>
      <w:szCs w:val="18"/>
    </w:rPr>
  </w:style>
  <w:style w:type="character" w:styleId="Nmerodelnea">
    <w:name w:val="line number"/>
    <w:uiPriority w:val="99"/>
    <w:rsid w:val="0057771E"/>
    <w:rPr>
      <w:rFonts w:ascii="Palatino Linotype" w:hAnsi="Palatino Linotype"/>
      <w:sz w:val="16"/>
    </w:rPr>
  </w:style>
  <w:style w:type="table" w:customStyle="1" w:styleId="MDPI41threelinetable">
    <w:name w:val="MDPI_4.1_three_line_table"/>
    <w:basedOn w:val="Tablanormal"/>
    <w:uiPriority w:val="99"/>
    <w:rsid w:val="00FF0BD6"/>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FF0BD6"/>
    <w:rPr>
      <w:color w:val="0000FF"/>
      <w:u w:val="single"/>
    </w:rPr>
  </w:style>
  <w:style w:type="character" w:customStyle="1" w:styleId="Mencinsinresolver1">
    <w:name w:val="Mención sin resolver1"/>
    <w:uiPriority w:val="99"/>
    <w:semiHidden/>
    <w:unhideWhenUsed/>
    <w:rsid w:val="00B91FA6"/>
    <w:rPr>
      <w:color w:val="605E5C"/>
      <w:shd w:val="clear" w:color="auto" w:fill="E1DFDD"/>
    </w:rPr>
  </w:style>
  <w:style w:type="paragraph" w:styleId="Piedepgina">
    <w:name w:val="footer"/>
    <w:basedOn w:val="Normal"/>
    <w:link w:val="PiedepginaCar"/>
    <w:uiPriority w:val="99"/>
    <w:rsid w:val="00FF0BD6"/>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FF0BD6"/>
    <w:rPr>
      <w:rFonts w:ascii="Palatino Linotype" w:hAnsi="Palatino Linotype"/>
      <w:noProof/>
      <w:color w:val="000000"/>
      <w:szCs w:val="18"/>
    </w:rPr>
  </w:style>
  <w:style w:type="table" w:styleId="Tablaconcuadrcula">
    <w:name w:val="Table Grid"/>
    <w:basedOn w:val="Tablanormal"/>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FF0BD6"/>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FF0BD6"/>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FF0BD6"/>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customStyle="1" w:styleId="MDPI15academiceditor">
    <w:name w:val="MDPI_1.5_academic_editor"/>
    <w:qFormat/>
    <w:rsid w:val="00FF0BD6"/>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FF0BD6"/>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FF0BD6"/>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FF0BD6"/>
    <w:pPr>
      <w:adjustRightInd w:val="0"/>
      <w:snapToGrid w:val="0"/>
      <w:spacing w:before="240" w:line="240" w:lineRule="atLeast"/>
      <w:ind w:right="113"/>
    </w:pPr>
    <w:rPr>
      <w:rFonts w:ascii="Palatino Linotype" w:eastAsia="Times New Roman" w:hAnsi="Palatino Linotype"/>
      <w:noProof/>
      <w:snapToGrid w:val="0"/>
      <w:color w:val="000000"/>
      <w:spacing w:val="-2"/>
      <w:sz w:val="14"/>
      <w:lang w:val="en-GB" w:eastAsia="en-GB"/>
    </w:rPr>
  </w:style>
  <w:style w:type="paragraph" w:customStyle="1" w:styleId="MDPI73CopyrightImage">
    <w:name w:val="MDPI_7.3_CopyrightImage"/>
    <w:rsid w:val="00FF0BD6"/>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FF0BD6"/>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FF0BD6"/>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FF0BD6"/>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FF0BD6"/>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FF0BD6"/>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FF0BD6"/>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anormal"/>
    <w:uiPriority w:val="99"/>
    <w:rsid w:val="00FF0BD6"/>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FF0BD6"/>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FF0BD6"/>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FF0BD6"/>
  </w:style>
  <w:style w:type="paragraph" w:styleId="Bibliografa">
    <w:name w:val="Bibliography"/>
    <w:basedOn w:val="Normal"/>
    <w:next w:val="Normal"/>
    <w:uiPriority w:val="37"/>
    <w:semiHidden/>
    <w:unhideWhenUsed/>
    <w:rsid w:val="00FF0BD6"/>
  </w:style>
  <w:style w:type="paragraph" w:styleId="Textoindependiente">
    <w:name w:val="Body Text"/>
    <w:link w:val="TextoindependienteCar"/>
    <w:rsid w:val="00FF0BD6"/>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FF0BD6"/>
    <w:rPr>
      <w:rFonts w:ascii="Palatino Linotype" w:hAnsi="Palatino Linotype"/>
      <w:color w:val="000000"/>
      <w:sz w:val="24"/>
      <w:lang w:eastAsia="de-DE"/>
    </w:rPr>
  </w:style>
  <w:style w:type="character" w:styleId="Refdecomentario">
    <w:name w:val="annotation reference"/>
    <w:rsid w:val="00FF0BD6"/>
    <w:rPr>
      <w:sz w:val="21"/>
      <w:szCs w:val="21"/>
    </w:rPr>
  </w:style>
  <w:style w:type="paragraph" w:styleId="Textocomentario">
    <w:name w:val="annotation text"/>
    <w:basedOn w:val="Normal"/>
    <w:link w:val="TextocomentarioCar"/>
    <w:rsid w:val="00FF0BD6"/>
  </w:style>
  <w:style w:type="character" w:customStyle="1" w:styleId="TextocomentarioCar">
    <w:name w:val="Texto comentario Car"/>
    <w:link w:val="Textocomentario"/>
    <w:rsid w:val="00FF0BD6"/>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FF0BD6"/>
    <w:rPr>
      <w:b/>
      <w:bCs/>
    </w:rPr>
  </w:style>
  <w:style w:type="character" w:customStyle="1" w:styleId="AsuntodelcomentarioCar">
    <w:name w:val="Asunto del comentario Car"/>
    <w:link w:val="Asuntodelcomentario"/>
    <w:rsid w:val="00FF0BD6"/>
    <w:rPr>
      <w:rFonts w:ascii="Palatino Linotype" w:hAnsi="Palatino Linotype"/>
      <w:b/>
      <w:bCs/>
      <w:noProof/>
      <w:color w:val="000000"/>
    </w:rPr>
  </w:style>
  <w:style w:type="character" w:styleId="Refdenotaalfinal">
    <w:name w:val="endnote reference"/>
    <w:rsid w:val="00FF0BD6"/>
    <w:rPr>
      <w:vertAlign w:val="superscript"/>
    </w:rPr>
  </w:style>
  <w:style w:type="paragraph" w:styleId="Textonotaalfinal">
    <w:name w:val="endnote text"/>
    <w:basedOn w:val="Normal"/>
    <w:link w:val="TextonotaalfinalCar"/>
    <w:semiHidden/>
    <w:unhideWhenUsed/>
    <w:rsid w:val="00FF0BD6"/>
    <w:pPr>
      <w:spacing w:line="240" w:lineRule="auto"/>
    </w:pPr>
  </w:style>
  <w:style w:type="character" w:customStyle="1" w:styleId="TextonotaalfinalCar">
    <w:name w:val="Texto nota al final Car"/>
    <w:link w:val="Textonotaalfinal"/>
    <w:semiHidden/>
    <w:rsid w:val="00FF0BD6"/>
    <w:rPr>
      <w:rFonts w:ascii="Palatino Linotype" w:hAnsi="Palatino Linotype"/>
      <w:noProof/>
      <w:color w:val="000000"/>
    </w:rPr>
  </w:style>
  <w:style w:type="character" w:styleId="Hipervnculovisitado">
    <w:name w:val="FollowedHyperlink"/>
    <w:rsid w:val="00FF0BD6"/>
    <w:rPr>
      <w:color w:val="954F72"/>
      <w:u w:val="single"/>
    </w:rPr>
  </w:style>
  <w:style w:type="paragraph" w:styleId="Textonotapie">
    <w:name w:val="footnote text"/>
    <w:basedOn w:val="Normal"/>
    <w:link w:val="TextonotapieCar"/>
    <w:semiHidden/>
    <w:unhideWhenUsed/>
    <w:rsid w:val="00FF0BD6"/>
    <w:pPr>
      <w:spacing w:line="240" w:lineRule="auto"/>
    </w:pPr>
  </w:style>
  <w:style w:type="character" w:customStyle="1" w:styleId="TextonotapieCar">
    <w:name w:val="Texto nota pie Car"/>
    <w:link w:val="Textonotapie"/>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Nmerodepgina">
    <w:name w:val="page number"/>
    <w:rsid w:val="00FF0BD6"/>
  </w:style>
  <w:style w:type="character" w:styleId="Textodelmarcadordeposicin">
    <w:name w:val="Placeholder Text"/>
    <w:uiPriority w:val="99"/>
    <w:semiHidden/>
    <w:rsid w:val="00FF0BD6"/>
    <w:rPr>
      <w:color w:val="808080"/>
    </w:rPr>
  </w:style>
  <w:style w:type="paragraph" w:customStyle="1" w:styleId="MDPI71FootNotes">
    <w:name w:val="MDPI_7.1_FootNotes"/>
    <w:qFormat/>
    <w:rsid w:val="00C335B9"/>
    <w:pPr>
      <w:numPr>
        <w:numId w:val="16"/>
      </w:numPr>
      <w:adjustRightInd w:val="0"/>
      <w:snapToGrid w:val="0"/>
      <w:spacing w:line="228" w:lineRule="auto"/>
      <w:jc w:val="both"/>
    </w:pPr>
    <w:rPr>
      <w:rFonts w:ascii="Palatino Linotype" w:eastAsiaTheme="minorEastAsia" w:hAnsi="Palatino Linotype"/>
      <w:noProof/>
      <w:color w:val="000000"/>
      <w:sz w:val="18"/>
    </w:rPr>
  </w:style>
  <w:style w:type="character" w:customStyle="1" w:styleId="Ttulo3Car">
    <w:name w:val="Título 3 Car"/>
    <w:basedOn w:val="Fuentedeprrafopredeter"/>
    <w:link w:val="Ttulo3"/>
    <w:uiPriority w:val="9"/>
    <w:semiHidden/>
    <w:rsid w:val="00125720"/>
    <w:rPr>
      <w:rFonts w:asciiTheme="majorHAnsi" w:eastAsiaTheme="majorEastAsia" w:hAnsiTheme="majorHAnsi" w:cstheme="majorBidi"/>
      <w:noProof/>
      <w:color w:val="1F3763" w:themeColor="accent1" w:themeShade="7F"/>
      <w:sz w:val="24"/>
      <w:szCs w:val="24"/>
    </w:rPr>
  </w:style>
  <w:style w:type="character" w:customStyle="1" w:styleId="viiyi">
    <w:name w:val="viiyi"/>
    <w:basedOn w:val="Fuentedeprrafopredeter"/>
    <w:rsid w:val="00125720"/>
  </w:style>
  <w:style w:type="character" w:customStyle="1" w:styleId="jlqj4b">
    <w:name w:val="jlqj4b"/>
    <w:basedOn w:val="Fuentedeprrafopredeter"/>
    <w:rsid w:val="00125720"/>
  </w:style>
  <w:style w:type="paragraph" w:customStyle="1" w:styleId="Default">
    <w:name w:val="Default"/>
    <w:rsid w:val="00125720"/>
    <w:pPr>
      <w:autoSpaceDE w:val="0"/>
      <w:autoSpaceDN w:val="0"/>
      <w:adjustRightInd w:val="0"/>
    </w:pPr>
    <w:rPr>
      <w:rFonts w:ascii="Times New Roman" w:hAnsi="Times New Roman"/>
      <w:color w:val="000000"/>
      <w:sz w:val="24"/>
      <w:szCs w:val="24"/>
      <w:lang w:val="es-MX"/>
    </w:rPr>
  </w:style>
  <w:style w:type="character" w:customStyle="1" w:styleId="Ttulo4Car">
    <w:name w:val="Título 4 Car"/>
    <w:basedOn w:val="Fuentedeprrafopredeter"/>
    <w:link w:val="Ttulo4"/>
    <w:uiPriority w:val="9"/>
    <w:semiHidden/>
    <w:rsid w:val="00D43767"/>
    <w:rPr>
      <w:rFonts w:asciiTheme="majorHAnsi" w:eastAsiaTheme="majorEastAsia" w:hAnsiTheme="majorHAnsi" w:cstheme="majorBidi"/>
      <w:i/>
      <w:iCs/>
      <w:noProof/>
      <w:color w:val="2F5496" w:themeColor="accent1" w:themeShade="BF"/>
    </w:rPr>
  </w:style>
  <w:style w:type="character" w:customStyle="1" w:styleId="Ttulo1Car">
    <w:name w:val="Título 1 Car"/>
    <w:basedOn w:val="Fuentedeprrafopredeter"/>
    <w:link w:val="Ttulo1"/>
    <w:uiPriority w:val="9"/>
    <w:rsid w:val="00A815B9"/>
    <w:rPr>
      <w:rFonts w:asciiTheme="majorHAnsi" w:eastAsiaTheme="majorEastAsia" w:hAnsiTheme="majorHAnsi" w:cstheme="majorBidi"/>
      <w:noProof/>
      <w:color w:val="2F5496" w:themeColor="accent1" w:themeShade="BF"/>
      <w:sz w:val="32"/>
      <w:szCs w:val="32"/>
    </w:rPr>
  </w:style>
  <w:style w:type="character" w:customStyle="1" w:styleId="Ttulo2Car">
    <w:name w:val="Título 2 Car"/>
    <w:basedOn w:val="Fuentedeprrafopredeter"/>
    <w:link w:val="Ttulo2"/>
    <w:uiPriority w:val="9"/>
    <w:semiHidden/>
    <w:rsid w:val="00A815B9"/>
    <w:rPr>
      <w:rFonts w:asciiTheme="majorHAnsi" w:eastAsiaTheme="majorEastAsia" w:hAnsiTheme="majorHAnsi" w:cstheme="majorBidi"/>
      <w:noProof/>
      <w:color w:val="2F5496" w:themeColor="accent1" w:themeShade="BF"/>
      <w:sz w:val="26"/>
      <w:szCs w:val="26"/>
    </w:rPr>
  </w:style>
  <w:style w:type="paragraph" w:customStyle="1" w:styleId="u-mb-2">
    <w:name w:val="u-mb-2"/>
    <w:basedOn w:val="Normal"/>
    <w:rsid w:val="00A815B9"/>
    <w:pPr>
      <w:spacing w:before="100" w:beforeAutospacing="1" w:after="100" w:afterAutospacing="1" w:line="240" w:lineRule="auto"/>
      <w:jc w:val="left"/>
    </w:pPr>
    <w:rPr>
      <w:rFonts w:ascii="Times New Roman" w:eastAsia="Times New Roman" w:hAnsi="Times New Roman"/>
      <w:noProof w:val="0"/>
      <w:color w:val="auto"/>
      <w:sz w:val="24"/>
      <w:szCs w:val="24"/>
      <w:lang w:eastAsia="en-US"/>
    </w:rPr>
  </w:style>
  <w:style w:type="character" w:customStyle="1" w:styleId="authorsname">
    <w:name w:val="authors__name"/>
    <w:basedOn w:val="Fuentedeprrafopredeter"/>
    <w:rsid w:val="00A815B9"/>
  </w:style>
  <w:style w:type="character" w:customStyle="1" w:styleId="Mencinsinresolver2">
    <w:name w:val="Mención sin resolver2"/>
    <w:basedOn w:val="Fuentedeprrafopredeter"/>
    <w:uiPriority w:val="99"/>
    <w:semiHidden/>
    <w:unhideWhenUsed/>
    <w:rsid w:val="006569AD"/>
    <w:rPr>
      <w:color w:val="605E5C"/>
      <w:shd w:val="clear" w:color="auto" w:fill="E1DFDD"/>
    </w:rPr>
  </w:style>
  <w:style w:type="character" w:customStyle="1" w:styleId="fontstyle01">
    <w:name w:val="fontstyle01"/>
    <w:rsid w:val="00F0684F"/>
    <w:rPr>
      <w:rFonts w:ascii="AGaramondPro-Bold" w:hAnsi="AGaramondPro-Bold" w:hint="default"/>
      <w:b/>
      <w:bCs/>
      <w:i w:val="0"/>
      <w:iCs w:val="0"/>
      <w:color w:val="242021"/>
      <w:sz w:val="14"/>
      <w:szCs w:val="14"/>
    </w:rPr>
  </w:style>
  <w:style w:type="character" w:customStyle="1" w:styleId="fontstyle21">
    <w:name w:val="fontstyle21"/>
    <w:rsid w:val="00F0684F"/>
    <w:rPr>
      <w:rFonts w:ascii="SymbolProportionalBT-Regular" w:hAnsi="SymbolProportionalBT-Regular" w:hint="default"/>
      <w:b w:val="0"/>
      <w:bCs w:val="0"/>
      <w:i w:val="0"/>
      <w:iCs w:val="0"/>
      <w:color w:val="242021"/>
      <w:sz w:val="18"/>
      <w:szCs w:val="18"/>
    </w:rPr>
  </w:style>
  <w:style w:type="character" w:customStyle="1" w:styleId="Mencinsinresolver3">
    <w:name w:val="Mención sin resolver3"/>
    <w:basedOn w:val="Fuentedeprrafopredeter"/>
    <w:uiPriority w:val="99"/>
    <w:semiHidden/>
    <w:unhideWhenUsed/>
    <w:rsid w:val="006C7A2A"/>
    <w:rPr>
      <w:color w:val="605E5C"/>
      <w:shd w:val="clear" w:color="auto" w:fill="E1DFDD"/>
    </w:rPr>
  </w:style>
  <w:style w:type="character" w:customStyle="1" w:styleId="Mencinsinresolver4">
    <w:name w:val="Mención sin resolver4"/>
    <w:basedOn w:val="Fuentedeprrafopredeter"/>
    <w:uiPriority w:val="99"/>
    <w:semiHidden/>
    <w:unhideWhenUsed/>
    <w:rsid w:val="00361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59204">
      <w:bodyDiv w:val="1"/>
      <w:marLeft w:val="0"/>
      <w:marRight w:val="0"/>
      <w:marTop w:val="0"/>
      <w:marBottom w:val="0"/>
      <w:divBdr>
        <w:top w:val="none" w:sz="0" w:space="0" w:color="auto"/>
        <w:left w:val="none" w:sz="0" w:space="0" w:color="auto"/>
        <w:bottom w:val="none" w:sz="0" w:space="0" w:color="auto"/>
        <w:right w:val="none" w:sz="0" w:space="0" w:color="auto"/>
      </w:divBdr>
    </w:div>
    <w:div w:id="247469533">
      <w:bodyDiv w:val="1"/>
      <w:marLeft w:val="0"/>
      <w:marRight w:val="0"/>
      <w:marTop w:val="0"/>
      <w:marBottom w:val="0"/>
      <w:divBdr>
        <w:top w:val="none" w:sz="0" w:space="0" w:color="auto"/>
        <w:left w:val="none" w:sz="0" w:space="0" w:color="auto"/>
        <w:bottom w:val="none" w:sz="0" w:space="0" w:color="auto"/>
        <w:right w:val="none" w:sz="0" w:space="0" w:color="auto"/>
      </w:divBdr>
    </w:div>
    <w:div w:id="412628819">
      <w:bodyDiv w:val="1"/>
      <w:marLeft w:val="0"/>
      <w:marRight w:val="0"/>
      <w:marTop w:val="0"/>
      <w:marBottom w:val="0"/>
      <w:divBdr>
        <w:top w:val="none" w:sz="0" w:space="0" w:color="auto"/>
        <w:left w:val="none" w:sz="0" w:space="0" w:color="auto"/>
        <w:bottom w:val="none" w:sz="0" w:space="0" w:color="auto"/>
        <w:right w:val="none" w:sz="0" w:space="0" w:color="auto"/>
      </w:divBdr>
    </w:div>
    <w:div w:id="593245031">
      <w:bodyDiv w:val="1"/>
      <w:marLeft w:val="0"/>
      <w:marRight w:val="0"/>
      <w:marTop w:val="0"/>
      <w:marBottom w:val="0"/>
      <w:divBdr>
        <w:top w:val="none" w:sz="0" w:space="0" w:color="auto"/>
        <w:left w:val="none" w:sz="0" w:space="0" w:color="auto"/>
        <w:bottom w:val="none" w:sz="0" w:space="0" w:color="auto"/>
        <w:right w:val="none" w:sz="0" w:space="0" w:color="auto"/>
      </w:divBdr>
    </w:div>
    <w:div w:id="1033577313">
      <w:bodyDiv w:val="1"/>
      <w:marLeft w:val="0"/>
      <w:marRight w:val="0"/>
      <w:marTop w:val="0"/>
      <w:marBottom w:val="0"/>
      <w:divBdr>
        <w:top w:val="none" w:sz="0" w:space="0" w:color="auto"/>
        <w:left w:val="none" w:sz="0" w:space="0" w:color="auto"/>
        <w:bottom w:val="none" w:sz="0" w:space="0" w:color="auto"/>
        <w:right w:val="none" w:sz="0" w:space="0" w:color="auto"/>
      </w:divBdr>
    </w:div>
    <w:div w:id="1254776828">
      <w:bodyDiv w:val="1"/>
      <w:marLeft w:val="0"/>
      <w:marRight w:val="0"/>
      <w:marTop w:val="0"/>
      <w:marBottom w:val="0"/>
      <w:divBdr>
        <w:top w:val="none" w:sz="0" w:space="0" w:color="auto"/>
        <w:left w:val="none" w:sz="0" w:space="0" w:color="auto"/>
        <w:bottom w:val="none" w:sz="0" w:space="0" w:color="auto"/>
        <w:right w:val="none" w:sz="0" w:space="0" w:color="auto"/>
      </w:divBdr>
    </w:div>
    <w:div w:id="1304698786">
      <w:bodyDiv w:val="1"/>
      <w:marLeft w:val="0"/>
      <w:marRight w:val="0"/>
      <w:marTop w:val="0"/>
      <w:marBottom w:val="0"/>
      <w:divBdr>
        <w:top w:val="none" w:sz="0" w:space="0" w:color="auto"/>
        <w:left w:val="none" w:sz="0" w:space="0" w:color="auto"/>
        <w:bottom w:val="none" w:sz="0" w:space="0" w:color="auto"/>
        <w:right w:val="none" w:sz="0" w:space="0" w:color="auto"/>
      </w:divBdr>
    </w:div>
    <w:div w:id="1604995750">
      <w:bodyDiv w:val="1"/>
      <w:marLeft w:val="0"/>
      <w:marRight w:val="0"/>
      <w:marTop w:val="0"/>
      <w:marBottom w:val="0"/>
      <w:divBdr>
        <w:top w:val="none" w:sz="0" w:space="0" w:color="auto"/>
        <w:left w:val="none" w:sz="0" w:space="0" w:color="auto"/>
        <w:bottom w:val="none" w:sz="0" w:space="0" w:color="auto"/>
        <w:right w:val="none" w:sz="0" w:space="0" w:color="auto"/>
      </w:divBdr>
    </w:div>
    <w:div w:id="1942108631">
      <w:bodyDiv w:val="1"/>
      <w:marLeft w:val="0"/>
      <w:marRight w:val="0"/>
      <w:marTop w:val="0"/>
      <w:marBottom w:val="0"/>
      <w:divBdr>
        <w:top w:val="none" w:sz="0" w:space="0" w:color="auto"/>
        <w:left w:val="none" w:sz="0" w:space="0" w:color="auto"/>
        <w:bottom w:val="none" w:sz="0" w:space="0" w:color="auto"/>
        <w:right w:val="none" w:sz="0" w:space="0" w:color="auto"/>
      </w:divBdr>
    </w:div>
    <w:div w:id="2039046300">
      <w:bodyDiv w:val="1"/>
      <w:marLeft w:val="0"/>
      <w:marRight w:val="0"/>
      <w:marTop w:val="0"/>
      <w:marBottom w:val="0"/>
      <w:divBdr>
        <w:top w:val="none" w:sz="0" w:space="0" w:color="auto"/>
        <w:left w:val="none" w:sz="0" w:space="0" w:color="auto"/>
        <w:bottom w:val="none" w:sz="0" w:space="0" w:color="auto"/>
        <w:right w:val="none" w:sz="0" w:space="0" w:color="auto"/>
      </w:divBdr>
      <w:divsChild>
        <w:div w:id="1125928226">
          <w:marLeft w:val="0"/>
          <w:marRight w:val="0"/>
          <w:marTop w:val="0"/>
          <w:marBottom w:val="0"/>
          <w:divBdr>
            <w:top w:val="none" w:sz="0" w:space="0" w:color="auto"/>
            <w:left w:val="none" w:sz="0" w:space="0" w:color="auto"/>
            <w:bottom w:val="none" w:sz="0" w:space="0" w:color="auto"/>
            <w:right w:val="none" w:sz="0" w:space="0" w:color="auto"/>
          </w:divBdr>
        </w:div>
        <w:div w:id="610822947">
          <w:marLeft w:val="0"/>
          <w:marRight w:val="0"/>
          <w:marTop w:val="0"/>
          <w:marBottom w:val="0"/>
          <w:divBdr>
            <w:top w:val="none" w:sz="0" w:space="0" w:color="auto"/>
            <w:left w:val="none" w:sz="0" w:space="0" w:color="auto"/>
            <w:bottom w:val="none" w:sz="0" w:space="0" w:color="auto"/>
            <w:right w:val="none" w:sz="0" w:space="0" w:color="auto"/>
          </w:divBdr>
        </w:div>
        <w:div w:id="1275358648">
          <w:marLeft w:val="0"/>
          <w:marRight w:val="0"/>
          <w:marTop w:val="0"/>
          <w:marBottom w:val="0"/>
          <w:divBdr>
            <w:top w:val="none" w:sz="0" w:space="0" w:color="auto"/>
            <w:left w:val="none" w:sz="0" w:space="0" w:color="auto"/>
            <w:bottom w:val="none" w:sz="0" w:space="0" w:color="auto"/>
            <w:right w:val="none" w:sz="0" w:space="0" w:color="auto"/>
          </w:divBdr>
        </w:div>
        <w:div w:id="1732384663">
          <w:marLeft w:val="0"/>
          <w:marRight w:val="0"/>
          <w:marTop w:val="0"/>
          <w:marBottom w:val="0"/>
          <w:divBdr>
            <w:top w:val="none" w:sz="0" w:space="0" w:color="auto"/>
            <w:left w:val="none" w:sz="0" w:space="0" w:color="auto"/>
            <w:bottom w:val="none" w:sz="0" w:space="0" w:color="auto"/>
            <w:right w:val="none" w:sz="0" w:space="0" w:color="auto"/>
          </w:divBdr>
        </w:div>
        <w:div w:id="427240242">
          <w:marLeft w:val="0"/>
          <w:marRight w:val="0"/>
          <w:marTop w:val="0"/>
          <w:marBottom w:val="0"/>
          <w:divBdr>
            <w:top w:val="none" w:sz="0" w:space="0" w:color="auto"/>
            <w:left w:val="none" w:sz="0" w:space="0" w:color="auto"/>
            <w:bottom w:val="none" w:sz="0" w:space="0" w:color="auto"/>
            <w:right w:val="none" w:sz="0" w:space="0" w:color="auto"/>
          </w:divBdr>
        </w:div>
        <w:div w:id="624628163">
          <w:marLeft w:val="0"/>
          <w:marRight w:val="0"/>
          <w:marTop w:val="0"/>
          <w:marBottom w:val="0"/>
          <w:divBdr>
            <w:top w:val="none" w:sz="0" w:space="0" w:color="auto"/>
            <w:left w:val="none" w:sz="0" w:space="0" w:color="auto"/>
            <w:bottom w:val="none" w:sz="0" w:space="0" w:color="auto"/>
            <w:right w:val="none" w:sz="0" w:space="0" w:color="auto"/>
          </w:divBdr>
        </w:div>
        <w:div w:id="1997026970">
          <w:marLeft w:val="0"/>
          <w:marRight w:val="0"/>
          <w:marTop w:val="0"/>
          <w:marBottom w:val="0"/>
          <w:divBdr>
            <w:top w:val="none" w:sz="0" w:space="0" w:color="auto"/>
            <w:left w:val="none" w:sz="0" w:space="0" w:color="auto"/>
            <w:bottom w:val="none" w:sz="0" w:space="0" w:color="auto"/>
            <w:right w:val="none" w:sz="0" w:space="0" w:color="auto"/>
          </w:divBdr>
        </w:div>
        <w:div w:id="1032071900">
          <w:marLeft w:val="0"/>
          <w:marRight w:val="0"/>
          <w:marTop w:val="0"/>
          <w:marBottom w:val="0"/>
          <w:divBdr>
            <w:top w:val="none" w:sz="0" w:space="0" w:color="auto"/>
            <w:left w:val="none" w:sz="0" w:space="0" w:color="auto"/>
            <w:bottom w:val="none" w:sz="0" w:space="0" w:color="auto"/>
            <w:right w:val="none" w:sz="0" w:space="0" w:color="auto"/>
          </w:divBdr>
        </w:div>
        <w:div w:id="1164390559">
          <w:marLeft w:val="0"/>
          <w:marRight w:val="0"/>
          <w:marTop w:val="0"/>
          <w:marBottom w:val="0"/>
          <w:divBdr>
            <w:top w:val="none" w:sz="0" w:space="0" w:color="auto"/>
            <w:left w:val="none" w:sz="0" w:space="0" w:color="auto"/>
            <w:bottom w:val="none" w:sz="0" w:space="0" w:color="auto"/>
            <w:right w:val="none" w:sz="0" w:space="0" w:color="auto"/>
          </w:divBdr>
        </w:div>
        <w:div w:id="1255089087">
          <w:marLeft w:val="0"/>
          <w:marRight w:val="0"/>
          <w:marTop w:val="0"/>
          <w:marBottom w:val="0"/>
          <w:divBdr>
            <w:top w:val="none" w:sz="0" w:space="0" w:color="auto"/>
            <w:left w:val="none" w:sz="0" w:space="0" w:color="auto"/>
            <w:bottom w:val="none" w:sz="0" w:space="0" w:color="auto"/>
            <w:right w:val="none" w:sz="0" w:space="0" w:color="auto"/>
          </w:divBdr>
        </w:div>
        <w:div w:id="1695839953">
          <w:marLeft w:val="0"/>
          <w:marRight w:val="0"/>
          <w:marTop w:val="0"/>
          <w:marBottom w:val="0"/>
          <w:divBdr>
            <w:top w:val="none" w:sz="0" w:space="0" w:color="auto"/>
            <w:left w:val="none" w:sz="0" w:space="0" w:color="auto"/>
            <w:bottom w:val="none" w:sz="0" w:space="0" w:color="auto"/>
            <w:right w:val="none" w:sz="0" w:space="0" w:color="auto"/>
          </w:divBdr>
        </w:div>
        <w:div w:id="1389760937">
          <w:marLeft w:val="0"/>
          <w:marRight w:val="0"/>
          <w:marTop w:val="0"/>
          <w:marBottom w:val="0"/>
          <w:divBdr>
            <w:top w:val="none" w:sz="0" w:space="0" w:color="auto"/>
            <w:left w:val="none" w:sz="0" w:space="0" w:color="auto"/>
            <w:bottom w:val="none" w:sz="0" w:space="0" w:color="auto"/>
            <w:right w:val="none" w:sz="0" w:space="0" w:color="auto"/>
          </w:divBdr>
        </w:div>
        <w:div w:id="429399952">
          <w:marLeft w:val="0"/>
          <w:marRight w:val="0"/>
          <w:marTop w:val="0"/>
          <w:marBottom w:val="0"/>
          <w:divBdr>
            <w:top w:val="none" w:sz="0" w:space="0" w:color="auto"/>
            <w:left w:val="none" w:sz="0" w:space="0" w:color="auto"/>
            <w:bottom w:val="none" w:sz="0" w:space="0" w:color="auto"/>
            <w:right w:val="none" w:sz="0" w:space="0" w:color="auto"/>
          </w:divBdr>
        </w:div>
        <w:div w:id="1466191012">
          <w:marLeft w:val="0"/>
          <w:marRight w:val="0"/>
          <w:marTop w:val="0"/>
          <w:marBottom w:val="0"/>
          <w:divBdr>
            <w:top w:val="none" w:sz="0" w:space="0" w:color="auto"/>
            <w:left w:val="none" w:sz="0" w:space="0" w:color="auto"/>
            <w:bottom w:val="none" w:sz="0" w:space="0" w:color="auto"/>
            <w:right w:val="none" w:sz="0" w:space="0" w:color="auto"/>
          </w:divBdr>
        </w:div>
        <w:div w:id="1608537942">
          <w:marLeft w:val="0"/>
          <w:marRight w:val="0"/>
          <w:marTop w:val="0"/>
          <w:marBottom w:val="0"/>
          <w:divBdr>
            <w:top w:val="none" w:sz="0" w:space="0" w:color="auto"/>
            <w:left w:val="none" w:sz="0" w:space="0" w:color="auto"/>
            <w:bottom w:val="none" w:sz="0" w:space="0" w:color="auto"/>
            <w:right w:val="none" w:sz="0" w:space="0" w:color="auto"/>
          </w:divBdr>
        </w:div>
        <w:div w:id="426736907">
          <w:marLeft w:val="0"/>
          <w:marRight w:val="0"/>
          <w:marTop w:val="0"/>
          <w:marBottom w:val="0"/>
          <w:divBdr>
            <w:top w:val="none" w:sz="0" w:space="0" w:color="auto"/>
            <w:left w:val="none" w:sz="0" w:space="0" w:color="auto"/>
            <w:bottom w:val="none" w:sz="0" w:space="0" w:color="auto"/>
            <w:right w:val="none" w:sz="0" w:space="0" w:color="auto"/>
          </w:divBdr>
        </w:div>
        <w:div w:id="822742553">
          <w:marLeft w:val="0"/>
          <w:marRight w:val="0"/>
          <w:marTop w:val="0"/>
          <w:marBottom w:val="0"/>
          <w:divBdr>
            <w:top w:val="none" w:sz="0" w:space="0" w:color="auto"/>
            <w:left w:val="none" w:sz="0" w:space="0" w:color="auto"/>
            <w:bottom w:val="none" w:sz="0" w:space="0" w:color="auto"/>
            <w:right w:val="none" w:sz="0" w:space="0" w:color="auto"/>
          </w:divBdr>
        </w:div>
        <w:div w:id="1706173598">
          <w:marLeft w:val="0"/>
          <w:marRight w:val="0"/>
          <w:marTop w:val="0"/>
          <w:marBottom w:val="0"/>
          <w:divBdr>
            <w:top w:val="none" w:sz="0" w:space="0" w:color="auto"/>
            <w:left w:val="none" w:sz="0" w:space="0" w:color="auto"/>
            <w:bottom w:val="none" w:sz="0" w:space="0" w:color="auto"/>
            <w:right w:val="none" w:sz="0" w:space="0" w:color="auto"/>
          </w:divBdr>
        </w:div>
        <w:div w:id="1307856156">
          <w:marLeft w:val="0"/>
          <w:marRight w:val="0"/>
          <w:marTop w:val="0"/>
          <w:marBottom w:val="0"/>
          <w:divBdr>
            <w:top w:val="none" w:sz="0" w:space="0" w:color="auto"/>
            <w:left w:val="none" w:sz="0" w:space="0" w:color="auto"/>
            <w:bottom w:val="none" w:sz="0" w:space="0" w:color="auto"/>
            <w:right w:val="none" w:sz="0" w:space="0" w:color="auto"/>
          </w:divBdr>
        </w:div>
        <w:div w:id="1073893084">
          <w:marLeft w:val="0"/>
          <w:marRight w:val="0"/>
          <w:marTop w:val="0"/>
          <w:marBottom w:val="0"/>
          <w:divBdr>
            <w:top w:val="none" w:sz="0" w:space="0" w:color="auto"/>
            <w:left w:val="none" w:sz="0" w:space="0" w:color="auto"/>
            <w:bottom w:val="none" w:sz="0" w:space="0" w:color="auto"/>
            <w:right w:val="none" w:sz="0" w:space="0" w:color="auto"/>
          </w:divBdr>
        </w:div>
        <w:div w:id="2107311457">
          <w:marLeft w:val="0"/>
          <w:marRight w:val="0"/>
          <w:marTop w:val="0"/>
          <w:marBottom w:val="0"/>
          <w:divBdr>
            <w:top w:val="none" w:sz="0" w:space="0" w:color="auto"/>
            <w:left w:val="none" w:sz="0" w:space="0" w:color="auto"/>
            <w:bottom w:val="none" w:sz="0" w:space="0" w:color="auto"/>
            <w:right w:val="none" w:sz="0" w:space="0" w:color="auto"/>
          </w:divBdr>
        </w:div>
        <w:div w:id="1379165318">
          <w:marLeft w:val="0"/>
          <w:marRight w:val="0"/>
          <w:marTop w:val="0"/>
          <w:marBottom w:val="0"/>
          <w:divBdr>
            <w:top w:val="none" w:sz="0" w:space="0" w:color="auto"/>
            <w:left w:val="none" w:sz="0" w:space="0" w:color="auto"/>
            <w:bottom w:val="none" w:sz="0" w:space="0" w:color="auto"/>
            <w:right w:val="none" w:sz="0" w:space="0" w:color="auto"/>
          </w:divBdr>
        </w:div>
        <w:div w:id="150829945">
          <w:marLeft w:val="0"/>
          <w:marRight w:val="0"/>
          <w:marTop w:val="0"/>
          <w:marBottom w:val="0"/>
          <w:divBdr>
            <w:top w:val="none" w:sz="0" w:space="0" w:color="auto"/>
            <w:left w:val="none" w:sz="0" w:space="0" w:color="auto"/>
            <w:bottom w:val="none" w:sz="0" w:space="0" w:color="auto"/>
            <w:right w:val="none" w:sz="0" w:space="0" w:color="auto"/>
          </w:divBdr>
        </w:div>
        <w:div w:id="2146845299">
          <w:marLeft w:val="0"/>
          <w:marRight w:val="0"/>
          <w:marTop w:val="0"/>
          <w:marBottom w:val="0"/>
          <w:divBdr>
            <w:top w:val="none" w:sz="0" w:space="0" w:color="auto"/>
            <w:left w:val="none" w:sz="0" w:space="0" w:color="auto"/>
            <w:bottom w:val="none" w:sz="0" w:space="0" w:color="auto"/>
            <w:right w:val="none" w:sz="0" w:space="0" w:color="auto"/>
          </w:divBdr>
        </w:div>
        <w:div w:id="1338658185">
          <w:marLeft w:val="0"/>
          <w:marRight w:val="0"/>
          <w:marTop w:val="0"/>
          <w:marBottom w:val="0"/>
          <w:divBdr>
            <w:top w:val="none" w:sz="0" w:space="0" w:color="auto"/>
            <w:left w:val="none" w:sz="0" w:space="0" w:color="auto"/>
            <w:bottom w:val="none" w:sz="0" w:space="0" w:color="auto"/>
            <w:right w:val="none" w:sz="0" w:space="0" w:color="auto"/>
          </w:divBdr>
        </w:div>
        <w:div w:id="218059301">
          <w:marLeft w:val="0"/>
          <w:marRight w:val="0"/>
          <w:marTop w:val="0"/>
          <w:marBottom w:val="0"/>
          <w:divBdr>
            <w:top w:val="none" w:sz="0" w:space="0" w:color="auto"/>
            <w:left w:val="none" w:sz="0" w:space="0" w:color="auto"/>
            <w:bottom w:val="none" w:sz="0" w:space="0" w:color="auto"/>
            <w:right w:val="none" w:sz="0" w:space="0" w:color="auto"/>
          </w:divBdr>
        </w:div>
        <w:div w:id="2128498924">
          <w:marLeft w:val="0"/>
          <w:marRight w:val="0"/>
          <w:marTop w:val="0"/>
          <w:marBottom w:val="0"/>
          <w:divBdr>
            <w:top w:val="none" w:sz="0" w:space="0" w:color="auto"/>
            <w:left w:val="none" w:sz="0" w:space="0" w:color="auto"/>
            <w:bottom w:val="none" w:sz="0" w:space="0" w:color="auto"/>
            <w:right w:val="none" w:sz="0" w:space="0" w:color="auto"/>
          </w:divBdr>
        </w:div>
        <w:div w:id="150945068">
          <w:marLeft w:val="0"/>
          <w:marRight w:val="0"/>
          <w:marTop w:val="0"/>
          <w:marBottom w:val="0"/>
          <w:divBdr>
            <w:top w:val="none" w:sz="0" w:space="0" w:color="auto"/>
            <w:left w:val="none" w:sz="0" w:space="0" w:color="auto"/>
            <w:bottom w:val="none" w:sz="0" w:space="0" w:color="auto"/>
            <w:right w:val="none" w:sz="0" w:space="0" w:color="auto"/>
          </w:divBdr>
        </w:div>
        <w:div w:id="1384645369">
          <w:marLeft w:val="0"/>
          <w:marRight w:val="0"/>
          <w:marTop w:val="0"/>
          <w:marBottom w:val="0"/>
          <w:divBdr>
            <w:top w:val="none" w:sz="0" w:space="0" w:color="auto"/>
            <w:left w:val="none" w:sz="0" w:space="0" w:color="auto"/>
            <w:bottom w:val="none" w:sz="0" w:space="0" w:color="auto"/>
            <w:right w:val="none" w:sz="0" w:space="0" w:color="auto"/>
          </w:divBdr>
        </w:div>
        <w:div w:id="299069554">
          <w:marLeft w:val="0"/>
          <w:marRight w:val="0"/>
          <w:marTop w:val="0"/>
          <w:marBottom w:val="0"/>
          <w:divBdr>
            <w:top w:val="none" w:sz="0" w:space="0" w:color="auto"/>
            <w:left w:val="none" w:sz="0" w:space="0" w:color="auto"/>
            <w:bottom w:val="none" w:sz="0" w:space="0" w:color="auto"/>
            <w:right w:val="none" w:sz="0" w:space="0" w:color="auto"/>
          </w:divBdr>
        </w:div>
        <w:div w:id="1917586156">
          <w:marLeft w:val="0"/>
          <w:marRight w:val="0"/>
          <w:marTop w:val="0"/>
          <w:marBottom w:val="0"/>
          <w:divBdr>
            <w:top w:val="none" w:sz="0" w:space="0" w:color="auto"/>
            <w:left w:val="none" w:sz="0" w:space="0" w:color="auto"/>
            <w:bottom w:val="none" w:sz="0" w:space="0" w:color="auto"/>
            <w:right w:val="none" w:sz="0" w:space="0" w:color="auto"/>
          </w:divBdr>
        </w:div>
        <w:div w:id="2132049098">
          <w:marLeft w:val="0"/>
          <w:marRight w:val="0"/>
          <w:marTop w:val="0"/>
          <w:marBottom w:val="0"/>
          <w:divBdr>
            <w:top w:val="none" w:sz="0" w:space="0" w:color="auto"/>
            <w:left w:val="none" w:sz="0" w:space="0" w:color="auto"/>
            <w:bottom w:val="none" w:sz="0" w:space="0" w:color="auto"/>
            <w:right w:val="none" w:sz="0" w:space="0" w:color="auto"/>
          </w:divBdr>
        </w:div>
        <w:div w:id="1974865216">
          <w:marLeft w:val="0"/>
          <w:marRight w:val="0"/>
          <w:marTop w:val="0"/>
          <w:marBottom w:val="0"/>
          <w:divBdr>
            <w:top w:val="none" w:sz="0" w:space="0" w:color="auto"/>
            <w:left w:val="none" w:sz="0" w:space="0" w:color="auto"/>
            <w:bottom w:val="none" w:sz="0" w:space="0" w:color="auto"/>
            <w:right w:val="none" w:sz="0" w:space="0" w:color="auto"/>
          </w:divBdr>
        </w:div>
        <w:div w:id="1758944560">
          <w:marLeft w:val="0"/>
          <w:marRight w:val="0"/>
          <w:marTop w:val="0"/>
          <w:marBottom w:val="0"/>
          <w:divBdr>
            <w:top w:val="none" w:sz="0" w:space="0" w:color="auto"/>
            <w:left w:val="none" w:sz="0" w:space="0" w:color="auto"/>
            <w:bottom w:val="none" w:sz="0" w:space="0" w:color="auto"/>
            <w:right w:val="none" w:sz="0" w:space="0" w:color="auto"/>
          </w:divBdr>
        </w:div>
        <w:div w:id="694575304">
          <w:marLeft w:val="0"/>
          <w:marRight w:val="0"/>
          <w:marTop w:val="0"/>
          <w:marBottom w:val="0"/>
          <w:divBdr>
            <w:top w:val="none" w:sz="0" w:space="0" w:color="auto"/>
            <w:left w:val="none" w:sz="0" w:space="0" w:color="auto"/>
            <w:bottom w:val="none" w:sz="0" w:space="0" w:color="auto"/>
            <w:right w:val="none" w:sz="0" w:space="0" w:color="auto"/>
          </w:divBdr>
        </w:div>
        <w:div w:id="50887091">
          <w:marLeft w:val="0"/>
          <w:marRight w:val="0"/>
          <w:marTop w:val="0"/>
          <w:marBottom w:val="0"/>
          <w:divBdr>
            <w:top w:val="none" w:sz="0" w:space="0" w:color="auto"/>
            <w:left w:val="none" w:sz="0" w:space="0" w:color="auto"/>
            <w:bottom w:val="none" w:sz="0" w:space="0" w:color="auto"/>
            <w:right w:val="none" w:sz="0" w:space="0" w:color="auto"/>
          </w:divBdr>
        </w:div>
        <w:div w:id="2048330800">
          <w:marLeft w:val="0"/>
          <w:marRight w:val="0"/>
          <w:marTop w:val="0"/>
          <w:marBottom w:val="0"/>
          <w:divBdr>
            <w:top w:val="none" w:sz="0" w:space="0" w:color="auto"/>
            <w:left w:val="none" w:sz="0" w:space="0" w:color="auto"/>
            <w:bottom w:val="none" w:sz="0" w:space="0" w:color="auto"/>
            <w:right w:val="none" w:sz="0" w:space="0" w:color="auto"/>
          </w:divBdr>
        </w:div>
        <w:div w:id="421606652">
          <w:marLeft w:val="0"/>
          <w:marRight w:val="0"/>
          <w:marTop w:val="0"/>
          <w:marBottom w:val="0"/>
          <w:divBdr>
            <w:top w:val="none" w:sz="0" w:space="0" w:color="auto"/>
            <w:left w:val="none" w:sz="0" w:space="0" w:color="auto"/>
            <w:bottom w:val="none" w:sz="0" w:space="0" w:color="auto"/>
            <w:right w:val="none" w:sz="0" w:space="0" w:color="auto"/>
          </w:divBdr>
        </w:div>
        <w:div w:id="1036272878">
          <w:marLeft w:val="0"/>
          <w:marRight w:val="0"/>
          <w:marTop w:val="0"/>
          <w:marBottom w:val="0"/>
          <w:divBdr>
            <w:top w:val="none" w:sz="0" w:space="0" w:color="auto"/>
            <w:left w:val="none" w:sz="0" w:space="0" w:color="auto"/>
            <w:bottom w:val="none" w:sz="0" w:space="0" w:color="auto"/>
            <w:right w:val="none" w:sz="0" w:space="0" w:color="auto"/>
          </w:divBdr>
        </w:div>
        <w:div w:id="151071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doi.org/10.47163/agrociencia.XXX.XXX"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wnloads\Agrociencia-template.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F:\Documentos\1.%20Revista%20Agrociencia\1.%2057-1%20(1%20enero%20-%2015%20febrero)\7.%202814%20Dante%20Arturo%20(Natural%20Renewable%20Resources)\2814%20Figuras\Graficas%203%20a%205%20ingl&#233;s%20y%20espa&#241;o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Documentos\1.%20Revista%20Agrociencia\1.%2057-1%20(1%20enero%20-%2015%20febrero)\7.%202814%20Dante%20Arturo%20(Natural%20Renewable%20Resources)\2814%20Figuras\Graficas%203%20a%205%20ingl&#233;s%20y%20espa&#241;ol.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4">
                  <a:lumMod val="50000"/>
                </a:schemeClr>
              </a:solidFill>
              <a:round/>
            </a:ln>
            <a:effectLst/>
          </c:spPr>
          <c:marker>
            <c:symbol val="none"/>
          </c:marker>
          <c:xVal>
            <c:numRef>
              <c:f>'Fig. 3d'!$E$9:$E$24</c:f>
              <c:numCache>
                <c:formatCode>General</c:formatCode>
                <c:ptCount val="1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numCache>
            </c:numRef>
          </c:xVal>
          <c:yVal>
            <c:numRef>
              <c:f>'Fig. 3d'!$G$9:$G$24</c:f>
              <c:numCache>
                <c:formatCode>0</c:formatCode>
                <c:ptCount val="16"/>
                <c:pt idx="0">
                  <c:v>45.132963350610268</c:v>
                </c:pt>
                <c:pt idx="1">
                  <c:v>55.751919408506069</c:v>
                </c:pt>
                <c:pt idx="2">
                  <c:v>65.869847530700085</c:v>
                </c:pt>
                <c:pt idx="3">
                  <c:v>74.723117467442023</c:v>
                </c:pt>
                <c:pt idx="4">
                  <c:v>81.910551204753119</c:v>
                </c:pt>
                <c:pt idx="5">
                  <c:v>87.398901236098993</c:v>
                </c:pt>
                <c:pt idx="6">
                  <c:v>91.396974327093105</c:v>
                </c:pt>
                <c:pt idx="7">
                  <c:v>94.210567716972804</c:v>
                </c:pt>
                <c:pt idx="8">
                  <c:v>96.142817734495765</c:v>
                </c:pt>
                <c:pt idx="9">
                  <c:v>97.447641898362264</c:v>
                </c:pt>
                <c:pt idx="10">
                  <c:v>98.318783184913841</c:v>
                </c:pt>
                <c:pt idx="11">
                  <c:v>98.895965204830276</c:v>
                </c:pt>
                <c:pt idx="12">
                  <c:v>99.276451925036568</c:v>
                </c:pt>
                <c:pt idx="13">
                  <c:v>99.526438306446877</c:v>
                </c:pt>
                <c:pt idx="14">
                  <c:v>99.6903236312193</c:v>
                </c:pt>
                <c:pt idx="15">
                  <c:v>99.797608554632006</c:v>
                </c:pt>
              </c:numCache>
            </c:numRef>
          </c:yVal>
          <c:smooth val="1"/>
          <c:extLst>
            <c:ext xmlns:c16="http://schemas.microsoft.com/office/drawing/2014/chart" uri="{C3380CC4-5D6E-409C-BE32-E72D297353CC}">
              <c16:uniqueId val="{00000000-0248-4E1C-B88C-318E5EA6EEA8}"/>
            </c:ext>
          </c:extLst>
        </c:ser>
        <c:dLbls>
          <c:showLegendKey val="0"/>
          <c:showVal val="0"/>
          <c:showCatName val="0"/>
          <c:showSerName val="0"/>
          <c:showPercent val="0"/>
          <c:showBubbleSize val="0"/>
        </c:dLbls>
        <c:axId val="1407233855"/>
        <c:axId val="1407239263"/>
      </c:scatterChart>
      <c:valAx>
        <c:axId val="1407233855"/>
        <c:scaling>
          <c:orientation val="minMax"/>
          <c:max val="15"/>
        </c:scaling>
        <c:delete val="0"/>
        <c:axPos val="b"/>
        <c:title>
          <c:tx>
            <c:rich>
              <a:bodyPr rot="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r>
                  <a:rPr lang="es-MX" sz="1000" b="0" i="0" u="none" strike="noStrike" baseline="0">
                    <a:effectLst/>
                  </a:rPr>
                  <a:t>Altura de la cicatriz (m</a:t>
                </a:r>
                <a:r>
                  <a:rPr lang="es-MX" sz="1000" baseline="0"/>
                  <a:t>)</a:t>
                </a:r>
                <a:endParaRPr lang="es-MX" sz="1000"/>
              </a:p>
            </c:rich>
          </c:tx>
          <c:overlay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endParaRPr lang="es-MX"/>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endParaRPr lang="es-MX"/>
          </a:p>
        </c:txPr>
        <c:crossAx val="1407239263"/>
        <c:crosses val="autoZero"/>
        <c:crossBetween val="midCat"/>
      </c:valAx>
      <c:valAx>
        <c:axId val="1407239263"/>
        <c:scaling>
          <c:orientation val="minMax"/>
          <c:max val="100"/>
        </c:scaling>
        <c:delete val="0"/>
        <c:axPos val="l"/>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lang="en-US" sz="1000" b="0" i="0" u="none" strike="noStrike" kern="1200" baseline="0">
                    <a:solidFill>
                      <a:sysClr val="windowText" lastClr="000000"/>
                    </a:solidFill>
                    <a:latin typeface="Palatino Linotype" panose="02040502050505030304" pitchFamily="18" charset="0"/>
                    <a:ea typeface="+mn-ea"/>
                    <a:cs typeface="+mn-cs"/>
                  </a:defRPr>
                </a:pPr>
                <a:r>
                  <a:rPr lang="es-MX" sz="1000" b="0" i="0" baseline="0">
                    <a:effectLst/>
                  </a:rPr>
                  <a:t>P mortalidad (%)</a:t>
                </a:r>
                <a:endParaRPr lang="es-MX" sz="1000">
                  <a:effectLst/>
                </a:endParaRPr>
              </a:p>
            </c:rich>
          </c:tx>
          <c:layout>
            <c:manualLayout>
              <c:xMode val="edge"/>
              <c:yMode val="edge"/>
              <c:x val="4.0160642570281124E-2"/>
              <c:y val="0.13272965879265092"/>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lang="en-US" sz="1000" b="0" i="0" u="none" strike="noStrike" kern="1200" baseline="0">
                  <a:solidFill>
                    <a:sysClr val="windowText" lastClr="000000"/>
                  </a:solidFill>
                  <a:latin typeface="Palatino Linotype" panose="02040502050505030304" pitchFamily="18" charset="0"/>
                  <a:ea typeface="+mn-ea"/>
                  <a:cs typeface="+mn-cs"/>
                </a:defRPr>
              </a:pPr>
              <a:endParaRPr lang="es-MX"/>
            </a:p>
          </c:txPr>
        </c:title>
        <c:numFmt formatCode="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endParaRPr lang="es-MX"/>
          </a:p>
        </c:txPr>
        <c:crossAx val="140723385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lang="en-US" sz="1200" b="0" i="0" u="none" strike="noStrike" kern="1200" baseline="0">
          <a:solidFill>
            <a:schemeClr val="tx1"/>
          </a:solidFill>
          <a:latin typeface="Palatino Linotype" panose="02040502050505030304" pitchFamily="18" charset="0"/>
          <a:ea typeface="+mn-ea"/>
          <a:cs typeface="+mn-cs"/>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spPr>
            <a:ln w="19050" cap="rnd">
              <a:solidFill>
                <a:schemeClr val="accent4">
                  <a:lumMod val="50000"/>
                </a:schemeClr>
              </a:solidFill>
              <a:round/>
            </a:ln>
            <a:effectLst/>
          </c:spPr>
          <c:marker>
            <c:symbol val="none"/>
          </c:marker>
          <c:xVal>
            <c:numRef>
              <c:f>'Fig. 3c'!$E$7:$E$22</c:f>
              <c:numCache>
                <c:formatCode>General</c:formatCode>
                <c:ptCount val="16"/>
                <c:pt idx="0">
                  <c:v>0.1</c:v>
                </c:pt>
                <c:pt idx="1">
                  <c:v>0.2</c:v>
                </c:pt>
                <c:pt idx="2">
                  <c:v>0.3</c:v>
                </c:pt>
                <c:pt idx="3">
                  <c:v>0.4</c:v>
                </c:pt>
                <c:pt idx="4">
                  <c:v>0.5</c:v>
                </c:pt>
                <c:pt idx="5">
                  <c:v>0.6</c:v>
                </c:pt>
                <c:pt idx="6">
                  <c:v>0.7</c:v>
                </c:pt>
                <c:pt idx="7">
                  <c:v>0.8</c:v>
                </c:pt>
                <c:pt idx="8">
                  <c:v>0.9</c:v>
                </c:pt>
                <c:pt idx="9">
                  <c:v>1</c:v>
                </c:pt>
                <c:pt idx="10">
                  <c:v>1.1000000000000001</c:v>
                </c:pt>
                <c:pt idx="11">
                  <c:v>1.2</c:v>
                </c:pt>
                <c:pt idx="12">
                  <c:v>1.3</c:v>
                </c:pt>
                <c:pt idx="13">
                  <c:v>1.4</c:v>
                </c:pt>
                <c:pt idx="14">
                  <c:v>1.5</c:v>
                </c:pt>
                <c:pt idx="15">
                  <c:v>1.6</c:v>
                </c:pt>
              </c:numCache>
            </c:numRef>
          </c:xVal>
          <c:yVal>
            <c:numRef>
              <c:f>'Fig. 3c'!$G$7:$G$22</c:f>
              <c:numCache>
                <c:formatCode>0</c:formatCode>
                <c:ptCount val="16"/>
                <c:pt idx="0">
                  <c:v>72.18786174126987</c:v>
                </c:pt>
                <c:pt idx="1">
                  <c:v>70.20333669454071</c:v>
                </c:pt>
                <c:pt idx="2">
                  <c:v>68.139704336692674</c:v>
                </c:pt>
                <c:pt idx="3">
                  <c:v>66.002363707897459</c:v>
                </c:pt>
                <c:pt idx="4">
                  <c:v>63.79781853108144</c:v>
                </c:pt>
                <c:pt idx="5">
                  <c:v>61.533634318185612</c:v>
                </c:pt>
                <c:pt idx="6">
                  <c:v>59.218362421956115</c:v>
                </c:pt>
                <c:pt idx="7">
                  <c:v>56.861431259274362</c:v>
                </c:pt>
                <c:pt idx="8">
                  <c:v>54.473006691333261</c:v>
                </c:pt>
                <c:pt idx="9">
                  <c:v>52.063825330551552</c:v>
                </c:pt>
                <c:pt idx="10">
                  <c:v>49.64500620384274</c:v>
                </c:pt>
                <c:pt idx="11">
                  <c:v>47.227847585956994</c:v>
                </c:pt>
                <c:pt idx="12">
                  <c:v>44.823616792477779</c:v>
                </c:pt>
                <c:pt idx="13">
                  <c:v>42.443341192841245</c:v>
                </c:pt>
                <c:pt idx="14">
                  <c:v>40.097608621824762</c:v>
                </c:pt>
                <c:pt idx="15">
                  <c:v>37.79638474164873</c:v>
                </c:pt>
              </c:numCache>
            </c:numRef>
          </c:yVal>
          <c:smooth val="1"/>
          <c:extLst>
            <c:ext xmlns:c16="http://schemas.microsoft.com/office/drawing/2014/chart" uri="{C3380CC4-5D6E-409C-BE32-E72D297353CC}">
              <c16:uniqueId val="{00000000-B65D-4150-9FB6-808A81AE1023}"/>
            </c:ext>
          </c:extLst>
        </c:ser>
        <c:dLbls>
          <c:showLegendKey val="0"/>
          <c:showVal val="0"/>
          <c:showCatName val="0"/>
          <c:showSerName val="0"/>
          <c:showPercent val="0"/>
          <c:showBubbleSize val="0"/>
        </c:dLbls>
        <c:axId val="1363739407"/>
        <c:axId val="1363740655"/>
      </c:scatterChart>
      <c:valAx>
        <c:axId val="1363739407"/>
        <c:scaling>
          <c:orientation val="minMax"/>
          <c:max val="1.6"/>
          <c:min val="0"/>
        </c:scaling>
        <c:delete val="0"/>
        <c:axPos val="b"/>
        <c:title>
          <c:tx>
            <c:rich>
              <a:bodyPr rot="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r>
                  <a:rPr lang="es-MX" sz="1000" b="0" i="0" u="none" strike="noStrike" baseline="0">
                    <a:effectLst/>
                  </a:rPr>
                  <a:t>Grosor de corteza </a:t>
                </a:r>
                <a:r>
                  <a:rPr lang="es-MX" sz="1000" baseline="0"/>
                  <a:t>(cm)</a:t>
                </a:r>
                <a:endParaRPr lang="es-MX" sz="1000"/>
              </a:p>
            </c:rich>
          </c:tx>
          <c:overlay val="0"/>
          <c:spPr>
            <a:noFill/>
            <a:ln>
              <a:noFill/>
            </a:ln>
            <a:effectLst/>
          </c:spPr>
          <c:txPr>
            <a:bodyPr rot="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endParaRPr lang="es-MX"/>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endParaRPr lang="es-MX"/>
          </a:p>
        </c:txPr>
        <c:crossAx val="1363740655"/>
        <c:crosses val="autoZero"/>
        <c:crossBetween val="midCat"/>
        <c:majorUnit val="0.2"/>
        <c:minorUnit val="0.1"/>
      </c:valAx>
      <c:valAx>
        <c:axId val="1363740655"/>
        <c:scaling>
          <c:orientation val="minMax"/>
          <c:max val="100"/>
        </c:scaling>
        <c:delete val="0"/>
        <c:axPos val="l"/>
        <c:title>
          <c:tx>
            <c:rich>
              <a:bodyPr rot="-540000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r>
                  <a:rPr lang="es-MX" sz="1000" b="0" i="0" u="none" strike="noStrike" baseline="0">
                    <a:effectLst/>
                  </a:rPr>
                  <a:t>P mortalidad </a:t>
                </a:r>
                <a:r>
                  <a:rPr lang="es-MX" sz="1000" baseline="0"/>
                  <a:t>(%)</a:t>
                </a:r>
                <a:endParaRPr lang="es-MX" sz="1000"/>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endParaRPr lang="es-MX"/>
            </a:p>
          </c:txPr>
        </c:title>
        <c:numFmt formatCode="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US" sz="1000" b="0" i="0" u="none" strike="noStrike" kern="1200" baseline="0">
                <a:solidFill>
                  <a:schemeClr val="tx1"/>
                </a:solidFill>
                <a:latin typeface="Palatino Linotype" panose="02040502050505030304" pitchFamily="18" charset="0"/>
                <a:ea typeface="+mn-ea"/>
                <a:cs typeface="+mn-cs"/>
              </a:defRPr>
            </a:pPr>
            <a:endParaRPr lang="es-MX"/>
          </a:p>
        </c:txPr>
        <c:crossAx val="136373940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lang="en-US" sz="1200" b="0" i="0" u="none" strike="noStrike" kern="1200" baseline="0">
          <a:solidFill>
            <a:schemeClr val="tx1"/>
          </a:solidFill>
          <a:latin typeface="Palatino Linotype" panose="02040502050505030304" pitchFamily="18" charset="0"/>
          <a:ea typeface="+mn-ea"/>
          <a:cs typeface="+mn-cs"/>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783B0-3486-4000-9929-E7C7C7F75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Agrociencia-template.dotx</Template>
  <TotalTime>130</TotalTime>
  <Pages>11</Pages>
  <Words>3448</Words>
  <Characters>18969</Characters>
  <Application>Microsoft Office Word</Application>
  <DocSecurity>0</DocSecurity>
  <Lines>158</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22373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Usuario</dc:creator>
  <cp:keywords/>
  <dc:description/>
  <cp:lastModifiedBy>Luis Villa</cp:lastModifiedBy>
  <cp:revision>4</cp:revision>
  <cp:lastPrinted>2022-01-24T01:42:00Z</cp:lastPrinted>
  <dcterms:created xsi:type="dcterms:W3CDTF">2025-01-13T17:33:00Z</dcterms:created>
  <dcterms:modified xsi:type="dcterms:W3CDTF">2026-05-06T03:51:00Z</dcterms:modified>
</cp:coreProperties>
</file>