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CUESTIONARIO METODOLOGÍA CRISP-DM</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Computación Blanda – 2020-02</w:t>
      </w:r>
    </w:p>
    <w:p w:rsidR="00000000" w:rsidDel="00000000" w:rsidP="00000000" w:rsidRDefault="00000000" w:rsidRPr="00000000" w14:paraId="00000003">
      <w:pPr>
        <w:tabs>
          <w:tab w:val="right" w:pos="8838"/>
        </w:tabs>
        <w:jc w:val="both"/>
        <w:rPr>
          <w:b w:val="1"/>
        </w:rPr>
      </w:pPr>
      <w:r w:rsidDel="00000000" w:rsidR="00000000" w:rsidRPr="00000000">
        <w:rPr>
          <w:b w:val="1"/>
          <w:sz w:val="24"/>
          <w:szCs w:val="24"/>
          <w:rtl w:val="0"/>
        </w:rPr>
        <w:t xml:space="preserve">AGOSTO 31 DE 2020</w:t>
      </w:r>
      <w:r w:rsidDel="00000000" w:rsidR="00000000" w:rsidRPr="00000000">
        <w:rPr>
          <w:b w:val="1"/>
          <w:rtl w:val="0"/>
        </w:rPr>
        <w:tab/>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NOMBRE: Luis Fernando Zuluaga Torres </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CÓDIGO: 1010080484</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1. ¿Cuál es la fase que se considera probablemente la más importante de la metodología?</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La primera fase, la fase de comprensión, pues en esta se tiene una visión global de lo que es y será el proyecto, organizando ideas y planeando los objetivos a cumplir, en esta fase se contempla cada punto importante, desde datos, costos, objetivos, planes, estrategias etc. Para mie s la mas importante, pues de esta dependerá el éxito del resto de fases, ya que un proyecto bien planteado y estructurado se podrá desarrollar eficazmente.</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2. Haga una lista de las tareas generales de la fase de comprensión del negocio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Determinar Objetivos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Valoración de situaciones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Realización de planes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3. ¿En qué fase se establece el plan del proyecto?</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En la fase de comprensión del negocio, es una tarea general de este.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4. ¿En qué fase se define el coste y beneficios del negocio?</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En la fase de comprensión del negocio, es una tarea específica de este.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5. Definir los criterios de éxito del negocio, ¿es una tarea general o específica?</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Es una tarea específica, pues requiere evaluar y trabajar a fondo los datos y situaciones que se pueden presentar cuando se efectúa alguna acción del negocio.</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6. ¿Cuáles son las fases que demandan mayor esfuerzo y tiempo en la metodología DM?</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La fase número 2, 3 y 4, pues en estas se manipulan los datos obtenidos en varias etapas para tenerlas listas para aplicar al DM. Los datos, primero se obtienen y se evalúan después de ser seleccionados, luego son preparados, estructurados, habiéndoles aplicado varias técnicas, son integrados, formateados y manipulados de en varias operaciones, finalmente están siendo preparados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7. Enuncie las tareas específicas que deben realizarse en la verificación de la calidad de los datos.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Reporte de calidad de los datos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verificaciones de datos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-Encontrar valores fuera de rango</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verificar consistencia de valores individuales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verificar cantidad y distribución de valores nulos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8. ¿En qué fase se realiza la limpieza de los datos?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En la Fase de preparación de los datos, es una tarea específica de esta.</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9. ¿En qué fase se encuentra la necesidad (potencial) de la creación de nuevas estructuras de datos?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En la fase 3, en la integración de los datos, que involucra la creación de nuevas estructuras a partir de los datos seleccionados, fusión de tablas, donde se resumen características de múltiples registros o campos.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10. ¿En qué fase se realiza la selección de la técnica de DM más apropiada?</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En la fase de modelado, para esto, se contemplan los problemas a resolver y se consideran los objetivos principales del proyecto y las herramientas existentes.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11. Si se determina que un modelo produce resultados no satisfactorios en relación con los objetivos del negocio, ¿En qué fase se ha realizado dicho descubrimiento?</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En la fase de evaluación, pues en esta los resultados son analizados y comparados con los objetivos que se tenían, se revisa el cumplimiento de los criterios de éxito plantados al inicio, se lleva todo el proceso de revisión para determinar éxitos, problemas, errores, etc.</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12. ¿A qué tarea general corresponde la actividad específica: “Plan de monitorización y mantenimiento?</w:t>
      </w:r>
    </w:p>
    <w:p w:rsidR="00000000" w:rsidDel="00000000" w:rsidP="00000000" w:rsidRDefault="00000000" w:rsidRPr="00000000" w14:paraId="00000025">
      <w:pPr>
        <w:jc w:val="both"/>
        <w:rPr>
          <w:sz w:val="24"/>
          <w:szCs w:val="24"/>
        </w:rPr>
      </w:pPr>
      <w:bookmarkStart w:colFirst="0" w:colLast="0" w:name="_gjdgxs" w:id="0"/>
      <w:bookmarkEnd w:id="0"/>
      <w:r w:rsidDel="00000000" w:rsidR="00000000" w:rsidRPr="00000000">
        <w:rPr>
          <w:sz w:val="24"/>
          <w:szCs w:val="24"/>
          <w:rtl w:val="0"/>
        </w:rPr>
        <w:t xml:space="preserve">A la tarea de plan de monitoreo y mantención, que se encuentra dentro de la fase de implantación</w:t>
      </w:r>
    </w:p>
    <w:sectPr>
      <w:headerReference r:id="rId6"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