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D5CE8E6"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p w14:paraId="3D5CE8E7"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p w14:paraId="3D5CE8E8"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E9"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EA"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EB"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EC"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ED"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EE"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EF"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0"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1"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2"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3"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4" w14:textId="77777777" w:rsidR="00D2694E" w:rsidRPr="00EB1354" w:rsidRDefault="00D2694E">
      <w:pPr>
        <w:pBdr>
          <w:top w:val="nil"/>
          <w:left w:val="nil"/>
          <w:bottom w:val="nil"/>
          <w:right w:val="nil"/>
          <w:between w:val="nil"/>
        </w:pBdr>
        <w:spacing w:after="0" w:line="360" w:lineRule="auto"/>
        <w:jc w:val="right"/>
        <w:rPr>
          <w:rFonts w:ascii="Arial" w:eastAsia="Arial" w:hAnsi="Arial" w:cs="Arial"/>
          <w:sz w:val="24"/>
          <w:szCs w:val="24"/>
        </w:rPr>
      </w:pPr>
    </w:p>
    <w:p w14:paraId="3D5CE8F5" w14:textId="77777777" w:rsidR="00D2694E" w:rsidRPr="00EB1354" w:rsidRDefault="00690911">
      <w:pPr>
        <w:pStyle w:val="Ttulo"/>
        <w:spacing w:line="360" w:lineRule="auto"/>
        <w:jc w:val="right"/>
        <w:rPr>
          <w:rFonts w:eastAsia="Tahoma"/>
          <w:color w:val="auto"/>
          <w:sz w:val="24"/>
          <w:szCs w:val="24"/>
        </w:rPr>
      </w:pPr>
      <w:r w:rsidRPr="00EB1354">
        <w:rPr>
          <w:rFonts w:eastAsia="Tahoma"/>
          <w:color w:val="auto"/>
          <w:sz w:val="24"/>
          <w:szCs w:val="24"/>
        </w:rPr>
        <w:t>DOCUMENTO PLANTEAMIENTO DEL PROBLEMA</w:t>
      </w:r>
    </w:p>
    <w:p w14:paraId="3D5CE8F6" w14:textId="59E680E8" w:rsidR="00D2694E" w:rsidRPr="00EB1354" w:rsidRDefault="00D25E53" w:rsidP="00D25E53">
      <w:pPr>
        <w:pStyle w:val="Ttulo"/>
        <w:spacing w:line="360" w:lineRule="auto"/>
        <w:jc w:val="left"/>
        <w:rPr>
          <w:rFonts w:eastAsia="Tahoma"/>
          <w:color w:val="auto"/>
          <w:sz w:val="24"/>
          <w:szCs w:val="24"/>
        </w:rPr>
      </w:pPr>
      <w:r w:rsidRPr="00EB1354">
        <w:rPr>
          <w:rFonts w:eastAsia="Tahoma"/>
          <w:color w:val="auto"/>
          <w:sz w:val="24"/>
          <w:szCs w:val="24"/>
        </w:rPr>
        <w:t>Unidad Avícola Yamboró (sistema de clasificación de huevos por visión artificial y control de pesaje)</w:t>
      </w:r>
    </w:p>
    <w:p w14:paraId="3D5CE8F7" w14:textId="483EAB65" w:rsidR="00D2694E" w:rsidRPr="00EB1354" w:rsidRDefault="00690911">
      <w:pPr>
        <w:pStyle w:val="Ttulo"/>
        <w:spacing w:line="360" w:lineRule="auto"/>
        <w:jc w:val="right"/>
        <w:rPr>
          <w:rFonts w:eastAsia="Tahoma"/>
          <w:color w:val="auto"/>
          <w:sz w:val="24"/>
          <w:szCs w:val="24"/>
        </w:rPr>
      </w:pPr>
      <w:r w:rsidRPr="00EB1354">
        <w:rPr>
          <w:rFonts w:eastAsia="Tahoma"/>
          <w:color w:val="auto"/>
          <w:sz w:val="24"/>
          <w:szCs w:val="24"/>
        </w:rPr>
        <w:t>Versión: &lt;</w:t>
      </w:r>
      <w:r w:rsidR="009A7DFA" w:rsidRPr="00EB1354">
        <w:rPr>
          <w:rFonts w:eastAsia="Tahoma"/>
          <w:color w:val="auto"/>
          <w:sz w:val="24"/>
          <w:szCs w:val="24"/>
        </w:rPr>
        <w:t>0.1</w:t>
      </w:r>
      <w:r w:rsidRPr="00EB1354">
        <w:rPr>
          <w:rFonts w:eastAsia="Tahoma"/>
          <w:color w:val="auto"/>
          <w:sz w:val="24"/>
          <w:szCs w:val="24"/>
        </w:rPr>
        <w:t>&gt;</w:t>
      </w:r>
    </w:p>
    <w:p w14:paraId="3D5CE8F8"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9"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A"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B"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C"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8FD"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5" w14:textId="67CF6812" w:rsidR="00D25E53" w:rsidRPr="00EB1354" w:rsidRDefault="00D25E53">
      <w:pPr>
        <w:rPr>
          <w:rFonts w:ascii="Arial" w:eastAsia="Arial" w:hAnsi="Arial" w:cs="Arial"/>
          <w:b/>
          <w:i/>
          <w:sz w:val="24"/>
          <w:szCs w:val="24"/>
        </w:rPr>
      </w:pPr>
      <w:r w:rsidRPr="00EB1354">
        <w:rPr>
          <w:rFonts w:ascii="Arial" w:eastAsia="Arial" w:hAnsi="Arial" w:cs="Arial"/>
          <w:b/>
          <w:i/>
          <w:sz w:val="24"/>
          <w:szCs w:val="24"/>
        </w:rPr>
        <w:br w:type="page"/>
      </w:r>
    </w:p>
    <w:p w14:paraId="1AD87A98"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6"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7"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8"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9"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A"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B"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C"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D" w14:textId="77777777" w:rsidR="00D2694E" w:rsidRPr="00EB1354" w:rsidRDefault="00D2694E">
      <w:pPr>
        <w:pBdr>
          <w:top w:val="nil"/>
          <w:left w:val="nil"/>
          <w:bottom w:val="nil"/>
          <w:right w:val="nil"/>
          <w:between w:val="nil"/>
        </w:pBdr>
        <w:spacing w:after="0" w:line="240" w:lineRule="auto"/>
        <w:jc w:val="right"/>
        <w:rPr>
          <w:rFonts w:ascii="Arial" w:eastAsia="Arial" w:hAnsi="Arial" w:cs="Arial"/>
          <w:sz w:val="24"/>
          <w:szCs w:val="24"/>
        </w:rPr>
      </w:pPr>
    </w:p>
    <w:p w14:paraId="3D5CE90E" w14:textId="77777777" w:rsidR="00D2694E" w:rsidRPr="00EB1354" w:rsidRDefault="00690911">
      <w:pPr>
        <w:pBdr>
          <w:top w:val="nil"/>
          <w:left w:val="nil"/>
          <w:bottom w:val="nil"/>
          <w:right w:val="nil"/>
          <w:between w:val="nil"/>
        </w:pBdr>
        <w:spacing w:after="0" w:line="240" w:lineRule="auto"/>
        <w:rPr>
          <w:rFonts w:ascii="Arial" w:eastAsia="Arial" w:hAnsi="Arial" w:cs="Arial"/>
          <w:b/>
          <w:sz w:val="24"/>
          <w:szCs w:val="24"/>
        </w:rPr>
      </w:pPr>
      <w:r w:rsidRPr="00EB1354">
        <w:rPr>
          <w:rFonts w:ascii="Arial" w:eastAsia="Arial" w:hAnsi="Arial" w:cs="Arial"/>
          <w:b/>
          <w:sz w:val="24"/>
          <w:szCs w:val="24"/>
        </w:rPr>
        <w:t>HISTORIAL DE REVISIÓN</w:t>
      </w:r>
    </w:p>
    <w:p w14:paraId="3D5CE90F"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bl>
      <w:tblPr>
        <w:tblStyle w:val="a"/>
        <w:tblW w:w="85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1"/>
        <w:gridCol w:w="1134"/>
        <w:gridCol w:w="2410"/>
        <w:gridCol w:w="1276"/>
        <w:gridCol w:w="2751"/>
      </w:tblGrid>
      <w:tr w:rsidR="00EB1354" w:rsidRPr="00EB1354" w14:paraId="3D5CE913" w14:textId="77777777">
        <w:trPr>
          <w:trHeight w:val="280"/>
          <w:jc w:val="center"/>
        </w:trPr>
        <w:tc>
          <w:tcPr>
            <w:tcW w:w="1001" w:type="dxa"/>
            <w:vMerge w:val="restart"/>
            <w:shd w:val="clear" w:color="auto" w:fill="CCCCCC"/>
            <w:vAlign w:val="center"/>
          </w:tcPr>
          <w:p w14:paraId="3D5CE910"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VERSIÓN</w:t>
            </w:r>
          </w:p>
        </w:tc>
        <w:tc>
          <w:tcPr>
            <w:tcW w:w="3544" w:type="dxa"/>
            <w:gridSpan w:val="2"/>
            <w:shd w:val="clear" w:color="auto" w:fill="CCCCCC"/>
            <w:vAlign w:val="center"/>
          </w:tcPr>
          <w:p w14:paraId="3D5CE911"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ELABORACIÓN</w:t>
            </w:r>
          </w:p>
        </w:tc>
        <w:tc>
          <w:tcPr>
            <w:tcW w:w="4027" w:type="dxa"/>
            <w:gridSpan w:val="2"/>
            <w:shd w:val="clear" w:color="auto" w:fill="CCCCCC"/>
            <w:vAlign w:val="center"/>
          </w:tcPr>
          <w:p w14:paraId="3D5CE912"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REVISIÓN</w:t>
            </w:r>
          </w:p>
        </w:tc>
      </w:tr>
      <w:tr w:rsidR="00EB1354" w:rsidRPr="00EB1354" w14:paraId="3D5CE919" w14:textId="77777777">
        <w:trPr>
          <w:trHeight w:val="300"/>
          <w:jc w:val="center"/>
        </w:trPr>
        <w:tc>
          <w:tcPr>
            <w:tcW w:w="1001" w:type="dxa"/>
            <w:vMerge/>
            <w:shd w:val="clear" w:color="auto" w:fill="CCCCCC"/>
            <w:vAlign w:val="center"/>
          </w:tcPr>
          <w:p w14:paraId="3D5CE914" w14:textId="77777777" w:rsidR="00D2694E" w:rsidRPr="00EB1354" w:rsidRDefault="00D2694E">
            <w:pPr>
              <w:pBdr>
                <w:top w:val="nil"/>
                <w:left w:val="nil"/>
                <w:bottom w:val="nil"/>
                <w:right w:val="nil"/>
                <w:between w:val="nil"/>
              </w:pBdr>
              <w:spacing w:after="0" w:line="240" w:lineRule="auto"/>
              <w:jc w:val="center"/>
              <w:rPr>
                <w:rFonts w:ascii="Arial" w:eastAsia="Arial" w:hAnsi="Arial" w:cs="Arial"/>
                <w:b/>
                <w:sz w:val="24"/>
                <w:szCs w:val="24"/>
              </w:rPr>
            </w:pPr>
          </w:p>
        </w:tc>
        <w:tc>
          <w:tcPr>
            <w:tcW w:w="1134" w:type="dxa"/>
            <w:shd w:val="clear" w:color="auto" w:fill="CCCCCC"/>
            <w:vAlign w:val="center"/>
          </w:tcPr>
          <w:p w14:paraId="3D5CE915"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Fecha</w:t>
            </w:r>
          </w:p>
        </w:tc>
        <w:tc>
          <w:tcPr>
            <w:tcW w:w="2410" w:type="dxa"/>
            <w:shd w:val="clear" w:color="auto" w:fill="CCCCCC"/>
            <w:vAlign w:val="center"/>
          </w:tcPr>
          <w:p w14:paraId="3D5CE916"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Responsable</w:t>
            </w:r>
          </w:p>
        </w:tc>
        <w:tc>
          <w:tcPr>
            <w:tcW w:w="1276" w:type="dxa"/>
            <w:shd w:val="clear" w:color="auto" w:fill="CCCCCC"/>
            <w:vAlign w:val="center"/>
          </w:tcPr>
          <w:p w14:paraId="3D5CE917"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Fecha</w:t>
            </w:r>
          </w:p>
        </w:tc>
        <w:tc>
          <w:tcPr>
            <w:tcW w:w="2751" w:type="dxa"/>
            <w:shd w:val="clear" w:color="auto" w:fill="CCCCCC"/>
            <w:vAlign w:val="center"/>
          </w:tcPr>
          <w:p w14:paraId="3D5CE918"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Responsable</w:t>
            </w:r>
          </w:p>
        </w:tc>
      </w:tr>
      <w:tr w:rsidR="00EB1354" w:rsidRPr="00EB1354" w14:paraId="3D5CE91F" w14:textId="77777777">
        <w:trPr>
          <w:trHeight w:val="220"/>
          <w:jc w:val="center"/>
        </w:trPr>
        <w:tc>
          <w:tcPr>
            <w:tcW w:w="1001" w:type="dxa"/>
          </w:tcPr>
          <w:p w14:paraId="3D5CE91A" w14:textId="77777777" w:rsidR="00D2694E" w:rsidRPr="00EB1354" w:rsidRDefault="00690911">
            <w:pPr>
              <w:pBdr>
                <w:top w:val="nil"/>
                <w:left w:val="nil"/>
                <w:bottom w:val="nil"/>
                <w:right w:val="nil"/>
                <w:between w:val="nil"/>
              </w:pBdr>
              <w:spacing w:after="0" w:line="240" w:lineRule="auto"/>
              <w:rPr>
                <w:rFonts w:ascii="Arial" w:eastAsia="Arial" w:hAnsi="Arial" w:cs="Arial"/>
                <w:sz w:val="24"/>
                <w:szCs w:val="24"/>
              </w:rPr>
            </w:pPr>
            <w:r w:rsidRPr="00EB1354">
              <w:rPr>
                <w:rFonts w:ascii="Arial" w:eastAsia="Arial" w:hAnsi="Arial" w:cs="Arial"/>
                <w:sz w:val="24"/>
                <w:szCs w:val="24"/>
              </w:rPr>
              <w:t>&lt;x.y.z&gt;</w:t>
            </w:r>
          </w:p>
        </w:tc>
        <w:tc>
          <w:tcPr>
            <w:tcW w:w="1134" w:type="dxa"/>
          </w:tcPr>
          <w:p w14:paraId="3D5CE91B" w14:textId="77777777" w:rsidR="00D2694E" w:rsidRPr="00EB1354" w:rsidRDefault="00690911">
            <w:pPr>
              <w:pBdr>
                <w:top w:val="nil"/>
                <w:left w:val="nil"/>
                <w:bottom w:val="nil"/>
                <w:right w:val="nil"/>
                <w:between w:val="nil"/>
              </w:pBdr>
              <w:spacing w:after="0" w:line="240" w:lineRule="auto"/>
              <w:rPr>
                <w:rFonts w:ascii="Arial" w:eastAsia="Arial" w:hAnsi="Arial" w:cs="Arial"/>
                <w:sz w:val="24"/>
                <w:szCs w:val="24"/>
              </w:rPr>
            </w:pPr>
            <w:r w:rsidRPr="00EB1354">
              <w:rPr>
                <w:rFonts w:ascii="Arial" w:eastAsia="Arial" w:hAnsi="Arial" w:cs="Arial"/>
                <w:sz w:val="24"/>
                <w:szCs w:val="24"/>
              </w:rPr>
              <w:t>&lt;dd/mm/aa&gt;</w:t>
            </w:r>
          </w:p>
        </w:tc>
        <w:tc>
          <w:tcPr>
            <w:tcW w:w="2410" w:type="dxa"/>
          </w:tcPr>
          <w:p w14:paraId="3D5CE91C" w14:textId="77777777" w:rsidR="00D2694E" w:rsidRPr="00EB1354" w:rsidRDefault="00690911">
            <w:pPr>
              <w:pBdr>
                <w:top w:val="nil"/>
                <w:left w:val="nil"/>
                <w:bottom w:val="nil"/>
                <w:right w:val="nil"/>
                <w:between w:val="nil"/>
              </w:pBdr>
              <w:spacing w:after="0" w:line="240" w:lineRule="auto"/>
              <w:rPr>
                <w:rFonts w:ascii="Arial" w:eastAsia="Arial" w:hAnsi="Arial" w:cs="Arial"/>
                <w:sz w:val="24"/>
                <w:szCs w:val="24"/>
              </w:rPr>
            </w:pPr>
            <w:r w:rsidRPr="00EB1354">
              <w:rPr>
                <w:rFonts w:ascii="Arial" w:eastAsia="Arial" w:hAnsi="Arial" w:cs="Arial"/>
                <w:sz w:val="24"/>
                <w:szCs w:val="24"/>
              </w:rPr>
              <w:t>&lt;nombre&gt;</w:t>
            </w:r>
          </w:p>
        </w:tc>
        <w:tc>
          <w:tcPr>
            <w:tcW w:w="1276" w:type="dxa"/>
          </w:tcPr>
          <w:p w14:paraId="3D5CE91D" w14:textId="77777777" w:rsidR="00D2694E" w:rsidRPr="00EB1354" w:rsidRDefault="00690911">
            <w:pPr>
              <w:pBdr>
                <w:top w:val="nil"/>
                <w:left w:val="nil"/>
                <w:bottom w:val="nil"/>
                <w:right w:val="nil"/>
                <w:between w:val="nil"/>
              </w:pBdr>
              <w:spacing w:after="0" w:line="240" w:lineRule="auto"/>
              <w:rPr>
                <w:rFonts w:ascii="Arial" w:eastAsia="Arial" w:hAnsi="Arial" w:cs="Arial"/>
                <w:sz w:val="24"/>
                <w:szCs w:val="24"/>
              </w:rPr>
            </w:pPr>
            <w:r w:rsidRPr="00EB1354">
              <w:rPr>
                <w:rFonts w:ascii="Arial" w:eastAsia="Arial" w:hAnsi="Arial" w:cs="Arial"/>
                <w:sz w:val="24"/>
                <w:szCs w:val="24"/>
              </w:rPr>
              <w:t>&lt;dd/mm/aa&gt;</w:t>
            </w:r>
          </w:p>
        </w:tc>
        <w:tc>
          <w:tcPr>
            <w:tcW w:w="2751" w:type="dxa"/>
          </w:tcPr>
          <w:p w14:paraId="3D5CE91E" w14:textId="77777777" w:rsidR="00D2694E" w:rsidRPr="00EB1354" w:rsidRDefault="00690911">
            <w:pPr>
              <w:pBdr>
                <w:top w:val="nil"/>
                <w:left w:val="nil"/>
                <w:bottom w:val="nil"/>
                <w:right w:val="nil"/>
                <w:between w:val="nil"/>
              </w:pBdr>
              <w:spacing w:after="0" w:line="240" w:lineRule="auto"/>
              <w:rPr>
                <w:rFonts w:ascii="Arial" w:eastAsia="Arial" w:hAnsi="Arial" w:cs="Arial"/>
                <w:sz w:val="24"/>
                <w:szCs w:val="24"/>
              </w:rPr>
            </w:pPr>
            <w:r w:rsidRPr="00EB1354">
              <w:rPr>
                <w:rFonts w:ascii="Arial" w:eastAsia="Arial" w:hAnsi="Arial" w:cs="Arial"/>
                <w:sz w:val="24"/>
                <w:szCs w:val="24"/>
              </w:rPr>
              <w:t>&lt;nombre&gt;</w:t>
            </w:r>
          </w:p>
        </w:tc>
      </w:tr>
      <w:tr w:rsidR="00EB1354" w:rsidRPr="00EB1354" w14:paraId="3D5CE925" w14:textId="77777777">
        <w:trPr>
          <w:trHeight w:val="300"/>
          <w:jc w:val="center"/>
        </w:trPr>
        <w:tc>
          <w:tcPr>
            <w:tcW w:w="1001" w:type="dxa"/>
          </w:tcPr>
          <w:p w14:paraId="3D5CE920"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134" w:type="dxa"/>
          </w:tcPr>
          <w:p w14:paraId="3D5CE921"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410" w:type="dxa"/>
          </w:tcPr>
          <w:p w14:paraId="3D5CE922"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276" w:type="dxa"/>
          </w:tcPr>
          <w:p w14:paraId="3D5CE923"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751" w:type="dxa"/>
          </w:tcPr>
          <w:p w14:paraId="3D5CE924"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r w:rsidR="00EB1354" w:rsidRPr="00EB1354" w14:paraId="3D5CE92B" w14:textId="77777777">
        <w:trPr>
          <w:trHeight w:val="280"/>
          <w:jc w:val="center"/>
        </w:trPr>
        <w:tc>
          <w:tcPr>
            <w:tcW w:w="1001" w:type="dxa"/>
          </w:tcPr>
          <w:p w14:paraId="3D5CE926"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134" w:type="dxa"/>
          </w:tcPr>
          <w:p w14:paraId="3D5CE927"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410" w:type="dxa"/>
          </w:tcPr>
          <w:p w14:paraId="3D5CE928"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276" w:type="dxa"/>
          </w:tcPr>
          <w:p w14:paraId="3D5CE929"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751" w:type="dxa"/>
          </w:tcPr>
          <w:p w14:paraId="3D5CE92A"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r w:rsidR="00EB1354" w:rsidRPr="00EB1354" w14:paraId="3D5CE931" w14:textId="77777777">
        <w:trPr>
          <w:trHeight w:val="280"/>
          <w:jc w:val="center"/>
        </w:trPr>
        <w:tc>
          <w:tcPr>
            <w:tcW w:w="1001" w:type="dxa"/>
          </w:tcPr>
          <w:p w14:paraId="3D5CE92C"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134" w:type="dxa"/>
          </w:tcPr>
          <w:p w14:paraId="3D5CE92D"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410" w:type="dxa"/>
          </w:tcPr>
          <w:p w14:paraId="3D5CE92E"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276" w:type="dxa"/>
          </w:tcPr>
          <w:p w14:paraId="3D5CE92F"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751" w:type="dxa"/>
          </w:tcPr>
          <w:p w14:paraId="3D5CE930"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r w:rsidR="00D2694E" w:rsidRPr="00EB1354" w14:paraId="3D5CE937" w14:textId="77777777">
        <w:trPr>
          <w:trHeight w:val="60"/>
          <w:jc w:val="center"/>
        </w:trPr>
        <w:tc>
          <w:tcPr>
            <w:tcW w:w="1001" w:type="dxa"/>
          </w:tcPr>
          <w:p w14:paraId="3D5CE932"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134" w:type="dxa"/>
          </w:tcPr>
          <w:p w14:paraId="3D5CE933"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410" w:type="dxa"/>
          </w:tcPr>
          <w:p w14:paraId="3D5CE934"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1276" w:type="dxa"/>
          </w:tcPr>
          <w:p w14:paraId="3D5CE935"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2751" w:type="dxa"/>
          </w:tcPr>
          <w:p w14:paraId="3D5CE936"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bl>
    <w:p w14:paraId="3D5CE938"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p w14:paraId="3D5CE939"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p w14:paraId="3D5CE93A"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p w14:paraId="3D5CE93B" w14:textId="77777777" w:rsidR="00D2694E" w:rsidRPr="00EB1354" w:rsidRDefault="00690911">
      <w:pPr>
        <w:pBdr>
          <w:top w:val="nil"/>
          <w:left w:val="nil"/>
          <w:bottom w:val="nil"/>
          <w:right w:val="nil"/>
          <w:between w:val="nil"/>
        </w:pBdr>
        <w:spacing w:after="0" w:line="240" w:lineRule="auto"/>
        <w:rPr>
          <w:rFonts w:ascii="Arial" w:eastAsia="Arial" w:hAnsi="Arial" w:cs="Arial"/>
          <w:b/>
          <w:sz w:val="24"/>
          <w:szCs w:val="24"/>
        </w:rPr>
      </w:pPr>
      <w:r w:rsidRPr="00EB1354">
        <w:rPr>
          <w:rFonts w:ascii="Arial" w:eastAsia="Arial" w:hAnsi="Arial" w:cs="Arial"/>
          <w:b/>
          <w:sz w:val="24"/>
          <w:szCs w:val="24"/>
        </w:rPr>
        <w:t>CAMBIOS RESPECTO A LA VERSIÓN ANTERIOR</w:t>
      </w:r>
    </w:p>
    <w:p w14:paraId="3D5CE93C" w14:textId="77777777" w:rsidR="00D2694E" w:rsidRPr="00EB1354" w:rsidRDefault="00D2694E">
      <w:pPr>
        <w:pBdr>
          <w:top w:val="nil"/>
          <w:left w:val="nil"/>
          <w:bottom w:val="nil"/>
          <w:right w:val="nil"/>
          <w:between w:val="nil"/>
        </w:pBdr>
        <w:spacing w:after="0" w:line="240" w:lineRule="auto"/>
        <w:rPr>
          <w:rFonts w:ascii="Arial" w:eastAsia="Arial" w:hAnsi="Arial" w:cs="Arial"/>
          <w:b/>
          <w:sz w:val="24"/>
          <w:szCs w:val="24"/>
        </w:rPr>
      </w:pPr>
    </w:p>
    <w:tbl>
      <w:tblPr>
        <w:tblStyle w:val="a0"/>
        <w:tblW w:w="859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69"/>
        <w:gridCol w:w="7521"/>
      </w:tblGrid>
      <w:tr w:rsidR="00EB1354" w:rsidRPr="00EB1354" w14:paraId="3D5CE93F" w14:textId="77777777">
        <w:trPr>
          <w:jc w:val="center"/>
        </w:trPr>
        <w:tc>
          <w:tcPr>
            <w:tcW w:w="1069" w:type="dxa"/>
            <w:shd w:val="clear" w:color="auto" w:fill="CCCCCC"/>
            <w:vAlign w:val="center"/>
          </w:tcPr>
          <w:p w14:paraId="3D5CE93D"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VERSIÓN</w:t>
            </w:r>
          </w:p>
        </w:tc>
        <w:tc>
          <w:tcPr>
            <w:tcW w:w="7521" w:type="dxa"/>
            <w:shd w:val="clear" w:color="auto" w:fill="CCCCCC"/>
            <w:vAlign w:val="center"/>
          </w:tcPr>
          <w:p w14:paraId="3D5CE93E"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MODIFICACIÓN RESPECTO VERSIÓN ANTERIOR</w:t>
            </w:r>
          </w:p>
        </w:tc>
      </w:tr>
      <w:tr w:rsidR="00EB1354" w:rsidRPr="00EB1354" w14:paraId="3D5CE942" w14:textId="77777777">
        <w:trPr>
          <w:jc w:val="center"/>
        </w:trPr>
        <w:tc>
          <w:tcPr>
            <w:tcW w:w="1069" w:type="dxa"/>
          </w:tcPr>
          <w:p w14:paraId="3D5CE940" w14:textId="77777777" w:rsidR="00D2694E" w:rsidRPr="00EB1354" w:rsidRDefault="00690911">
            <w:pPr>
              <w:pBdr>
                <w:top w:val="nil"/>
                <w:left w:val="nil"/>
                <w:bottom w:val="nil"/>
                <w:right w:val="nil"/>
                <w:between w:val="nil"/>
              </w:pBdr>
              <w:spacing w:after="0" w:line="240" w:lineRule="auto"/>
              <w:rPr>
                <w:rFonts w:ascii="Arial" w:eastAsia="Arial" w:hAnsi="Arial" w:cs="Arial"/>
                <w:sz w:val="24"/>
                <w:szCs w:val="24"/>
              </w:rPr>
            </w:pPr>
            <w:r w:rsidRPr="00EB1354">
              <w:rPr>
                <w:rFonts w:ascii="Arial" w:eastAsia="Arial" w:hAnsi="Arial" w:cs="Arial"/>
                <w:sz w:val="24"/>
                <w:szCs w:val="24"/>
              </w:rPr>
              <w:t>&lt;x.y.z&gt;</w:t>
            </w:r>
          </w:p>
        </w:tc>
        <w:tc>
          <w:tcPr>
            <w:tcW w:w="7521" w:type="dxa"/>
          </w:tcPr>
          <w:p w14:paraId="3D5CE941" w14:textId="77777777" w:rsidR="00D2694E" w:rsidRPr="00EB1354" w:rsidRDefault="00690911">
            <w:pPr>
              <w:pBdr>
                <w:top w:val="nil"/>
                <w:left w:val="nil"/>
                <w:bottom w:val="nil"/>
                <w:right w:val="nil"/>
                <w:between w:val="nil"/>
              </w:pBdr>
              <w:spacing w:after="0" w:line="240" w:lineRule="auto"/>
              <w:rPr>
                <w:rFonts w:ascii="Arial" w:eastAsia="Arial" w:hAnsi="Arial" w:cs="Arial"/>
                <w:sz w:val="24"/>
                <w:szCs w:val="24"/>
              </w:rPr>
            </w:pPr>
            <w:r w:rsidRPr="00EB1354">
              <w:rPr>
                <w:rFonts w:ascii="Arial" w:eastAsia="Arial" w:hAnsi="Arial" w:cs="Arial"/>
                <w:sz w:val="24"/>
                <w:szCs w:val="24"/>
              </w:rPr>
              <w:t>&lt;Descripción de la modificación realizada&gt;</w:t>
            </w:r>
          </w:p>
        </w:tc>
      </w:tr>
      <w:tr w:rsidR="00EB1354" w:rsidRPr="00EB1354" w14:paraId="3D5CE945" w14:textId="77777777">
        <w:trPr>
          <w:jc w:val="center"/>
        </w:trPr>
        <w:tc>
          <w:tcPr>
            <w:tcW w:w="1069" w:type="dxa"/>
          </w:tcPr>
          <w:p w14:paraId="3D5CE943"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7521" w:type="dxa"/>
          </w:tcPr>
          <w:p w14:paraId="3D5CE944"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r w:rsidR="00EB1354" w:rsidRPr="00EB1354" w14:paraId="3D5CE948" w14:textId="77777777">
        <w:trPr>
          <w:jc w:val="center"/>
        </w:trPr>
        <w:tc>
          <w:tcPr>
            <w:tcW w:w="1069" w:type="dxa"/>
          </w:tcPr>
          <w:p w14:paraId="3D5CE946"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7521" w:type="dxa"/>
          </w:tcPr>
          <w:p w14:paraId="3D5CE947"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r w:rsidR="00EB1354" w:rsidRPr="00EB1354" w14:paraId="3D5CE94B" w14:textId="77777777">
        <w:trPr>
          <w:jc w:val="center"/>
        </w:trPr>
        <w:tc>
          <w:tcPr>
            <w:tcW w:w="1069" w:type="dxa"/>
          </w:tcPr>
          <w:p w14:paraId="3D5CE949"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7521" w:type="dxa"/>
          </w:tcPr>
          <w:p w14:paraId="3D5CE94A"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r w:rsidR="00EB1354" w:rsidRPr="00EB1354" w14:paraId="3D5CE94E" w14:textId="77777777">
        <w:trPr>
          <w:jc w:val="center"/>
        </w:trPr>
        <w:tc>
          <w:tcPr>
            <w:tcW w:w="1069" w:type="dxa"/>
          </w:tcPr>
          <w:p w14:paraId="3D5CE94C"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7521" w:type="dxa"/>
          </w:tcPr>
          <w:p w14:paraId="3D5CE94D"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r w:rsidR="00D2694E" w:rsidRPr="00EB1354" w14:paraId="3D5CE951" w14:textId="77777777">
        <w:trPr>
          <w:jc w:val="center"/>
        </w:trPr>
        <w:tc>
          <w:tcPr>
            <w:tcW w:w="1069" w:type="dxa"/>
          </w:tcPr>
          <w:p w14:paraId="3D5CE94F"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c>
          <w:tcPr>
            <w:tcW w:w="7521" w:type="dxa"/>
          </w:tcPr>
          <w:p w14:paraId="3D5CE950" w14:textId="77777777" w:rsidR="00D2694E" w:rsidRPr="00EB1354" w:rsidRDefault="00D2694E">
            <w:pPr>
              <w:pBdr>
                <w:top w:val="nil"/>
                <w:left w:val="nil"/>
                <w:bottom w:val="nil"/>
                <w:right w:val="nil"/>
                <w:between w:val="nil"/>
              </w:pBdr>
              <w:spacing w:after="0" w:line="240" w:lineRule="auto"/>
              <w:rPr>
                <w:rFonts w:ascii="Arial" w:eastAsia="Arial" w:hAnsi="Arial" w:cs="Arial"/>
                <w:sz w:val="24"/>
                <w:szCs w:val="24"/>
              </w:rPr>
            </w:pPr>
          </w:p>
        </w:tc>
      </w:tr>
    </w:tbl>
    <w:p w14:paraId="3D5CE952" w14:textId="77777777" w:rsidR="00D2694E" w:rsidRPr="00EB1354" w:rsidRDefault="00D2694E">
      <w:pPr>
        <w:rPr>
          <w:rFonts w:ascii="Arial" w:eastAsia="Arial" w:hAnsi="Arial" w:cs="Arial"/>
          <w:sz w:val="24"/>
          <w:szCs w:val="24"/>
        </w:rPr>
      </w:pPr>
    </w:p>
    <w:p w14:paraId="3D5CE953" w14:textId="77777777" w:rsidR="00D2694E" w:rsidRPr="00EB1354" w:rsidRDefault="00690911">
      <w:pPr>
        <w:pBdr>
          <w:top w:val="nil"/>
          <w:left w:val="nil"/>
          <w:bottom w:val="nil"/>
          <w:right w:val="nil"/>
          <w:between w:val="nil"/>
        </w:pBdr>
        <w:spacing w:after="0" w:line="276" w:lineRule="auto"/>
        <w:rPr>
          <w:rFonts w:ascii="Arial" w:eastAsia="Arial" w:hAnsi="Arial" w:cs="Arial"/>
          <w:sz w:val="24"/>
          <w:szCs w:val="24"/>
        </w:rPr>
        <w:sectPr w:rsidR="00D2694E" w:rsidRPr="00EB1354" w:rsidSect="0049449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0" w:footer="720" w:gutter="0"/>
          <w:pgNumType w:start="1"/>
          <w:cols w:space="720"/>
        </w:sectPr>
      </w:pPr>
      <w:r w:rsidRPr="00EB1354">
        <w:rPr>
          <w:rFonts w:ascii="Arial" w:hAnsi="Arial" w:cs="Arial"/>
          <w:sz w:val="24"/>
          <w:szCs w:val="24"/>
        </w:rPr>
        <w:br w:type="page"/>
      </w:r>
    </w:p>
    <w:p w14:paraId="3D5CE954" w14:textId="77777777" w:rsidR="00D2694E" w:rsidRPr="00EB1354" w:rsidRDefault="00690911">
      <w:pPr>
        <w:keepNext/>
        <w:keepLines/>
        <w:pBdr>
          <w:top w:val="nil"/>
          <w:left w:val="nil"/>
          <w:bottom w:val="nil"/>
          <w:right w:val="nil"/>
          <w:between w:val="nil"/>
        </w:pBdr>
        <w:spacing w:before="240" w:after="0"/>
        <w:rPr>
          <w:rFonts w:ascii="Arial" w:eastAsia="Arial" w:hAnsi="Arial" w:cs="Arial"/>
          <w:sz w:val="24"/>
          <w:szCs w:val="24"/>
        </w:rPr>
      </w:pPr>
      <w:r w:rsidRPr="00EB1354">
        <w:rPr>
          <w:rFonts w:ascii="Arial" w:eastAsia="Arial" w:hAnsi="Arial" w:cs="Arial"/>
          <w:sz w:val="24"/>
          <w:szCs w:val="24"/>
        </w:rPr>
        <w:lastRenderedPageBreak/>
        <w:t>Tabla de contenido</w:t>
      </w:r>
    </w:p>
    <w:sdt>
      <w:sdtPr>
        <w:rPr>
          <w:rFonts w:ascii="Arial" w:hAnsi="Arial" w:cs="Arial"/>
          <w:sz w:val="24"/>
          <w:szCs w:val="24"/>
        </w:rPr>
        <w:id w:val="929468136"/>
        <w:docPartObj>
          <w:docPartGallery w:val="Table of Contents"/>
          <w:docPartUnique/>
        </w:docPartObj>
      </w:sdtPr>
      <w:sdtEndPr/>
      <w:sdtContent>
        <w:p w14:paraId="3D5CE955" w14:textId="77777777" w:rsidR="00D2694E" w:rsidRPr="00EB1354" w:rsidRDefault="00690911">
          <w:pPr>
            <w:pBdr>
              <w:top w:val="nil"/>
              <w:left w:val="nil"/>
              <w:bottom w:val="nil"/>
              <w:right w:val="nil"/>
              <w:between w:val="nil"/>
            </w:pBdr>
            <w:tabs>
              <w:tab w:val="right" w:pos="8828"/>
            </w:tabs>
            <w:spacing w:after="100"/>
            <w:rPr>
              <w:rFonts w:ascii="Arial" w:hAnsi="Arial" w:cs="Arial"/>
              <w:sz w:val="24"/>
              <w:szCs w:val="24"/>
            </w:rPr>
          </w:pPr>
          <w:r w:rsidRPr="00EB1354">
            <w:rPr>
              <w:rFonts w:ascii="Arial" w:hAnsi="Arial" w:cs="Arial"/>
              <w:sz w:val="24"/>
              <w:szCs w:val="24"/>
            </w:rPr>
            <w:fldChar w:fldCharType="begin"/>
          </w:r>
          <w:r w:rsidRPr="00EB1354">
            <w:rPr>
              <w:rFonts w:ascii="Arial" w:hAnsi="Arial" w:cs="Arial"/>
              <w:sz w:val="24"/>
              <w:szCs w:val="24"/>
            </w:rPr>
            <w:instrText xml:space="preserve"> TOC \h \u \z </w:instrText>
          </w:r>
          <w:r w:rsidRPr="00EB1354">
            <w:rPr>
              <w:rFonts w:ascii="Arial" w:hAnsi="Arial" w:cs="Arial"/>
              <w:sz w:val="24"/>
              <w:szCs w:val="24"/>
            </w:rPr>
            <w:fldChar w:fldCharType="separate"/>
          </w:r>
          <w:hyperlink w:anchor="_gjdgxs">
            <w:r w:rsidRPr="00EB1354">
              <w:rPr>
                <w:rFonts w:ascii="Arial" w:eastAsia="Arial" w:hAnsi="Arial" w:cs="Arial"/>
                <w:b/>
                <w:sz w:val="24"/>
                <w:szCs w:val="24"/>
              </w:rPr>
              <w:t>1. Introducción</w:t>
            </w:r>
          </w:hyperlink>
          <w:hyperlink w:anchor="_gjdgxs">
            <w:r w:rsidRPr="00EB1354">
              <w:rPr>
                <w:rFonts w:ascii="Arial" w:hAnsi="Arial" w:cs="Arial"/>
                <w:sz w:val="24"/>
                <w:szCs w:val="24"/>
              </w:rPr>
              <w:tab/>
              <w:t>4</w:t>
            </w:r>
          </w:hyperlink>
        </w:p>
        <w:p w14:paraId="3D5CE956" w14:textId="77777777" w:rsidR="00D2694E" w:rsidRPr="00EB1354" w:rsidRDefault="0022788A">
          <w:pPr>
            <w:pBdr>
              <w:top w:val="nil"/>
              <w:left w:val="nil"/>
              <w:bottom w:val="nil"/>
              <w:right w:val="nil"/>
              <w:between w:val="nil"/>
            </w:pBdr>
            <w:tabs>
              <w:tab w:val="right" w:pos="8828"/>
            </w:tabs>
            <w:spacing w:after="100"/>
            <w:ind w:left="220"/>
            <w:rPr>
              <w:rFonts w:ascii="Arial" w:hAnsi="Arial" w:cs="Arial"/>
              <w:sz w:val="24"/>
              <w:szCs w:val="24"/>
            </w:rPr>
          </w:pPr>
          <w:hyperlink w:anchor="_30j0zll">
            <w:r w:rsidR="00690911" w:rsidRPr="00EB1354">
              <w:rPr>
                <w:rFonts w:ascii="Arial" w:eastAsia="Arial" w:hAnsi="Arial" w:cs="Arial"/>
                <w:b/>
                <w:sz w:val="24"/>
                <w:szCs w:val="24"/>
              </w:rPr>
              <w:t>1.1 Propósito</w:t>
            </w:r>
          </w:hyperlink>
          <w:hyperlink w:anchor="_30j0zll">
            <w:r w:rsidR="00690911" w:rsidRPr="00EB1354">
              <w:rPr>
                <w:rFonts w:ascii="Arial" w:hAnsi="Arial" w:cs="Arial"/>
                <w:sz w:val="24"/>
                <w:szCs w:val="24"/>
              </w:rPr>
              <w:tab/>
              <w:t>4</w:t>
            </w:r>
          </w:hyperlink>
        </w:p>
        <w:p w14:paraId="3D5CE957" w14:textId="77777777" w:rsidR="00D2694E" w:rsidRPr="00EB1354" w:rsidRDefault="0022788A">
          <w:pPr>
            <w:pBdr>
              <w:top w:val="nil"/>
              <w:left w:val="nil"/>
              <w:bottom w:val="nil"/>
              <w:right w:val="nil"/>
              <w:between w:val="nil"/>
            </w:pBdr>
            <w:tabs>
              <w:tab w:val="right" w:pos="8828"/>
            </w:tabs>
            <w:spacing w:after="100"/>
            <w:ind w:left="220"/>
            <w:rPr>
              <w:rFonts w:ascii="Arial" w:hAnsi="Arial" w:cs="Arial"/>
              <w:sz w:val="24"/>
              <w:szCs w:val="24"/>
            </w:rPr>
          </w:pPr>
          <w:hyperlink w:anchor="_1fob9te">
            <w:r w:rsidR="00690911" w:rsidRPr="00EB1354">
              <w:rPr>
                <w:rFonts w:ascii="Arial" w:eastAsia="Arial" w:hAnsi="Arial" w:cs="Arial"/>
                <w:b/>
                <w:sz w:val="24"/>
                <w:szCs w:val="24"/>
              </w:rPr>
              <w:t>1.2 Alcance</w:t>
            </w:r>
          </w:hyperlink>
          <w:hyperlink w:anchor="_1fob9te">
            <w:r w:rsidR="00690911" w:rsidRPr="00EB1354">
              <w:rPr>
                <w:rFonts w:ascii="Arial" w:hAnsi="Arial" w:cs="Arial"/>
                <w:sz w:val="24"/>
                <w:szCs w:val="24"/>
              </w:rPr>
              <w:tab/>
              <w:t>4</w:t>
            </w:r>
          </w:hyperlink>
        </w:p>
        <w:p w14:paraId="3D5CE958" w14:textId="77777777" w:rsidR="00D2694E" w:rsidRPr="00EB1354" w:rsidRDefault="0022788A">
          <w:pPr>
            <w:pBdr>
              <w:top w:val="nil"/>
              <w:left w:val="nil"/>
              <w:bottom w:val="nil"/>
              <w:right w:val="nil"/>
              <w:between w:val="nil"/>
            </w:pBdr>
            <w:tabs>
              <w:tab w:val="right" w:pos="8828"/>
            </w:tabs>
            <w:spacing w:after="100"/>
            <w:ind w:left="220"/>
            <w:rPr>
              <w:rFonts w:ascii="Arial" w:hAnsi="Arial" w:cs="Arial"/>
              <w:sz w:val="24"/>
              <w:szCs w:val="24"/>
            </w:rPr>
          </w:pPr>
          <w:hyperlink w:anchor="_3znysh7">
            <w:r w:rsidR="00690911" w:rsidRPr="00EB1354">
              <w:rPr>
                <w:rFonts w:ascii="Arial" w:eastAsia="Arial" w:hAnsi="Arial" w:cs="Arial"/>
                <w:b/>
                <w:sz w:val="24"/>
                <w:szCs w:val="24"/>
              </w:rPr>
              <w:t>1.3 Definiciones, Acrónimos y Abreviaturas</w:t>
            </w:r>
          </w:hyperlink>
          <w:hyperlink w:anchor="_3znysh7">
            <w:r w:rsidR="00690911" w:rsidRPr="00EB1354">
              <w:rPr>
                <w:rFonts w:ascii="Arial" w:hAnsi="Arial" w:cs="Arial"/>
                <w:sz w:val="24"/>
                <w:szCs w:val="24"/>
              </w:rPr>
              <w:tab/>
              <w:t>4</w:t>
            </w:r>
          </w:hyperlink>
        </w:p>
        <w:p w14:paraId="3D5CE959" w14:textId="77777777" w:rsidR="00D2694E" w:rsidRPr="00EB1354" w:rsidRDefault="0022788A">
          <w:pPr>
            <w:pBdr>
              <w:top w:val="nil"/>
              <w:left w:val="nil"/>
              <w:bottom w:val="nil"/>
              <w:right w:val="nil"/>
              <w:between w:val="nil"/>
            </w:pBdr>
            <w:tabs>
              <w:tab w:val="right" w:pos="8828"/>
            </w:tabs>
            <w:spacing w:after="100"/>
            <w:ind w:left="220"/>
            <w:rPr>
              <w:rFonts w:ascii="Arial" w:hAnsi="Arial" w:cs="Arial"/>
              <w:sz w:val="24"/>
              <w:szCs w:val="24"/>
            </w:rPr>
          </w:pPr>
          <w:hyperlink w:anchor="_2et92p0">
            <w:r w:rsidR="00690911" w:rsidRPr="00EB1354">
              <w:rPr>
                <w:rFonts w:ascii="Arial" w:eastAsia="Arial" w:hAnsi="Arial" w:cs="Arial"/>
                <w:b/>
                <w:sz w:val="24"/>
                <w:szCs w:val="24"/>
              </w:rPr>
              <w:t>1.4 Responsables e involucrados</w:t>
            </w:r>
          </w:hyperlink>
          <w:hyperlink w:anchor="_2et92p0">
            <w:r w:rsidR="00690911" w:rsidRPr="00EB1354">
              <w:rPr>
                <w:rFonts w:ascii="Arial" w:hAnsi="Arial" w:cs="Arial"/>
                <w:sz w:val="24"/>
                <w:szCs w:val="24"/>
              </w:rPr>
              <w:tab/>
              <w:t>4</w:t>
            </w:r>
          </w:hyperlink>
        </w:p>
        <w:p w14:paraId="3D5CE95A" w14:textId="77777777" w:rsidR="00D2694E" w:rsidRPr="00EB1354" w:rsidRDefault="0022788A">
          <w:pPr>
            <w:pBdr>
              <w:top w:val="nil"/>
              <w:left w:val="nil"/>
              <w:bottom w:val="nil"/>
              <w:right w:val="nil"/>
              <w:between w:val="nil"/>
            </w:pBdr>
            <w:tabs>
              <w:tab w:val="right" w:pos="8828"/>
            </w:tabs>
            <w:spacing w:after="100"/>
            <w:ind w:left="220"/>
            <w:rPr>
              <w:rFonts w:ascii="Arial" w:hAnsi="Arial" w:cs="Arial"/>
              <w:sz w:val="24"/>
              <w:szCs w:val="24"/>
            </w:rPr>
          </w:pPr>
          <w:hyperlink w:anchor="_tyjcwt">
            <w:r w:rsidR="00690911" w:rsidRPr="00EB1354">
              <w:rPr>
                <w:rFonts w:ascii="Arial" w:eastAsia="Arial" w:hAnsi="Arial" w:cs="Arial"/>
                <w:b/>
                <w:sz w:val="24"/>
                <w:szCs w:val="24"/>
              </w:rPr>
              <w:t>1.5 Referencias (bibliografía o web grafía)</w:t>
            </w:r>
          </w:hyperlink>
          <w:hyperlink w:anchor="_tyjcwt">
            <w:r w:rsidR="00690911" w:rsidRPr="00EB1354">
              <w:rPr>
                <w:rFonts w:ascii="Arial" w:hAnsi="Arial" w:cs="Arial"/>
                <w:sz w:val="24"/>
                <w:szCs w:val="24"/>
              </w:rPr>
              <w:tab/>
              <w:t>4</w:t>
            </w:r>
          </w:hyperlink>
        </w:p>
        <w:p w14:paraId="3D5CE95B" w14:textId="77777777" w:rsidR="00D2694E" w:rsidRPr="00EB1354" w:rsidRDefault="0022788A">
          <w:pPr>
            <w:pBdr>
              <w:top w:val="nil"/>
              <w:left w:val="nil"/>
              <w:bottom w:val="nil"/>
              <w:right w:val="nil"/>
              <w:between w:val="nil"/>
            </w:pBdr>
            <w:tabs>
              <w:tab w:val="right" w:pos="8828"/>
            </w:tabs>
            <w:spacing w:after="100"/>
            <w:rPr>
              <w:rFonts w:ascii="Arial" w:hAnsi="Arial" w:cs="Arial"/>
              <w:sz w:val="24"/>
              <w:szCs w:val="24"/>
            </w:rPr>
          </w:pPr>
          <w:hyperlink w:anchor="_1t3h5sf">
            <w:r w:rsidR="00690911" w:rsidRPr="00EB1354">
              <w:rPr>
                <w:rFonts w:ascii="Arial" w:eastAsia="Arial" w:hAnsi="Arial" w:cs="Arial"/>
                <w:b/>
                <w:sz w:val="24"/>
                <w:szCs w:val="24"/>
              </w:rPr>
              <w:t>2. Descripción General</w:t>
            </w:r>
          </w:hyperlink>
          <w:hyperlink w:anchor="_1t3h5sf">
            <w:r w:rsidR="00690911" w:rsidRPr="00EB1354">
              <w:rPr>
                <w:rFonts w:ascii="Arial" w:hAnsi="Arial" w:cs="Arial"/>
                <w:sz w:val="24"/>
                <w:szCs w:val="24"/>
              </w:rPr>
              <w:tab/>
              <w:t>4</w:t>
            </w:r>
          </w:hyperlink>
        </w:p>
        <w:p w14:paraId="3D5CE95C" w14:textId="77777777" w:rsidR="00D2694E" w:rsidRPr="00EB1354" w:rsidRDefault="0022788A">
          <w:pPr>
            <w:pBdr>
              <w:top w:val="nil"/>
              <w:left w:val="nil"/>
              <w:bottom w:val="nil"/>
              <w:right w:val="nil"/>
              <w:between w:val="nil"/>
            </w:pBdr>
            <w:tabs>
              <w:tab w:val="right" w:pos="8828"/>
            </w:tabs>
            <w:spacing w:after="100"/>
            <w:rPr>
              <w:rFonts w:ascii="Arial" w:hAnsi="Arial" w:cs="Arial"/>
              <w:sz w:val="24"/>
              <w:szCs w:val="24"/>
            </w:rPr>
          </w:pPr>
          <w:hyperlink w:anchor="_4d34og8">
            <w:r w:rsidR="00690911" w:rsidRPr="00EB1354">
              <w:rPr>
                <w:rFonts w:ascii="Arial" w:eastAsia="Arial" w:hAnsi="Arial" w:cs="Arial"/>
                <w:b/>
                <w:sz w:val="24"/>
                <w:szCs w:val="24"/>
              </w:rPr>
              <w:t>3. Situación Actual</w:t>
            </w:r>
          </w:hyperlink>
          <w:hyperlink w:anchor="_4d34og8">
            <w:r w:rsidR="00690911" w:rsidRPr="00EB1354">
              <w:rPr>
                <w:rFonts w:ascii="Arial" w:hAnsi="Arial" w:cs="Arial"/>
                <w:sz w:val="24"/>
                <w:szCs w:val="24"/>
              </w:rPr>
              <w:tab/>
              <w:t>4</w:t>
            </w:r>
          </w:hyperlink>
        </w:p>
        <w:p w14:paraId="3D5CE95D" w14:textId="77777777" w:rsidR="00D2694E" w:rsidRPr="00EB1354" w:rsidRDefault="0022788A">
          <w:pPr>
            <w:pBdr>
              <w:top w:val="nil"/>
              <w:left w:val="nil"/>
              <w:bottom w:val="nil"/>
              <w:right w:val="nil"/>
              <w:between w:val="nil"/>
            </w:pBdr>
            <w:tabs>
              <w:tab w:val="right" w:pos="8828"/>
            </w:tabs>
            <w:spacing w:after="100"/>
            <w:rPr>
              <w:rFonts w:ascii="Arial" w:hAnsi="Arial" w:cs="Arial"/>
              <w:sz w:val="24"/>
              <w:szCs w:val="24"/>
            </w:rPr>
          </w:pPr>
          <w:hyperlink w:anchor="_2s8eyo1">
            <w:r w:rsidR="00690911" w:rsidRPr="00EB1354">
              <w:rPr>
                <w:rFonts w:ascii="Arial" w:eastAsia="Arial" w:hAnsi="Arial" w:cs="Arial"/>
                <w:b/>
                <w:sz w:val="24"/>
                <w:szCs w:val="24"/>
              </w:rPr>
              <w:t>4. Situación Esperada</w:t>
            </w:r>
          </w:hyperlink>
          <w:hyperlink w:anchor="_2s8eyo1">
            <w:r w:rsidR="00690911" w:rsidRPr="00EB1354">
              <w:rPr>
                <w:rFonts w:ascii="Arial" w:hAnsi="Arial" w:cs="Arial"/>
                <w:sz w:val="24"/>
                <w:szCs w:val="24"/>
              </w:rPr>
              <w:tab/>
              <w:t>4</w:t>
            </w:r>
          </w:hyperlink>
        </w:p>
        <w:p w14:paraId="3D5CE95E" w14:textId="77777777" w:rsidR="00D2694E" w:rsidRPr="00EB1354" w:rsidRDefault="0022788A">
          <w:pPr>
            <w:pBdr>
              <w:top w:val="nil"/>
              <w:left w:val="nil"/>
              <w:bottom w:val="nil"/>
              <w:right w:val="nil"/>
              <w:between w:val="nil"/>
            </w:pBdr>
            <w:tabs>
              <w:tab w:val="right" w:pos="8828"/>
            </w:tabs>
            <w:spacing w:after="100"/>
            <w:rPr>
              <w:rFonts w:ascii="Arial" w:hAnsi="Arial" w:cs="Arial"/>
              <w:sz w:val="24"/>
              <w:szCs w:val="24"/>
            </w:rPr>
          </w:pPr>
          <w:hyperlink w:anchor="_17dp8vu">
            <w:r w:rsidR="00690911" w:rsidRPr="00EB1354">
              <w:rPr>
                <w:rFonts w:ascii="Arial" w:eastAsia="Arial" w:hAnsi="Arial" w:cs="Arial"/>
                <w:b/>
                <w:sz w:val="24"/>
                <w:szCs w:val="24"/>
              </w:rPr>
              <w:t>5. Justificación</w:t>
            </w:r>
          </w:hyperlink>
          <w:hyperlink w:anchor="_17dp8vu">
            <w:r w:rsidR="00690911" w:rsidRPr="00EB1354">
              <w:rPr>
                <w:rFonts w:ascii="Arial" w:hAnsi="Arial" w:cs="Arial"/>
                <w:sz w:val="24"/>
                <w:szCs w:val="24"/>
              </w:rPr>
              <w:tab/>
              <w:t>4</w:t>
            </w:r>
          </w:hyperlink>
        </w:p>
        <w:p w14:paraId="3D5CE95F" w14:textId="77777777" w:rsidR="00D2694E" w:rsidRPr="00EB1354" w:rsidRDefault="0022788A">
          <w:pPr>
            <w:pBdr>
              <w:top w:val="nil"/>
              <w:left w:val="nil"/>
              <w:bottom w:val="nil"/>
              <w:right w:val="nil"/>
              <w:between w:val="nil"/>
            </w:pBdr>
            <w:tabs>
              <w:tab w:val="right" w:pos="8828"/>
            </w:tabs>
            <w:spacing w:after="100"/>
            <w:rPr>
              <w:rFonts w:ascii="Arial" w:hAnsi="Arial" w:cs="Arial"/>
              <w:sz w:val="24"/>
              <w:szCs w:val="24"/>
            </w:rPr>
          </w:pPr>
          <w:hyperlink w:anchor="_3rdcrjn">
            <w:r w:rsidR="00690911" w:rsidRPr="00EB1354">
              <w:rPr>
                <w:rFonts w:ascii="Arial" w:eastAsia="Arial" w:hAnsi="Arial" w:cs="Arial"/>
                <w:b/>
                <w:sz w:val="24"/>
                <w:szCs w:val="24"/>
              </w:rPr>
              <w:t>6. Observaciones</w:t>
            </w:r>
          </w:hyperlink>
          <w:hyperlink w:anchor="_3rdcrjn">
            <w:r w:rsidR="00690911" w:rsidRPr="00EB1354">
              <w:rPr>
                <w:rFonts w:ascii="Arial" w:hAnsi="Arial" w:cs="Arial"/>
                <w:sz w:val="24"/>
                <w:szCs w:val="24"/>
              </w:rPr>
              <w:tab/>
              <w:t>5</w:t>
            </w:r>
          </w:hyperlink>
          <w:r w:rsidR="00690911" w:rsidRPr="00EB1354">
            <w:rPr>
              <w:rFonts w:ascii="Arial" w:hAnsi="Arial" w:cs="Arial"/>
              <w:sz w:val="24"/>
              <w:szCs w:val="24"/>
            </w:rPr>
            <w:fldChar w:fldCharType="end"/>
          </w:r>
        </w:p>
      </w:sdtContent>
    </w:sdt>
    <w:p w14:paraId="3D5CE960" w14:textId="77777777" w:rsidR="00D2694E" w:rsidRPr="00EB1354" w:rsidRDefault="00D2694E">
      <w:pPr>
        <w:rPr>
          <w:rFonts w:ascii="Arial" w:eastAsia="Arial" w:hAnsi="Arial" w:cs="Arial"/>
          <w:sz w:val="24"/>
          <w:szCs w:val="24"/>
        </w:rPr>
      </w:pPr>
    </w:p>
    <w:p w14:paraId="3D5CE961"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2"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3"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4"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5"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6"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7"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8"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9"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A"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B"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C"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D"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E"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6F"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0"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1"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2"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3"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4"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5"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6" w14:textId="77777777" w:rsidR="00D2694E" w:rsidRPr="00EB1354" w:rsidRDefault="00D2694E">
      <w:pPr>
        <w:pBdr>
          <w:top w:val="nil"/>
          <w:left w:val="nil"/>
          <w:bottom w:val="nil"/>
          <w:right w:val="nil"/>
          <w:between w:val="nil"/>
        </w:pBdr>
        <w:spacing w:after="0" w:line="240" w:lineRule="auto"/>
        <w:jc w:val="both"/>
        <w:rPr>
          <w:rFonts w:ascii="Arial" w:eastAsia="Arial" w:hAnsi="Arial" w:cs="Arial"/>
          <w:sz w:val="24"/>
          <w:szCs w:val="24"/>
        </w:rPr>
      </w:pPr>
    </w:p>
    <w:p w14:paraId="3D5CE977" w14:textId="77777777" w:rsidR="00D2694E" w:rsidRPr="00EB1354" w:rsidRDefault="00690911">
      <w:pPr>
        <w:pStyle w:val="Ttulo1"/>
        <w:rPr>
          <w:rFonts w:ascii="Arial" w:eastAsia="Arial" w:hAnsi="Arial" w:cs="Arial"/>
          <w:b/>
          <w:color w:val="auto"/>
          <w:sz w:val="24"/>
          <w:szCs w:val="24"/>
        </w:rPr>
      </w:pPr>
      <w:bookmarkStart w:id="0" w:name="_gjdgxs" w:colFirst="0" w:colLast="0"/>
      <w:bookmarkEnd w:id="0"/>
      <w:r w:rsidRPr="00EB1354">
        <w:rPr>
          <w:rFonts w:ascii="Arial" w:eastAsia="Arial" w:hAnsi="Arial" w:cs="Arial"/>
          <w:b/>
          <w:color w:val="auto"/>
          <w:sz w:val="24"/>
          <w:szCs w:val="24"/>
        </w:rPr>
        <w:lastRenderedPageBreak/>
        <w:t>1. Introducción</w:t>
      </w:r>
    </w:p>
    <w:p w14:paraId="3D5CE979" w14:textId="02103CC6" w:rsidR="00C41D13" w:rsidRPr="00EB1354" w:rsidRDefault="00D25E53">
      <w:pPr>
        <w:pStyle w:val="Ttulo2"/>
        <w:rPr>
          <w:rFonts w:ascii="Arial" w:eastAsia="Arial" w:hAnsi="Arial" w:cs="Arial"/>
          <w:b/>
          <w:color w:val="auto"/>
          <w:sz w:val="24"/>
          <w:szCs w:val="24"/>
        </w:rPr>
      </w:pPr>
      <w:bookmarkStart w:id="1" w:name="_30j0zll" w:colFirst="0" w:colLast="0"/>
      <w:bookmarkEnd w:id="1"/>
      <w:r w:rsidRPr="00EB1354">
        <w:rPr>
          <w:rStyle w:val="selectable-text"/>
          <w:rFonts w:ascii="Arial" w:hAnsi="Arial" w:cs="Arial"/>
          <w:color w:val="auto"/>
          <w:sz w:val="24"/>
          <w:szCs w:val="24"/>
        </w:rPr>
        <w:t>La producción y comercialización de huevos representa uno de los pilares de la rentabilidad del sector avícola agropecuario, exigiendo estándares rigurosos de calidad y clasificación física para garantizar su valor comercial en el mercado nacional. En la Unidad Avícola Yamboró del Centro Agroindustrial del SENA, se realiza la explotación de gallinas ponedoras con el fin de abastecer la demanda interna y formar a los aprendices en el manejo tecnológico agropecuario. Con el fin de tecnificar estos procesos clave, se plantea el diseño y desarrollo de una solución integrada de software y hardware. El sistema unifica una aplicación de escritorio Windows (WPF en C#) con un motor de visión artificial y control de peso en Python, automatizando la clasificación y el registro de la producción avícola diaria.</w:t>
      </w:r>
    </w:p>
    <w:p w14:paraId="3D5CE97A" w14:textId="77777777" w:rsidR="00D2694E" w:rsidRPr="00EB1354" w:rsidRDefault="00690911">
      <w:pPr>
        <w:pStyle w:val="Ttulo2"/>
        <w:rPr>
          <w:rFonts w:ascii="Arial" w:eastAsia="Arial" w:hAnsi="Arial" w:cs="Arial"/>
          <w:b/>
          <w:color w:val="auto"/>
          <w:sz w:val="24"/>
          <w:szCs w:val="24"/>
        </w:rPr>
      </w:pPr>
      <w:r w:rsidRPr="00EB1354">
        <w:rPr>
          <w:rFonts w:ascii="Arial" w:eastAsia="Arial" w:hAnsi="Arial" w:cs="Arial"/>
          <w:b/>
          <w:color w:val="auto"/>
          <w:sz w:val="24"/>
          <w:szCs w:val="24"/>
        </w:rPr>
        <w:t>1.1 Propósito</w:t>
      </w:r>
    </w:p>
    <w:p w14:paraId="3D5CE97C" w14:textId="66C62006" w:rsidR="00C41D13" w:rsidRPr="00EB1354" w:rsidRDefault="00D25E53">
      <w:pPr>
        <w:pStyle w:val="Ttulo2"/>
        <w:rPr>
          <w:rFonts w:ascii="Arial" w:eastAsia="Arial" w:hAnsi="Arial" w:cs="Arial"/>
          <w:b/>
          <w:color w:val="auto"/>
          <w:sz w:val="24"/>
          <w:szCs w:val="24"/>
        </w:rPr>
      </w:pPr>
      <w:bookmarkStart w:id="2" w:name="_1fob9te" w:colFirst="0" w:colLast="0"/>
      <w:bookmarkEnd w:id="2"/>
      <w:r w:rsidRPr="00EB1354">
        <w:rPr>
          <w:rStyle w:val="selectable-text"/>
          <w:rFonts w:ascii="Arial" w:hAnsi="Arial" w:cs="Arial"/>
          <w:color w:val="auto"/>
          <w:sz w:val="24"/>
          <w:szCs w:val="24"/>
        </w:rPr>
        <w:t>El propósito específico de este documento es definir y plantear formalmente la problemática identificada en los procesos de clasificación, pesaje y registro de producción de la Unidad Avícola Yamboró, estableciendo las bases técnicas, los requisitos funcionales y el alcance tecnológico para el diseño e implementación del sistema automatizado propuesto. Sirve como marco de referencia para el equipo de desarrollo, los instructores y demás involucrados en el proyecto.</w:t>
      </w:r>
    </w:p>
    <w:p w14:paraId="3D5CE97D" w14:textId="77777777" w:rsidR="00D2694E" w:rsidRPr="00EB1354" w:rsidRDefault="00690911">
      <w:pPr>
        <w:pStyle w:val="Ttulo2"/>
        <w:rPr>
          <w:rFonts w:ascii="Arial" w:eastAsia="Arial" w:hAnsi="Arial" w:cs="Arial"/>
          <w:b/>
          <w:color w:val="auto"/>
          <w:sz w:val="24"/>
          <w:szCs w:val="24"/>
        </w:rPr>
      </w:pPr>
      <w:r w:rsidRPr="00EB1354">
        <w:rPr>
          <w:rFonts w:ascii="Arial" w:eastAsia="Arial" w:hAnsi="Arial" w:cs="Arial"/>
          <w:b/>
          <w:color w:val="auto"/>
          <w:sz w:val="24"/>
          <w:szCs w:val="24"/>
        </w:rPr>
        <w:t>1.2 Alcance</w:t>
      </w:r>
    </w:p>
    <w:p w14:paraId="19EFFED8"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El sistema cubre los siguientes componentes y módulos principales:</w:t>
      </w:r>
    </w:p>
    <w:p w14:paraId="27106821"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Autenticación y Seguridad (Login): Acceso controlado con cifrado de credenciales y asignación de roles para administradores, recolectores y aprendices.</w:t>
      </w:r>
    </w:p>
    <w:p w14:paraId="3B7794A7"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Gestión de Lotes: Registro, consulta y asociación de la producción a lotes específicos de aves, almacenando raza, edad de las aves, fecha de incorporación e historial.</w:t>
      </w:r>
    </w:p>
    <w:p w14:paraId="758E9C43"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Producción y Clasificación (Automatizada/Manual): Interfaz de escritorio que recibe vía HTTP los datos procesados en Python (peso en gramos, categoría y volumen calculado). Permite acumular contadores por categorías de huevos (Jumbo, AAA, AA, A, B, C) y registrar la producción en una base de datos local de manera consolidada.</w:t>
      </w:r>
    </w:p>
    <w:p w14:paraId="7B0DAF1F"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xml:space="preserve">• Integración de Hardware y Visión Artificial: Script de Python que captura video en tiempo real, aplica algoritmos de segmentación y detección de contornos con OpenCV para hallar las dimensiones (largo y ancho) del huevo y estimar su </w:t>
      </w:r>
      <w:r w:rsidRPr="00EB1354">
        <w:rPr>
          <w:rFonts w:ascii="Arial" w:eastAsia="Times New Roman" w:hAnsi="Arial" w:cs="Arial"/>
          <w:sz w:val="24"/>
          <w:szCs w:val="24"/>
          <w:lang w:val="es-CO"/>
        </w:rPr>
        <w:lastRenderedPageBreak/>
        <w:t>volumen. Asimismo, realiza la comunicación serial con una báscula electrónica para extraer el peso neto y clasificar el huevo. Cuenta con una API Flask para exponer estos datos en formato JSON a la interfaz WPF.</w:t>
      </w:r>
    </w:p>
    <w:p w14:paraId="570430F8"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Alimentación: Registro del consumo diario de alimento por lote para control de conversión alimenticia.</w:t>
      </w:r>
    </w:p>
    <w:p w14:paraId="56D78BE9"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Diagnóstico: Registro de alertas sanitarias, morbilidad, tratamientos veterinarios aplicados y mortalidad.</w:t>
      </w:r>
    </w:p>
    <w:p w14:paraId="261F401D"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Inventario: Control de existencias de insumos (alimento, medicamentos, vacunas) y producción clasificada almacenada.</w:t>
      </w:r>
    </w:p>
    <w:p w14:paraId="17EB638B"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Usuarios: Gestión de perfiles y permisos de usuario.</w:t>
      </w:r>
    </w:p>
    <w:p w14:paraId="3C567827"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Módulo de Reportes: Generación y exportación de informes detallados de producción para la toma de decisiones.</w:t>
      </w:r>
    </w:p>
    <w:p w14:paraId="3D5CE97F" w14:textId="3E2ABC03" w:rsidR="00D2694E" w:rsidRPr="00EB1354"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El alcance del sistema no incluye la automatización de la recolección física de huevos de los galpones ni el control automatizado de clima o alimentación física en los galpones.</w:t>
      </w:r>
    </w:p>
    <w:p w14:paraId="3D5CE980" w14:textId="77777777" w:rsidR="00D2694E" w:rsidRPr="00EB1354" w:rsidRDefault="00690911">
      <w:pPr>
        <w:pStyle w:val="Ttulo2"/>
        <w:rPr>
          <w:rFonts w:ascii="Arial" w:eastAsia="Arial" w:hAnsi="Arial" w:cs="Arial"/>
          <w:b/>
          <w:color w:val="auto"/>
          <w:sz w:val="24"/>
          <w:szCs w:val="24"/>
        </w:rPr>
      </w:pPr>
      <w:bookmarkStart w:id="3" w:name="_3znysh7" w:colFirst="0" w:colLast="0"/>
      <w:bookmarkEnd w:id="3"/>
      <w:r w:rsidRPr="00EB1354">
        <w:rPr>
          <w:rFonts w:ascii="Arial" w:eastAsia="Arial" w:hAnsi="Arial" w:cs="Arial"/>
          <w:b/>
          <w:color w:val="auto"/>
          <w:sz w:val="24"/>
          <w:szCs w:val="24"/>
        </w:rPr>
        <w:t>1.3 Definiciones, Acrónimos y Abreviaturas</w:t>
      </w:r>
    </w:p>
    <w:p w14:paraId="7679E167"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bookmarkStart w:id="4" w:name="_2et92p0" w:colFirst="0" w:colLast="0"/>
      <w:bookmarkEnd w:id="4"/>
      <w:r w:rsidRPr="00EB1354">
        <w:rPr>
          <w:rFonts w:ascii="Arial" w:eastAsia="Times New Roman" w:hAnsi="Arial" w:cs="Arial"/>
          <w:sz w:val="24"/>
          <w:szCs w:val="24"/>
          <w:lang w:val="es-CO"/>
        </w:rPr>
        <w:t>• ADSO: Análisis y Desarrollo de Software (programa de formación del SENA).</w:t>
      </w:r>
    </w:p>
    <w:p w14:paraId="3CC919F7"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API: Application Programming Interface (Interfaz de Programación de Aplicaciones).</w:t>
      </w:r>
    </w:p>
    <w:p w14:paraId="09F5E1CA"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OpenCV: Open Source Computer Vision Library (Biblioteca de visión artificial de código abierto).</w:t>
      </w:r>
    </w:p>
    <w:p w14:paraId="38E3B9AE"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WPF: Windows Presentation Foundation (Marco de desarrollo de interfaces de usuario para Windows de .NET).</w:t>
      </w:r>
    </w:p>
    <w:p w14:paraId="13572400"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Flask: Micro-framework web en Python utilizado para crear servicios web y endpoints de comunicación local.</w:t>
      </w:r>
    </w:p>
    <w:p w14:paraId="110CDB09"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HTTP: Hypertext Transfer Protocol (Protocolo de Transferencia de Hipertexto) para la comunicación entre WPF y Flask.</w:t>
      </w:r>
    </w:p>
    <w:p w14:paraId="353BA33D"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lastRenderedPageBreak/>
        <w:t>• COM: Puerto de comunicación serial utilizado en sistemas operativos Windows para conectar la báscula digital.</w:t>
      </w:r>
    </w:p>
    <w:p w14:paraId="4BF23320"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NTC: Norma Técnica Colombiana que regula los pesos y clasificaciones comerciales del huevo (Jumbo, AAA, AA, A, B, C).</w:t>
      </w:r>
    </w:p>
    <w:p w14:paraId="25A035E8"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Lote: Grupo de gallinas ponedoras de la misma raza e historial biológico incorporado en la unidad avícola.</w:t>
      </w:r>
    </w:p>
    <w:p w14:paraId="0E40D29C" w14:textId="77777777" w:rsidR="00D25E53" w:rsidRPr="00D25E53" w:rsidRDefault="00D25E53" w:rsidP="00D25E53">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Volumetría por Elipsoide: Modelo matemático que aproxima el volumen de un huevo asumiendo que es un elipsoide de revolución de tres ejes.</w:t>
      </w:r>
    </w:p>
    <w:p w14:paraId="3D5CE983" w14:textId="5A081ABC" w:rsidR="00D2694E" w:rsidRPr="00EB1354" w:rsidRDefault="00690911" w:rsidP="00BF500B">
      <w:pPr>
        <w:pStyle w:val="Ttulo2"/>
        <w:rPr>
          <w:rFonts w:ascii="Arial" w:eastAsia="Arial" w:hAnsi="Arial" w:cs="Arial"/>
          <w:b/>
          <w:color w:val="auto"/>
          <w:sz w:val="24"/>
          <w:szCs w:val="24"/>
        </w:rPr>
      </w:pPr>
      <w:r w:rsidRPr="00EB1354">
        <w:rPr>
          <w:rFonts w:ascii="Arial" w:eastAsia="Arial" w:hAnsi="Arial" w:cs="Arial"/>
          <w:b/>
          <w:color w:val="auto"/>
          <w:sz w:val="24"/>
          <w:szCs w:val="24"/>
        </w:rPr>
        <w:t>1.4 Responsables e involucrados</w:t>
      </w:r>
    </w:p>
    <w:p w14:paraId="03F6773E" w14:textId="77777777" w:rsidR="00BF500B" w:rsidRPr="00EB1354" w:rsidRDefault="00BF500B" w:rsidP="00BF500B">
      <w:pPr>
        <w:rPr>
          <w:rFonts w:ascii="Arial" w:hAnsi="Arial" w:cs="Arial"/>
          <w:sz w:val="24"/>
          <w:szCs w:val="24"/>
        </w:rPr>
      </w:pPr>
    </w:p>
    <w:tbl>
      <w:tblPr>
        <w:tblStyle w:val="a1"/>
        <w:tblW w:w="7229" w:type="dxa"/>
        <w:tblInd w:w="764" w:type="dxa"/>
        <w:tblLayout w:type="fixed"/>
        <w:tblLook w:val="0000" w:firstRow="0" w:lastRow="0" w:firstColumn="0" w:lastColumn="0" w:noHBand="0" w:noVBand="0"/>
      </w:tblPr>
      <w:tblGrid>
        <w:gridCol w:w="1915"/>
        <w:gridCol w:w="3613"/>
        <w:gridCol w:w="1701"/>
      </w:tblGrid>
      <w:tr w:rsidR="00EB1354" w:rsidRPr="00EB1354" w14:paraId="3D5CE987" w14:textId="77777777">
        <w:trPr>
          <w:trHeight w:val="220"/>
        </w:trPr>
        <w:tc>
          <w:tcPr>
            <w:tcW w:w="1915" w:type="dxa"/>
            <w:tcBorders>
              <w:top w:val="single" w:sz="4" w:space="0" w:color="000000"/>
              <w:left w:val="single" w:sz="4" w:space="0" w:color="000000"/>
              <w:bottom w:val="single" w:sz="4" w:space="0" w:color="000000"/>
            </w:tcBorders>
            <w:shd w:val="clear" w:color="auto" w:fill="BFBFBF"/>
          </w:tcPr>
          <w:p w14:paraId="3D5CE984"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Nombre</w:t>
            </w:r>
          </w:p>
        </w:tc>
        <w:tc>
          <w:tcPr>
            <w:tcW w:w="3613" w:type="dxa"/>
            <w:tcBorders>
              <w:top w:val="single" w:sz="4" w:space="0" w:color="000000"/>
              <w:left w:val="single" w:sz="4" w:space="0" w:color="000000"/>
              <w:bottom w:val="single" w:sz="4" w:space="0" w:color="000000"/>
            </w:tcBorders>
            <w:shd w:val="clear" w:color="auto" w:fill="BFBFBF"/>
          </w:tcPr>
          <w:p w14:paraId="3D5CE985"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Tipo (Responsable/ Involucrado)</w:t>
            </w:r>
          </w:p>
        </w:tc>
        <w:tc>
          <w:tcPr>
            <w:tcW w:w="1701" w:type="dxa"/>
            <w:tcBorders>
              <w:top w:val="single" w:sz="4" w:space="0" w:color="000000"/>
              <w:left w:val="single" w:sz="4" w:space="0" w:color="000000"/>
              <w:bottom w:val="single" w:sz="4" w:space="0" w:color="000000"/>
              <w:right w:val="single" w:sz="4" w:space="0" w:color="000000"/>
            </w:tcBorders>
            <w:shd w:val="clear" w:color="auto" w:fill="BFBFBF"/>
          </w:tcPr>
          <w:p w14:paraId="3D5CE986" w14:textId="77777777" w:rsidR="00D2694E" w:rsidRPr="00EB1354" w:rsidRDefault="00690911">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Rol</w:t>
            </w:r>
          </w:p>
        </w:tc>
      </w:tr>
      <w:tr w:rsidR="00EB1354" w:rsidRPr="00EB1354" w14:paraId="1DB60D37" w14:textId="77777777">
        <w:trPr>
          <w:trHeight w:val="220"/>
        </w:trPr>
        <w:tc>
          <w:tcPr>
            <w:tcW w:w="1915" w:type="dxa"/>
            <w:tcBorders>
              <w:left w:val="single" w:sz="4" w:space="0" w:color="000000"/>
              <w:bottom w:val="single" w:sz="4" w:space="0" w:color="000000"/>
            </w:tcBorders>
          </w:tcPr>
          <w:p w14:paraId="37EE6122" w14:textId="344D152D" w:rsidR="00BF500B"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Luisa Fernanda Samboni Ruiz</w:t>
            </w:r>
          </w:p>
        </w:tc>
        <w:tc>
          <w:tcPr>
            <w:tcW w:w="3613" w:type="dxa"/>
            <w:tcBorders>
              <w:left w:val="single" w:sz="4" w:space="0" w:color="000000"/>
              <w:bottom w:val="single" w:sz="4" w:space="0" w:color="000000"/>
            </w:tcBorders>
          </w:tcPr>
          <w:p w14:paraId="4F112034" w14:textId="18238B8C" w:rsidR="00BF500B"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Responsable </w:t>
            </w:r>
          </w:p>
        </w:tc>
        <w:tc>
          <w:tcPr>
            <w:tcW w:w="1701" w:type="dxa"/>
            <w:tcBorders>
              <w:left w:val="single" w:sz="4" w:space="0" w:color="000000"/>
              <w:bottom w:val="single" w:sz="4" w:space="0" w:color="000000"/>
              <w:right w:val="single" w:sz="4" w:space="0" w:color="000000"/>
            </w:tcBorders>
          </w:tcPr>
          <w:p w14:paraId="5F0D5656" w14:textId="43D5065D" w:rsidR="00BF500B"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Desarrollador </w:t>
            </w:r>
          </w:p>
        </w:tc>
      </w:tr>
      <w:tr w:rsidR="00EB1354" w:rsidRPr="00EB1354" w14:paraId="10DC72C6" w14:textId="77777777">
        <w:trPr>
          <w:trHeight w:val="220"/>
        </w:trPr>
        <w:tc>
          <w:tcPr>
            <w:tcW w:w="1915" w:type="dxa"/>
            <w:tcBorders>
              <w:left w:val="single" w:sz="4" w:space="0" w:color="000000"/>
              <w:bottom w:val="single" w:sz="4" w:space="0" w:color="000000"/>
            </w:tcBorders>
          </w:tcPr>
          <w:p w14:paraId="15573FB3" w14:textId="11684371" w:rsidR="00BF500B"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Maria Gladys córdoba Gómez </w:t>
            </w:r>
          </w:p>
        </w:tc>
        <w:tc>
          <w:tcPr>
            <w:tcW w:w="3613" w:type="dxa"/>
            <w:tcBorders>
              <w:left w:val="single" w:sz="4" w:space="0" w:color="000000"/>
              <w:bottom w:val="single" w:sz="4" w:space="0" w:color="000000"/>
            </w:tcBorders>
          </w:tcPr>
          <w:p w14:paraId="4F336BD3" w14:textId="681B5287" w:rsidR="00BF500B"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Responsable </w:t>
            </w:r>
          </w:p>
        </w:tc>
        <w:tc>
          <w:tcPr>
            <w:tcW w:w="1701" w:type="dxa"/>
            <w:tcBorders>
              <w:left w:val="single" w:sz="4" w:space="0" w:color="000000"/>
              <w:bottom w:val="single" w:sz="4" w:space="0" w:color="000000"/>
              <w:right w:val="single" w:sz="4" w:space="0" w:color="000000"/>
            </w:tcBorders>
          </w:tcPr>
          <w:p w14:paraId="02BC6788" w14:textId="735E0742" w:rsidR="00BF500B"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Desarrollador </w:t>
            </w:r>
          </w:p>
        </w:tc>
      </w:tr>
      <w:tr w:rsidR="00D2694E" w:rsidRPr="00EB1354" w14:paraId="3D5CE98B" w14:textId="77777777">
        <w:trPr>
          <w:trHeight w:val="220"/>
        </w:trPr>
        <w:tc>
          <w:tcPr>
            <w:tcW w:w="1915" w:type="dxa"/>
            <w:tcBorders>
              <w:left w:val="single" w:sz="4" w:space="0" w:color="000000"/>
              <w:bottom w:val="single" w:sz="4" w:space="0" w:color="000000"/>
            </w:tcBorders>
          </w:tcPr>
          <w:p w14:paraId="3D5CE988" w14:textId="42EF8B20" w:rsidR="00D2694E"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Juan pablo paramo Cuellar </w:t>
            </w:r>
          </w:p>
        </w:tc>
        <w:tc>
          <w:tcPr>
            <w:tcW w:w="3613" w:type="dxa"/>
            <w:tcBorders>
              <w:left w:val="single" w:sz="4" w:space="0" w:color="000000"/>
              <w:bottom w:val="single" w:sz="4" w:space="0" w:color="000000"/>
            </w:tcBorders>
          </w:tcPr>
          <w:p w14:paraId="3D5CE989" w14:textId="227169CC" w:rsidR="00D2694E"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Responsable </w:t>
            </w:r>
          </w:p>
        </w:tc>
        <w:tc>
          <w:tcPr>
            <w:tcW w:w="1701" w:type="dxa"/>
            <w:tcBorders>
              <w:left w:val="single" w:sz="4" w:space="0" w:color="000000"/>
              <w:bottom w:val="single" w:sz="4" w:space="0" w:color="000000"/>
              <w:right w:val="single" w:sz="4" w:space="0" w:color="000000"/>
            </w:tcBorders>
          </w:tcPr>
          <w:p w14:paraId="3D5CE98A" w14:textId="05B63E55" w:rsidR="00D2694E" w:rsidRPr="00EB1354" w:rsidRDefault="00BF500B">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Desarrollador </w:t>
            </w:r>
          </w:p>
        </w:tc>
      </w:tr>
    </w:tbl>
    <w:p w14:paraId="3D5CE98C" w14:textId="77777777" w:rsidR="00D2694E" w:rsidRPr="00EB1354" w:rsidRDefault="00D2694E">
      <w:pPr>
        <w:jc w:val="both"/>
        <w:rPr>
          <w:rFonts w:ascii="Arial" w:eastAsia="Arial" w:hAnsi="Arial" w:cs="Arial"/>
          <w:i/>
          <w:sz w:val="24"/>
          <w:szCs w:val="24"/>
        </w:rPr>
      </w:pPr>
    </w:p>
    <w:p w14:paraId="3D5CE98D" w14:textId="77777777" w:rsidR="00D2694E" w:rsidRPr="00EB1354" w:rsidRDefault="00690911">
      <w:pPr>
        <w:pStyle w:val="Ttulo2"/>
        <w:rPr>
          <w:rFonts w:ascii="Arial" w:eastAsia="Arial" w:hAnsi="Arial" w:cs="Arial"/>
          <w:b/>
          <w:color w:val="auto"/>
          <w:sz w:val="24"/>
          <w:szCs w:val="24"/>
        </w:rPr>
      </w:pPr>
      <w:bookmarkStart w:id="5" w:name="_tyjcwt" w:colFirst="0" w:colLast="0"/>
      <w:bookmarkEnd w:id="5"/>
      <w:r w:rsidRPr="00EB1354">
        <w:rPr>
          <w:rFonts w:ascii="Arial" w:eastAsia="Arial" w:hAnsi="Arial" w:cs="Arial"/>
          <w:b/>
          <w:color w:val="auto"/>
          <w:sz w:val="24"/>
          <w:szCs w:val="24"/>
        </w:rPr>
        <w:t>1.5 Referencias (bibliografía o web grafía)</w:t>
      </w:r>
    </w:p>
    <w:p w14:paraId="3C89E106" w14:textId="77777777" w:rsidR="00BF500B" w:rsidRPr="00BF500B" w:rsidRDefault="00BF500B" w:rsidP="00BF500B">
      <w:pPr>
        <w:widowControl/>
        <w:spacing w:before="100" w:beforeAutospacing="1" w:after="100" w:afterAutospacing="1" w:line="240" w:lineRule="auto"/>
        <w:rPr>
          <w:rFonts w:ascii="Arial" w:eastAsia="Times New Roman" w:hAnsi="Arial" w:cs="Arial"/>
          <w:sz w:val="24"/>
          <w:szCs w:val="24"/>
          <w:lang w:val="es-CO"/>
        </w:rPr>
      </w:pPr>
      <w:bookmarkStart w:id="6" w:name="_3dy6vkm" w:colFirst="0" w:colLast="0"/>
      <w:bookmarkStart w:id="7" w:name="_1t3h5sf" w:colFirst="0" w:colLast="0"/>
      <w:bookmarkEnd w:id="6"/>
      <w:bookmarkEnd w:id="7"/>
      <w:r w:rsidRPr="00EB1354">
        <w:rPr>
          <w:rFonts w:ascii="Arial" w:eastAsia="Times New Roman" w:hAnsi="Arial" w:cs="Arial"/>
          <w:sz w:val="24"/>
          <w:szCs w:val="24"/>
          <w:lang w:val="es-CO"/>
        </w:rPr>
        <w:t>• Biblioteca de visión artificial OpenCV: https://opencv.org/</w:t>
      </w:r>
    </w:p>
    <w:p w14:paraId="108A89C2" w14:textId="77777777" w:rsidR="00BF500B" w:rsidRPr="00BF500B" w:rsidRDefault="00BF500B" w:rsidP="00BF500B">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Documentación de desarrollo en Microsoft WPF y .NET: https://learn.microsoft.com/dotnet/desktop/wpf/</w:t>
      </w:r>
    </w:p>
    <w:p w14:paraId="2DD3A481" w14:textId="77777777" w:rsidR="00BF500B" w:rsidRPr="00BF500B" w:rsidRDefault="00BF500B" w:rsidP="00BF500B">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Documentación del framework web Flask: https://flask.palletsprojects.com/</w:t>
      </w:r>
    </w:p>
    <w:p w14:paraId="2B5AB837" w14:textId="77777777" w:rsidR="00BF500B" w:rsidRPr="00BF500B" w:rsidRDefault="00BF500B" w:rsidP="00BF500B">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Norma Técnica Colombiana (NTC) para la clasificación de huevos de gallina para consumo.</w:t>
      </w:r>
    </w:p>
    <w:p w14:paraId="5259D72B" w14:textId="77777777" w:rsidR="00BF500B" w:rsidRPr="00BF500B" w:rsidRDefault="00BF500B" w:rsidP="00BF500B">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Repositorio del proyecto: Luisa3145650/Entrega-Janier-Ballesteros.</w:t>
      </w:r>
    </w:p>
    <w:p w14:paraId="3D5CE98F" w14:textId="77777777" w:rsidR="00D2694E" w:rsidRPr="00EB1354" w:rsidRDefault="00690911">
      <w:pPr>
        <w:pStyle w:val="Ttulo1"/>
        <w:rPr>
          <w:rFonts w:ascii="Arial" w:eastAsia="Arial" w:hAnsi="Arial" w:cs="Arial"/>
          <w:b/>
          <w:color w:val="auto"/>
          <w:sz w:val="24"/>
          <w:szCs w:val="24"/>
        </w:rPr>
      </w:pPr>
      <w:r w:rsidRPr="00EB1354">
        <w:rPr>
          <w:rFonts w:ascii="Arial" w:eastAsia="Arial" w:hAnsi="Arial" w:cs="Arial"/>
          <w:b/>
          <w:color w:val="auto"/>
          <w:sz w:val="24"/>
          <w:szCs w:val="24"/>
        </w:rPr>
        <w:lastRenderedPageBreak/>
        <w:t>2. Descripción General</w:t>
      </w:r>
    </w:p>
    <w:p w14:paraId="0B1F85F5" w14:textId="77777777" w:rsidR="00B87CDE" w:rsidRPr="00EB1354" w:rsidRDefault="00B87CDE" w:rsidP="00B87CDE">
      <w:pPr>
        <w:pStyle w:val="NormalWeb"/>
        <w:rPr>
          <w:rFonts w:ascii="Arial" w:hAnsi="Arial" w:cs="Arial"/>
        </w:rPr>
      </w:pPr>
      <w:bookmarkStart w:id="8" w:name="_4d34og8" w:colFirst="0" w:colLast="0"/>
      <w:bookmarkEnd w:id="8"/>
      <w:r w:rsidRPr="00EB1354">
        <w:rPr>
          <w:rFonts w:ascii="Arial" w:hAnsi="Arial" w:cs="Arial"/>
        </w:rPr>
        <w:t xml:space="preserve">En la Unidad Avícola Yamboró, la clasificación del huevo por categorías comerciales y el registro de peso se realizan actualmente de manera manual, apoyándose únicamente en una </w:t>
      </w:r>
      <w:r w:rsidRPr="00EB1354">
        <w:rPr>
          <w:rFonts w:ascii="Arial" w:hAnsi="Arial" w:cs="Arial"/>
          <w:b/>
          <w:bCs/>
        </w:rPr>
        <w:t>gramera de cocina digital</w:t>
      </w:r>
      <w:r w:rsidRPr="00EB1354">
        <w:rPr>
          <w:rFonts w:ascii="Arial" w:hAnsi="Arial" w:cs="Arial"/>
        </w:rPr>
        <w:t xml:space="preserve"> y en la observación visual directa por parte del operario. Este proceso empírico genera imprecisiones en la categorización comercial (Jumbo, AAA, AA, A, B, C) debido al criterio subjetivo, lentitud e ineficiencia en el pesaje individual, e inconsistencias por el registro manual en bitácoras físicas de papel que son propensas a extravío, deterioro o errores de digitación. Asimismo, la falta de digitalización dificulta la trazabilidad y el análisis histórico de la conversión alimenticia y productividad por lote.</w:t>
      </w:r>
    </w:p>
    <w:p w14:paraId="5362BCFA" w14:textId="38D03F51" w:rsidR="00B87CDE" w:rsidRPr="00EB1354" w:rsidRDefault="00B87CDE" w:rsidP="00B87CDE">
      <w:pPr>
        <w:pStyle w:val="NormalWeb"/>
        <w:rPr>
          <w:rFonts w:ascii="Arial" w:hAnsi="Arial" w:cs="Arial"/>
        </w:rPr>
      </w:pPr>
      <w:r w:rsidRPr="00EB1354">
        <w:rPr>
          <w:rFonts w:ascii="Arial" w:hAnsi="Arial" w:cs="Arial"/>
        </w:rPr>
        <w:t>La solución propuesta consiste en una estación física automatizada de pesaje y visión artificial integrada. El sistema cuenta con una</w:t>
      </w:r>
      <w:r w:rsidRPr="00EB1354">
        <w:rPr>
          <w:rFonts w:ascii="Arial" w:hAnsi="Arial" w:cs="Arial"/>
        </w:rPr>
        <w:t xml:space="preserve"> cámara de visión por medio de una web cam</w:t>
      </w:r>
      <w:r w:rsidRPr="00EB1354">
        <w:rPr>
          <w:rFonts w:ascii="Arial" w:hAnsi="Arial" w:cs="Arial"/>
        </w:rPr>
        <w:t xml:space="preserve"> y una báscula electrónica conectadas a un script en Python que captura de forma automática el peso y la silueta del huevo en tiempo real, calculando el volumen estimado para clasificar la postura de manera objetiva según la Norma Técnica Colombiana (NTC). A su vez, una aplicación de escritorio desarrollada en C# (WPF) actúa como interfaz principal para el operario, comunicándose con el servicio de Python para visualizar el flujo de video y los resultados en tiempo real, almacenando cada registro en una base de datos estructurada para su posterior consulta y control de inventario.</w:t>
      </w:r>
    </w:p>
    <w:p w14:paraId="3D5CE991" w14:textId="77777777" w:rsidR="00D2694E" w:rsidRPr="00EB1354" w:rsidRDefault="00690911">
      <w:pPr>
        <w:pStyle w:val="Ttulo1"/>
        <w:rPr>
          <w:rFonts w:ascii="Arial" w:eastAsia="Arial" w:hAnsi="Arial" w:cs="Arial"/>
          <w:b/>
          <w:color w:val="auto"/>
          <w:sz w:val="24"/>
          <w:szCs w:val="24"/>
        </w:rPr>
      </w:pPr>
      <w:r w:rsidRPr="00EB1354">
        <w:rPr>
          <w:rFonts w:ascii="Arial" w:eastAsia="Arial" w:hAnsi="Arial" w:cs="Arial"/>
          <w:b/>
          <w:color w:val="auto"/>
          <w:sz w:val="24"/>
          <w:szCs w:val="24"/>
        </w:rPr>
        <w:t>3. Situación Actual</w:t>
      </w:r>
    </w:p>
    <w:p w14:paraId="4F777E66" w14:textId="27CC8F36" w:rsidR="00EB1354" w:rsidRPr="00EB1354" w:rsidRDefault="00B87CDE">
      <w:pPr>
        <w:pStyle w:val="Ttulo1"/>
        <w:rPr>
          <w:rFonts w:ascii="Arial" w:eastAsia="Arial" w:hAnsi="Arial" w:cs="Arial"/>
          <w:b/>
          <w:color w:val="auto"/>
          <w:sz w:val="24"/>
          <w:szCs w:val="24"/>
        </w:rPr>
      </w:pPr>
      <w:bookmarkStart w:id="9" w:name="_2s8eyo1" w:colFirst="0" w:colLast="0"/>
      <w:bookmarkEnd w:id="9"/>
      <w:r w:rsidRPr="00EB1354">
        <w:rPr>
          <w:rStyle w:val="selectable-text"/>
          <w:rFonts w:ascii="Arial" w:hAnsi="Arial" w:cs="Arial"/>
          <w:color w:val="auto"/>
          <w:sz w:val="24"/>
          <w:szCs w:val="24"/>
        </w:rPr>
        <w:t>Actualmente, el personal operario y los aprendices de la unidad avícola Yamboró recolectan los huevos manualmente de los galpones y los agrupan de acuerdo con su estimación visual o pesa</w:t>
      </w:r>
      <w:r w:rsidR="00EB1354" w:rsidRPr="00EB1354">
        <w:rPr>
          <w:rStyle w:val="selectable-text"/>
          <w:rFonts w:ascii="Arial" w:hAnsi="Arial" w:cs="Arial"/>
          <w:color w:val="auto"/>
          <w:sz w:val="24"/>
          <w:szCs w:val="24"/>
        </w:rPr>
        <w:t>je manual aleatorio con gramera de cocina digital</w:t>
      </w:r>
      <w:r w:rsidRPr="00EB1354">
        <w:rPr>
          <w:rStyle w:val="selectable-text"/>
          <w:rFonts w:ascii="Arial" w:hAnsi="Arial" w:cs="Arial"/>
          <w:color w:val="auto"/>
          <w:sz w:val="24"/>
          <w:szCs w:val="24"/>
        </w:rPr>
        <w:t>. Los registros diarios de la producción, el consumo de alimento administrado y las incidencias sanitarias se anotan a mano en cuadernos de campo o planillas físicas. Al final de la semana o del mes, esta información se digita de manera manual en hojas de cálculo aisladas en computadores de oficina, lo que retrasa los análisis biológicos e impide tomar medidas preventivas rápidas ante caídas de producción o brotes de enfermedades.</w:t>
      </w:r>
    </w:p>
    <w:p w14:paraId="3D5CE993" w14:textId="3F94EDE7" w:rsidR="00D2694E" w:rsidRPr="00EB1354" w:rsidRDefault="00690911">
      <w:pPr>
        <w:pStyle w:val="Ttulo1"/>
        <w:rPr>
          <w:rFonts w:ascii="Arial" w:eastAsia="Arial" w:hAnsi="Arial" w:cs="Arial"/>
          <w:b/>
          <w:color w:val="auto"/>
          <w:sz w:val="24"/>
          <w:szCs w:val="24"/>
        </w:rPr>
      </w:pPr>
      <w:r w:rsidRPr="00EB1354">
        <w:rPr>
          <w:rFonts w:ascii="Arial" w:eastAsia="Arial" w:hAnsi="Arial" w:cs="Arial"/>
          <w:b/>
          <w:color w:val="auto"/>
          <w:sz w:val="24"/>
          <w:szCs w:val="24"/>
        </w:rPr>
        <w:t xml:space="preserve">4. Situación Esperada  </w:t>
      </w:r>
    </w:p>
    <w:p w14:paraId="7F01B617"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bookmarkStart w:id="10" w:name="_17dp8vu" w:colFirst="0" w:colLast="0"/>
      <w:bookmarkEnd w:id="10"/>
      <w:r w:rsidRPr="00EB1354">
        <w:rPr>
          <w:rFonts w:ascii="Arial" w:eastAsia="Times New Roman" w:hAnsi="Arial" w:cs="Arial"/>
          <w:sz w:val="24"/>
          <w:szCs w:val="24"/>
          <w:lang w:val="es-CO"/>
        </w:rPr>
        <w:t>Con el nuevo sistema implementado, se espera una automatización completa del ciclo de pesaje, clasificación y almacenamiento de información de la producción:</w:t>
      </w:r>
    </w:p>
    <w:p w14:paraId="7FB38C0F"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lastRenderedPageBreak/>
        <w:t>• El operario colocará los huevos en la estación de pesaje y visión. En menos de un segundo, el sistema capturará el peso real de la báscula, determinará la categoría exacta del huevo según su peso y volumen, y reflejará los datos en la pantalla de la aplicación WPF.</w:t>
      </w:r>
    </w:p>
    <w:p w14:paraId="26111775"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Al finalizar la sesión de clasificación, el operario simplemente pulsará un botón en la interfaz para consolidar y almacenar automáticamente los conteos de producción en la base de datos centralizada, quedando vinculados al lote correspondiente.</w:t>
      </w:r>
    </w:p>
    <w:p w14:paraId="78BDAEA7"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Se eliminarán las planillas físicas de papel, centralizando en el mismo software el registro de alimentación, diagnósticos y el control de inventario de insumos.</w:t>
      </w:r>
    </w:p>
    <w:p w14:paraId="1FE243FE"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La administración dispondrá de datos estadísticos históricos de forma inmediata y exportables en archivos descargables, lo que agilizará los análisis para evaluar el rendimiento de cada lote y diagnosticar a tiempo anomalías nutricionales o sanitarias.</w:t>
      </w:r>
    </w:p>
    <w:p w14:paraId="3D5CE995" w14:textId="77777777" w:rsidR="00D2694E" w:rsidRPr="00EB1354" w:rsidRDefault="00690911">
      <w:pPr>
        <w:pStyle w:val="Ttulo1"/>
        <w:rPr>
          <w:rFonts w:ascii="Arial" w:eastAsia="Arial" w:hAnsi="Arial" w:cs="Arial"/>
          <w:b/>
          <w:color w:val="auto"/>
          <w:sz w:val="24"/>
          <w:szCs w:val="24"/>
        </w:rPr>
      </w:pPr>
      <w:r w:rsidRPr="00EB1354">
        <w:rPr>
          <w:rFonts w:ascii="Arial" w:eastAsia="Arial" w:hAnsi="Arial" w:cs="Arial"/>
          <w:b/>
          <w:color w:val="auto"/>
          <w:sz w:val="24"/>
          <w:szCs w:val="24"/>
        </w:rPr>
        <w:t>5. Justificación</w:t>
      </w:r>
    </w:p>
    <w:p w14:paraId="29D4950E"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Técnico: La solución aprovecha técnicas modernas de visión artificial (segmentación HSV y ajuste de elipses de OpenCV) y comunicación de hardware (lectura de datos seriales asíncronos y API HTTP basadas en Flask) para ofrecer una solución robusta y de bajo retardo. La arquitectura de desacoplamiento de software representa una solución informática avanzada alineada con las competencias de la formación ADSO.</w:t>
      </w:r>
    </w:p>
    <w:p w14:paraId="5B66F61A"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Operativo: Minimiza el error humano en la clasificación visual de los huevos y reduce drásticamente el tiempo requerido para el pesaje y registro de información diaria. Simplifica las tareas operativas de los aprendices y operarios, permitiendo que se enfoquen en labores estratégicas de manejo animal, unificando los datos de diagnóstico, alimentación y existencias en un único entorno digital integrado.</w:t>
      </w:r>
    </w:p>
    <w:p w14:paraId="17FC303E"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Económico: Al clasificar adecuadamente cada huevo según las categorías comerciales exigidas por el mercado, se optimizan los ingresos y se evita la subvaloración del producto por errores de clasificación. A mediano plazo, la detección temprana de anomalías nutricionales y sanitarias mediante el análisis de datos previene pérdidas masivas de aves y mejora la conversión alimenticia, impactando positivamente en la rentabilidad de la unidad avícola.</w:t>
      </w:r>
    </w:p>
    <w:p w14:paraId="3D5CE997" w14:textId="77777777" w:rsidR="00D2694E" w:rsidRPr="00EB1354" w:rsidRDefault="00690911" w:rsidP="00C41D13">
      <w:pPr>
        <w:rPr>
          <w:rFonts w:ascii="Arial" w:eastAsia="Arial" w:hAnsi="Arial" w:cs="Arial"/>
          <w:b/>
          <w:sz w:val="24"/>
          <w:szCs w:val="24"/>
        </w:rPr>
      </w:pPr>
      <w:r w:rsidRPr="00EB1354">
        <w:rPr>
          <w:rFonts w:ascii="Arial" w:eastAsia="Arial" w:hAnsi="Arial" w:cs="Arial"/>
          <w:b/>
          <w:sz w:val="24"/>
          <w:szCs w:val="24"/>
        </w:rPr>
        <w:t>6. Observaciones</w:t>
      </w:r>
    </w:p>
    <w:p w14:paraId="24FD8752"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lastRenderedPageBreak/>
        <w:t>Requisitos de hardware específicos para el despliegue del sistema:</w:t>
      </w:r>
    </w:p>
    <w:p w14:paraId="2D3D2DA8"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Cámara Web: Dispositivo de captura capaz de operar a resolución de 1280x720 píxeles para garantizar que los algoritmos de detección de elipses identifiquen adecuadamente la silueta de los huevos. Debe posicionarse a una altura fija sobre un fondo con alto contraste cromático.</w:t>
      </w:r>
    </w:p>
    <w:p w14:paraId="1F0D49D8"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Báscula Electrónica: Balanza digital con puerto de salida RS232 o USB serial de transmisión de datos continua, configurada a 9600 baudios de velocidad de transmisión (Baudrate) para comunicarse con el script en Python a través de un puerto COM físico o virtualizado (por ejemplo, COM7 en Windows).</w:t>
      </w:r>
    </w:p>
    <w:p w14:paraId="5BD6A5B4"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Computador de Control: Equipo con sistema operativo Windows 10/11, con el runtime de .NET instalado para ejecutar la aplicación WPF en C# y un entorno con Python (e instalación de dependencias como opencv-python, numpy, pyserial</w:t>
      </w:r>
      <w:bookmarkStart w:id="11" w:name="_GoBack"/>
      <w:bookmarkEnd w:id="11"/>
      <w:r w:rsidRPr="00EB1354">
        <w:rPr>
          <w:rFonts w:ascii="Arial" w:eastAsia="Times New Roman" w:hAnsi="Arial" w:cs="Arial"/>
          <w:sz w:val="24"/>
          <w:szCs w:val="24"/>
          <w:lang w:val="es-CO"/>
        </w:rPr>
        <w:t>, flask y flask-cors) configurado como servicio o proceso en segundo plano.</w:t>
      </w:r>
    </w:p>
    <w:p w14:paraId="549FDA1C" w14:textId="77777777" w:rsidR="00EB1354" w:rsidRPr="00EB1354" w:rsidRDefault="00EB1354" w:rsidP="00EB1354">
      <w:pPr>
        <w:widowControl/>
        <w:spacing w:before="100" w:beforeAutospacing="1" w:after="100" w:afterAutospacing="1" w:line="240" w:lineRule="auto"/>
        <w:rPr>
          <w:rFonts w:ascii="Arial" w:eastAsia="Times New Roman" w:hAnsi="Arial" w:cs="Arial"/>
          <w:sz w:val="24"/>
          <w:szCs w:val="24"/>
          <w:lang w:val="es-CO"/>
        </w:rPr>
      </w:pPr>
      <w:r w:rsidRPr="00EB1354">
        <w:rPr>
          <w:rFonts w:ascii="Arial" w:eastAsia="Times New Roman" w:hAnsi="Arial" w:cs="Arial"/>
          <w:sz w:val="24"/>
          <w:szCs w:val="24"/>
          <w:lang w:val="es-CO"/>
        </w:rPr>
        <w:t>• Entorno de Iluminación: Se requiere un ambiente con iluminación constante y controlada en la estación de visión para evitar sombras marcadas o reflejos de luz ambiente que distorsionen la segmentación de color y la detección de bordes del huevo.</w:t>
      </w:r>
    </w:p>
    <w:p w14:paraId="3D5CE998" w14:textId="52EE8F55" w:rsidR="00D2694E" w:rsidRPr="00EB1354" w:rsidRDefault="00D2694E" w:rsidP="00EB1354">
      <w:pPr>
        <w:rPr>
          <w:rFonts w:ascii="Arial" w:eastAsia="Arial" w:hAnsi="Arial" w:cs="Arial"/>
          <w:i/>
          <w:sz w:val="24"/>
          <w:szCs w:val="24"/>
        </w:rPr>
      </w:pPr>
    </w:p>
    <w:sectPr w:rsidR="00D2694E" w:rsidRPr="00EB1354">
      <w:type w:val="continuous"/>
      <w:pgSz w:w="12240" w:h="15840"/>
      <w:pgMar w:top="1417" w:right="1701" w:bottom="1417" w:left="1701" w:header="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0DFE9D" w14:textId="77777777" w:rsidR="0022788A" w:rsidRDefault="0022788A">
      <w:pPr>
        <w:spacing w:after="0" w:line="240" w:lineRule="auto"/>
      </w:pPr>
      <w:r>
        <w:separator/>
      </w:r>
    </w:p>
  </w:endnote>
  <w:endnote w:type="continuationSeparator" w:id="0">
    <w:p w14:paraId="213E58FF" w14:textId="77777777" w:rsidR="0022788A" w:rsidRDefault="00227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400E9" w14:textId="77777777" w:rsidR="00850C9E" w:rsidRDefault="00850C9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4EE93" w14:textId="77777777" w:rsidR="00850C9E" w:rsidRDefault="00850C9E">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B50B6" w14:textId="77777777" w:rsidR="00850C9E" w:rsidRDefault="00850C9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2D9D1F" w14:textId="77777777" w:rsidR="0022788A" w:rsidRDefault="0022788A">
      <w:pPr>
        <w:spacing w:after="0" w:line="240" w:lineRule="auto"/>
      </w:pPr>
      <w:r>
        <w:separator/>
      </w:r>
    </w:p>
  </w:footnote>
  <w:footnote w:type="continuationSeparator" w:id="0">
    <w:p w14:paraId="3ECE6CD3" w14:textId="77777777" w:rsidR="0022788A" w:rsidRDefault="00227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9504D" w14:textId="77777777" w:rsidR="003D1D4D" w:rsidRDefault="003D1D4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CE99D" w14:textId="77777777" w:rsidR="00D2694E" w:rsidRDefault="00D2694E">
    <w:pPr>
      <w:pBdr>
        <w:top w:val="nil"/>
        <w:left w:val="nil"/>
        <w:bottom w:val="nil"/>
        <w:right w:val="nil"/>
        <w:between w:val="nil"/>
      </w:pBdr>
      <w:spacing w:before="709" w:after="0" w:line="276" w:lineRule="auto"/>
      <w:rPr>
        <w:rFonts w:ascii="Arial" w:eastAsia="Arial" w:hAnsi="Arial" w:cs="Arial"/>
        <w:i/>
        <w:sz w:val="20"/>
        <w:szCs w:val="20"/>
      </w:rPr>
    </w:pPr>
  </w:p>
  <w:tbl>
    <w:tblPr>
      <w:tblStyle w:val="a2"/>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2551"/>
      <w:gridCol w:w="1560"/>
      <w:gridCol w:w="1701"/>
    </w:tblGrid>
    <w:tr w:rsidR="00D2694E" w14:paraId="3D5CE9A1" w14:textId="77777777">
      <w:trPr>
        <w:trHeight w:val="260"/>
      </w:trPr>
      <w:tc>
        <w:tcPr>
          <w:tcW w:w="3403" w:type="dxa"/>
          <w:vMerge w:val="restart"/>
          <w:shd w:val="clear" w:color="auto" w:fill="FFFFFF"/>
        </w:tcPr>
        <w:p w14:paraId="3D5CE99E" w14:textId="0DF797CC" w:rsidR="00D2694E" w:rsidRDefault="00C41D13">
          <w:pPr>
            <w:pBdr>
              <w:top w:val="nil"/>
              <w:left w:val="nil"/>
              <w:bottom w:val="nil"/>
              <w:right w:val="nil"/>
              <w:between w:val="nil"/>
            </w:pBdr>
            <w:spacing w:after="0" w:line="240" w:lineRule="auto"/>
            <w:jc w:val="center"/>
            <w:rPr>
              <w:rFonts w:ascii="Tahoma" w:eastAsia="Tahoma" w:hAnsi="Tahoma" w:cs="Tahoma"/>
              <w:b/>
              <w:color w:val="000000"/>
              <w:sz w:val="16"/>
              <w:szCs w:val="16"/>
            </w:rPr>
          </w:pPr>
          <w:r>
            <w:rPr>
              <w:rFonts w:ascii="Tahoma" w:eastAsia="Tahoma" w:hAnsi="Tahoma" w:cs="Tahoma"/>
              <w:b/>
              <w:color w:val="000000"/>
              <w:sz w:val="16"/>
              <w:szCs w:val="16"/>
            </w:rPr>
            <w:br/>
          </w:r>
          <w:r w:rsidR="003D1D4D">
            <w:fldChar w:fldCharType="begin"/>
          </w:r>
          <w:r w:rsidR="00EB1354">
            <w:instrText xml:space="preserve"> INCLUDEPICTURE "C:\\Users\\carlossterling\\Library\\Group Containers\\UBF8T346G9.ms\\WebArchiveCopyPasteTempFiles\\com.microsoft.Word\\logoSena.png" \* MERGEFORMAT </w:instrText>
          </w:r>
          <w:r w:rsidR="003D1D4D">
            <w:fldChar w:fldCharType="separate"/>
          </w:r>
          <w:r w:rsidR="003D1D4D">
            <w:rPr>
              <w:noProof/>
              <w:lang w:val="es-CO"/>
            </w:rPr>
            <w:drawing>
              <wp:inline distT="0" distB="0" distL="0" distR="0" wp14:anchorId="500361A7" wp14:editId="2CC62B98">
                <wp:extent cx="772885" cy="756321"/>
                <wp:effectExtent l="0" t="0" r="1905" b="5715"/>
                <wp:docPr id="1119158558"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802" cy="766026"/>
                        </a:xfrm>
                        <a:prstGeom prst="rect">
                          <a:avLst/>
                        </a:prstGeom>
                        <a:noFill/>
                        <a:ln>
                          <a:noFill/>
                        </a:ln>
                      </pic:spPr>
                    </pic:pic>
                  </a:graphicData>
                </a:graphic>
              </wp:inline>
            </w:drawing>
          </w:r>
          <w:r w:rsidR="003D1D4D">
            <w:fldChar w:fldCharType="end"/>
          </w:r>
        </w:p>
      </w:tc>
      <w:tc>
        <w:tcPr>
          <w:tcW w:w="2551" w:type="dxa"/>
          <w:shd w:val="clear" w:color="auto" w:fill="FFFFFF"/>
        </w:tcPr>
        <w:p w14:paraId="3D5CE99F"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Ficha</w:t>
          </w:r>
        </w:p>
      </w:tc>
      <w:tc>
        <w:tcPr>
          <w:tcW w:w="3261" w:type="dxa"/>
          <w:gridSpan w:val="2"/>
          <w:shd w:val="clear" w:color="auto" w:fill="FFFFFF"/>
        </w:tcPr>
        <w:p w14:paraId="3D5CE9A0"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Proyecto</w:t>
          </w:r>
        </w:p>
      </w:tc>
    </w:tr>
    <w:tr w:rsidR="00D2694E" w14:paraId="3D5CE9A5" w14:textId="77777777">
      <w:trPr>
        <w:trHeight w:val="260"/>
      </w:trPr>
      <w:tc>
        <w:tcPr>
          <w:tcW w:w="3403" w:type="dxa"/>
          <w:vMerge/>
          <w:shd w:val="clear" w:color="auto" w:fill="FFFFFF"/>
        </w:tcPr>
        <w:p w14:paraId="3D5CE9A2"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c>
        <w:tcPr>
          <w:tcW w:w="2551" w:type="dxa"/>
          <w:shd w:val="clear" w:color="auto" w:fill="FFFFFF"/>
        </w:tcPr>
        <w:p w14:paraId="3D5CE9A3"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c>
        <w:tcPr>
          <w:tcW w:w="3261" w:type="dxa"/>
          <w:gridSpan w:val="2"/>
          <w:shd w:val="clear" w:color="auto" w:fill="FFFFFF"/>
        </w:tcPr>
        <w:p w14:paraId="3D5CE9A4"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r>
    <w:tr w:rsidR="00D2694E" w14:paraId="3D5CE9AA" w14:textId="77777777">
      <w:trPr>
        <w:trHeight w:val="140"/>
      </w:trPr>
      <w:tc>
        <w:tcPr>
          <w:tcW w:w="3403" w:type="dxa"/>
          <w:vMerge/>
          <w:shd w:val="clear" w:color="auto" w:fill="FFFFFF"/>
        </w:tcPr>
        <w:p w14:paraId="3D5CE9A6"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b/>
              <w:color w:val="000000"/>
              <w:sz w:val="16"/>
              <w:szCs w:val="16"/>
            </w:rPr>
          </w:pPr>
        </w:p>
      </w:tc>
      <w:tc>
        <w:tcPr>
          <w:tcW w:w="2551" w:type="dxa"/>
          <w:shd w:val="clear" w:color="auto" w:fill="FFFFFF"/>
        </w:tcPr>
        <w:p w14:paraId="3D5CE9A7"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Fecha</w:t>
          </w:r>
        </w:p>
      </w:tc>
      <w:tc>
        <w:tcPr>
          <w:tcW w:w="1560" w:type="dxa"/>
          <w:shd w:val="clear" w:color="auto" w:fill="FFFFFF"/>
        </w:tcPr>
        <w:p w14:paraId="3D5CE9A8"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Versión</w:t>
          </w:r>
        </w:p>
      </w:tc>
      <w:tc>
        <w:tcPr>
          <w:tcW w:w="1701" w:type="dxa"/>
          <w:shd w:val="clear" w:color="auto" w:fill="FFFFFF"/>
        </w:tcPr>
        <w:p w14:paraId="3D5CE9A9" w14:textId="77777777" w:rsidR="00D2694E" w:rsidRDefault="00690911">
          <w:pPr>
            <w:pBdr>
              <w:top w:val="nil"/>
              <w:left w:val="nil"/>
              <w:bottom w:val="nil"/>
              <w:right w:val="nil"/>
              <w:between w:val="nil"/>
            </w:pBdr>
            <w:tabs>
              <w:tab w:val="center" w:pos="481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Código</w:t>
          </w:r>
        </w:p>
      </w:tc>
    </w:tr>
    <w:tr w:rsidR="00D2694E" w14:paraId="3D5CE9AF" w14:textId="77777777">
      <w:trPr>
        <w:trHeight w:val="340"/>
      </w:trPr>
      <w:tc>
        <w:tcPr>
          <w:tcW w:w="3403" w:type="dxa"/>
          <w:vMerge/>
          <w:shd w:val="clear" w:color="auto" w:fill="FFFFFF"/>
        </w:tcPr>
        <w:p w14:paraId="3D5CE9AB" w14:textId="77777777" w:rsidR="00D2694E" w:rsidRDefault="00D2694E">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p>
      </w:tc>
      <w:tc>
        <w:tcPr>
          <w:tcW w:w="2551" w:type="dxa"/>
          <w:shd w:val="clear" w:color="auto" w:fill="FFFFFF"/>
        </w:tcPr>
        <w:p w14:paraId="3D5CE9AC" w14:textId="77777777" w:rsidR="00D2694E" w:rsidRDefault="00690911">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aa/mm/dd</w:t>
          </w:r>
        </w:p>
      </w:tc>
      <w:tc>
        <w:tcPr>
          <w:tcW w:w="1560" w:type="dxa"/>
          <w:shd w:val="clear" w:color="auto" w:fill="FFFFFF"/>
        </w:tcPr>
        <w:p w14:paraId="3D5CE9AD" w14:textId="77777777" w:rsidR="00D2694E" w:rsidRDefault="00690911">
          <w:pPr>
            <w:pBdr>
              <w:top w:val="nil"/>
              <w:left w:val="nil"/>
              <w:bottom w:val="nil"/>
              <w:right w:val="nil"/>
              <w:between w:val="nil"/>
            </w:pBdr>
            <w:tabs>
              <w:tab w:val="center" w:pos="4419"/>
              <w:tab w:val="right" w:pos="8838"/>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1.0</w:t>
          </w:r>
        </w:p>
      </w:tc>
      <w:tc>
        <w:tcPr>
          <w:tcW w:w="1701" w:type="dxa"/>
          <w:shd w:val="clear" w:color="auto" w:fill="FFFFFF"/>
        </w:tcPr>
        <w:p w14:paraId="3D5CE9AE" w14:textId="77777777" w:rsidR="00D2694E" w:rsidRDefault="00690911">
          <w:pPr>
            <w:pBdr>
              <w:top w:val="nil"/>
              <w:left w:val="nil"/>
              <w:bottom w:val="nil"/>
              <w:right w:val="nil"/>
              <w:between w:val="nil"/>
            </w:pBdr>
            <w:tabs>
              <w:tab w:val="center" w:pos="4419"/>
              <w:tab w:val="right" w:pos="8838"/>
            </w:tabs>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PT-PP-01</w:t>
          </w:r>
        </w:p>
      </w:tc>
    </w:tr>
  </w:tbl>
  <w:p w14:paraId="3D5CE9B0" w14:textId="77777777" w:rsidR="00D2694E" w:rsidRDefault="00D2694E">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FE4108" w14:textId="77777777" w:rsidR="003D1D4D" w:rsidRDefault="003D1D4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4E"/>
    <w:rsid w:val="0022788A"/>
    <w:rsid w:val="003D1D4D"/>
    <w:rsid w:val="0049449E"/>
    <w:rsid w:val="00690911"/>
    <w:rsid w:val="00850C9E"/>
    <w:rsid w:val="009A7DFA"/>
    <w:rsid w:val="00A91474"/>
    <w:rsid w:val="00AF3958"/>
    <w:rsid w:val="00B87CDE"/>
    <w:rsid w:val="00BF500B"/>
    <w:rsid w:val="00C41D13"/>
    <w:rsid w:val="00D25E53"/>
    <w:rsid w:val="00D2694E"/>
    <w:rsid w:val="00D839BC"/>
    <w:rsid w:val="00EB13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CE8E6"/>
  <w15:docId w15:val="{6B7C9738-005D-CA4D-AB52-0B7FC9EA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VE" w:eastAsia="es-CO" w:bidi="ar-SA"/>
      </w:rPr>
    </w:rPrDefault>
    <w:pPrDefault>
      <w:pPr>
        <w:widowControl w:val="0"/>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pBdr>
        <w:top w:val="nil"/>
        <w:left w:val="nil"/>
        <w:bottom w:val="nil"/>
        <w:right w:val="nil"/>
        <w:between w:val="nil"/>
      </w:pBdr>
      <w:spacing w:before="240" w:after="0"/>
      <w:outlineLvl w:val="0"/>
    </w:pPr>
    <w:rPr>
      <w:color w:val="2E75B5"/>
      <w:sz w:val="32"/>
      <w:szCs w:val="32"/>
    </w:rPr>
  </w:style>
  <w:style w:type="paragraph" w:styleId="Ttulo2">
    <w:name w:val="heading 2"/>
    <w:basedOn w:val="Normal"/>
    <w:next w:val="Normal"/>
    <w:pPr>
      <w:keepNext/>
      <w:keepLines/>
      <w:pBdr>
        <w:top w:val="nil"/>
        <w:left w:val="nil"/>
        <w:bottom w:val="nil"/>
        <w:right w:val="nil"/>
        <w:between w:val="nil"/>
      </w:pBdr>
      <w:spacing w:before="40" w:after="0"/>
      <w:outlineLvl w:val="1"/>
    </w:pPr>
    <w:rPr>
      <w:color w:val="2E75B5"/>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pBdr>
        <w:top w:val="nil"/>
        <w:left w:val="nil"/>
        <w:bottom w:val="nil"/>
        <w:right w:val="nil"/>
        <w:between w:val="nil"/>
      </w:pBdr>
      <w:spacing w:after="0" w:line="240" w:lineRule="auto"/>
      <w:jc w:val="center"/>
    </w:pPr>
    <w:rPr>
      <w:rFonts w:ascii="Arial" w:eastAsia="Arial" w:hAnsi="Arial" w:cs="Arial"/>
      <w:b/>
      <w:color w:val="000000"/>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C41D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1D13"/>
  </w:style>
  <w:style w:type="paragraph" w:styleId="Piedepgina">
    <w:name w:val="footer"/>
    <w:basedOn w:val="Normal"/>
    <w:link w:val="PiedepginaCar"/>
    <w:uiPriority w:val="99"/>
    <w:unhideWhenUsed/>
    <w:rsid w:val="00C41D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1D13"/>
  </w:style>
  <w:style w:type="character" w:styleId="Hipervnculo">
    <w:name w:val="Hyperlink"/>
    <w:basedOn w:val="Fuentedeprrafopredeter"/>
    <w:uiPriority w:val="99"/>
    <w:semiHidden/>
    <w:unhideWhenUsed/>
    <w:rsid w:val="00C41D13"/>
    <w:rPr>
      <w:color w:val="0000FF"/>
      <w:u w:val="single"/>
    </w:rPr>
  </w:style>
  <w:style w:type="paragraph" w:styleId="Textodeglobo">
    <w:name w:val="Balloon Text"/>
    <w:basedOn w:val="Normal"/>
    <w:link w:val="TextodegloboCar"/>
    <w:uiPriority w:val="99"/>
    <w:semiHidden/>
    <w:unhideWhenUsed/>
    <w:rsid w:val="00C41D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41D13"/>
    <w:rPr>
      <w:rFonts w:ascii="Tahoma" w:hAnsi="Tahoma" w:cs="Tahoma"/>
      <w:sz w:val="16"/>
      <w:szCs w:val="16"/>
    </w:rPr>
  </w:style>
  <w:style w:type="character" w:customStyle="1" w:styleId="selectable-text">
    <w:name w:val="selectable-text"/>
    <w:basedOn w:val="Fuentedeprrafopredeter"/>
    <w:rsid w:val="00D25E53"/>
  </w:style>
  <w:style w:type="character" w:customStyle="1" w:styleId="selectable-text1">
    <w:name w:val="selectable-text1"/>
    <w:basedOn w:val="Fuentedeprrafopredeter"/>
    <w:rsid w:val="00D25E53"/>
  </w:style>
  <w:style w:type="paragraph" w:styleId="NormalWeb">
    <w:name w:val="Normal (Web)"/>
    <w:basedOn w:val="Normal"/>
    <w:uiPriority w:val="99"/>
    <w:semiHidden/>
    <w:unhideWhenUsed/>
    <w:rsid w:val="00B87CDE"/>
    <w:pPr>
      <w:widowControl/>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558341">
      <w:bodyDiv w:val="1"/>
      <w:marLeft w:val="0"/>
      <w:marRight w:val="0"/>
      <w:marTop w:val="0"/>
      <w:marBottom w:val="0"/>
      <w:divBdr>
        <w:top w:val="none" w:sz="0" w:space="0" w:color="auto"/>
        <w:left w:val="none" w:sz="0" w:space="0" w:color="auto"/>
        <w:bottom w:val="none" w:sz="0" w:space="0" w:color="auto"/>
        <w:right w:val="none" w:sz="0" w:space="0" w:color="auto"/>
      </w:divBdr>
    </w:div>
    <w:div w:id="498277406">
      <w:bodyDiv w:val="1"/>
      <w:marLeft w:val="0"/>
      <w:marRight w:val="0"/>
      <w:marTop w:val="0"/>
      <w:marBottom w:val="0"/>
      <w:divBdr>
        <w:top w:val="none" w:sz="0" w:space="0" w:color="auto"/>
        <w:left w:val="none" w:sz="0" w:space="0" w:color="auto"/>
        <w:bottom w:val="none" w:sz="0" w:space="0" w:color="auto"/>
        <w:right w:val="none" w:sz="0" w:space="0" w:color="auto"/>
      </w:divBdr>
      <w:divsChild>
        <w:div w:id="1218855027">
          <w:marLeft w:val="0"/>
          <w:marRight w:val="0"/>
          <w:marTop w:val="0"/>
          <w:marBottom w:val="0"/>
          <w:divBdr>
            <w:top w:val="none" w:sz="0" w:space="0" w:color="auto"/>
            <w:left w:val="none" w:sz="0" w:space="0" w:color="auto"/>
            <w:bottom w:val="none" w:sz="0" w:space="0" w:color="auto"/>
            <w:right w:val="none" w:sz="0" w:space="0" w:color="auto"/>
          </w:divBdr>
          <w:divsChild>
            <w:div w:id="13199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5721">
      <w:bodyDiv w:val="1"/>
      <w:marLeft w:val="0"/>
      <w:marRight w:val="0"/>
      <w:marTop w:val="0"/>
      <w:marBottom w:val="0"/>
      <w:divBdr>
        <w:top w:val="none" w:sz="0" w:space="0" w:color="auto"/>
        <w:left w:val="none" w:sz="0" w:space="0" w:color="auto"/>
        <w:bottom w:val="none" w:sz="0" w:space="0" w:color="auto"/>
        <w:right w:val="none" w:sz="0" w:space="0" w:color="auto"/>
      </w:divBdr>
      <w:divsChild>
        <w:div w:id="420756859">
          <w:marLeft w:val="0"/>
          <w:marRight w:val="0"/>
          <w:marTop w:val="0"/>
          <w:marBottom w:val="0"/>
          <w:divBdr>
            <w:top w:val="none" w:sz="0" w:space="0" w:color="auto"/>
            <w:left w:val="none" w:sz="0" w:space="0" w:color="auto"/>
            <w:bottom w:val="none" w:sz="0" w:space="0" w:color="auto"/>
            <w:right w:val="none" w:sz="0" w:space="0" w:color="auto"/>
          </w:divBdr>
          <w:divsChild>
            <w:div w:id="9818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7354">
      <w:bodyDiv w:val="1"/>
      <w:marLeft w:val="0"/>
      <w:marRight w:val="0"/>
      <w:marTop w:val="0"/>
      <w:marBottom w:val="0"/>
      <w:divBdr>
        <w:top w:val="none" w:sz="0" w:space="0" w:color="auto"/>
        <w:left w:val="none" w:sz="0" w:space="0" w:color="auto"/>
        <w:bottom w:val="none" w:sz="0" w:space="0" w:color="auto"/>
        <w:right w:val="none" w:sz="0" w:space="0" w:color="auto"/>
      </w:divBdr>
    </w:div>
    <w:div w:id="1166824556">
      <w:bodyDiv w:val="1"/>
      <w:marLeft w:val="0"/>
      <w:marRight w:val="0"/>
      <w:marTop w:val="0"/>
      <w:marBottom w:val="0"/>
      <w:divBdr>
        <w:top w:val="none" w:sz="0" w:space="0" w:color="auto"/>
        <w:left w:val="none" w:sz="0" w:space="0" w:color="auto"/>
        <w:bottom w:val="none" w:sz="0" w:space="0" w:color="auto"/>
        <w:right w:val="none" w:sz="0" w:space="0" w:color="auto"/>
      </w:divBdr>
    </w:div>
    <w:div w:id="1366952197">
      <w:bodyDiv w:val="1"/>
      <w:marLeft w:val="0"/>
      <w:marRight w:val="0"/>
      <w:marTop w:val="0"/>
      <w:marBottom w:val="0"/>
      <w:divBdr>
        <w:top w:val="none" w:sz="0" w:space="0" w:color="auto"/>
        <w:left w:val="none" w:sz="0" w:space="0" w:color="auto"/>
        <w:bottom w:val="none" w:sz="0" w:space="0" w:color="auto"/>
        <w:right w:val="none" w:sz="0" w:space="0" w:color="auto"/>
      </w:divBdr>
    </w:div>
    <w:div w:id="1756508273">
      <w:bodyDiv w:val="1"/>
      <w:marLeft w:val="0"/>
      <w:marRight w:val="0"/>
      <w:marTop w:val="0"/>
      <w:marBottom w:val="0"/>
      <w:divBdr>
        <w:top w:val="none" w:sz="0" w:space="0" w:color="auto"/>
        <w:left w:val="none" w:sz="0" w:space="0" w:color="auto"/>
        <w:bottom w:val="none" w:sz="0" w:space="0" w:color="auto"/>
        <w:right w:val="none" w:sz="0" w:space="0" w:color="auto"/>
      </w:divBdr>
    </w:div>
    <w:div w:id="1792089647">
      <w:bodyDiv w:val="1"/>
      <w:marLeft w:val="0"/>
      <w:marRight w:val="0"/>
      <w:marTop w:val="0"/>
      <w:marBottom w:val="0"/>
      <w:divBdr>
        <w:top w:val="none" w:sz="0" w:space="0" w:color="auto"/>
        <w:left w:val="none" w:sz="0" w:space="0" w:color="auto"/>
        <w:bottom w:val="none" w:sz="0" w:space="0" w:color="auto"/>
        <w:right w:val="none" w:sz="0" w:space="0" w:color="auto"/>
      </w:divBdr>
    </w:div>
    <w:div w:id="2031949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1907</Words>
  <Characters>10494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Samboni</dc:creator>
  <cp:lastModifiedBy>Fernanda Samboni</cp:lastModifiedBy>
  <cp:revision>2</cp:revision>
  <dcterms:created xsi:type="dcterms:W3CDTF">2026-07-25T18:47:00Z</dcterms:created>
  <dcterms:modified xsi:type="dcterms:W3CDTF">2026-07-25T18:47:00Z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2025-05-22T18:01:54Z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76537f0d-fa24-4053-a0a9-261a1b7cf2de</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ies>
</file>