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3237230</wp:posOffset>
            </wp:positionH>
            <wp:positionV relativeFrom="page">
              <wp:posOffset>180340</wp:posOffset>
            </wp:positionV>
            <wp:extent cx="1075690" cy="9334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5690" cy="933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8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50, DE 28 DE FEVEREIRO DE 2014 </w:t>
      </w:r>
    </w:p>
    <w:p>
      <w:pPr>
        <w:autoSpaceDN w:val="0"/>
        <w:autoSpaceDE w:val="0"/>
        <w:widowControl/>
        <w:spacing w:line="245" w:lineRule="auto" w:before="340" w:after="0"/>
        <w:ind w:left="1418" w:right="3888" w:firstLine="0"/>
        <w:jc w:val="left"/>
      </w:pPr>
      <w:r>
        <w:rPr>
          <w:rFonts w:ascii="Calibri" w:hAnsi="Calibri" w:eastAsia="Calibri"/>
          <w:b/>
          <w:i w:val="0"/>
          <w:color w:val="0070C0"/>
          <w:sz w:val="22"/>
        </w:rPr>
        <w:t xml:space="preserve">Alterada pela Resolução ARES-PCJ nº 198, de 07 de julho de 2017 </w:t>
      </w:r>
      <w:r>
        <w:rPr>
          <w:rFonts w:ascii="Calibri" w:hAnsi="Calibri" w:eastAsia="Calibri"/>
          <w:b/>
          <w:i w:val="0"/>
          <w:color w:val="0070C0"/>
          <w:sz w:val="22"/>
        </w:rPr>
        <w:t xml:space="preserve">Alterada pela Resolução ARES-PCJ nº 460, de 04 de novembro de 2022 </w:t>
      </w:r>
      <w:r>
        <w:rPr>
          <w:rFonts w:ascii="Calibri" w:hAnsi="Calibri" w:eastAsia="Calibri"/>
          <w:b/>
          <w:i w:val="0"/>
          <w:color w:val="0070C0"/>
          <w:sz w:val="22"/>
        </w:rPr>
        <w:t xml:space="preserve">Alterada pela Resolução ARES-PCJ nº 649, de 20 de agosto de 2025 </w:t>
      </w:r>
      <w:r>
        <w:rPr>
          <w:rFonts w:ascii="Calibri" w:hAnsi="Calibri" w:eastAsia="Calibri"/>
          <w:b/>
          <w:i w:val="0"/>
          <w:color w:val="0070C0"/>
          <w:sz w:val="22"/>
        </w:rPr>
        <w:t xml:space="preserve">Alterada pela Resolução ARES-PCJ nº 650, de 20 de agosto de 2025 </w:t>
      </w:r>
    </w:p>
    <w:p>
      <w:pPr>
        <w:autoSpaceDN w:val="0"/>
        <w:autoSpaceDE w:val="0"/>
        <w:widowControl/>
        <w:spacing w:line="245" w:lineRule="auto" w:before="638" w:after="0"/>
        <w:ind w:left="5672" w:right="136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Estabelece as Condições Gerais de Prestação dos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Públicos de Abastecimento de Água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Tratada e de Esgotamento Sanitário, no âmbito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dos municípios associados à Agência Reguladora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PCJ,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O DIRETOR GERAL DA ARES-PCJ - AGÊNCIA REGULADORA DOS SERVIÇOS DE SANEAMENTO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BACIAS DOS RIOS PIRACICABA, CAPIVARI E JUNDIAÍ (AGÊNCIA 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uso das atribuições que lhe conferem a  Cláusula 32ª, incisos I e III e a Cláusula 34ª, incisos I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II, do Protocolo de Intenções da ARES-PCJ convertido em Contrato de Consórcio Público 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28, incisos I e III e Artigo 30, incisos I e II, do Estatuto Social da ARES-PCJ; e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Lei federal nº 8.078/1990, que dispõe sobre a proteção ao consumidor, e o Decreto federal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5.903/2006, que a regulamenta.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Lei federal nº 11.445/2007, que estabelece diretrizes nacionais para o saneamento básico, </w:t>
      </w:r>
      <w:r>
        <w:rPr>
          <w:rFonts w:ascii="Calibri" w:hAnsi="Calibri" w:eastAsia="Calibri"/>
          <w:b w:val="0"/>
          <w:i w:val="0"/>
          <w:color w:val="000000"/>
          <w:sz w:val="24"/>
        </w:rPr>
        <w:t>alterada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pela Lei federal nº 14.026/2020, a qual atualiza as diretrizes nacionais e 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7.217/2010, que as regulamenta.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11.445/2007, em seus princípios fundamentais, descritos no art. 2º, inciso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XI, c/c art. 43, destacam que os serviços públicos de saneamento básico devem ser prestados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segurança, qualidade,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regularidade e continuidade.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11.445/2007, nos termos do art. 23, incisos I e X, confere à entidade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reguladora, observadas as diretrizes da Agência Nacional de Águas e Saneamento - ANA,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competência para editar normas regulatórias de natureza técnica, econômica e social,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incluindo padrões de qualidade na prestação dos serviços e no atendimento ao público. </w:t>
      </w:r>
    </w:p>
    <w:p>
      <w:pPr>
        <w:autoSpaceDN w:val="0"/>
        <w:autoSpaceDE w:val="0"/>
        <w:widowControl/>
        <w:spacing w:line="245" w:lineRule="auto" w:before="348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Decreto federal nº 5.440/2005, que define os procedimentos sobre o controle de qualidade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água de sistemas de abastecimento e institui mecanismos e instrumentos para divulgação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informação ao consumidor sobre a qualidade da água para consumo humano.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79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 – 28/02/2014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10044430</wp:posOffset>
            </wp:positionV>
            <wp:extent cx="7562850" cy="63754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375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3237230</wp:posOffset>
            </wp:positionH>
            <wp:positionV relativeFrom="page">
              <wp:posOffset>180340</wp:posOffset>
            </wp:positionV>
            <wp:extent cx="1075690" cy="9334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5690" cy="933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80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Portaria do Ministério da Saúde nº 888/2021 que dispõe sobre os procedimentos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responsabilidades relativos ao controle e vigilância da qualidade da água para consumo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humano.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Resolução da Secretaria da Saúde do Estado de São Paulo nº SS 65, de 12 de abril de 2005,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estabelece os procedimentos e responsabilidades relativos ao Controle e Vigilância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Qualidade da Água para Consumo Humano no Estado de São Paulo e dá outras providências.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Resolução CONAMA nº 357, de 17 de março de 2005, e a Resolução CONAMA nº 430, de 13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maio de 2011, que dispõem sobre as condições e padrões de lançamento de efluentes. </w:t>
      </w:r>
    </w:p>
    <w:p>
      <w:pPr>
        <w:autoSpaceDN w:val="0"/>
        <w:autoSpaceDE w:val="0"/>
        <w:widowControl/>
        <w:spacing w:line="245" w:lineRule="auto" w:before="346" w:after="0"/>
        <w:ind w:left="1418" w:right="137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Resolução conjunta SES/SMA/SSRH nº 01, de 28 de junho de 2017, que disciplina o reuso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direto não potável de água, para fins urbanos, proveniente de Estações de Tratamento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Sanitário no Estado de São Paulo.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Protocolo de Intenções da ARES-PCJ, convertido em Contrato de Consórcio Público,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>termos da Cláusula 13</w:t>
      </w:r>
      <w:r>
        <w:rPr>
          <w:rFonts w:ascii="Calibri" w:hAnsi="Calibri" w:eastAsia="Calibri"/>
          <w:b w:val="0"/>
          <w:i w:val="0"/>
          <w:color w:val="000000"/>
          <w:sz w:val="16"/>
        </w:rPr>
        <w:t>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inciso I, que dispõe sobre a gestão associada e transferência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exercício das competências municipais de regulação e fiscalização dos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para a Agência Reguladora PCJ.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após a realização de Consultas e Audiências Públicas entre os meses novembro de 2013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fevereiro de 2014, a Diretoria Executiva da ARES-PCJ, reunida em 24 de fevereiro de 2014,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decidiu pela emissão de resolução sobre as condições gerais de prestação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água e esgoto, no âmbito dos municípios associados à Agência Reguladora PCJ.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Editar normativa sobre as condições gerais de prestação dos serviços públicos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esgoto, a ser aplicada no âmbito dos municípios associados à Agência Reguladora PCJ.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– DO OBJETIVO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Esta Resolução estabelece as condições gerais a serem observadas na prestação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utilização dos serviços públicos de abastecimento de água tratada e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municípios que integram a ARES-PCJ - Agência Reguladora dos Serviços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Bacias dos Rios Piracicaba, Capivari e Jundiaí (Agência Reguladora PCJ).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Esta Resolução disciplina as matérias básicas atinentes à relação entre prestador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e usuários de abastecimento de água e esgotamento sanitário. </w:t>
      </w:r>
    </w:p>
    <w:p>
      <w:pPr>
        <w:autoSpaceDN w:val="0"/>
        <w:autoSpaceDE w:val="0"/>
        <w:widowControl/>
        <w:spacing w:line="245" w:lineRule="auto" w:before="346" w:after="0"/>
        <w:ind w:left="1296" w:right="1296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Quando houver a delegação dos serviços públicos de abastecimento de água tratada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 a pessoas jurídicas de direito privado, esta Resolução disciplinará as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4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 – 28/02/2014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10044430</wp:posOffset>
            </wp:positionV>
            <wp:extent cx="7562850" cy="63754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375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3237230</wp:posOffset>
            </wp:positionH>
            <wp:positionV relativeFrom="page">
              <wp:posOffset>180340</wp:posOffset>
            </wp:positionV>
            <wp:extent cx="1075690" cy="9334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5690" cy="933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80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relações entre o titular dos serviços e o prestador, eventualmente ausentes no respectivo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concessão.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À ARES-PCJ compete regular e fiscalizar o cumprimento desta Resolução, bem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prestação de serviços públicos de abastecimento de água e esgotamento sanitário,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termos das leis, regulamentos e contratos de delegação desses serviços, sem prejuízo de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outros órgãos públicos exijam seu cumprimento.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– DAS DEFINIÇÕES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Para fins desta Resolução, são adotadas as seguintes definições: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Serviços públicos de abastecimento de água: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Abrigo ou padrão: local (reservado pelo proprietário) ou caixa padronizada (distribuída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aprovada pelo prestador de serviços) para instalação do cavalete;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Adutora: canalização e/ou tubulação principal de um sistema de abastecimento de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situada geralmente entre a captação e a estação de tratamento (ETA), ou entre esta e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reservatórios de distribuição ou setores de consumo;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Aferição do hidrômetro: verificação das vazões e volumes indicados pelo medidor e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conformidade com as condições de operação estabelecidas na legislação metrológica; </w:t>
      </w:r>
      <w:r>
        <w:rPr>
          <w:rFonts w:ascii="Calibri" w:hAnsi="Calibri" w:eastAsia="Calibri"/>
          <w:b w:val="0"/>
          <w:i w:val="0"/>
          <w:color w:val="000000"/>
          <w:sz w:val="24"/>
        </w:rPr>
        <w:t>d)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bruta: água conforme é encontrada na natureza, antes de receber qualquer tipo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e)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potável: água cujos parâmetros microbiológicos, físicos, químicos e radioativos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atendam aos padrões de potabilidade, definidos pelo Ministério da Saúde;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f)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tratada: água submetida a tratamento prévio, através de processos físicos, químicos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biológicos de tratamento, com a finalidade de torná-la apropriada ao consumo; </w:t>
      </w:r>
      <w:r>
        <w:rPr>
          <w:rFonts w:ascii="Calibri" w:hAnsi="Calibri" w:eastAsia="Calibri"/>
          <w:b w:val="0"/>
          <w:i w:val="0"/>
          <w:color w:val="000000"/>
          <w:sz w:val="24"/>
        </w:rPr>
        <w:t>g)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Captação: local de retirada de água bruta, superficial ou subterrânea, que abriga ou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de bombas de recalque;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h)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Cavalete: conjunto padronizado de tubulações e conexões, ligado ao ramal predial de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destinado à instalação do hidrômetro, sendo considerado como o ponto de entrega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tratada no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Controle da qualidade da água para consumo humano: conjunto de atividades exercidas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forma contínua pelos responsáveis pela operação de sistema ou solução alternativa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água, destinadas a verificar se a água fornecida à população é potável,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assegurando a manutenção desta condição;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j) Elevatória de água: conjunto de tubulações, equipamentos e dispositivos destinados à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elevação de água;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Estação Elevatória de Água (EEA): conjunto de tubulações, equipamentos e dispositivos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destinados à elevação de água bruta ou tratada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Resolução ARES-PCJ nº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460, de 04/11/2022);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k)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Estação de Tratamento de Água (ETA): unidade composta de equipamentos, tubulações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instrumentos onde são processadas todas as atividades para tornar a água bruta captada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tratada, própria para o consumo humano;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7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 – 28/02/2014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10044430</wp:posOffset>
            </wp:positionV>
            <wp:extent cx="7562850" cy="63754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375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3237230</wp:posOffset>
            </wp:positionH>
            <wp:positionV relativeFrom="page">
              <wp:posOffset>180340</wp:posOffset>
            </wp:positionV>
            <wp:extent cx="1075690" cy="9334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5690" cy="933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80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l)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Hidrômetro: equipamento destinado a medir e registrar, contínua e cumulativamente,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volume de água fornecido ao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m)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Lacre: dispositivo de segurança destinado a preservar a integridade e inviolabilidade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medidores e da ligação de água em face de atos que possam prejudicar a medição e o sistema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n)</w:t>
      </w:r>
      <w:r>
        <w:rPr>
          <w:rFonts w:ascii="Calibri" w:hAnsi="Calibri" w:eastAsia="Calibri"/>
          <w:b w:val="0"/>
          <w:i w:val="0"/>
          <w:color w:val="000000"/>
          <w:sz w:val="24"/>
        </w:rPr>
        <w:t>Ramal predial: conjunto de tubulações, conexões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registro compreendido entre a rede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distribuição até antes do cavalete;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o)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Reservatório: instalação destinada a armazenar água e assegurar a pressão suficiente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abastecimento;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p)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Solução alternativa coletiva de abastecimento de água para consumo humano: toda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modalidade de abastecimento coletivo de água distinta do sistema público de abastecimento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água, incluindo, dentre outras, fonte, poço comunitário, distribuição por veículo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transportador, instalações condominiais horizontais e verticais.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p) Solução alternativa: tecnologias, práticas ou sistemas desenvolvidos para atender às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necessidades de água potável ou de coleta e tratamento de esgoto, em contextos em que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soluções convencionais de rede não são tecnicamente ou economicamente viáveis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acessíveis. </w:t>
      </w:r>
      <w:r>
        <w:rPr>
          <w:rFonts w:ascii="Calibri" w:hAnsi="Calibri" w:eastAsia="Calibri"/>
          <w:b w:val="0"/>
          <w:i/>
          <w:color w:val="000000"/>
          <w:sz w:val="24"/>
        </w:rPr>
        <w:t>(Redação dada pela Resolução ARES-PCJ nº 649, de 20/08/2025)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Serviços públicos de esgotamento sanitário: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a) Água de reuso: água proveniente do processo de tratamento de esgotos, não potável,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9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destinada a usos diversos que não o consumo humano;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9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de reúso: água proveniente do processo de tratamento de esgotos, não potável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fornecida dentro de padrões de qualidade estabelecidos por legislação estadual específica,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destinada a usos diversos que não o consumo humano; </w:t>
      </w:r>
      <w:r>
        <w:rPr>
          <w:rFonts w:ascii="Calibri" w:hAnsi="Calibri" w:eastAsia="Calibri"/>
          <w:b w:val="0"/>
          <w:i/>
          <w:color w:val="000000"/>
          <w:sz w:val="24"/>
        </w:rPr>
        <w:t>(Redação dada pela Resolução ARES-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PCJ nº 460, de 04/11/2022)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Caixa de inspeção (ponto de coleta de esgoto): é o ponto de conexão da(s) instalação(ões)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predial(is) do usuário (ramal coletor) com a caixa de ligação de esgoto, caracterizando-se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o limite de responsabilidade do prestador de serviços de esgotamento sanitário; </w:t>
      </w: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Coleta de esgoto: recolhimento do efluente líquido através de ligações à rede pública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d)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Coletor predial: tubulação de esgoto na área interna do lote até a caixa de ligação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e)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Coletor tronco: rede pública constituída por tubulação de grande diâmetro com objetivo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coletar das redes primárias e destiná-las às estações elevatórias ou ETE;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f)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Estação Elevatória de Esgotos (EEE): conjunto de bombas, tubulações, equipamentos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dispositivos destinados à elevação dos efluentes (esgoto);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g)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Estação de Tratamento de Esgotos (ETE): unidade composta de conjunto de equipamentos,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acessórios e tubulações para tratar os efluentes antes de lançá-los aos corpos hídricos,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legislação vigente;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h)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predial de esgoto: conjunto de tubulações, equipamentos, peças e dispositivos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localizados na área interna da unidade usuária, a montante do ponto de coleta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empregados na coleta de esgotos;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Ramal predial de esgoto: conjunto de tubulações e peças especiais situadas entre a 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 de esgotamento sanitário e o ponto de coleta de esgoto;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5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 – 28/02/2014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10044430</wp:posOffset>
            </wp:positionV>
            <wp:extent cx="7562850" cy="63754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375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3237230</wp:posOffset>
            </wp:positionH>
            <wp:positionV relativeFrom="page">
              <wp:posOffset>180340</wp:posOffset>
            </wp:positionV>
            <wp:extent cx="1075690" cy="9334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5690" cy="933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80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 pública de esgotamento sanitário: conjunto de tubulações, peças e equipamentos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interligam os pontos de coleta aos sistemas de tratamento de esgoto, sendo parte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integrante do sistema público de 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k)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condominial de esgoto: sistema composto de redes e ramais multifamiliares,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reunindo grupo de unidades usuárias, formando condomínios, como unidade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l)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público de esgotamento sanitário (SES): conjunto de instalações e equipamentos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utilizados nas atividades de coleta, afastamento, tratamento e disposição final de esgotos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Denominações genéricas: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Alto consumo: consumo mensal da unidade usuária, cujo valor medido ultrapassa em 30%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(trinta por cento), no mínimo, a média aritmética dos últimos seis meses com valores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corretamente medidos;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Alto consumo: consumo mensal da unidade usuária, cujo valor medido ultrapassa em 30%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(trinta por cento), no mínimo, a média aritmética dos últimos 06 (seis) meses com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corretamente medidos, salvo regulamentação específica ou disposição diversa no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concessão;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Resolução ARES-PCJ nº 460, de 04/11/2022)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mínimo: faturamento do volume mínimo por economia em metros cúbicos,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medidos por mês e definido pelo titular dos serviços ou, na sua ausência, pela ARES-PCJ; </w:t>
      </w: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Prestação de Serviços: instrumento contratual padronizado, previamente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aprovado pela ARES-PCJ, para a prestação dos serviços de abastecimento de água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cujas cláusulas estão vinculadas às normas e regulamentos,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podendo seu conteúdo ser modificado pelo prestador de serviços ou pelo usuário;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d)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especial: instrumento pelo qual o prestador de serviços e o usuário ajustam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características técnicas e as condições comerciais dos serviços de abastecimento de água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que deverá ser homologado pela ARES-PCJ;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e)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Corte da ligação: interrupção ou desligamento dos serviços pelo prestador de serviços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meio de instalação de dispositivo supressor ou outro meio;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f)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Despejo não doméstico: efluente líquido decorrente do uso da água para fins industriais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diversos, conforme legislação vigente;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g)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Economia: unidades autônomas para fornecimento de água ou esgotamento sanitário,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moradias, apartamentos, unidades comerciais, salas de escritório, indústrias, órgãos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e similares, existentes numa determinada edificação, que são atendidos pelos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abastecimento de água e/ou de 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h)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 de serviços: nota fiscal ou documento que apresenta a quantia total a ser paga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usuário, referente à prestação do serviço público de abastecimento de água e/ou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referente a um período especificado, discriminando-se as exigências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constantes do Decreto federal nº 5.440/2005 e desta Resolução;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Inspeção: fiscalização na unidade usuária, posteriormente à ligação, com vistas a verificar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 adequação aos padrões técnicos e de segurança do prestador de serviços,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funcionamento do sistema de medição e a conformidade dos dados cadastrais;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Limitador de consumo: dispositivo instalado no ramal predial para restringir o volume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fornecido de água;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7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 – 28/02/2014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10044430</wp:posOffset>
            </wp:positionV>
            <wp:extent cx="7562850" cy="63754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375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3237230</wp:posOffset>
            </wp:positionH>
            <wp:positionV relativeFrom="page">
              <wp:posOffset>180340</wp:posOffset>
            </wp:positionV>
            <wp:extent cx="1075690" cy="9334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5690" cy="933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80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k)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Moléstia grave: doença séria que inspira preciosos cuidados, sob pena de causar sequelas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ponderáveis ou mesmo a morte do portador, enquadradas no artigo 6º, inciso XIV, da Lei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7.713, de 22 de dezembro de 1988;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(Incluída pela Resolução ARES-PCJ nº 460,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04/11/2022)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l)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Monitoramento operacional: acompanhamento e avaliação dos serviços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e instalações pertencentes ao sistema de abastecimento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m)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Recomposição: ação de responsabilidade do prestador de serviços em iniciar e terminar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recuperação ou a recomposição de muros, passeios e pavimentos deteriorados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ampliação ou manutenção das redes públicas de água e esgoto, levando-se em consideração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fluxo de pedestres e veículos e os casos de obras e serviços continuados;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n)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Supressão da ligação: interrupção ou desligamento definitivo dos serviços, por meio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retirada das instalações entre o ponto de conexão e a rede pública, suspensão da emissão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e inativação do cadastro comercial;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o)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 usuária: economia ou conjunto de economias atendidos através de uma única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de água e/ou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p)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Usuário/cliente: pessoa física ou jurídica, legalmente representada, que solicitar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 públicos de abastecimento de água e/ou esgotamento sanitário,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vinculada à unidade usuária, sendo o mesmo responsável pelo pagamento das faturas e pelas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obrigações fixadas em normas legais, regulamentares e contratuais;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q)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Vazamento oculto: vazamento de difícil percepção, passível de ocorrer no sistema público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predial, cuja detecção seja comprovada através de testes ou por técnicos especializados.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CAPÍTULO III – DA TITULARIDADE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Um usuário ou cliente poderá ser titular de uma ou mais unidades usuárias, no mesmo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 ou em locais diversos.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atendimento a mais de uma unidade usuária, de um mesmo usuário,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mesmo local, condicionar-se-á à observância de requisitos técnicos e de segurança, previstos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normas e/ou padrões do prestador de serviços de abastecimento de água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sanitário. </w:t>
      </w:r>
    </w:p>
    <w:p>
      <w:pPr>
        <w:autoSpaceDN w:val="0"/>
        <w:autoSpaceDE w:val="0"/>
        <w:widowControl/>
        <w:spacing w:line="197" w:lineRule="auto" w:before="64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IV – DO CADASTRO E DA CLASSIFICAÇÃO DO USUÁRIO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Cada unidade usuária dotada de ligação de água e de esgoto deve ser cadastrada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serviços, cabendo-lhe um só número de conta, inscrição ou código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consumidor.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O prestador de serviços deve organizar e manter atualizado o cadastro das unidades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usuárias, no qual constem, no mínimo, as seguintes informações: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identificação do usuário: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4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 – 28/02/2014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10044430</wp:posOffset>
            </wp:positionV>
            <wp:extent cx="7562850" cy="63754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375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3237230</wp:posOffset>
            </wp:positionH>
            <wp:positionV relativeFrom="page">
              <wp:posOffset>180340</wp:posOffset>
            </wp:positionV>
            <wp:extent cx="1075690" cy="93345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5690" cy="933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80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nome completo;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se pessoa jurídica, o número de inscrição no Cadastro Nacional de Pessoa Jurídica – CNPJ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ou, no caso de pessoa física, o número do Cadastro de Pessoa Física – CPF e da Carteira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Identidade;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código de consumidor ou número de inscrição da unidade usuária;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endereço da unidade usuária;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atividade desenvolvida;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 – número de economias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categorias/classe;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– data de início da prestação dos serviços de abastecimento de água e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sanitário, quando disponível;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– histórico de leituras e de faturamento referentes aos últimos 60 (sessenta) ciclos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consecutivos e completos;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– código referente à tarifa e categoria aplicável;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 – número ou identificação do medidor instalado no hidrômetro e sua respectiva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atualização. </w:t>
      </w:r>
    </w:p>
    <w:p>
      <w:pPr>
        <w:autoSpaceDN w:val="0"/>
        <w:autoSpaceDE w:val="0"/>
        <w:widowControl/>
        <w:spacing w:line="245" w:lineRule="auto" w:before="344" w:after="0"/>
        <w:ind w:left="1296" w:right="1296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O prestador de serviços deve enquadrar a unidade usuária de acordo com a atividade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nela exercida em alguma das categorias previstas no plano tarifário aprovado pela ARES-PCJ. </w:t>
      </w:r>
    </w:p>
    <w:p>
      <w:pPr>
        <w:autoSpaceDN w:val="0"/>
        <w:autoSpaceDE w:val="0"/>
        <w:widowControl/>
        <w:spacing w:line="245" w:lineRule="auto" w:before="346" w:after="0"/>
        <w:ind w:left="1418" w:right="137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 O usuário deverá informar ao prestador de serviços as alterações supervenientes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importarem em reenquadramento ou reclassificação da unidade usuária, respondendo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declarações falsas ou omissão de informações.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9º O usuário será responsável pelo pagamento das diferenças resultantes da aplicação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no período em que a unidade usuária esteve incorretamente classificada, não tendo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direito à devolução de quaisquer diferenças eventualmente pagas a maior quando constatada,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prestador de serviços, a ocorrência dos seguintes fatos: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declaração falsa de informação referente à natureza da atividade desenvolvida na unidade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usuária ou à finalidade real da utilização da água tratada; ou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omissão das alterações supervenientes na unidade usuária que importarem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reclassificação.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10. A alteração de categoria ou classe de unidade usuária exige notificação prévia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parte do prestador de serviços ao usuário. </w:t>
      </w:r>
    </w:p>
    <w:p>
      <w:pPr>
        <w:autoSpaceDN w:val="0"/>
        <w:autoSpaceDE w:val="0"/>
        <w:widowControl/>
        <w:spacing w:line="245" w:lineRule="auto" w:before="34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Em casos de erro de enquadramento da unidade usuária por culpa exclusiva do prestador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serviços, o usuário deverá ser ressarcido dos valores pagos indevidamente, conforme artigo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42, parágrafo único, do Código de Defesa do Consumidor.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O ressarcimento previsto no parágrafo anterior deve ser feito em moeda corrente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 ser abatido nas faturas seguintes, caso haja interesse do usuário.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 – DOS PONTOS DE ENTREGA DE ÁGUA E COLETA DE ESGOTO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4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 – 28/02/2014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10044430</wp:posOffset>
            </wp:positionV>
            <wp:extent cx="7562850" cy="63754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375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3237230</wp:posOffset>
            </wp:positionH>
            <wp:positionV relativeFrom="page">
              <wp:posOffset>180340</wp:posOffset>
            </wp:positionV>
            <wp:extent cx="1075690" cy="93345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5690" cy="933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72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11. É de responsabilidade do usuário a adequação técnica, a manutenção e a segurança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instalações internas da unidade usuária, situadas além do ponto de entrega e/ou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coleta, respeitadas as normas da Associação Brasileira de Normas Técnicas – ABNT 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serviços. </w:t>
      </w:r>
    </w:p>
    <w:p>
      <w:pPr>
        <w:autoSpaceDN w:val="0"/>
        <w:autoSpaceDE w:val="0"/>
        <w:widowControl/>
        <w:spacing w:line="245" w:lineRule="auto" w:before="348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prestador de serviços não será responsável, ainda que tenha procedido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vistoria, por danos causados a pessoas ou bens decorrentes de defeitos nas instalações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internas do usuário, ou de sua má utilização. </w:t>
      </w:r>
    </w:p>
    <w:p>
      <w:pPr>
        <w:autoSpaceDN w:val="0"/>
        <w:autoSpaceDE w:val="0"/>
        <w:widowControl/>
        <w:spacing w:line="245" w:lineRule="auto" w:before="346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12. O usuário é responsável, na qualidade de depositário a título gratuito, pela custódia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padrão de ligação de água e equipamentos de medição e outros dispositivos do prestador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serviços, de acordo com suas normas procedimentais.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O hidrômetro é o instrumento de medição do prestador de serviços e, por isso,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exceção do custo decorrente da primeira ligação e da troca motivada por avaria causada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usuário, compete ao prestador definir a qualidade e forma de instalação, promovendo, às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custas, a troca do equipamento. </w:t>
      </w:r>
      <w:r>
        <w:rPr>
          <w:rFonts w:ascii="Calibri" w:hAnsi="Calibri" w:eastAsia="Calibri"/>
          <w:b w:val="0"/>
          <w:i/>
          <w:color w:val="000000"/>
          <w:sz w:val="24"/>
        </w:rPr>
        <w:t>(Incluído pela Resolução ARES-PCJ nº 460, de 04/11/2022)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No caso de furto ou dano provocado por terceiro, independentemente da localização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padrão de ligação, o usuário não será apenado, nem custeará o hidrômetro, contanto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efetue o registro da ocorrência policial e o apresente ao prestador de serviços via protocolo.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>(Incluído pela Resolução ARES-PCJ nº 460, de 04/11/2022)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13. Toda construção permanente urbana com condições de habitabilidade, situada em via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pública e beneficiada com redes públicas de abastecimento de água e/ou de esgotamento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sanitário, deverá, obrigatoriamente, conectar-se à rede pública, de acordo com o disposto no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artigo 45 da Lei federal nº 11.445/2007, respeitadas as exigências técnicas do prestador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serviços.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13. Toda construção edificada em área com disponibilidade de redes públicas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abastecimento de água e/ou de esgotamento sanitário, deverá, obrigatoriamente, conectar-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 às redes públicas, de acordo com o disposto no artigo 45 da Lei federal nº 11.445/2007,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respeitadas as exigências técnicas do prestador de serviços.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Resolução </w:t>
      </w:r>
      <w:r>
        <w:rPr>
          <w:rFonts w:ascii="Calibri" w:hAnsi="Calibri" w:eastAsia="Calibri"/>
          <w:b w:val="0"/>
          <w:i/>
          <w:color w:val="000000"/>
          <w:sz w:val="24"/>
        </w:rPr>
        <w:t>ARES-PCJ nº 650, de 20/08/2025)</w:t>
      </w:r>
    </w:p>
    <w:p>
      <w:pPr>
        <w:autoSpaceDN w:val="0"/>
        <w:autoSpaceDE w:val="0"/>
        <w:widowControl/>
        <w:spacing w:line="245" w:lineRule="auto" w:before="348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Na hipótese do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artigo, é dever do usuário, no prazo máximo de 30 (trinta)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dias do aviso realizado pelo prestador de serviços ou qualquer órgão público competente,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solicitar o fornecimento dos serviços ao prestador e providenciar, no prazo de 60 (sessenta)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dias contados das adequações solicitadas pelo prestador de serviços, as medidas necessárias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suas instalações prediais para o abastecimento de água e a coleta de esgotos dentro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especificações técnicas do prestador de serviços. </w:t>
      </w:r>
    </w:p>
    <w:p>
      <w:pPr>
        <w:autoSpaceDN w:val="0"/>
        <w:autoSpaceDE w:val="0"/>
        <w:widowControl/>
        <w:spacing w:line="245" w:lineRule="auto" w:before="346" w:after="0"/>
        <w:ind w:left="1296" w:right="1296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Uma vez tomadas pelo usuário as medidas a que se refere o parágrafo anterior, é dever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prestador fornecer os serviços, salvo nas situações expressamente excepcionadas nesta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4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 – 28/02/2014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10044430</wp:posOffset>
            </wp:positionV>
            <wp:extent cx="7562850" cy="63754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375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3237230</wp:posOffset>
            </wp:positionH>
            <wp:positionV relativeFrom="page">
              <wp:posOffset>180340</wp:posOffset>
            </wp:positionV>
            <wp:extent cx="1075690" cy="93345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5690" cy="933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8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Deverá o prestador de serviços, caso não obedecidos os prazos do § 1º deste artigo,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comunicar a omissão da pessoa física ou jurídica aos órgãos públicos responsáveis pela adoção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medidas coercitivas necessárias para a conexão à rede pública de água e esgoto e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responsabilização administrativa, civil e criminal.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Uma vez tomadas pelo usuário as medidas a que se refere o § 1º deste artigo, é dever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fornecer os serviços com segurança, regularidade e qualidade, salvo nas situações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expressamente excepcionadas nesta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5º Vencidos os prazos regulamentares, sem a conexão do usuário às redes de abastecimento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água ou de esgotamento sanitário, estará sujeito, além de medidas coercitivas para tanto,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ao pagamento da tarifa em razão da disponibilidade dos serviços.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Vencidos os prazos do § 1º sem a conexão do usuário à rede de esgotamento sanitário,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estará sujeito ao pagamento da tarifa em razão da disponibilidade dos serviços, definida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50% (cinquenta por cento) da primeira faixa da estrutura tarifária correspondente à categoria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residencial, ou o equivalente a 5m³ (cinco metros cúbicos) quando não houver tarifa mínima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definida, sem prejuízo de aplicação de multa fixada em regulamento.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</w:t>
      </w:r>
      <w:r>
        <w:rPr>
          <w:rFonts w:ascii="Calibri" w:hAnsi="Calibri" w:eastAsia="Calibri"/>
          <w:b w:val="0"/>
          <w:i/>
          <w:color w:val="000000"/>
          <w:sz w:val="24"/>
        </w:rPr>
        <w:t>Resolução ARES-PCJ nº 460, de 04/11/2022)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6º Após o transcurso do prazo de 180 (cento e oitenta) dias do aviso realizado pelo prestador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serviços, ou de qualquer órgão público competente, determinando que o usuário faça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de esgotamento sanitário, ou solicite os referidos serviços, o prestador, de modo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atingir a universalização, fará a interligação do imóvel de forma compulsória às suas expensas,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podendo se valer de ordem judicial, caso necessário, sendo considerada referida ação um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investimento a ser remunerado na tarifa, ou com posterior cobrança do usuário.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(Incluído pela </w:t>
      </w:r>
      <w:r>
        <w:rPr>
          <w:rFonts w:ascii="Calibri" w:hAnsi="Calibri" w:eastAsia="Calibri"/>
          <w:b w:val="0"/>
          <w:i/>
          <w:color w:val="000000"/>
          <w:sz w:val="24"/>
        </w:rPr>
        <w:t>Resolução ARES-PCJ nº 460, de 04/11/2022)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7º Nos casos em que existam soleiras negativas ou desníveis que dificultem a ligação à rede,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compete ao usuário instalar bombas elevatórias ou realizar qualquer forma de recalque apta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possibilitar o acesso às redes públicas.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(Incluído pela Resolução ARES-PCJ nº 460, de </w:t>
      </w:r>
      <w:r>
        <w:rPr>
          <w:rFonts w:ascii="Calibri" w:hAnsi="Calibri" w:eastAsia="Calibri"/>
          <w:b w:val="0"/>
          <w:i/>
          <w:color w:val="000000"/>
          <w:sz w:val="24"/>
        </w:rPr>
        <w:t>04/11/2022)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8º Na hipótese do parágrafo anterior, se o imóvel tiver sido edificado anteriormente à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realização das obras de rede pública de água ou esgoto, dispondo de habite-se e lançamento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IPTU, incumbe ao prestador de serviços realizar a elevação do esgoto ou recalque, ou se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não for possível, dar solução alternativa aos imóveis enquadrados nessa situação, através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instalação de fossas sépticas ou biodigestoras, de forma individual e às custas do usuário, 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coletiva, às expensas do prestador. 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(Incluído pela Resolução ARES-PCJ nº 460, de 04/11/2022)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8º Na hipótese do parágrafo anterior, se o imóvel tiver sido edificado anteriormente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realização das obras de rede pública de água ou esgoto, dispondo de documentação formal </w:t>
      </w:r>
      <w:r>
        <w:rPr>
          <w:rFonts w:ascii="Calibri" w:hAnsi="Calibri" w:eastAsia="Calibri"/>
          <w:b w:val="0"/>
          <w:i w:val="0"/>
          <w:color w:val="000000"/>
          <w:sz w:val="24"/>
        </w:rPr>
        <w:t>que ateste a temporalidade da edificação,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incumbe ao prestador de serviços realizar a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4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 – 28/02/2014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10044430</wp:posOffset>
            </wp:positionV>
            <wp:extent cx="7562850" cy="63754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375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3237230</wp:posOffset>
            </wp:positionH>
            <wp:positionV relativeFrom="page">
              <wp:posOffset>180340</wp:posOffset>
            </wp:positionV>
            <wp:extent cx="1075690" cy="93345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5690" cy="933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80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elevação do esgoto ou recalque, ou se não for possível, a elaboração de estudo de viabilidade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 e econômica, com alternativas de atendimento pelos sistemas convencionais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solução alternativa adequada.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Resolução ARES-PCJ nº 649, de </w:t>
      </w:r>
      <w:r>
        <w:rPr>
          <w:rFonts w:ascii="Calibri" w:hAnsi="Calibri" w:eastAsia="Calibri"/>
          <w:b w:val="0"/>
          <w:i/>
          <w:color w:val="000000"/>
          <w:sz w:val="24"/>
        </w:rPr>
        <w:t>20/08/2025)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14. As redes de distribuição de água e de esgotamento sanitário, bem como seus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acessórios, serão assentadas em logradouros públicos, vielas sanitárias ou faixas de servidão,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aprovação dos respectivos projetos pelo prestador de serviços, que executará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fiscalizará as obras, sem prejuízo da fiscalização dos demais órgãos competentes. </w:t>
      </w:r>
    </w:p>
    <w:p>
      <w:pPr>
        <w:autoSpaceDN w:val="0"/>
        <w:autoSpaceDE w:val="0"/>
        <w:widowControl/>
        <w:spacing w:line="245" w:lineRule="auto" w:before="346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As redes de abastecimento de água e de esgotamento sanitário, cujo projeto contemple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travessia em terreno de propriedade particular, somente poderão ser assentadas após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devida regularização, na forma da legislação vigente.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O prestador de serviços deverá promover todas as medidas e ações necessárias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exequíveis para suspensão e solução dos vazamentos e/ou extravasamentos de água 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redes públicas que impliquem em inadequadas condições sanitárias ou ambientais,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especificidades técnicas e intempéries, que serão justificadas pelo prestador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analisadas pela ARES-PCJ, para fins de cumprimento da respectiva obrigação.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Vazamentos em redes e adutoras que comprometam a distribuição de água aos usuários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ser reparados em até 48 (quarenta e oito) horas, contados da ciência ou abertura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ordem de serviço pelo prestador de serviços.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(Incluído pela Resolução ARES-PCJ nº 460, de </w:t>
      </w:r>
      <w:r>
        <w:rPr>
          <w:rFonts w:ascii="Calibri" w:hAnsi="Calibri" w:eastAsia="Calibri"/>
          <w:b w:val="0"/>
          <w:i/>
          <w:color w:val="000000"/>
          <w:sz w:val="24"/>
        </w:rPr>
        <w:t>04/11/2022)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No prazo máximo de 10 (dez) dias úteis, o prestador de serviços deve realizar os reparos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camada asfáltica danificada em decorrência dos reparos de vazamentos.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(Incluído pela </w:t>
      </w:r>
      <w:r>
        <w:rPr>
          <w:rFonts w:ascii="Calibri" w:hAnsi="Calibri" w:eastAsia="Calibri"/>
          <w:b w:val="0"/>
          <w:i/>
          <w:color w:val="000000"/>
          <w:sz w:val="24"/>
        </w:rPr>
        <w:t>Resolução ARES-PCJ nº 460, de 04/11/2022)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15. O ponto de entrega, caracterizado pelo padrão de instalação de água, deve se situar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linha limite (testada) do terreno com o logradouro público, em local de fácil acesso, voltado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 passeio, de forma que permita a instalação e manutenção do padrão de ligação 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 do hidrômetro.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Havendo uma ou mais propriedades entre a via pública e o imóvel em que se localiza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 usuária, o ponto de entrega deverá situar-se no limite da via pública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propriedade mais próxima à via.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Cabe ao prestador de serviços orientar a construção e instalação do cavalete, através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normativas técnicas próprias, sujeita a posterior aprovação. </w:t>
      </w:r>
    </w:p>
    <w:p>
      <w:pPr>
        <w:autoSpaceDN w:val="0"/>
        <w:autoSpaceDE w:val="0"/>
        <w:widowControl/>
        <w:spacing w:line="245" w:lineRule="auto" w:before="344" w:after="0"/>
        <w:ind w:left="1296" w:right="1296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É de responsabilidade do prestador de serviços o reparo no cavalete quando ocorrerem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vazamentos e avarias, cabendo revisão de contas caso o vazamento se dê após o hidrômetro.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>(Incluído pela Resolução ARES-PCJ nº 460, de 04/11/2022)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7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 – 28/02/2014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10044430</wp:posOffset>
            </wp:positionV>
            <wp:extent cx="7562850" cy="63754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375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3237230</wp:posOffset>
            </wp:positionH>
            <wp:positionV relativeFrom="page">
              <wp:posOffset>180340</wp:posOffset>
            </wp:positionV>
            <wp:extent cx="1075690" cy="93345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5690" cy="933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80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Fica o prestador de serviços autorizado a comprar, instalar, construir, substituir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adequar a caixa padrão, às suas expensas, para a melhora da prestação de serviços de leitura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segurança dos equipamentos no ramal.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(Incluído pela Resolução ARES-PCJ nº 460, de </w:t>
      </w:r>
      <w:r>
        <w:rPr>
          <w:rFonts w:ascii="Calibri" w:hAnsi="Calibri" w:eastAsia="Calibri"/>
          <w:b w:val="0"/>
          <w:i/>
          <w:color w:val="000000"/>
          <w:sz w:val="24"/>
        </w:rPr>
        <w:t>04/11/2022)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16. O prestador de serviços deve elaborar e submeter à apreciação da ARES-PCJ, no prazo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90 (noventa) dias a contar da data de vigência desta Resolução, os modelos de padrão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ligação de água e de esgoto, inclusive dos modelos para medição de água proveniente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outras fontes que venham a originar lançamento de esgoto sanitário na rede pública coletora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quando aplicáveis.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16. O prestador de serviços deve elaborar e submeter à apreciação da ARES-PCJ, em anexo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manual ou regulamento de prestação dos serviços, os modelos de padrão de ligação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de esgoto. </w:t>
      </w:r>
      <w:r>
        <w:rPr>
          <w:rFonts w:ascii="Calibri" w:hAnsi="Calibri" w:eastAsia="Calibri"/>
          <w:b w:val="0"/>
          <w:i/>
          <w:color w:val="000000"/>
          <w:sz w:val="24"/>
        </w:rPr>
        <w:t>(Redação dada pela Resolução ARES-PCJ nº 460, de 04/11/2022)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Os modelos de padrão de ligação deverão conter as especificações técnicas referentes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tipo do material e dimensões das tubulações, conexões, hidrômetro, caixa de proteção, lacres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outras especificações que se fizerem necessárias.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Os modelos de padrão de ligação devem ser apresentados pelo prestador de serviços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sempre que solicitado. </w:t>
      </w:r>
    </w:p>
    <w:p>
      <w:pPr>
        <w:autoSpaceDN w:val="0"/>
        <w:autoSpaceDE w:val="0"/>
        <w:widowControl/>
        <w:spacing w:line="245" w:lineRule="auto" w:before="348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A eventual troca compulsória pelo prestador do padrão de ligação antigo para novo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padrão, após homologação pela ARES-PCJ, deverá ocorrer às expensas do prestador, salvo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decorrente de infrações e irregularidades no imóvel, que impeçam a permanência do padrão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>antigo.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Resolução ARES-PCJ nº 198, de 07/07/2017)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Alternativamente à instalação de caixa de inspeção, indicada no modelo do padrão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de esgoto a que se refere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artigo, a ligação ou adequação poderá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realizada mediante Tubos de Inspeção e Limpeza (TIL), às expensas do interessado,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critérios, formas e padrão da ligação disponibilizados de forma alternativa pelo prestador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serviços. </w:t>
      </w:r>
      <w:r>
        <w:rPr>
          <w:rFonts w:ascii="Calibri" w:hAnsi="Calibri" w:eastAsia="Calibri"/>
          <w:b w:val="0"/>
          <w:i/>
          <w:color w:val="000000"/>
          <w:sz w:val="24"/>
        </w:rPr>
        <w:t>(Incluído pela Resolução ARES-PCJ nº 460, de 04/11/2022)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17. O fornecimento de água deverá ser realizado mantendo uma pressão dinâmica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disponível mínima de 10 mca (dez metros de coluna de água) referida ao nível do eixo da via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pública, em determinado ponto da rede pública de abastecimento de água, conforme normas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técnicas vigentes.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A pressão estática máxima não poderá ultrapassar a 50 mca (cinquenta metros de coluna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água) referida ao nível do eixo da via pública, em determinado ponto da rede pública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conforme normas técnicas vigentes.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 O prestador de serviços será dispensado do cumprimento do requisito a que se refere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deste artigo caso comprove que: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7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 – 28/02/2014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10044430</wp:posOffset>
            </wp:positionV>
            <wp:extent cx="7562850" cy="63754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375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3237230</wp:posOffset>
            </wp:positionH>
            <wp:positionV relativeFrom="page">
              <wp:posOffset>180340</wp:posOffset>
            </wp:positionV>
            <wp:extent cx="1075690" cy="93345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5690" cy="933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80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O prestador de serviços será dispensado do cumprimento dos requisitos a que se referem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 o §1º deste artigo caso comprove que: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Resolução ARES-PCJ nº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460, de 04/11/2022)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a baixa pressão ocorreu devido a obras de reparação, manutenção ou construções novas;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a baixa pressão tenha sido ocasionada por fatos praticados ou atribuídos a terceiros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vinculados ao prestador de serviços e sem seu consentimento;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a pressão estática máxima esteja acima do limite de referência por critérios técnica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economicamente justificáveis.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18. O prestador de serviços deverá fornecer aos usuários água potável dentro dos padrões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estabelecidos pelo Ministério da Saúde e pela Secretaria de Saúde do Estado de São Paulo.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19. O prestador de serviços deverá tratar os esgotos sanitários e lançar os respectivos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efluentes em conformidade com as normas expedidas pelo Ministério do Meio Ambiente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Secretaria do Meio Ambiente do Estado de São Paulo e compromissos formais aplicáveis. </w:t>
      </w:r>
    </w:p>
    <w:p>
      <w:pPr>
        <w:autoSpaceDN w:val="0"/>
        <w:autoSpaceDE w:val="0"/>
        <w:widowControl/>
        <w:spacing w:line="245" w:lineRule="auto" w:before="346" w:after="0"/>
        <w:ind w:left="1418" w:right="137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20. O usuário assegurará ao representante ou preposto do prestador de serviços o livre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acesso ao padrão de ligação de água e à caixa de ligação de esgoto, faixa de servidão e viela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sanitária. </w:t>
      </w:r>
    </w:p>
    <w:p>
      <w:pPr>
        <w:autoSpaceDN w:val="0"/>
        <w:autoSpaceDE w:val="0"/>
        <w:widowControl/>
        <w:spacing w:line="245" w:lineRule="auto" w:before="348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21. As ligações de água ou de esgoto para unidades situadas em áreas com restrições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ocupação somente serão liberadas mediante autorização expressa da autoridade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competente e/ou entidade do meio ambiente, ou por determinação judicial.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22. Lanchonetes, barracas, quiosques, trailers, circos, parques de diversão e outros, fixos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ambulantes, somente terão acesso aos ramais prediais de água e esgoto mediante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apresentação da licença de localização expedida pelo órgão municipal competente, e desde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comprovada viabilidade técnica de atendimento.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23. Até o ponto de fornecimento de água e/ou de coleta de esgoto, o prestador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deverá adotar todas as providências com vistas a viabilizar a prestação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contratados, observadas as condições estabelecidas na legislação e regulamentos aplicáveis.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Incluem-se nestas providências a elaboração de projetos e execução de obras, bem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sua participação financeira. </w:t>
      </w:r>
    </w:p>
    <w:p>
      <w:pPr>
        <w:autoSpaceDN w:val="0"/>
        <w:autoSpaceDE w:val="0"/>
        <w:widowControl/>
        <w:spacing w:line="245" w:lineRule="auto" w:before="346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As obras de que trata o parágrafo anterior deste artigo, se pactuadas entre as partes,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poderão ser executadas pelo interessado, mediante a contratação de empresa habilitada,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desde que não interfiram nas instalações do prestador de serviços. </w:t>
      </w:r>
    </w:p>
    <w:p>
      <w:pPr>
        <w:autoSpaceDN w:val="0"/>
        <w:autoSpaceDE w:val="0"/>
        <w:widowControl/>
        <w:spacing w:line="245" w:lineRule="auto" w:before="344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No caso de a obra ser executada pelo interessado, o prestador de serviços fornecerá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autorização para a sua execução, após aprovação do projeto que será elaborado de acordo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as suas normas e padrões.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7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 – 28/02/2014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10044430</wp:posOffset>
            </wp:positionV>
            <wp:extent cx="7562850" cy="63754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375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3237230</wp:posOffset>
            </wp:positionH>
            <wp:positionV relativeFrom="page">
              <wp:posOffset>180340</wp:posOffset>
            </wp:positionV>
            <wp:extent cx="1075690" cy="93345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5690" cy="933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8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O prestador deverá, ao analisar o projeto ou a obra, indicar tempestivamente: </w:t>
      </w:r>
    </w:p>
    <w:p>
      <w:pPr>
        <w:autoSpaceDN w:val="0"/>
        <w:autoSpaceDE w:val="0"/>
        <w:widowControl/>
        <w:spacing w:line="245" w:lineRule="auto" w:before="344" w:after="0"/>
        <w:ind w:left="1418" w:right="187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todas alterações necessárias ao projeto apresentado, justificando-as;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todas as adequações necessárias à obra, de acordo com o projeto por ele aprovado.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As instalações resultantes das obras de que trata o § 1º deste artigo comporão o acervo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rede pública, sujeitando-se ao registro patrimonial, na forma das Resoluções da ARES-PCJ,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poderão destinar-se também ao atendimento de outros usuários que possam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beneficiados.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 – DO PEDIDO DE LIGAÇÃO DE ÁGUA E DE ESGOTO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24. O pedido de ligação de água e/ou de esgoto caracteriza-se por ato do interessado,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 ele solicita os serviços de abastecimento de água e esgotamento sanitário, assumindo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pelo pagamento das tarifas ou taxas fixadas pela conexão e/ou pelo uso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através de contrato de prestação de serviços ou especial, conforme o caso.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Cabe a cada prestador de serviços estabelecer quais são os documentos necessários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contratualização dos serviços. </w:t>
      </w:r>
    </w:p>
    <w:p>
      <w:pPr>
        <w:autoSpaceDN w:val="0"/>
        <w:autoSpaceDE w:val="0"/>
        <w:widowControl/>
        <w:spacing w:line="245" w:lineRule="auto" w:before="348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O prestador de serviços, quando solicitado pelo usuário, deverá encaminhar ao mesmo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cópia do contrato de prestação dos serviços até a data de apresentação da primeira fatura,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sendo facultado ao usuário esta solicitação.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3º As ligações podem ser temporárias ou definitivas.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As ligações podem ser provisórias, temporárias ou definitivas.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Resolução ARES-PCJ nº 460, de 04/11/2022) </w:t>
      </w:r>
    </w:p>
    <w:p>
      <w:pPr>
        <w:autoSpaceDN w:val="0"/>
        <w:autoSpaceDE w:val="0"/>
        <w:widowControl/>
        <w:spacing w:line="245" w:lineRule="auto" w:before="340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25. O prestador de serviços poderá condicionar a ligação, a religação, o aumento de vazão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a contratação de fornecimentos especiais à quitação de débitos anteriores do mesmo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decorrentes da prestação do serviço para o mesmo ou para outro imóvel na área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delegada ao prestador. </w:t>
      </w:r>
    </w:p>
    <w:p>
      <w:pPr>
        <w:autoSpaceDN w:val="0"/>
        <w:autoSpaceDE w:val="0"/>
        <w:widowControl/>
        <w:spacing w:line="245" w:lineRule="auto" w:before="33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O prestador de serviços não poderá condicionar a ligação de unidade usuária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de débito: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que não seja decorrente de fato originado pela prestação do serviço público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de 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não autorizado pelo usuário, salvo nos casos decorrentes desta própria Resolução;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pendente em nome de terceiros.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As vedações dos incisos II e III do parágrafo anterior não se aplicam nos casos de sucessão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comercial e/ou hereditária.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51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 – 28/02/2014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10044430</wp:posOffset>
            </wp:positionV>
            <wp:extent cx="7562850" cy="63754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375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3237230</wp:posOffset>
            </wp:positionH>
            <wp:positionV relativeFrom="page">
              <wp:posOffset>180340</wp:posOffset>
            </wp:positionV>
            <wp:extent cx="1075690" cy="93345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5690" cy="933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80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Caso existam débitos não quitados e o usuário já tenha deixado o imóvel, é vedado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 cobrá-los na fatura de outra ligação titularizada pelo usuário, restando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possibilitados outros meios de cobrança para a fatura atrasada, como protesto, inscrição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cadastros de inadimplentes e cobrança judicial do débito, sem prejuízo do disposto no artigo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87, §7º, desta Resolução. </w:t>
      </w:r>
      <w:r>
        <w:rPr>
          <w:rFonts w:ascii="Calibri" w:hAnsi="Calibri" w:eastAsia="Calibri"/>
          <w:b w:val="0"/>
          <w:i/>
          <w:color w:val="000000"/>
          <w:sz w:val="24"/>
        </w:rPr>
        <w:t>(Incluído pela Resolução ARES-PCJ nº 460, de 04/11/2022)</w:t>
      </w:r>
    </w:p>
    <w:p>
      <w:pPr>
        <w:autoSpaceDN w:val="0"/>
        <w:autoSpaceDE w:val="0"/>
        <w:widowControl/>
        <w:spacing w:line="197" w:lineRule="auto" w:before="64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VII – DAS LIGAÇÕES TEMPORÁRIAS </w:t>
      </w:r>
    </w:p>
    <w:p>
      <w:pPr>
        <w:autoSpaceDN w:val="0"/>
        <w:autoSpaceDE w:val="0"/>
        <w:widowControl/>
        <w:spacing w:line="245" w:lineRule="auto" w:before="344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26. Consideram-se ligações temporárias as que se destinem a obras em logradouros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públicos, feiras, circos, exposições, parque de diversões, eventos e outros estabelecimentos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caráter temporário. </w:t>
      </w:r>
    </w:p>
    <w:p>
      <w:pPr>
        <w:autoSpaceDN w:val="0"/>
        <w:autoSpaceDE w:val="0"/>
        <w:widowControl/>
        <w:spacing w:line="245" w:lineRule="auto" w:before="346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27. No pedido de ligação temporária, o interessado deve declarar o prazo desejado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ligação, bem como o consumo provável de água, que será posteriormente compensado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base no volume medido por hidrômetro.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As ligações temporárias terão duração máxima de 06 (seis) meses e poderão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prorrogadas por igual período, a critério do prestador de serviços, mediante solicitação formal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usuário.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Havendo interesse pela prorrogação da ligação temporária, o usuário deverá solicitá-la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prestador de serviços com antecedência mínima de 15 (quinze) dias do encerramento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contrato. </w:t>
      </w:r>
    </w:p>
    <w:p>
      <w:pPr>
        <w:autoSpaceDN w:val="0"/>
        <w:autoSpaceDE w:val="0"/>
        <w:widowControl/>
        <w:spacing w:line="245" w:lineRule="auto" w:before="344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As despesas com instalação e retirada de rede e ramais de caráter temporário, bem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despesas relativas aos serviços de ligação e desligamento, correrão por conta do usuário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quitadas anteriormente a execução da instalação.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O prestador de serviços poderá exigir, a título de garantia, o pagamento antecipado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do esgotamento sanitário de até 03 (três) ciclos completos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faturamento relativos aos consumos declarados no ato da contratação.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Ocorrendo pagamento antecipado, eventuais devoluções pelo prestador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ser realizadas no prazo de até 10 (dez) dias contados da retirada da ligação.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6º Eventuais saldos devedores deverão ser quitados pelo usuário na data da retirada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7º São consideradas como despesas referidas no § 3º os custos dos materiais aplicados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reaproveitáveis e demais custos, tais como os de mão de obra para instalação, retirada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ligação e transporte.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 – 28/02/2014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10044430</wp:posOffset>
            </wp:positionV>
            <wp:extent cx="7562850" cy="63754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375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3237230</wp:posOffset>
            </wp:positionH>
            <wp:positionV relativeFrom="page">
              <wp:posOffset>180340</wp:posOffset>
            </wp:positionV>
            <wp:extent cx="1075690" cy="93345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5690" cy="933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80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28. O interessado deve juntar ao pedido de abastecimento de água e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a planta ou os croquis das instalações temporárias e a respectiva autorização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e funcionamento emitida pelo órgão competente.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29. Para ser efetuada a ligação, o interessado deve, ainda: </w:t>
      </w:r>
    </w:p>
    <w:p>
      <w:pPr>
        <w:autoSpaceDN w:val="0"/>
        <w:autoSpaceDE w:val="0"/>
        <w:widowControl/>
        <w:spacing w:line="245" w:lineRule="auto" w:before="348" w:after="0"/>
        <w:ind w:left="1418" w:right="288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preparar as instalações temporárias de acordo com a planta ou os croquis;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efetuar o pagamento das despesas previstas nesta Resolução.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30. O ramal predial de ligações provisórias para atender imóveis em construção deve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dimensionado de modo a ser aproveitado para a ligação definitiva.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A ligação definitiva de água deve ser precedida pela desinfecção da instalação predial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limpeza do reservatório predial, a serem realizadas pelo usuário.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O proprietário deverá informar ao prestador de serviços a conclusão da construção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fins de ligação definitiva e enquadramento na respectiva categoria.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VIII – DAS LIGAÇÕES DEFINITIVAS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31. Toda edificação permanente urbana, situada em logradouro público que disponha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redes públicas de abastecimento de água e de esgotamento sanitário, deve,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obrigatoriamente, interligar-se às mesmas, de acordo com o disposto no artigo 45 da Lei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11.445/2007, respeitadas as normas técnicas.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32. Os pedidos de ligação de água e de esgoto são atos do interessado, que solicita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 a conexão das instalações hidráulicas da unidade usuária às respectivas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redes públicas.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Quando recebido o pedido de ligação, o prestador de serviços deverá dar conhecimento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interessado sobre a obrigatoriedade de: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respeitar os dispositivos contidos no Contrato de Prestação de Serviços de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de 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observar, nas instalações hidráulicas e sanitárias da unidade usuária, a legislação,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da ABNT, as resoluções da ARES-PCJ e as normas editadas pelo prestador de serviços,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postas à disposição do interessado;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instalar, em locais apropriados e de livre acesso, padrão de ligação destinado à instalação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hidrômetros e outros aparelhos exigidos, conforme normas editadas pelo prestador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efetuar o pagamento mensal pelos serviços de abastecimento de água 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sanitário, de acordo com as tarifas vigentes;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– comunicar eventuais alterações referentes à natureza da atividade desenvolvida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 usuária e à finalidade da utilização da água; e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4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 – 28/02/2014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10044430</wp:posOffset>
            </wp:positionV>
            <wp:extent cx="7562850" cy="63754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375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3237230</wp:posOffset>
            </wp:positionH>
            <wp:positionV relativeFrom="page">
              <wp:posOffset>180340</wp:posOffset>
            </wp:positionV>
            <wp:extent cx="1075690" cy="93345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5690" cy="933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80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– comunicar eventual necessidade de executar serviços nas redes públicas e instalar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equipamentos, conforme as capacidades de atendimento disponíveis e as demandas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informadas. </w:t>
      </w:r>
    </w:p>
    <w:p>
      <w:pPr>
        <w:autoSpaceDN w:val="0"/>
        <w:autoSpaceDE w:val="0"/>
        <w:widowControl/>
        <w:spacing w:line="245" w:lineRule="auto" w:before="346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O pedido de ligação será efetivado pelo usuário mediante assinatura de termo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solicitação/adesão, no qual fornecerá informações referentes à natureza da atividade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desenvolvida na unidade usuária e apresentará a documentação já mencionada nesta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Efetivado o pedido de ligação, o prestador de serviços deverá: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entregar ao usuário cópia do Contrato de Prestação de Serviços de abastecimento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esgotamento sanitário;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informar ao usuário, por escrito, os requisitos e condições de elegibilidade descritas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da ARES-PCJ para obtenção do benefício da tarifa residencial social, dentre outros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subsídios.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O prestador de serviços deverá priorizar o atendimento das demandas domiciliares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relação às demandas relativas a outros usos.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33. O poder público, atendida a legislação municipal, poderá formular pedido de ligações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atender um conjunto de unidades usuárias situadas em áreas contempladas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programas habitacionais e de regularização fundiária de interesse social.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No atendimento de pedido de ligações a que se refere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o prestador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fará as instalações até o ponto de entrega de água e de coleta de esgoto.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A adesão ao serviço de abastecimento de água se dará a partir do início da utilização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desse serviço.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Em unidades usuárias já atendidas pelo serviço de abastecimento de água, a adesão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de esgotamento sanitário se dará a partir da disponibilização deste serviço.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4º Os usuários que se enquadrem no disposto neste artigo, deverão dirigir-se a um dos locais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atendimento do prestador de serviços para efetuar o cadastramento da unidade usuária.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Os usuários que se enquadrem no disposto neste artigo deverão dirigir-se a um dos locais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atendimento do prestador de serviços para efetuar o cadastramento da unidade usuária,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 em que o prestador procederá conforme o § 3º, inciso II, do art. 32 desta Resolução. </w:t>
      </w:r>
    </w:p>
    <w:p>
      <w:pPr>
        <w:autoSpaceDN w:val="0"/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>(Redação dada pela Resolução ARES-PCJ nº 460, de 04/11/2022)</w:t>
      </w:r>
    </w:p>
    <w:p>
      <w:pPr>
        <w:autoSpaceDN w:val="0"/>
        <w:autoSpaceDE w:val="0"/>
        <w:widowControl/>
        <w:spacing w:line="245" w:lineRule="auto" w:before="344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34. O prestador de serviços, sempre que possível, deverá disponibilizar, para fins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cadastramento previsto no artigo anterior, local de atendimento temporário na área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diretamente atendida.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7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 – 28/02/2014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10044430</wp:posOffset>
            </wp:positionV>
            <wp:extent cx="7562850" cy="63754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375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3237230</wp:posOffset>
            </wp:positionH>
            <wp:positionV relativeFrom="page">
              <wp:posOffset>180340</wp:posOffset>
            </wp:positionV>
            <wp:extent cx="1075690" cy="93345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5690" cy="933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80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35. Para atendimento do pedido de ligação aos grandes usuários, o interessado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informar previamente a previsão de consumo mensal de água e de geração de esgoto.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36. O dimensionamento e as especificações do ramal e coletor predial devem estar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acordo com as normas técnicas. </w:t>
      </w:r>
    </w:p>
    <w:p>
      <w:pPr>
        <w:autoSpaceDN w:val="0"/>
        <w:autoSpaceDE w:val="0"/>
        <w:widowControl/>
        <w:spacing w:line="245" w:lineRule="auto" w:before="348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37. O prestador de serviços informará ao interessado as pressões máxima, mínima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média, a vazão na rede pública de distribuição de água e a capacidade de vazão da rede pública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coletora de esgotos sanitários, sempre que solicitado.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37-A. A definição do volume dos reservatórios das unidades usuárias, que serão instalados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pelos usuários, dar-se-á de acordo com o disposto em legislação municipal, a fim de suportar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eventuais interrupções de serviços e garantir o atendimento das necessidades básicas.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>(Incluído pela Resolução ARES-PCJ nº 460, de 04/11/2022)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IX – DO ATENDIMENTO AOS USUÁRIOS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38. O prestador de serviços é responsável pela prestação de serviços adequados a todos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usuários, satisfazendo as condições de regularidade, generalidade, continuidade,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eficiência, qualidade, segurança, atualidade, modicidade das tarifas e cortesia na prestação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serviço.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39. O prestador de serviços deverá atender às solicitações e reclamações recebidas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relacionadas às suas atividades, de acordo com os prazos e condições estabelecidas nesta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40. O prestador de serviços deve dispor de estrutura adequada de atendimento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presencial, acessível a todos os usuários e que possibilite, de forma integrada e organizada,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recebimento de solicitações e reclamações.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§ 1º O prestador de serviços deverá atender prioritariamente, por meio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individualizados que assegurem tratamento diferenciado e imediato, as pessoas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portadoras de necessidades especiais, idosos com idade igual ou superior a 60 (sessenta) anos,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gestantes, lactantes e as pessoas acompanhadas por crianças de colo. </w:t>
      </w:r>
    </w:p>
    <w:p>
      <w:pPr>
        <w:autoSpaceDN w:val="0"/>
        <w:autoSpaceDE w:val="0"/>
        <w:widowControl/>
        <w:spacing w:line="245" w:lineRule="auto" w:before="34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Para os casos de exigência presencial no atendimento, os usuários poderão se utilizar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procuração com firma reconhecida para quaisquer tipos de solicitação.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Resolução ARES-PCJ nº 198, de 07/07/2017) </w:t>
      </w:r>
    </w:p>
    <w:p>
      <w:pPr>
        <w:autoSpaceDN w:val="0"/>
        <w:autoSpaceDE w:val="0"/>
        <w:widowControl/>
        <w:spacing w:line="245" w:lineRule="auto" w:before="346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41. O prestador de serviços deve possuir em seus locais de atendimento empregados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em quantidade suficiente, necessários à adequada prestação dos serviços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usuários.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03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 – 28/02/2014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10044430</wp:posOffset>
            </wp:positionV>
            <wp:extent cx="7562850" cy="63754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375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3237230</wp:posOffset>
            </wp:positionH>
            <wp:positionV relativeFrom="page">
              <wp:posOffset>180340</wp:posOffset>
            </wp:positionV>
            <wp:extent cx="1075690" cy="93345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5690" cy="933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80" w:after="0"/>
        <w:ind w:left="1418" w:right="137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42. O prestador de serviços deve dispor de sistema de atendimento telefônico gratuito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aos usuários, durante 24 (vinte e quatro) horas por dia, 7 (sete) dias por semana, devendo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reclamação apresentada ser registrada e numerada. </w:t>
      </w:r>
    </w:p>
    <w:p>
      <w:pPr>
        <w:autoSpaceDN w:val="0"/>
        <w:autoSpaceDE w:val="0"/>
        <w:widowControl/>
        <w:spacing w:line="245" w:lineRule="auto" w:before="346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43. Quando não for possível uma resposta imediata, o prestador de serviços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comunicar aos usuários, no prazo de 10 (dez) dias úteis, as providências adotadas em face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queixas ou reclamações relativas aos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O prestador de serviços deverá informar o número do protocolo de atendimento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ordem de serviço quando da formulação da solicitação ou reclamação. </w:t>
      </w:r>
    </w:p>
    <w:p>
      <w:pPr>
        <w:autoSpaceDN w:val="0"/>
        <w:autoSpaceDE w:val="0"/>
        <w:widowControl/>
        <w:spacing w:line="245" w:lineRule="auto" w:before="346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O prestador de serviços deve manter registro atualizado das reclamações e solicitações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usuários, com anotações do objeto, da data, do endereço do usuário e do sistema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ou de esgotamento sanitário a que se referem.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44. O prestador de serviços deve disponibilizar todas as informações solicitadas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referentes à prestação dos serviços, inclusive quanto às tarifas em vigor e os critérios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faturamento.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45. O prestador de serviços deverá disponibilizar o manual ou regulamento de prestação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e atendimento previamente aprovado pela ARES-PCJ. </w:t>
      </w:r>
    </w:p>
    <w:p>
      <w:pPr>
        <w:autoSpaceDN w:val="0"/>
        <w:autoSpaceDE w:val="0"/>
        <w:widowControl/>
        <w:spacing w:line="245" w:lineRule="auto" w:before="348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 O manual ou regulamento de prestação dos serviços e atendimento deverá ser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encaminhado à ARES-PCJ no prazo de 180 (cento e oitenta) dias contados da vigência desta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Resolução.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O manual ou regulamento de prestação dos serviços deverá ser encaminhado à ARES-PCJ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prazo de 180 (cento e oitenta) dias, contados da adesão do município à regulação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Agência, sob pena de caracterizar não-conformidade, nos termos da Resolução própria.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>(Redação dada pela Resolução ARES-PCJ nº 460, de 04/11/2022)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 A ARES-PCJ deliberará no prazo de 90 (noventa) dias sobre a aprovação do referido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manual ou regulamento.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No prazo de 90 (noventa) dias, a ARES-PCJ aprovará o manual ou regulamento a que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refere este artigo, contado do envio da primeira versão da minuta pelo prestador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Agência, período dentro do qual deverão ocorrer todas as modificações na minuta desejadas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>pelo prestador.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(Redação dada pela Resolução ARES-PCJ nº 460, de 04/11/2022)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Aplica-se integralmente a presente Resolução enquanto não aprovado o manual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de acordo com o parágrafo anterior, e subsidiariamente, em casos omissos, após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aprovação do manual ou regulamento pela ARES-PCJ.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(Incluído pela Resolução ARES-PCJ nº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460, de 04/11/2022)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03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 – 28/02/2014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10044430</wp:posOffset>
            </wp:positionV>
            <wp:extent cx="7562850" cy="63754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375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3237230</wp:posOffset>
            </wp:positionH>
            <wp:positionV relativeFrom="page">
              <wp:posOffset>180340</wp:posOffset>
            </wp:positionV>
            <wp:extent cx="1075690" cy="93345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5690" cy="933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80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Para fins de observância ao disposto no § 1º deste artigo, na hipótese de delegação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público, caso o Poder Concedente não tenha elaborado o manual ou regulamento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 anteriormente à celebração do contrato de concessão, caberá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encaminhá-lo à ARES-PCJ, no prazo de 180 (cento e oitenta) dias, contados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assinatura do contrato. </w:t>
      </w:r>
      <w:r>
        <w:rPr>
          <w:rFonts w:ascii="Calibri" w:hAnsi="Calibri" w:eastAsia="Calibri"/>
          <w:b w:val="0"/>
          <w:i/>
          <w:color w:val="000000"/>
          <w:sz w:val="24"/>
        </w:rPr>
        <w:t>(Incluído pela Resolução ARES-PCJ nº 460, de 04/11/2022)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46. Para conhecimento ou consulta do usuário, o prestador de serviços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disponibilizar nos locais de atendimento, em local de fácil visualização e acesso, bem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seu sítio eletrônico, ou em outros meios de comunicação, exemplares desta Resolução,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manual ou regulamento de prestação dos serviços e atendimento, do Código de Defesa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 e da Portaria do Ministério da Saúde que dispõe sobre os padrões de potabilidade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água.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47. O prestador de serviços deverá disponibilizar à ARES-PCJ relatório contendo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informações sobre o número de reclamações, agrupadas mensalmente por motivo, sistema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abastecimento de água ou de esgotamento sanitário a que se referem, percentual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reclamações não atendidas e os respectivos motivos das reclamações.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47. O prestador de serviços deverá disponibilizar à ARES-PCJ, via sistema de gestão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regulatória, relatório contendo informações sobre o número de reclamações agrupadas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mensalmente por motivo, sistema de abastecimento de água ou de esgotamento sanitário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se referem, percentual de reclamações não atendidas e os respectivos motivos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reclamações. </w:t>
      </w:r>
      <w:r>
        <w:rPr>
          <w:rFonts w:ascii="Calibri" w:hAnsi="Calibri" w:eastAsia="Calibri"/>
          <w:b w:val="0"/>
          <w:i/>
          <w:color w:val="000000"/>
          <w:sz w:val="24"/>
        </w:rPr>
        <w:t>(Redação dada pela Resolução ARES-PCJ nº 460, de 04/11/2022)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48. O prestador de serviços deve desenvolver regularmente campanhas com vistas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informar o usuário sobre a importância da utilização racional da água tratada e sobre o uso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adequado das instalações sanitárias, bem como divulgar os direitos e deveres do usuário,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entre outras orientações que entender necessárias.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49. O prestador de serviços deve emitir e encaminhar ao consumidor declaração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quitação anual de débitos, nos termos da Lei federal n. 12.007/2009.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49. O prestador de serviços deve emitir e encaminhar ao consumidor declaração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quitação anual de débitos na fatura a vencer até o mês de maio do ano seguinte ou no mês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subsequente à completa quitação dos débitos do ano anterior ou dos anos anteriores,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podendo ser emitida em espaço da própria fatura, nos termos da Lei federal n. 12.007/2009.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/>
          <w:strike/>
          <w:color w:val="000000"/>
          <w:sz w:val="24"/>
        </w:rPr>
        <w:t>(Redação dada pela Resolução ARES-PCJ nº 198, de 07/07/2017)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49. O prestador de serviços deve emitir e encaminhar ao usuário declaração de quitação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anual de débitos na fatura a vencer até o mês de maio do ano seguinte, ou no mês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subsequente à completa quitação dos débitos do ano anterior ou dos anos anteriores,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podendo ser emitida em espaço da própria fatura, nos termos da Lei federal nº 12.007/2009,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ainda, indicar na fatura ou por outro comunicado, que a informação está disponível em um </w:t>
      </w:r>
      <w:r>
        <w:rPr>
          <w:rFonts w:ascii="Calibri" w:hAnsi="Calibri" w:eastAsia="Calibri"/>
          <w:b w:val="0"/>
          <w:i/>
          <w:color w:val="000000"/>
          <w:sz w:val="24"/>
        </w:rPr>
        <w:t>link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 sítio eletrônico. </w:t>
      </w:r>
      <w:r>
        <w:rPr>
          <w:rFonts w:ascii="Calibri" w:hAnsi="Calibri" w:eastAsia="Calibri"/>
          <w:b w:val="0"/>
          <w:i/>
          <w:color w:val="000000"/>
          <w:sz w:val="24"/>
        </w:rPr>
        <w:t>(Redação dada pela Resolução ARES-PCJ nº 460, de 04/11/2022)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7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 – 28/02/2014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10044430</wp:posOffset>
            </wp:positionV>
            <wp:extent cx="7562850" cy="63754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375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3237230</wp:posOffset>
            </wp:positionH>
            <wp:positionV relativeFrom="page">
              <wp:posOffset>180340</wp:posOffset>
            </wp:positionV>
            <wp:extent cx="1075690" cy="93345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5690" cy="933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7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 – DOS OUTROS SERVIÇOS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50. O prestador de serviços poderá cobrar dos usuários, desde que requeridos,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seguintes serviços: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ligação de unidade usuária;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vistoria de unidade usuária para fins de habite-se, alvará de uso e de ligações temporárias;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aferição de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religação de unidade usuária;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– emissão de segunda via de fatura, exceto quando obtida diretamente pelo usuário a partir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sítio do prestador de serviços na </w:t>
      </w:r>
      <w:r>
        <w:rPr>
          <w:rFonts w:ascii="Calibri" w:hAnsi="Calibri" w:eastAsia="Calibri"/>
          <w:b w:val="0"/>
          <w:i/>
          <w:color w:val="000000"/>
          <w:sz w:val="24"/>
        </w:rPr>
        <w:t>internet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ou quando motivada por necessidade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correção da fatura original;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– análise laboratorial da qualidade da água em pontos de coleta de responsabilidade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usuário, ou em pontos de responsabilidade do prestador, quando for constatada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inadequação aos parâmetros exigidos de qualidade;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– leitura em dia não útil;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– desativação de ligação de água;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 – outros serviços disponibilizados pelo prestador de serviços, previamente aprovados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ou pelo titular dos serviços.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A cobrança dos serviços previstos neste artigo só pode ser feita em contrapartida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efetivamente realizado pelo prestador de serviços, dentro dos prazos estabelecidos.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A cobrança de qualquer serviço obriga o prestador de serviços a disponibilizá-lo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todos os usuários.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O prestador de serviços deve manter, por período mínimo de 60 (sessenta) meses,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registros do valor cobrado, do horário e da data da solicitação e da execução dos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51. Salvo nas situações já constantes de contrato de programa ou concessão, o prestador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serviços deverá apresentar “Tabela de Preços dos Serviços” para prévia homologação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e, sempre, disponibilizá-la aos interessados, inclusive em sítio na </w:t>
      </w:r>
      <w:r>
        <w:rPr>
          <w:rFonts w:ascii="Calibri" w:hAnsi="Calibri" w:eastAsia="Calibri"/>
          <w:b w:val="0"/>
          <w:i/>
          <w:color w:val="000000"/>
          <w:sz w:val="24"/>
        </w:rPr>
        <w:t>internet</w:t>
      </w:r>
      <w:r>
        <w:rPr>
          <w:rFonts w:ascii="Calibri" w:hAnsi="Calibri" w:eastAsia="Calibri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197" w:lineRule="auto" w:before="64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 – DOS PRAZOS PARA EXECUÇÃO DOS SERVIÇOS </w:t>
      </w:r>
    </w:p>
    <w:p>
      <w:pPr>
        <w:autoSpaceDN w:val="0"/>
        <w:autoSpaceDE w:val="0"/>
        <w:widowControl/>
        <w:spacing w:line="245" w:lineRule="auto" w:before="346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52. Os pedidos de vistoria e de ligação, quando se tratar de abastecimento de água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esgotamento sanitário em rede pública, serão atendidos dentro dos seguintes prazos,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ressalvadas disposições contratuais ou legais em sentido diverso: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em área urbana: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03 (três) dias úteis para a vistoria ou orientação das instalações de montagem do padrão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e, se for o caso, aprovação das instalações;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7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 – 28/02/2014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10044430</wp:posOffset>
            </wp:positionV>
            <wp:extent cx="7562850" cy="63754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375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3237230</wp:posOffset>
            </wp:positionH>
            <wp:positionV relativeFrom="page">
              <wp:posOffset>180340</wp:posOffset>
            </wp:positionV>
            <wp:extent cx="1075690" cy="93345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5690" cy="933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80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10 (dez) dias úteis para a ligação, contados a partir da data de aprovação das instalações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cumprimento das demais condições regulamentares.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em área rural: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05 (cinco) dias úteis para a vistoria ou orientação das instalações de montagem do padrão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e, se for o caso, aprovação das instalações;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15 (quinze) dias úteis para a ligação, contados a partir da data de aprovação das instalações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do cumprimento das demais condições regulamentares.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A vistoria para atendimento da ligação deverá, no mínimo, verificar os dados cadastrais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unidade usuária e as instalações de responsabilidade do usuário.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Ocorrendo reprovação das instalações na vistoria, o prestador de serviços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informar ao interessado, por escrito ou contato telefônico, no prazo de 05 (cinco) dias úteis,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respectivo motivo e as providências corretivas necessárias.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Na hipótese do § 2º, após a adoção das providências corretivas, o interessado deve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solicitar nova vistoria ao prestador de serviços, que deverá observar os prazos previstos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incisos I e II deste artigo.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Na hipótese de nova vistoria, nos termos do parágrafo anterior, caso as instalações sejam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reprovadas por irregularidade que não tenha sido apontada anteriormente pelo prestador,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caberão a ele as providências e as despesas decorrentes das medidas corretivas.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Caso os prazos previstos neste artigo não possam ser cumpridos por motivos alheios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prestador, este deverá apresentar ao usuário, em até 05 (cinco) dias úteis da data do pedido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ligação, justificativa e estimativa de prazo para o atendimento de seu pedido.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6º Considera-se motivo alheio ao prestador, dentre outros, a demora na expedição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autorizações e licenças imprescindíveis à realização das intervenções necessárias à ligação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parte dos entes públicos responsáveis pela gestão do uso do solo, vias públicas e organização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trânsito, desde que cumpridas todas as exigências legais pelo prestador.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53. Em caso de impossibilidade de atendimento do pedido de ligação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ou esgotamento sanitário, deverá o prestador de serviços apresentar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justificativa ao solicitante, devendo comunicar à ARES-PCJ esta situação, para fins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verificação do cumprimento das metas previstas em contrato e no Plano Municipal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Quando a impossibilidade referida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estiver prevista no plano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metas de contrato ou no Plano Municipal de Saneamento Básico, a ARES-PCJ deverá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comunicada para fins de verificação do seu cumprimento.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54. O prestador de serviços deverá estabelecer prazos para a execução de outros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solicitados ou disponibilizados não definidos nesta Resolução.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4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 – 28/02/2014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10044430</wp:posOffset>
            </wp:positionV>
            <wp:extent cx="7562850" cy="63754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375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3237230</wp:posOffset>
            </wp:positionH>
            <wp:positionV relativeFrom="page">
              <wp:posOffset>180340</wp:posOffset>
            </wp:positionV>
            <wp:extent cx="1075690" cy="93345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5690" cy="933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72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1° Os prazos para a execução dos serviços referidos no caput deste artigo deverão constar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da "Tabela de Preços e Prazos de Serviços", homologada pela ARES-PCJ e disponibilizada aos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interessados de forma visível e acessível pelo prestador de serviços na internet.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Os prazos para a execução dos serviços referidos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deverão constar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manual ou regulamento de prestação dos serviços, homologado pela ARES-PCJ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disponibilizado aos interessados de forma visível e acessível pelo prestador de serviços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internet. </w:t>
      </w:r>
      <w:r>
        <w:rPr>
          <w:rFonts w:ascii="Calibri" w:hAnsi="Calibri" w:eastAsia="Calibri"/>
          <w:b w:val="0"/>
          <w:i/>
          <w:color w:val="000000"/>
          <w:sz w:val="24"/>
        </w:rPr>
        <w:t>(Redação dada pela Resolução ARES-PCJ nº 460, de 04/11/2022)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2° Os serviços, cuja natureza não permita definir prazos na "Tabela de Preços e Prazos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Serviços", deverão ser acordados com o interessado quando da solicitação, observando- se 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variáveis técnicas e econômicas para sua execução.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Os serviços cuja natureza não permita definir prazos deverão ser acordados com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 quando da solicitação, observando-se as variáveis técnicas e econômicas para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execução. </w:t>
      </w:r>
      <w:r>
        <w:rPr>
          <w:rFonts w:ascii="Calibri" w:hAnsi="Calibri" w:eastAsia="Calibri"/>
          <w:b w:val="0"/>
          <w:i/>
          <w:color w:val="000000"/>
          <w:sz w:val="24"/>
        </w:rPr>
        <w:t>(Redação dada pela Resolução ARES-PCJ nº 460, de 04/11/2022)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XII – DOS CONTRATOS DE PRESTAÇÃO DE SERVIÇO E ESPECIAIS </w:t>
      </w:r>
    </w:p>
    <w:p>
      <w:pPr>
        <w:autoSpaceDN w:val="0"/>
        <w:autoSpaceDE w:val="0"/>
        <w:widowControl/>
        <w:spacing w:line="245" w:lineRule="auto" w:before="348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55. A prestação dos serviços de abastecimento de água e/ou de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caracteriza-se como negócio jurídico de natureza contratual, visando o pleno e satisfatório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atendimento aos usuários.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56.  É condição de validade do Contrato de Prestação de Serviço de Abastecimento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e/ou de Esgotamento Sanitário a homologação do respectivo modelo pela ARES-PCJ.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57. O Contrato de Prestação de Serviço de Abastecimento de Água e/ou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deverá conter, no mínimo, as seguintes cláusulas: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identificação do local de entrega da água e/ou coleta dos esgotos sanitários;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condições de revisão, para mais ou para menos, da demanda contratada, se houver;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data de início da prestação dos serviços de abastecimento de água e/ou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e o prazo contratual;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critérios de rescisão;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– direitos e deveres das partes. </w:t>
      </w:r>
    </w:p>
    <w:p>
      <w:pPr>
        <w:autoSpaceDN w:val="0"/>
        <w:autoSpaceDE w:val="0"/>
        <w:widowControl/>
        <w:spacing w:line="245" w:lineRule="auto" w:before="346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Os contratos de prestação serão uniformes e objetivam disciplinar a relação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estabelecida entre o prestador de serviços e os usuários dos serviços públicos, dentro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condições normais de uso e contratação.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58. É obrigatória a celebração de Contrato Especial de Abastecimento de Água e/ou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Esgotamento Sanitário ou outro instrumento entre o prestador de serviços e o usuário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responsável pela unidade usuária a ser atendida, nos seguintes casos: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4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 – 28/02/2014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10044430</wp:posOffset>
            </wp:positionV>
            <wp:extent cx="7562850" cy="63754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375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3237230</wp:posOffset>
            </wp:positionH>
            <wp:positionV relativeFrom="page">
              <wp:posOffset>180340</wp:posOffset>
            </wp:positionV>
            <wp:extent cx="1075690" cy="93345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5690" cy="933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72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58. É facultada a celebração de Contrato Especial de Abastecimento de Água e/ou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 ou outro instrumento entre o prestador de serviços e o usuário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pela unidade usuária a ser atendida, nos seguintes casos: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</w:t>
      </w:r>
      <w:r>
        <w:rPr>
          <w:rFonts w:ascii="Calibri" w:hAnsi="Calibri" w:eastAsia="Calibri"/>
          <w:b w:val="0"/>
          <w:i/>
          <w:color w:val="000000"/>
          <w:sz w:val="24"/>
        </w:rPr>
        <w:t>Resolução ARES-PCJ nº 460, de 04/11/2022)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para atendimento a grandes consumidores;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para atendimento às entidades integrantes da Administração Pública de qualquer esfera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governo e às reconhecidas como de utilidade pública;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quando, para o abastecimento de água ou o esgotamento sanitário, o prestador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tenha de fazer investimento específico, desde que fora ou intempestivo em relação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plano de investimentos da concessão ou do plano de saneamento básico;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nos casos de medição individualizada em condomínio, onde serão estabelecidas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responsabilidades e critérios de rateio, ressalvado o disposto em legislação específica;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– quando o usuário tiver que participar financeiramente da realização de obras de extensão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melhorias da rede pública de abastecimento de água e/ou esgotamento sanitário, para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atendimento de seu pedido de ligação.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Quando o prestador de serviços tiver que fazer investimento específico, o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especial deve dispor sobre as condições, formas e prazos que assegurem o ressarcimento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ônus relativo ao referido investimento, bem como deverá elaborar cronograma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identificar a data provável do início do contrato.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O prazo de vigência do contrato especial de abastecimento de água e/ou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deverá ser estabelecido considerando as necessidades e os requisitos das partes.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Não havendo disposições contratuais em contrário, o contrato será renovável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automaticamente.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Os contratos especiais somente deverão ser homologados pela 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 divergirem da Resolução Tarifária vigente do prestador.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Resolução </w:t>
      </w:r>
      <w:r>
        <w:rPr>
          <w:rFonts w:ascii="Calibri" w:hAnsi="Calibri" w:eastAsia="Calibri"/>
          <w:b w:val="0"/>
          <w:i/>
          <w:color w:val="000000"/>
          <w:sz w:val="24"/>
        </w:rPr>
        <w:t>ARES-PCJ nº 198, de 07/07/2017)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XIII – DO ENCERRAMENTO DA RELAÇÃO CONTRATUAL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59. O encerramento da relação contratual entre o prestador de serviços e o usuário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efetuado segundo as seguintes características e condições: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por ação do usuário, mediante pedido de desligamento da unidade usuária, observado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cumprimento das obrigações previstas no contrato vigente;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por ação do prestador de serviços, quando houver pedido de ligação formulado por novo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 referente à mesma unidade usuária, desde que o imóvel esteja adimplente e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seja comprovada a transferência de titularidade do imóvel em questão.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7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 – 28/02/2014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10044430</wp:posOffset>
            </wp:positionV>
            <wp:extent cx="7562850" cy="63754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375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3237230</wp:posOffset>
            </wp:positionH>
            <wp:positionV relativeFrom="page">
              <wp:posOffset>180340</wp:posOffset>
            </wp:positionV>
            <wp:extent cx="1075690" cy="93345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5690" cy="933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80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No caso referido no inciso I, a condição de unidade usuária desativada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constar do cadastro, até que seja restabelecido o fornecimento em decorrência da formulação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novo pedido de ligação.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XIV – DOS RAMAIS PREDIAIS DE ÁGUA E DE ESGOTO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60. Os ramais prediais somente serão assentados pelo prestador de serviços. </w:t>
      </w:r>
    </w:p>
    <w:p>
      <w:pPr>
        <w:autoSpaceDN w:val="0"/>
        <w:autoSpaceDE w:val="0"/>
        <w:widowControl/>
        <w:spacing w:line="245" w:lineRule="auto" w:before="344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61. O abastecimento de água e/ou coleta de esgoto deverá ser realizado através do ramal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predial, podendo haver mais de uma ligação de água e/ou esgoto em um mesmo imóvel,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atendidos os critérios técnicos estabelecidos pelo prestador de serviços para cada unidade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usuária e para cada serviço.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61. O abastecimento de água e/ou coleta de esgoto deverá, preferencialmente,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realizado através do ramal predial, podendo haver mais de uma ligação de água e/ou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um mesmo imóvel, atendidos os critérios técnicos estabelecidos pelo prestador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serviços para cada unidade usuária e para cada serviço.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(Redação dada pela Resolução ARES-</w:t>
      </w:r>
      <w:r>
        <w:rPr>
          <w:rFonts w:ascii="Calibri" w:hAnsi="Calibri" w:eastAsia="Calibri"/>
          <w:b w:val="0"/>
          <w:i/>
          <w:color w:val="000000"/>
          <w:sz w:val="24"/>
        </w:rPr>
        <w:t>PCJ nº 460, de 04/11/2022)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Em imóveis com mais de uma categoria de economia, a instalação predial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e/ou de esgoto de cada categoria poderá ser independente, bem como alimentada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esgotada através de ramal predial privativo, desde que haja viabilidade técnica.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62. Nas ligações já existentes, o prestador de serviços providenciará a individualização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ramal predial de que trata o artigo anterior, mediante o desmembramento definitivo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do sistema de distribuição interno de abastecimento do imóvel realizado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usuário, de acordo com as normas e instruções técnicas do prestador.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63. As economias com numeração própria ou as dependências isoladas poderão ser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caracterizadas como unidades usuárias, devendo cada uma ter seu próprio ramal predial.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63. As economias com numeração própria e as dependências isoladas poderão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caracterizadas como unidades usuárias, devendo cada uma ter seu próprio ramal predial,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derivado de ramal existente, acompanhadas de hidrômetros para aferição do consumo. </w:t>
      </w:r>
    </w:p>
    <w:p>
      <w:pPr>
        <w:autoSpaceDN w:val="0"/>
        <w:autoSpaceDE w:val="0"/>
        <w:widowControl/>
        <w:spacing w:line="197" w:lineRule="auto" w:before="56" w:after="0"/>
        <w:ind w:left="1418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>(Redação dada pela Resolução ARES-PCJ nº 460, de 04/11/2022)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64. As ligações rurais de água poderão ser executadas a partir de adutoras ou subadutoras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as condições operacionais permitirem este tipo de ligação.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65. A substituição do ramal predial será de responsabilidade do prestador de serviços,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sendo realizada com ônus para o usuário quando for por ele solicitada.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66. Para a implantação de projeto que contemple a alternativa de sistemas condominiais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esgoto, deverá ser observado, no que couber, o disposto nesta Resolução.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4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 – 28/02/2014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10044430</wp:posOffset>
            </wp:positionV>
            <wp:extent cx="7562850" cy="63754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375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3237230</wp:posOffset>
            </wp:positionH>
            <wp:positionV relativeFrom="page">
              <wp:posOffset>180340</wp:posOffset>
            </wp:positionV>
            <wp:extent cx="1075690" cy="93345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5690" cy="933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72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A operação e manutenção dos sistemas condominiais de esgoto serão atribuições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usuários até a ligação de esgoto (caixa ou tubo de inspeção e limpeza), sendo o prestador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responsável única e exclusivamente pela operação do sistema público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2º Poderá o prestador de serviços, quando solicitado pelo usuário, prestar suporte técnico-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operacional para solucionar eventuais problemas em sistemas condominiais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cobrança. </w:t>
      </w:r>
    </w:p>
    <w:p>
      <w:pPr>
        <w:autoSpaceDN w:val="0"/>
        <w:autoSpaceDE w:val="0"/>
        <w:widowControl/>
        <w:spacing w:line="245" w:lineRule="auto" w:before="346" w:after="0"/>
        <w:ind w:left="1296" w:right="1296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Os sistemas condominiais construídos sob as calçadas serão considerados, sob o aspecto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operação e manutenção, como pertencentes ao sistema público de esgotamento sanitário.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Caberá ao prestador de serviços instruir os usuários sobre o uso adequado e racional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sistemas condominiais de esgoto.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67. Havendo qualquer alteração no funcionamento do ramal predial de água e/ou coletor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esgoto, o usuário deverá solicitar ao prestador de serviços as correções necessárias.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68. Os danos causados pela intervenção indevida do usuário nas redes públicas e/ou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ramal predial de água e/ou coletor de esgoto serão reparados pelo prestador de serviços,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 do usuário.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69. A restauração de muros, passeios e revestimentos, decorrentes de serviços solicitados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pelo usuário em particular, será de sua inteira responsabilidade.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69. Em obras de extensão, remanejamento e manutenção das redes de água e esgoto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reformas de ligação, será de responsabilidade do prestador de serviços a recomposição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estado anterior do trecho do passeio público ou calçada afetados, sendo o reparo realizado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dentro dos padrões exigidos na legislação municipal ou de acordo com aquele já praticado </w:t>
      </w:r>
      <w:r>
        <w:rPr>
          <w:rFonts w:ascii="Calibri" w:hAnsi="Calibri" w:eastAsia="Calibri"/>
          <w:b w:val="0"/>
          <w:i w:val="0"/>
          <w:color w:val="000000"/>
          <w:sz w:val="24"/>
        </w:rPr>
        <w:t>pelo prestador.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(Redação dada pela Resolução ARES-PCJ nº 460, de 04/11/2022)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No caso do usuário lindeiro ao passeio manifestar interesse na recomposição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revestimento com azulejos, pedras ou material diverso do padrão vigente, faculta-se a ele </w:t>
      </w:r>
      <w:r>
        <w:rPr>
          <w:rFonts w:ascii="Calibri" w:hAnsi="Calibri" w:eastAsia="Calibri"/>
          <w:b w:val="0"/>
          <w:i w:val="0"/>
          <w:color w:val="000000"/>
          <w:sz w:val="24"/>
        </w:rPr>
        <w:t>efetuar a compra desse material para que o prestador de serviços realize a recomposição.</w:t>
      </w:r>
    </w:p>
    <w:p>
      <w:pPr>
        <w:autoSpaceDN w:val="0"/>
        <w:autoSpaceDE w:val="0"/>
        <w:widowControl/>
        <w:spacing w:line="197" w:lineRule="auto" w:before="56" w:after="0"/>
        <w:ind w:left="1418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>(Incluído pela Resolução ARES-PCJ nº 460, de 04/11/2022)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No caso de compra pelo usuário de revestimento diverso do preexistente no trecho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afetado, ou se o material estiver em desacordo com as características de segurança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pedestres, o prestador de serviços irá recompor o trecho seguindo conforme preceitua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(Incluído pela Resolução ARES-PCJ nº 460, de 04/11/2022)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A restauração de muros, passeios e revestimentos decorrente de serviços solicitados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>próprio usuário será de sua inteira responsabilidade.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(Incluído pela Resolução ARES-PCJ nº </w:t>
      </w:r>
      <w:r>
        <w:rPr>
          <w:rFonts w:ascii="Calibri" w:hAnsi="Calibri" w:eastAsia="Calibri"/>
          <w:b w:val="0"/>
          <w:i/>
          <w:color w:val="000000"/>
          <w:sz w:val="24"/>
        </w:rPr>
        <w:t>460, de 04/11/2022)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4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 – 28/02/2014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10044430</wp:posOffset>
            </wp:positionV>
            <wp:extent cx="7562850" cy="63754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375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3237230</wp:posOffset>
            </wp:positionH>
            <wp:positionV relativeFrom="page">
              <wp:posOffset>180340</wp:posOffset>
            </wp:positionV>
            <wp:extent cx="1075690" cy="93345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5690" cy="933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86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XV – DOS LOTEAMENTOS, CONDOMÍNIOS E OUTROS </w:t>
      </w:r>
    </w:p>
    <w:p>
      <w:pPr>
        <w:autoSpaceDN w:val="0"/>
        <w:autoSpaceDE w:val="0"/>
        <w:widowControl/>
        <w:spacing w:line="245" w:lineRule="auto" w:before="346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70. O prestador de serviços assegurará o abastecimento de água e o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de novos loteamentos, condomínios, ruas particulares e outros empreendimentos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urbanísticos, bem como de suas ampliações, quando devidamente autorizados.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O atendimento ao disposto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ficará condicionado às limitações identificadas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estudo de viabilidade técnica e à assunção pelo empreendedor dos custos específicos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associados ao atendimento.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O projeto do sistema de abastecimento de água e de esgotamento sanitário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empreendimento será elaborado pelo empreendedor, de acordo com as normas em vigor,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apresentado ao prestador de serviços, que deve analisá-lo e aprová-lo, conforme prazo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As obras serão custeadas pelo empreendedor e devem ser executadas por este, sob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do prestador de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O prestador de serviços poderá elaborar os projetos e executar as obras de que trata 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mediante a celebração de contrato específico com o interessado.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Quando as instalações se destinarem a servir outras áreas, além da pertencente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empreendimento específico, o custo dos serviços poderá ser rateado entre os beneficiados.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6º O prestador de serviços poderá executar os serviços referidos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remuneração.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71. Compete ao prestador de serviços, quando solicitado e justificado, fornecer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 as informações acerca da rede pública de abastecimento de água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 que sejam relevantes ao atendimento do usuário, em especial: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a máxima, mínima e média da pressão da rede pública de abastecimento de água;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a capacidade de vazão da rede pública de esgotamento sanitário para atendimento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usuário. </w:t>
      </w:r>
    </w:p>
    <w:p>
      <w:pPr>
        <w:autoSpaceDN w:val="0"/>
        <w:autoSpaceDE w:val="0"/>
        <w:widowControl/>
        <w:spacing w:line="245" w:lineRule="auto" w:before="34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72. As redes e demais instalações construídas, depois de vistoriadas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acordo com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vigentes e aprovadas pelo prestador de serviços, serão transferidas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empreendedor mediante assinatura de termo específico dos bens vinculados aos serviços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passarão a integrar os sistemas públicos de abastecimento de água ou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sanitário, sujeitando-se ao registro patrimonial em conta de ativo não oneroso, podendo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destinadas ao atendimento de usuários diversos.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O termo específico referido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deve ser acompanhado dos respectivos cadastros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técnicos fornecidos pelo empreendedor.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4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 – 28/02/2014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10044430</wp:posOffset>
            </wp:positionV>
            <wp:extent cx="7562850" cy="63754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375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3237230</wp:posOffset>
            </wp:positionH>
            <wp:positionV relativeFrom="page">
              <wp:posOffset>180340</wp:posOffset>
            </wp:positionV>
            <wp:extent cx="1075690" cy="93345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5690" cy="933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72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Fica vedada ao prestador de serviços a incorporação dos ativos não onerosos de que trata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na modalidade de integralização de capital, devendo ser registrados contabilmente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modo a identificar sua origem não onerosa. </w:t>
      </w:r>
    </w:p>
    <w:p>
      <w:pPr>
        <w:autoSpaceDN w:val="0"/>
        <w:autoSpaceDE w:val="0"/>
        <w:widowControl/>
        <w:spacing w:line="245" w:lineRule="auto" w:before="346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73. O prestador de serviços só executará a interligação das tubulações e de outros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ao sistema público mediante a conclusão e aceitação das obras, o pagamento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despesas e a efetivação da cessão por parte do interessado. </w:t>
      </w:r>
    </w:p>
    <w:p>
      <w:pPr>
        <w:autoSpaceDN w:val="0"/>
        <w:autoSpaceDE w:val="0"/>
        <w:widowControl/>
        <w:spacing w:line="245" w:lineRule="auto" w:before="344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As obras de que trata este artigo terão seu recebimento definitivo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formalizado após realização dos testes, avaliação do sistema em funcionamento, elaboração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aprovação do cadastro técnico, observadas as normas locais pertinentes.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74. Em ruas particulares as ligações de água das unidades usuárias deverão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individualizadas pelo interessado, podendo os pontos de entrega de água e de coleta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esgoto, a critério do prestador de serviços, não se localizarem no limite do logradouro público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 área particular.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75. Para sistemas de condomínios horizontais e/ou verticais, o prestador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disponibilizará uma única ligação de água na testada do imóvel, sob responsabilidade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incorporador, construtor ou do condomínio a individualização do sistema hidráulico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unidades internas da edificação, nos termos da legislação municipal, se houver.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75-A. O custeio de obras de individualização em prédios e logradouros bem como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custos relacionados à mão de obra ou, ainda, outros custos financeiros que visem a melhora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operação do prestador de serviços, a exemplo de melhor exatidão do consumo tarifário,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operações de leitura, faturamento e arrecadação, será considerado pela entidade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reguladora, bastando que o prestador, quando público, reserve dotação orçamentária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destinação da verba específica para referidas obras.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(Incluído pela Resolução ARES-PCJ nº 460, </w:t>
      </w:r>
      <w:r>
        <w:rPr>
          <w:rFonts w:ascii="Calibri" w:hAnsi="Calibri" w:eastAsia="Calibri"/>
          <w:b w:val="0"/>
          <w:i/>
          <w:color w:val="000000"/>
          <w:sz w:val="24"/>
        </w:rPr>
        <w:t>de 04/11/2022)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76. O prestador de serviços poderá assumir a operação de sistemas de abastecimento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esgotamento sanitário de condomínios já existentes e em operação, observando o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plano de expansão e a viabilidade econômica e financeira.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assunção pelo prestador de serviços dos sistemas de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condicionada: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ao fornecimento pelo condomínio ao prestador de serviços dos respectivos cadastros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técnicos, quando disponíveis;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à transferência mediante assinatura de termo específico dos bens vinculados aos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passarão a integrar o sistema público de abastecimento de água e esgotamento sanitário,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sujeitando-se ao registro patrimonial em conta de ativo não oneroso, podendo ser destinadas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atendimento de usuários diversos;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7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 – 28/02/2014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10044430</wp:posOffset>
            </wp:positionV>
            <wp:extent cx="7562850" cy="63754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375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3237230</wp:posOffset>
            </wp:positionH>
            <wp:positionV relativeFrom="page">
              <wp:posOffset>180340</wp:posOffset>
            </wp:positionV>
            <wp:extent cx="1075690" cy="93345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5690" cy="933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80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à elaboração e à execução pelo prestador de serviços de plano de adequação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interligação dos sistemas locais aos sistemas públicos de abastecimento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incluindo necessariamente a instalação de hidrômetro individualizado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pagamento pelo condomínio das despesas necessárias à adequação técnica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respectivos sistemas;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– identificação e desativação dos bens considerados inservíveis;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– atendimento das normas e instruções técnicas do prestador.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76-A. Os imóveis oriundos de parcelamento do solo urbano, mediante loteamento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desmembramento, constituídos nos termos da Lei federal nº 6.766/1979, com ou sem acesso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controlado, terão suas unidades usuárias servidas de hidrômetros individualizados, incluindo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áreas comuns, sendo de responsabilidade do prestador de serviços a manutenção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tubulações e demais infraestruturas nas ruas e espaços públicos, desde que doadas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prestador. </w:t>
      </w:r>
      <w:r>
        <w:rPr>
          <w:rFonts w:ascii="Calibri" w:hAnsi="Calibri" w:eastAsia="Calibri"/>
          <w:b w:val="0"/>
          <w:i/>
          <w:color w:val="000000"/>
          <w:sz w:val="24"/>
        </w:rPr>
        <w:t>(Incluído pela Resolução ARES-PCJ nº 460, de 04/11/2022)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XVI – DO CADASTRO COMERCIAL E CLASSIFICAÇÃO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77. O prestador de serviços classificará a unidade usuária de acordo com a atividade nela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exercida, ressalvadas as exceções previstas nesta Resolução. </w:t>
      </w:r>
    </w:p>
    <w:p>
      <w:pPr>
        <w:autoSpaceDN w:val="0"/>
        <w:autoSpaceDE w:val="0"/>
        <w:widowControl/>
        <w:spacing w:line="245" w:lineRule="auto" w:before="348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78. As categorias de usuários para as quais devem ser classificadas as economias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atendidas com serviços de abastecimento de água e/ou de esgotamento sanitário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em Resolução tarifária específica da ARES-PCJ, definida para cada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abrangido pela Agência. </w:t>
      </w:r>
    </w:p>
    <w:p>
      <w:pPr>
        <w:autoSpaceDN w:val="0"/>
        <w:autoSpaceDE w:val="0"/>
        <w:widowControl/>
        <w:spacing w:line="245" w:lineRule="auto" w:before="346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Resolução específica sobre tarifas a ser observada pelo prestador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deverá garantir a aplicação de condições especiais aos usuários de baixa renda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beneficiados por tarifa social.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79. Nos casos em que a reclassificação da unidade usuária implicar novo enquadramento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tarifário, o prestador de serviços deverá realizar os ajustes necessários e emitir comunicação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específica, informando as alterações decorrentes, após a constatação da classificação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incorreta. </w:t>
      </w:r>
    </w:p>
    <w:p>
      <w:pPr>
        <w:autoSpaceDN w:val="0"/>
        <w:autoSpaceDE w:val="0"/>
        <w:widowControl/>
        <w:spacing w:line="245" w:lineRule="auto" w:before="34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Desenvolvendo atividade econômica na sua residência ou não, o usuário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identificado como Microempreendedor Individual – MEI, deve ser classificado e tarifado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residencial, e a comprovação desta condição pelo prestador de serviços ocorrerá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periodicidade não inferior a 1 (um) ano.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(Incluído pela Resolução ARES-PCJ nº 460, de </w:t>
      </w:r>
      <w:r>
        <w:rPr>
          <w:rFonts w:ascii="Calibri" w:hAnsi="Calibri" w:eastAsia="Calibri"/>
          <w:b w:val="0"/>
          <w:i/>
          <w:color w:val="000000"/>
          <w:sz w:val="24"/>
        </w:rPr>
        <w:t>04/11/2022)</w:t>
      </w:r>
    </w:p>
    <w:p>
      <w:pPr>
        <w:autoSpaceDN w:val="0"/>
        <w:autoSpaceDE w:val="0"/>
        <w:widowControl/>
        <w:spacing w:line="245" w:lineRule="auto" w:before="346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80. Em casos de erro de classificação da categoria/economia por culpa exclusiva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prestador de serviços, o usuário deverá ser ressarcido dos valores cobrados a maior, sendo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vedado ao prestador cobrar-lhe a diferença referente a pagamentos a menor.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4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 – 28/02/2014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10044430</wp:posOffset>
            </wp:positionV>
            <wp:extent cx="7562850" cy="63754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375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3237230</wp:posOffset>
            </wp:positionH>
            <wp:positionV relativeFrom="page">
              <wp:posOffset>180340</wp:posOffset>
            </wp:positionV>
            <wp:extent cx="1075690" cy="93345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5690" cy="933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72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80. Em casos de erro de classificação da categoria/economia por responsabilidade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serviços, o usuário deverá ser ressarcido dos valores cobrados a maior, sendo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>vedado ao prestador cobrar-lhe a diferença referente a pagamentos a menor.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(Redação dada </w:t>
      </w:r>
      <w:r>
        <w:rPr>
          <w:rFonts w:ascii="Calibri" w:hAnsi="Calibri" w:eastAsia="Calibri"/>
          <w:b w:val="0"/>
          <w:i/>
          <w:color w:val="000000"/>
          <w:sz w:val="24"/>
        </w:rPr>
        <w:t>pela Resolução ARES-PCJ nº 460, de 04/11/2022)</w:t>
      </w:r>
    </w:p>
    <w:p>
      <w:pPr>
        <w:autoSpaceDN w:val="0"/>
        <w:autoSpaceDE w:val="0"/>
        <w:widowControl/>
        <w:spacing w:line="197" w:lineRule="auto" w:before="64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XVII – DOS HIDRÔMETROS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81. O prestador de serviços deve monitorar o consumo de água utilizado e o hidrômetro. </w:t>
      </w:r>
    </w:p>
    <w:p>
      <w:pPr>
        <w:autoSpaceDN w:val="0"/>
        <w:autoSpaceDE w:val="0"/>
        <w:widowControl/>
        <w:spacing w:line="245" w:lineRule="auto" w:before="346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A critério e às custas do interessado (prestador ou usuário), poderão ser instalados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unidades usuárias sistemas de medição do volume de esgotos, desde que haja viabilidade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 e de acordo com as normas e padrões vigentes.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Todos os medidores, de água ou esgoto, serão verificados e devem ter sua produção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certificada pelo INMETRO ou outra entidade pública por ele delegada.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Todo ramal predial de água deverá ser provido de um registro externo ao imóvel,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manobra privativa do prestador de serviços.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82. O prestador de serviços é obrigado a instalar hidrômetro nas ligações de água.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83. Os hidrômetros e os registros de passagem serão instalados em caixas de proteção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padronizadas, de acordo com as normas procedimentais do prestador de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Os aparelhos referidos neste artigo deverão ser devidamente lacrados e periodicamente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inspecionados pelo prestador de serviços, de acordo com as normas metrológicas vigentes. </w:t>
      </w:r>
    </w:p>
    <w:p>
      <w:pPr>
        <w:autoSpaceDN w:val="0"/>
        <w:autoSpaceDE w:val="0"/>
        <w:widowControl/>
        <w:spacing w:line="245" w:lineRule="auto" w:before="346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É facultado ao prestador de serviços, mediante aviso aos usuários, o direito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redimensionar e remanejar os hidrômetros das ligações, quando constatada a necessidade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 de intervir neles.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Somente o prestador de serviços ou seu preposto poderá instalar, substituir ou remover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hidrômetro ou limitador de consumo, bem como indicar novos locais de instalação.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4° A substituição do hidrômetro deverá ser comunicada ao usuário no ato da troca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medidor.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A substituição do hidrômetro deverá ser comunicada ao usuário no ato da troca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medidor, contendo, no mínimo: número e leitura final do hidrômetro substituído, número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 inicial do novo hidrômetro, data da substituição e motivo da troca.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</w:t>
      </w:r>
      <w:r>
        <w:rPr>
          <w:rFonts w:ascii="Calibri" w:hAnsi="Calibri" w:eastAsia="Calibri"/>
          <w:b w:val="0"/>
          <w:i/>
          <w:color w:val="000000"/>
          <w:sz w:val="24"/>
        </w:rPr>
        <w:t>Resolução ARES-PCJ nº 198, de 07/07/2017)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03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 – 28/02/2014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10044430</wp:posOffset>
            </wp:positionV>
            <wp:extent cx="7562850" cy="63754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375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3237230</wp:posOffset>
            </wp:positionH>
            <wp:positionV relativeFrom="page">
              <wp:posOffset>180340</wp:posOffset>
            </wp:positionV>
            <wp:extent cx="1075690" cy="93345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5690" cy="933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80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A substituição do hidrômetro decorrente do desgaste normal de seus mecanismos,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executada pelo prestador de serviços sempre que necessário, sem ônus para o usuário. </w:t>
      </w:r>
    </w:p>
    <w:p>
      <w:pPr>
        <w:autoSpaceDN w:val="0"/>
        <w:autoSpaceDE w:val="0"/>
        <w:widowControl/>
        <w:spacing w:line="245" w:lineRule="auto" w:before="346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6º A substituição do hidrômetro, decorrente da violação pelo usuário de seus mecanismos,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executada pelo prestador de serviços, com ônus para o usuário, além das penalidades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previstas.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7º A indisponibilidade de hidrômetro não poderá ser invocada pelo prestador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negar ou retardar a ligação e o início do abastecimento de água.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8º Sendo a alteração ou redimensionamento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hidrômetro uma decisão do prestador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os custos relativos às substituições previstas correrão por sua conta, salvo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situação constante do §6º deste artigo.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84. Os lacres instalados nos hidrômetros, caixas e cubículos poderão ser rompidos apenas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representante ou preposto do prestador de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85. A verificação periódica do hidrômetro instalado na unidade usuária deverá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efetuada segundo critérios estabelecidos nas normas metrológicas.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86. O usuário poderá solicitar verificações dos instrumentos de medição ao prestador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a qualquer tempo, sendo os custos dos serviços cobrados do usuário somente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os erros de indicação verificados estiverem em conformidade com a legislação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metrológica vigente.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O prestador de serviços deverá informar, com antecedência, a data fixada para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realização da verificação, de modo a possibilitar ao usuário o acompanhamento do serviço.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Quando não for possível a verificação no local da unidade usuária, o prestador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acondicionar o medidor em invólucro, a ser lacrado no ato de retirada para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transporte até o laboratório de teste, mediante entrega de comprovante desse procedimento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usuário, devendo, ainda, informá-lo posteriormente da data e do local fixados para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realização da aferição, para seu acompanhamento.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O prestador de serviços deverá, quando solicitado, encaminhar ao usuário o laudo técnico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verificação, informando, de forma compreensível e de fácil entendimento, as variações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verificadas, os limites admissíveis, a conclusão final e esclarecendo quanto à possibilidade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solicitação de aferição junto ao órgão metrológico oficial.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Em caso de nova verificação junto a órgão metrológico oficial, os custos decorrentes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arcados pelo usuário, caso o resultado aponte que o laudo técnico do prestador estava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adequado às normas técnicas, ou pelo prestador de serviços, caso o resultado aponte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irregularidades no laudo técnico por ele elaborado.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03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 – 28/02/2014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10044430</wp:posOffset>
            </wp:positionV>
            <wp:extent cx="7562850" cy="63754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375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3237230</wp:posOffset>
            </wp:positionH>
            <wp:positionV relativeFrom="page">
              <wp:posOffset>180340</wp:posOffset>
            </wp:positionV>
            <wp:extent cx="1075690" cy="93345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5690" cy="933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80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Serão considerados em funcionamento normal os hidrômetros que atenderem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legislação metrológica pertinente.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XVIII – DA FATURA E COBRANÇA DAS TARIFAS </w:t>
      </w:r>
    </w:p>
    <w:p>
      <w:pPr>
        <w:autoSpaceDN w:val="0"/>
        <w:autoSpaceDE w:val="0"/>
        <w:widowControl/>
        <w:spacing w:line="245" w:lineRule="auto" w:before="348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87. As tarifas relativas ao abastecimento de água, esgotamento sanitário e a outros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realizados serão cobradas por meio de faturas emitidas pelo prestador de serviços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>devidas pelo usuário, devendo-se ofertar aos usuários a fixação das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datas de vencimento.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1° As faturas serão apresentadas ao usuário, em intervalos regulares, de acordo com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calendário de faturamento elaborado pelo prestador de serviços.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As faturas serão apresentadas ao usuário, em intervalos regulares que poderão variar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entre 27 e 33 dias, de acordo com o calendário de faturamento elaborado pelo prestador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serviços. </w:t>
      </w:r>
      <w:r>
        <w:rPr>
          <w:rFonts w:ascii="Calibri" w:hAnsi="Calibri" w:eastAsia="Calibri"/>
          <w:b w:val="0"/>
          <w:i/>
          <w:color w:val="000000"/>
          <w:sz w:val="24"/>
        </w:rPr>
        <w:t>(Redação dada pela Resolução ARES-PCJ nº 198, de 07/07/2017)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O prestador de serviços deverá orientar o usuário quanto a leitura e entrega de fatura.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O prestador de serviços emitirá segunda via da fatura, sem ônus para o usuário, nos casos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problemas na emissão e no envio da via original ou incorreções no faturamento.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O prestador de serviços deverá oferecer 6 (seis) datas de vencimento da fatura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escolha do usuário.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Excepcionalmente para o primeiro ciclo de faturamento, ou em caso de necessidade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remanejamento de rota de leitura ou reprogramação do calendário pelo prestador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as leituras poderão ser realizadas em intervalos de, no mínimo, 15 (quinze) dias 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máximo, 45 (quarenta e cinco) dias corridos.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Resolução ARES-PCJ nº </w:t>
      </w:r>
      <w:r>
        <w:rPr>
          <w:rFonts w:ascii="Calibri" w:hAnsi="Calibri" w:eastAsia="Calibri"/>
          <w:b w:val="0"/>
          <w:i/>
          <w:color w:val="000000"/>
          <w:sz w:val="24"/>
        </w:rPr>
        <w:t>198, de 07/07/2017)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6º As faturas deverão ser lançadas em face do efetivo usuário dos serviços, cabendo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proprietário do imóvel a responsabilidade pela atualização do cadastro e informação do real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usuário, sob pena de ser responsabilizado pelos débitos em função da desatualização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Resolução ARES-PCJ nº 198, de 07/07/2017)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7º Em atenção ao disposto no § 6º, nas situações de inadimplência de novo inquilino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locação de imóvel que já disponha de ligação de água, o prestador poderá realizar a troca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titularidade da ligação mediante negociação do débito, inclusive com a possibilidade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inclusão dos valores em atraso nas faturas vincendas, desde que colhida a anuência expressa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inquilino, sem prejuízo da adoção de outros meios de cobrança para as faturas atrasadas,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expostos exemplificadamente no § 3º, do artigo 25, desta Resolução.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(Incluído pela Resolução </w:t>
      </w:r>
      <w:r>
        <w:rPr>
          <w:rFonts w:ascii="Calibri" w:hAnsi="Calibri" w:eastAsia="Calibri"/>
          <w:b w:val="0"/>
          <w:i/>
          <w:color w:val="000000"/>
          <w:sz w:val="24"/>
        </w:rPr>
        <w:t>ARES-PCJ nº 460, de 04/11/2022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03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 – 28/02/2014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10044430</wp:posOffset>
            </wp:positionV>
            <wp:extent cx="7562850" cy="63754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375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3237230</wp:posOffset>
            </wp:positionH>
            <wp:positionV relativeFrom="page">
              <wp:posOffset>180340</wp:posOffset>
            </wp:positionV>
            <wp:extent cx="1075690" cy="93345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5690" cy="933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80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88. A tarifa mínima por economia será definida pela ARES-PCJ em norma de regulação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específica para cada município, fixando as categorias de usuários e o volume mínimo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89. Quando houver alto consumo, o prestador alertará o usuário sobre o fato, instruindo-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para que verifique as instalações internas da unidade usuária e/ou evite desperdícios.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90. A fatura deverá conter obrigatoriamente as seguintes informações: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nome do usuário;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número ou código de referência e classificação da unidade usuária;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endereço da unidade usuária;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número do medidor;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– leituras anterior e atual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– data da leitura atual e próxima;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– consumo de água do mês correspondente à fatura;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– histórico do volume consumido nos últimos 06 (seis) meses;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 – valor total a pagar e data do vencimento da fatura;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 – discriminação dos serviços prestados com os respectivos valores;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XI - descrição dos tributos incidentes sobre o faturamento;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 – descrição da totalidade dos tributos incidentes sobre o faturamento, no que couber;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Resolução ARES-PCJ nº 198, de 07/07/2017)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 – multa de mora por atraso de pagamento;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 – números dos telefones e endereços eletrônicos das Ouvidorias do prestador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da ARES-PCJ;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XIV – indicação da existência de parcelamento pactuado com o prestador, com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demonstrações referentes ao parcelamento efetuado e informação de faturas pendentes;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 – qualidade da água fornecida, nos termos do Decreto federal nº 5.440/2005;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 – aviso sobre a constatação de alto de consumo;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XVII – divulgação da Tarifa Residencial Social, em consonância à Resolução vigente da ARES-</w:t>
      </w:r>
    </w:p>
    <w:p>
      <w:pPr>
        <w:autoSpaceDN w:val="0"/>
        <w:autoSpaceDE w:val="0"/>
        <w:widowControl/>
        <w:spacing w:line="197" w:lineRule="auto" w:before="9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 referente ao tema. </w:t>
      </w:r>
      <w:r>
        <w:rPr>
          <w:rFonts w:ascii="Calibri" w:hAnsi="Calibri" w:eastAsia="Calibri"/>
          <w:b w:val="0"/>
          <w:i/>
          <w:color w:val="000000"/>
          <w:sz w:val="24"/>
        </w:rPr>
        <w:t>(Incluído pela Resolução ARES-PCJ nº 460, de 04/11/2022)</w:t>
      </w:r>
    </w:p>
    <w:p>
      <w:pPr>
        <w:autoSpaceDN w:val="0"/>
        <w:autoSpaceDE w:val="0"/>
        <w:widowControl/>
        <w:spacing w:line="245" w:lineRule="auto" w:before="390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91. Além das informações relacionadas no artigo anterior, fica facultado ao prestador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incluir na fatura outras informações julgadas pertinentes, campanhas de educação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ambiental e sanitária, inclusive veiculação de propagandas comerciais, desde que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>interfiram nas informações obrigatórias, vedadas, em qualquer hipótese, mensagens político-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partidárias.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As taxas ou tarifas decorrentes da prestação de serviços de manejo de resíduos sólidos,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também a cobrança referente à prestação de serviços de limpeza urbana, poderão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cobradas na fatura de consumo de água e esgoto, bem como de outros serviços públicos,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anuência do prestador em caso de delegação dos serviços. </w:t>
      </w:r>
      <w:r>
        <w:rPr>
          <w:rFonts w:ascii="Calibri" w:hAnsi="Calibri" w:eastAsia="Calibri"/>
          <w:b w:val="0"/>
          <w:i/>
          <w:color w:val="000000"/>
          <w:sz w:val="24"/>
        </w:rPr>
        <w:t>(Incluído pela Resolução ARES-</w:t>
      </w:r>
      <w:r>
        <w:rPr>
          <w:rFonts w:ascii="Calibri" w:hAnsi="Calibri" w:eastAsia="Calibri"/>
          <w:b w:val="0"/>
          <w:i/>
          <w:color w:val="000000"/>
          <w:sz w:val="24"/>
        </w:rPr>
        <w:t>PCJ nº 460, de 04/11/2022)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5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 – 28/02/2014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10044430</wp:posOffset>
            </wp:positionV>
            <wp:extent cx="7562850" cy="63754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375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3237230</wp:posOffset>
            </wp:positionH>
            <wp:positionV relativeFrom="page">
              <wp:posOffset>180340</wp:posOffset>
            </wp:positionV>
            <wp:extent cx="1075690" cy="93345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5690" cy="933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80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O prestador de serviços poderá incluir códigos de barras distintos na fatura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arrecadação de programas de PSA (Pagamento por Serviços Ambientais), bem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arrecadações facultativas para uma entidade ou sociedade específica.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(Incluído pela Resolução </w:t>
      </w:r>
      <w:r>
        <w:rPr>
          <w:rFonts w:ascii="Calibri" w:hAnsi="Calibri" w:eastAsia="Calibri"/>
          <w:b w:val="0"/>
          <w:i/>
          <w:color w:val="000000"/>
          <w:sz w:val="24"/>
        </w:rPr>
        <w:t>ARES-PCJ nº 460, de 04/11/2022)</w:t>
      </w:r>
    </w:p>
    <w:p>
      <w:pPr>
        <w:autoSpaceDN w:val="0"/>
        <w:autoSpaceDE w:val="0"/>
        <w:widowControl/>
        <w:spacing w:line="245" w:lineRule="auto" w:before="346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92. Caso o prestador de serviços tenha faturado valores incorretos ou não efetuado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qualquer faturamento por motivo de sua responsabilidade, deverá observar os seguintes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procedimentos: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 - faturamento a menor ou ausência de faturamento: não poderá efetuar cobrança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complementar;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faturamento a menor ou ausência de faturamento ou leitura: não poderá efetuar cobrança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complementar;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Resolução ARES-PCJ nº 460, de 04/11/2022)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faturamento a maior: providenciar, quando solicitada, a devolução ao usuário das quantias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recebidas indevidamente, correspondentes ao período faturado incorretamente, observado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prazo de prescrição previsto na legislação.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Quando caracterizada a hipótese do inciso I, nas situações de acúmulo de leituras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impossibilidade de leituras mensais por falta de acesso, quebra ou embaçamento da cúpula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hidrômetro, contanto que notificado o usuário através da fatura ou outro meio hábil, poderá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feita a cobrança complementar exclusivamente para os débitos posteriores à notificação,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 em que será revisado o consumo considerando os meses em que não fora realizada a </w:t>
      </w:r>
      <w:r>
        <w:rPr>
          <w:rFonts w:ascii="Calibri" w:hAnsi="Calibri" w:eastAsia="Calibri"/>
          <w:b w:val="0"/>
          <w:i w:val="0"/>
          <w:color w:val="000000"/>
          <w:sz w:val="24"/>
        </w:rPr>
        <w:t>leitura ou registrado o consumo, amortizando-se o escalonamento da tarifa.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(Incluído pela </w:t>
      </w:r>
      <w:r>
        <w:rPr>
          <w:rFonts w:ascii="Calibri" w:hAnsi="Calibri" w:eastAsia="Calibri"/>
          <w:b w:val="0"/>
          <w:i/>
          <w:color w:val="000000"/>
          <w:sz w:val="24"/>
        </w:rPr>
        <w:t>Resolução ARES-PCJ nº 460, de 04/11/2022)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Ausência de notificação de acesso por responsabilidade do prestador de serviços implica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impossibilidade de cobrança complementar, conforme inciso I.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(Incluído pela Resolução </w:t>
      </w:r>
      <w:r>
        <w:rPr>
          <w:rFonts w:ascii="Calibri" w:hAnsi="Calibri" w:eastAsia="Calibri"/>
          <w:b w:val="0"/>
          <w:i/>
          <w:color w:val="000000"/>
          <w:sz w:val="24"/>
        </w:rPr>
        <w:t>ARES-PCJ nº 460, de 04/11/2022)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No caso do inciso II, a devolução deverá ser efetuada em moeda corrente até o primeiro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faturamento posterior à constatação da cobrança a maior ou, por opção do usuário, por meio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compensação nas faturas subsequentes.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93. Para o cálculo das diferenças a devolver, as tarifas deverão ser aplicadas de acordo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os seguintes critérios: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quando houver diferenças a devolver: tarifas em vigor no período correspondente às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diferenças constatadas acrescidas de juros e correção monetária, conforme critérios definidos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nesta Resolução;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quando a tarifa for estruturada por faixas, a diferença a devolver deve ser apurada mês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mês, levando em conta a tarifa relativa a cada faixa complementar.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94. Nos casos em que houver diferença a devolver, o prestador de serviços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informar ao usuário, por escrito, quanto: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7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 – 28/02/2014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10044430</wp:posOffset>
            </wp:positionV>
            <wp:extent cx="7562850" cy="63754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375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3237230</wp:posOffset>
            </wp:positionH>
            <wp:positionV relativeFrom="page">
              <wp:posOffset>180340</wp:posOffset>
            </wp:positionV>
            <wp:extent cx="1075690" cy="93345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5690" cy="933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80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à irregularidade constatada;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à memória descritiva dos cálculos do valor apurado, referente às diferenças de consumo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aos elementos de apuração da irregularidade;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aos critérios adotados na revisão dos faturamentos;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– ao direito de recurso previsto nos §§ 1º e 3º deste artigo;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– à tarifa utilizada.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Caso haja discordância em relação à cobrança ou respectivos valores, o usuário poderá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apresentar recurso junto ao prestador de serviços, no prazo de 15 (quinze) dias a partir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comunicação.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O prestador de serviços deliberará no prazo de 15 (quinze) dias, contados do recebimento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recurso, o qual, se indeferido, deverá ser comunicado ao usuário, por escrito, juntamente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 respectiva fatura, quando pertinente, a qual deverá referir-se exclusivamente ao ajuste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faturamento, com vencimento previsto para 03 (três) dias úteis.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3° Da decisão do prestador de serviços caberá recurso, no prazo de 15 (quinze) dias, à ARES-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PCJ, sendo recebido em seu efeito suspensivo, exceto por deliberação em contrário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Agência, nos termos do seu Regimento Interno.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Da decisão do prestador de serviços caberá recurso, no prazo de 15 (quinze) dias,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ouvidoria do prestador de serviços ou comissão de revisão de contas, sendo recebido em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efeito suspensivo, exceto por deliberação em contrário devidamente motivada.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</w:t>
      </w:r>
      <w:r>
        <w:rPr>
          <w:rFonts w:ascii="Calibri" w:hAnsi="Calibri" w:eastAsia="Calibri"/>
          <w:b w:val="0"/>
          <w:i/>
          <w:color w:val="000000"/>
          <w:sz w:val="24"/>
        </w:rPr>
        <w:t>dada pela Resolução ARES-PCJ nº 460, de 04/11/2022)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4° Constatado o descumprimento dos procedimentos estabelecidos neste artigo ou, ainda,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 improcedência ou incorreção do refaturamento, o prestador de serviços providenciará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devolução do indébito por valor igual ao dobro do que foi pago em excesso, salvo hipótese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engano justificável.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Constatado o descumprimento dos procedimentos estabelecidos neste artigo ou, ainda,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improcedência ou incorreção do faturamento, a ouvidoria ou comissão de revisão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 providenciará o recalculo e revisão das faturas.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</w:t>
      </w:r>
      <w:r>
        <w:rPr>
          <w:rFonts w:ascii="Calibri" w:hAnsi="Calibri" w:eastAsia="Calibri"/>
          <w:b w:val="0"/>
          <w:i/>
          <w:color w:val="000000"/>
          <w:sz w:val="24"/>
        </w:rPr>
        <w:t>Resolução ARES-PCJ nº 460, de 04/11/2022)</w:t>
      </w:r>
    </w:p>
    <w:p>
      <w:pPr>
        <w:autoSpaceDN w:val="0"/>
        <w:autoSpaceDE w:val="0"/>
        <w:widowControl/>
        <w:spacing w:line="245" w:lineRule="auto" w:before="348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O disposto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caput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deste artigo refere-se somente às diferenças apuradas no processo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faturamento, não estando relacionado a cobranças de possíveis irregularidades na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água.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6º Para fins de faturamento pela média de consumo, o cálculo será feito com base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médio dos últimos 06 (seis) meses, segundo o histórico do consumo medido, ou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mínimo da categoria de usuário, no caso do consumo médio ser inferior àquele.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Resolução ARES-PCJ nº 198, de 07/07/2017).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7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 – 28/02/2014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10044430</wp:posOffset>
            </wp:positionV>
            <wp:extent cx="7562850" cy="63754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375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3237230</wp:posOffset>
            </wp:positionH>
            <wp:positionV relativeFrom="page">
              <wp:posOffset>180340</wp:posOffset>
            </wp:positionV>
            <wp:extent cx="1075690" cy="93345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5690" cy="933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80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7º É facultado ao prestador de serviços, sempre que detectado qualquer erro de leitura,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faturamento ou cobrança indevida, revisar as faturas, de modo a dar celeridade nas revisões,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apresentando o recálculo de forma clara aos usuários, seja na forma de retirada do custo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esgoto, seja pela aplicação de média mensal dos 06 (seis) meses precedentes, atenuando-se </w:t>
      </w:r>
      <w:r>
        <w:rPr>
          <w:rFonts w:ascii="Calibri" w:hAnsi="Calibri" w:eastAsia="Calibri"/>
          <w:b w:val="0"/>
          <w:i w:val="0"/>
          <w:color w:val="000000"/>
          <w:sz w:val="24"/>
        </w:rPr>
        <w:t>os efeitos do escalonamento tarifário por ausência de leituras mensais, ou, ainda, aplicando-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 o registro numérico do volume correto registrado no hidrômetro após detecção de erro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leitura. </w:t>
      </w:r>
      <w:r>
        <w:rPr>
          <w:rFonts w:ascii="Calibri" w:hAnsi="Calibri" w:eastAsia="Calibri"/>
          <w:b w:val="0"/>
          <w:i/>
          <w:color w:val="000000"/>
          <w:sz w:val="24"/>
        </w:rPr>
        <w:t>(Incluído pela Resolução ARES-PCJ nº 460, de 04/11/2022)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95. Nos prédios ligados clandestinamente às redes públicas, as tarifas de água e/ou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serão devidas desde a data em que o prestador de serviços iniciou a operação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logradouro, onde está situado aquele prédio, ou a partir da data da expedição do alvará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construção, quando não puder ser verificada a época da ligação à rede pública, limitada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período máximo de 60 (sessenta) meses.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prestador de serviços poderá proceder às medidas judiciais cabíveis para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liquidação e cobrança do débito decorrente da situação descrita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podendo condicionar a ligação do serviço para a unidade usuária ao pagamento integral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débito. </w:t>
      </w:r>
    </w:p>
    <w:p>
      <w:pPr>
        <w:autoSpaceDN w:val="0"/>
        <w:autoSpaceDE w:val="0"/>
        <w:widowControl/>
        <w:spacing w:line="245" w:lineRule="auto" w:before="346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96. Nas edificações sujeitas à lei que dispõe sobre os condomínios em edificações e 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incorporações imobiliárias, as tarifas poderão ser cobradas em conjunto para todas 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economias.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96. Tratando-se de condomínio regido pela Lei federal nº 4.591/1964, por ser considerado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área privada, incluindo-se a infraestrutura básica, deve o usuário facilitar o acesso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 para a realização da leitura dos hidrômetros sempre que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micromedição tiver de ser realizada pelo prestador.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Resolução ARES-PCJ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nº 460, de 04/11/2022)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Nas edificações sujeitas à Lei federal nº 4.591/1964, que dispõe sobre os condomínios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edificações e as incorporações imobiliárias, as tarifas poderão ser cobradas na forma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especial, no qual serão estabelecidas as responsabilidades, os critérios de rateio 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 da cobrança, nos termos do § 5º, do artigo 29, da Lei federal nº 11.445/2007.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(Incluído </w:t>
      </w:r>
      <w:r>
        <w:rPr>
          <w:rFonts w:ascii="Calibri" w:hAnsi="Calibri" w:eastAsia="Calibri"/>
          <w:b w:val="0"/>
          <w:i/>
          <w:color w:val="000000"/>
          <w:sz w:val="24"/>
        </w:rPr>
        <w:t>pela Resolução ARES-PCJ nº 460, de 04/11/2022)</w:t>
      </w:r>
    </w:p>
    <w:p>
      <w:pPr>
        <w:autoSpaceDN w:val="0"/>
        <w:autoSpaceDE w:val="0"/>
        <w:widowControl/>
        <w:spacing w:line="245" w:lineRule="auto" w:before="29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Através do ajuste em contrato especial, o prestador de serviços é autorizado a cobrar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lançar faturas na forma de leitura informada pelo próprio usuário ou seu representante legal,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prédios, condomínios e loteamentos que se dispuserem a informar o consumo registrado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pelos hidrômetros individuais, a partir de organização interna e rateio estabelecido entre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condôminos ou moradores. </w:t>
      </w:r>
      <w:r>
        <w:rPr>
          <w:rFonts w:ascii="Calibri" w:hAnsi="Calibri" w:eastAsia="Calibri"/>
          <w:b w:val="0"/>
          <w:i/>
          <w:color w:val="000000"/>
          <w:sz w:val="24"/>
        </w:rPr>
        <w:t>(Incluído pela Resolução ARES-PCJ nº 460, de 04/11/2022)</w:t>
      </w:r>
    </w:p>
    <w:p>
      <w:pPr>
        <w:autoSpaceDN w:val="0"/>
        <w:autoSpaceDE w:val="0"/>
        <w:widowControl/>
        <w:spacing w:line="245" w:lineRule="auto" w:before="34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Convencionada a leitura informada, a aferição do consumo individualizado nos medidores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unidades usuárias e áreas comuns dos condomínios e loteamentos será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do representante do condomínio ou loteamento, ou da associação formada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representar o empreendimento, a qual repassará a informação ao prestador de serviços,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fará o lançamento das tarifas, sem prejuízo de que o prestador proceda,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20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 – 28/02/2014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10044430</wp:posOffset>
            </wp:positionV>
            <wp:extent cx="7562850" cy="63754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375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3237230</wp:posOffset>
            </wp:positionH>
            <wp:positionV relativeFrom="page">
              <wp:posOffset>180340</wp:posOffset>
            </wp:positionV>
            <wp:extent cx="1075690" cy="933450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5690" cy="933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80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concomitantemente, ao monitoramento do consumo geral através de um único medidor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instalado na testada do imóvel. </w:t>
      </w:r>
      <w:r>
        <w:rPr>
          <w:rFonts w:ascii="Calibri" w:hAnsi="Calibri" w:eastAsia="Calibri"/>
          <w:b w:val="0"/>
          <w:i/>
          <w:color w:val="000000"/>
          <w:sz w:val="24"/>
        </w:rPr>
        <w:t>(Incluído pela Resolução ARES-PCJ nº 460, de 04/11/2022)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O prestador de serviços poderá instalar medidores nas áreas comuns de loteamentos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foram objeto de concessões, cujos valores medidos serão somados e poderão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cobrados em face do representante legal da área, com fixação de critérios e regras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especial. </w:t>
      </w:r>
      <w:r>
        <w:rPr>
          <w:rFonts w:ascii="Calibri" w:hAnsi="Calibri" w:eastAsia="Calibri"/>
          <w:b w:val="0"/>
          <w:i/>
          <w:color w:val="000000"/>
          <w:sz w:val="24"/>
        </w:rPr>
        <w:t>(Incluído pela Resolução ARES-PCJ nº 460, de 04/11/2022)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97. A fatura poderá ser cancelada ou alterada a pedido do interessado ou por iniciativa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prestador de serviços, nos seguintes casos: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demolição;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fusão de economias;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incêndio;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interrupção da prestação dos serviços de abastecimento de água e/ou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sanitário; ou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– outras situações, conforme critérios propostos pelo prestador de serviços e aprovados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ARES-PCJ. </w:t>
      </w:r>
    </w:p>
    <w:p>
      <w:pPr>
        <w:autoSpaceDN w:val="0"/>
        <w:autoSpaceDE w:val="0"/>
        <w:widowControl/>
        <w:spacing w:line="245" w:lineRule="auto" w:before="346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cancelamento ou alteração da fatura vigorará a partir da data do pedido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usuário ou, quando a iniciativa for do prestador de serviços, de sua anotação no cadastro,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tendo efeito retroativo.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98. As faturas não quitadas até a data do seu vencimento, bem como as devoluções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cobrados indevidamente dos usuários pelo prestador de serviços, sofrerão acréscimo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juros de mora, multa e correção monetária, conforme legislação municipal e contratos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celebrados.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99. O pagamento de uma fatura não implicará na quitação de eventuais débitos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anteriores.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prestador de serviços poderá efetuar a cobrança dos serviços na forma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duplicata especialmente emitida, sujeita esta a protesto e execução e/ou inscrição em dívida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ativa.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100. O pagamento da fatura não impede que o usuário reclame a devolução dos valores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considerados como indevidos até o prazo máximo de 60 (sessenta) dias.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100. É obrigação do prestador de serviços a concessão de prazo administrativo mínimo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90 (noventa) dias, a partir da emissão da fatura, para que os usuários solicitem revisão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 referentes a esse período, no intuito de apurar eventuais vazamentos ou faturamentos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atípicos. </w:t>
      </w:r>
      <w:r>
        <w:rPr>
          <w:rFonts w:ascii="Calibri" w:hAnsi="Calibri" w:eastAsia="Calibri"/>
          <w:b w:val="0"/>
          <w:i/>
          <w:color w:val="000000"/>
          <w:sz w:val="24"/>
        </w:rPr>
        <w:t>(Redação dada pela Resolução ARES-PCJ nº 460, de 04/11/2022)</w:t>
      </w:r>
    </w:p>
    <w:p>
      <w:pPr>
        <w:autoSpaceDN w:val="0"/>
        <w:autoSpaceDE w:val="0"/>
        <w:widowControl/>
        <w:spacing w:line="245" w:lineRule="auto" w:before="346" w:after="0"/>
        <w:ind w:left="1296" w:right="1296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Fica facultado ao prestador de serviços estabelecer prazo superior para a hipótese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descrita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de forma a viabilizar revisão de um número maior de faturas, podendo,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4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 – 28/02/2014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10044430</wp:posOffset>
            </wp:positionV>
            <wp:extent cx="7562850" cy="63754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375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3237230</wp:posOffset>
            </wp:positionH>
            <wp:positionV relativeFrom="page">
              <wp:posOffset>180340</wp:posOffset>
            </wp:positionV>
            <wp:extent cx="1075690" cy="93345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5690" cy="933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80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ainda, limitar a quantidade de revisões a pedido do usuário dentro do período de 12 (doze)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meses. </w:t>
      </w:r>
      <w:r>
        <w:rPr>
          <w:rFonts w:ascii="Calibri" w:hAnsi="Calibri" w:eastAsia="Calibri"/>
          <w:b w:val="0"/>
          <w:i/>
          <w:color w:val="000000"/>
          <w:sz w:val="24"/>
        </w:rPr>
        <w:t>(Incluído pela Resolução ARES-PCJ nº 460, de 04/11/2022)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Eventuais prazos inferiores ao previsto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artigo, fixados em decretos e atos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normativos de prestadores ou em contratos de concessão ou parceria público-privada,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poderão ser arguidos para impossibilitar o acesso à revisão de faturas pelos usuários.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(Incluído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pela Resolução ARES-PCJ nº 460, de 04/11/2022)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3º Independentemente do exaurimento do prazo do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se o usuário efetuar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adimplemento das faturas sob discussão, inicia-se o prazo de 60 (sessenta) dias, contados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das faturas, para contestação dos referidos valores pagos, sem prejuízo da fixação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prazos superiores em regulamento.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(Incluído pela Resolução ARES-PCJ nº 460, de </w:t>
      </w:r>
      <w:r>
        <w:rPr>
          <w:rFonts w:ascii="Calibri" w:hAnsi="Calibri" w:eastAsia="Calibri"/>
          <w:b w:val="0"/>
          <w:i/>
          <w:color w:val="000000"/>
          <w:sz w:val="24"/>
        </w:rPr>
        <w:t>04/11/2022)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101. O prestador de serviços deverá dispor de mecanismos de identificação de pagamento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duplicidade, impondo-se que as referidas devoluções ocorram preferencialmente até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próximo faturamento.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Os valores pagos em duplicidade pelos usuários, quando não houver solicitação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contrário, deverão ser devolvidos automaticamente nos faturamentos seguintes em forma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crédito.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2° Será considerado erro não justificável a não efetivação da devolução a que se refere este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artigo, ensejando a devolução em dobro do valor recebido pelo prestador, sem prejuízo 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juros e multas e da correção monetária prevista na legislação municipal e nos contratos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celebrados.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Será considerado erro não justificável a não efetivação da devolução a que se refere 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artigo, ensejando a devolução da quantia acrescida dos juros, multas e da correção monetária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prevista na legislação municipal e nos contratos celebrados.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Resolução </w:t>
      </w:r>
      <w:r>
        <w:rPr>
          <w:rFonts w:ascii="Calibri" w:hAnsi="Calibri" w:eastAsia="Calibri"/>
          <w:b w:val="0"/>
          <w:i/>
          <w:color w:val="000000"/>
          <w:sz w:val="24"/>
        </w:rPr>
        <w:t>ARES-PCJ nº 460, de 04/11/2022)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102. O prestador de serviços poderá parcelar os débitos existentes, segundo critérios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estabelecidos em normas internas.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102. O prestador de serviços poderá parcelar os débitos existentes, segundo critérios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estabelecidos em normas internas, sendo livre em forma e número de parcelas.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</w:t>
      </w:r>
      <w:r>
        <w:rPr>
          <w:rFonts w:ascii="Calibri" w:hAnsi="Calibri" w:eastAsia="Calibri"/>
          <w:b w:val="0"/>
          <w:i/>
          <w:color w:val="000000"/>
          <w:sz w:val="24"/>
        </w:rPr>
        <w:t>dada pela Resolução ARES-PCJ nº 460, de 04/11/2022)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103. É condição para o parcelamento de débito a celebração de Termo de Acordo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Confissão de Dívida firmada pelo usuário.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XIX – DA INTERRUPÇÃO DOS SERVIÇOS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7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 – 28/02/2014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10044430</wp:posOffset>
            </wp:positionV>
            <wp:extent cx="7562850" cy="63754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375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3237230</wp:posOffset>
            </wp:positionH>
            <wp:positionV relativeFrom="page">
              <wp:posOffset>180340</wp:posOffset>
            </wp:positionV>
            <wp:extent cx="1075690" cy="933450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5690" cy="933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80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104. O prestador de serviços assegurará o serviço de fornecimento de água e de coleta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sanitário de forma contínua, sem interrupções decorrentes de deficiência nos sistemas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capacidade inadequada, garantindo sua disponibilidade durante as 24 (vinte e quatro)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horas do dia.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Em caso de interrupção total ou parcial, por qualquer motivo,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ou esgotamento sanitário, deverá o prestador de serviços comunicar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ARES-PCJ a respeito da abrangência, da duração e dos motivos da interrupção dos serviços.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O prestador de serviços deverá comunicar à ARES-PCJ o período durante o qual haverá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implementação de rodízio no município, ou quando o sistema de abastecimento apresentar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intermitência. </w:t>
      </w:r>
      <w:r>
        <w:rPr>
          <w:rFonts w:ascii="Calibri" w:hAnsi="Calibri" w:eastAsia="Calibri"/>
          <w:b w:val="0"/>
          <w:i/>
          <w:color w:val="000000"/>
          <w:sz w:val="24"/>
        </w:rPr>
        <w:t>(Incluído pela Resolução ARES-PCJ nº 460, de 04/11/2022)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105. O prestador de serviços se obriga a divulgar, com antecedência mínima de 72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(setenta e duas) horas, através dos meios de comunicação disponíveis, as interrupções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programadas de seus serviços que possam afetar o abastecimento de água.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Em situação de emergência, a divulgação da interrupção do fornecimento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será feita de imediato, após identificada a área de abrangência da emergência.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106. No caso de interrupção do serviço com duração superior a 12 (doze) horas,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 deverá prover fornecimento de emergência às unidades usuárias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prestem serviços essenciais à população.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fornecimento de emergência, de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artigo, deverá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 com o conhecimento do responsável pela unidade usuária, para cobrança por parte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prestador de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107. O serviço de abastecimento de água poderá ser interrompido, a qualquer tempo,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 prejuízo de outras sanções e nos termos da lei, nos seguintes casos: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situações que atinjam a segurança de pessoas e bens, especialmente as de emergência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que coloquem em risco a saúde da população ou de trabalhadores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manipulação indevida, por parte do usuário, da ligação predial, inclusive medidor,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qualquer outro componente da rede pública;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necessidade de efetuar reparos, modificações ou melhorias urgentes no sistema;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revenda ou abastecimento de água a terceiros;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– ligação clandestina ou religação à revelia;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– deficiência técnica e/ou de segurança das instalações da unidade usuária que ofereça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risco iminente de danos a pessoas ou bens;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– solicitação do usuário, nos limites desta Resolução;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– não ligação à rede pública de coleta e tratamento de esgoto sanitário, após a notificação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prestador de serviços e ultrapassado o prazo para a devida regularização; e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7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 – 28/02/2014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10044430</wp:posOffset>
            </wp:positionV>
            <wp:extent cx="7562850" cy="63754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375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3237230</wp:posOffset>
            </wp:positionH>
            <wp:positionV relativeFrom="page">
              <wp:posOffset>180340</wp:posOffset>
            </wp:positionV>
            <wp:extent cx="1075690" cy="93345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5690" cy="933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80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 – negativa do usuário em permitir a instalação de dispositivo de leitura de água consumida,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ter sido previamente notificado a respeito.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Deve o prestador de serviços, após a interrupção dos serviços, comunicar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imediatamente o usuário dos motivos da interrupção dos serviços, informando quais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providências necessárias para o religamento do abastecimento de água, salvo na situação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prevista no inciso VII deste artigo.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108. O prestador de serviços, após aviso ao usuário, com comprovação do recebimento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antecedência mínima de 30 (trinta) dias da data prevista para a suspensão, poderá suspender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prestação dos serviços de abastecimento de água e/ou de esgotamento sanitário: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por inadimplemento do usuário do pagamento das tarifas e/ou taxas;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pela negativa de acesso ou imposição de obstáculo para a leitura do hidrômetro,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manutenção ou substituição;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quando não for solicitada a ligação definitiva, após concluída a obra atendida por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temporária. </w:t>
      </w:r>
    </w:p>
    <w:p>
      <w:pPr>
        <w:autoSpaceDN w:val="0"/>
        <w:autoSpaceDE w:val="0"/>
        <w:widowControl/>
        <w:spacing w:line="245" w:lineRule="auto" w:before="346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É vedado ao prestador de serviços efetuar a suspensão dos serviços pelo impedimento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acesso ao hidrômetro do usuário que não tenha sido tempestivamente notificado acerca </w:t>
      </w:r>
      <w:r>
        <w:rPr>
          <w:rFonts w:ascii="Calibri" w:hAnsi="Calibri" w:eastAsia="Calibri"/>
          <w:b w:val="0"/>
          <w:i w:val="0"/>
          <w:color w:val="000000"/>
          <w:sz w:val="24"/>
        </w:rPr>
        <w:t>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dificuldade de efetivação da leitura, manutenção ou substituição do hidrômetro.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2° O aviso prévio e as notificações formais devem ser escritos de forma compreensível e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fácil entendimento.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O aviso prévio e as notificações formais devem ser escritos de forma compreensível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fácil entendimento, servindo a fatura como documento hábil desde que certificada a entrega,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contendo no mínimo: data de emissão do aviso, referência (s) da (s) fatura (s) em atraso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seu (s) valor (es) sem correção.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Resolução ARES-PCJ nº 198, de </w:t>
      </w:r>
      <w:r>
        <w:rPr>
          <w:rFonts w:ascii="Calibri" w:hAnsi="Calibri" w:eastAsia="Calibri"/>
          <w:b w:val="0"/>
          <w:i/>
          <w:color w:val="000000"/>
          <w:sz w:val="24"/>
        </w:rPr>
        <w:t>07/07/2017)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Ao efetuar a suspensão dos serviços, o prestador de serviços deverá entregar aviso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discriminando o motivo gerador da suspensão e, quando pertinente, indicação das faturas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caracterizaram a inadimplência.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Será considerada suspensão indevida aquela que não estiver amparada nesta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Constatada que a suspensão dos serviços de abastecimento de água e/ou de coleta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sanitário foi indevida, o prestador de serviços ficará obrigado a efetuar a religação,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 máximo de 12 (doze) horas, sem ônus para o usuário.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6° No caso de suspensão indevida do fornecimento, o prestador de serviços deverá creditar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na fatura subsequente, a título de indenização ao usuário, o maior valor dentre: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a) o dobro do valor estabelecido para o serviço de religação de urgência; 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7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 – 28/02/2014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10044430</wp:posOffset>
            </wp:positionV>
            <wp:extent cx="7562850" cy="63754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375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3237230</wp:posOffset>
            </wp:positionH>
            <wp:positionV relativeFrom="page">
              <wp:posOffset>180340</wp:posOffset>
            </wp:positionV>
            <wp:extent cx="1075690" cy="93345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5690" cy="933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80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b) 20% (vinte por cento) do valor líquido da última fatura emitida antes da interrupção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indevida da unidade usuária. </w:t>
      </w:r>
      <w:r>
        <w:rPr>
          <w:rFonts w:ascii="Calibri" w:hAnsi="Calibri" w:eastAsia="Calibri"/>
          <w:b w:val="0"/>
          <w:i/>
          <w:color w:val="000000"/>
          <w:sz w:val="24"/>
        </w:rPr>
        <w:t>(Revogado pela Resolução ARES-PCJ nº 460, de 04/11/2022)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6º Quando a prestação dos serviços for suspensa pelo prestador, seja em razão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inadimplência ou, ainda, por solicitação do usuário, o prestador de serviços suspenderá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emissão de faturas até a solicitação de religação por parte do usuário, salvo em resíduo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corte e ou ato irregular, sem prejuízo do pagamento dos preços públicos autorizados para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Resolução ARES-PCJ nº 198, de 07/07/2017)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7º Para fins de adimplemento do usuário, considera-se a efetiva informação ao prestador,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seja por compensação bancária ou apresentação do comprovante de pagamento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prestador, com emissão de protocolo de atendimento. </w:t>
      </w:r>
      <w:r>
        <w:rPr>
          <w:rFonts w:ascii="Calibri" w:hAnsi="Calibri" w:eastAsia="Calibri"/>
          <w:b w:val="0"/>
          <w:i/>
          <w:color w:val="000000"/>
          <w:sz w:val="24"/>
        </w:rPr>
        <w:t>(Redação dada pela Resolução ARES-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PCJ nº 198, de 07/07/2017)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8º É vedado ao prestador de serviços efetuar a suspensão dos serviços por faturas vencidas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há mais de 03 (três) meses, contados da notificação.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Resolução ARES-PCJ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nº 198, de 07/07/2017).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108-A. Em situações de inadimplência da unidade usuária, o prestador priorizará o corte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ligação de água em detrimento da interrupção dos serviços de coleta, afastamento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>tratamento do esgoto, conforme artigo 40, inciso V, da Lei federal nº 11.445/2007.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(Incluído </w:t>
      </w:r>
      <w:r>
        <w:rPr>
          <w:rFonts w:ascii="Calibri" w:hAnsi="Calibri" w:eastAsia="Calibri"/>
          <w:b w:val="0"/>
          <w:i/>
          <w:color w:val="000000"/>
          <w:sz w:val="24"/>
        </w:rPr>
        <w:t>pela Resolução ARES-PCJ nº 460, de 04/11/2022)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A interrupção dos serviços de coleta, afastamento e tratamento do esgoto será realizada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prestador de serviços exclusivamente em virtude do inadimplemento das tarifas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esgoto, preferencialmente restrita às categorias comercial e industrial.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(Incluído pela </w:t>
      </w:r>
      <w:r>
        <w:rPr>
          <w:rFonts w:ascii="Calibri" w:hAnsi="Calibri" w:eastAsia="Calibri"/>
          <w:b w:val="0"/>
          <w:i/>
          <w:color w:val="000000"/>
          <w:sz w:val="24"/>
        </w:rPr>
        <w:t>Resolução ARES-PCJ nº 460, de 04/11/2022)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No caso de fontes alternativas de abastecimento de água, quando o logradouro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estabelecimento não for servido com a ligação de água da rede pública, o prestador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poderá efetuar a interrupção após 60 (sessenta) do “Aviso de Corte”.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(Incluído pela </w:t>
      </w:r>
      <w:r>
        <w:rPr>
          <w:rFonts w:ascii="Calibri" w:hAnsi="Calibri" w:eastAsia="Calibri"/>
          <w:b w:val="0"/>
          <w:i/>
          <w:color w:val="000000"/>
          <w:sz w:val="24"/>
        </w:rPr>
        <w:t>Resolução ARES-PCJ nº 460, de 04/11/2022)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A interrupção do serviço de esgotamento sanitário em unidades de categoria residencial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só poderá ocorrer mediante preservação das condições mínimas de saúde do usuário,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inclusive pela verificação da inexistência de moradores com moléstia grave, conceituada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3º, inciso III, alínea ‘k’, desta Resolução.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(Incluído pela Resolução ARES-PCJ nº 460,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04/11/2022)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Por ocasião da interrupção dos serviços de coleta, afastamento e tratamento do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usuário será informado de que se proceder ao despejo irregular de esgoto, em especial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gerado por fontes alternativas, poderá ter sua conduta tipificada na Lei federal nº 9.605/1998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(Lei de Crimes Ambientais). </w:t>
      </w:r>
      <w:r>
        <w:rPr>
          <w:rFonts w:ascii="Calibri" w:hAnsi="Calibri" w:eastAsia="Calibri"/>
          <w:b w:val="0"/>
          <w:i/>
          <w:color w:val="000000"/>
          <w:sz w:val="24"/>
        </w:rPr>
        <w:t>(Incluído pela Resolução ARES-PCJ nº 460, de 04/11/2022)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03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 – 28/02/2014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10044430</wp:posOffset>
            </wp:positionV>
            <wp:extent cx="7562850" cy="63754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375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3237230</wp:posOffset>
            </wp:positionH>
            <wp:positionV relativeFrom="page">
              <wp:posOffset>180340</wp:posOffset>
            </wp:positionV>
            <wp:extent cx="1075690" cy="933450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5690" cy="933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80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109. O usuário com débitos vencidos, resultantes da prestação do serviço, poderá ter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nome registrado nas instituições de proteção ao crédito e cobrado judicialmente, após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esgotadas as medidas administrativas para a cobrança.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110. Havendo acordo de parcelamento dos débitos, o usuário poderá fazer a solicitação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ter seus serviços restabelecidos.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111. A interrupção ou a restrição do fornecimento de água por inadimplência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estabelecimentos de saúde, instituições educacionais e de internação coletiva de pessoas, 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residencial de baixa renda beneficiário de tarifa social deverá obedecer a prazos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critérios que preservem condições mínimas de manutenção da saúde das pessoas atingidas.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112. Fica vedada ao prestador de serviços a realização de corte de fornecimento de água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tratada após as 12 (doze) horas das sextas-feiras ou na véspera de feriados nacionais,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estaduais ou municipais.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112. É vedada a suspensão da prestação do serviço em virtude de inadimplemento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parte do usuário que se inicie na sexta-feira, no sábado ou no domingo, bem como em feriados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nacionais, estaduais ou municipais, ou, ainda, no dia anterior a feriado.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</w:t>
      </w:r>
      <w:r>
        <w:rPr>
          <w:rFonts w:ascii="Calibri" w:hAnsi="Calibri" w:eastAsia="Calibri"/>
          <w:b w:val="0"/>
          <w:i/>
          <w:color w:val="000000"/>
          <w:sz w:val="24"/>
        </w:rPr>
        <w:t>Resolução ARES-PCJ nº 460, de 04/11/2022)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113. O prestador de serviços deverá comunicar à ARES-PCJ as situações de emergência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possam resultar na interrupção dos sistemas e/ou causem transtornos à população, tais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rompimento de adutoras, desvio ou paralisação em estação de tratamento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vazamentos de produtos perigosos e outras situações equivalentes.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XX – DA RELIGAÇÃO E DO RESTABELECIMENTO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114. O procedimento de religação é caracterizado pelo restabelecimento dos serviços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abastecimento de água pelo prestador de serviços.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114. O procedimento de religação é caracterizado pelo restabelecimento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e/ou esgoto pelo prestador de serviços.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Resolução </w:t>
      </w:r>
      <w:r>
        <w:rPr>
          <w:rFonts w:ascii="Calibri" w:hAnsi="Calibri" w:eastAsia="Calibri"/>
          <w:b w:val="0"/>
          <w:i/>
          <w:color w:val="000000"/>
          <w:sz w:val="24"/>
        </w:rPr>
        <w:t>ARES-PCJ nº 460, de 04/11/2022)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115. Cessado o motivo da interrupção e/ou pagos os débitos, multas e acréscimos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incidentes, o prestador de serviços restabelecerá o abastecimento de água e/ou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esgotamento sanitário no prazo de até 12 (doze) horas por cortes indevidos, até 24 (vinte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quatro) horas por cortes com aviso prévio e 72 (setenta e duas) horas por retirada do ramal.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115. Cessado o motivo da interrupção e/ou pagos os débitos, o prestador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restabelecerá o abastecimento de água e/ou o esgotamento sanitário no prazo de até 12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(doze) horas por cortes indevidos, até 24 (vinte e quatro) horas por cortes com aviso prévio,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7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 – 28/02/2014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10044430</wp:posOffset>
            </wp:positionV>
            <wp:extent cx="7562850" cy="63754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375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3237230</wp:posOffset>
            </wp:positionH>
            <wp:positionV relativeFrom="page">
              <wp:posOffset>180340</wp:posOffset>
            </wp:positionV>
            <wp:extent cx="1075690" cy="933450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5690" cy="933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80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72 (setenta e duas) horas por retirada do ramal.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Resolução ARES-PCJ nº </w:t>
      </w:r>
      <w:r>
        <w:rPr>
          <w:rFonts w:ascii="Calibri" w:hAnsi="Calibri" w:eastAsia="Calibri"/>
          <w:b w:val="0"/>
          <w:i/>
          <w:color w:val="000000"/>
          <w:sz w:val="24"/>
        </w:rPr>
        <w:t>460, de 04/11/2022)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116. Faculta-se ao prestador de serviços implantar procedimento de religação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urgência, caracterizado pelo prazo de 04 (quatro) horas entre o pedido de religação 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atendimento.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117. O prestador de serviços, ao adotar a religação de urgência, deverá: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informar ao usuário o valor a ser cobrado e os prazos relativos às religações normais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urgência;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prestar o serviço a qualquer usuário, nas localidades onde o procedimento for adotado.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CAPÍTULO XXI – DA SUPRESSÃO DA LIGAÇÃO DE ÁGUA E DE ESGOTO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118. Os ramais prediais de água poderão ser desligados das redes públicas respectivas: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 - por interesse do usuário, mediante pedido, observado o cumprimento das obrigações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previstas em contratos, no regulamento do prestador de serviços e na legislação pertinente;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por interesse do usuário, mediante pedido, não podendo o prestador de serviços se negar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efetuar o desligamento quando o usuário demonstrar e declarar a inatividade de consumo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na unidade usuária, ainda que exista edificação permanente;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Resolução ARES-PCJ nº 460, de 04/11/2022)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por ação do prestador de serviços nos seguintes casos: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interrupção dos serviços por mais de 180 (cento e oitenta) dias consecutivos;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desapropriação do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fusão de ramais prediais;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lançamento na rede pública de esgotamento sanitário de despejos que exijam tratamento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prévio. </w:t>
      </w:r>
    </w:p>
    <w:p>
      <w:pPr>
        <w:autoSpaceDN w:val="0"/>
        <w:autoSpaceDE w:val="0"/>
        <w:widowControl/>
        <w:spacing w:line="245" w:lineRule="auto" w:before="346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No caso de supressão do ramal predial de esgoto não residencial por pedido do usuário,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este deverá vir acompanhado da concordância dos órgãos de saúde pública e do meio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ambiente.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Nos casos de desligamento de ramais onde haja a possibilidade de ser restabelecida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ligação, a unidade usuária deverá permanecer cadastrada no prestador de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O término da relação contratual entre o prestador de serviços e o usuário somente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efetivado após o desligamento definitivo dos ramais prediais de água e esgoto. </w:t>
      </w:r>
    </w:p>
    <w:p>
      <w:pPr>
        <w:autoSpaceDN w:val="0"/>
        <w:autoSpaceDE w:val="0"/>
        <w:widowControl/>
        <w:spacing w:line="245" w:lineRule="auto" w:before="344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119. Correrão por conta do usuário atingido com o desligamento da rede pública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despesas com a interrupção e com o restabelecimento dos serviços de abastecimento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de esgotamento sanitário.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7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 – 28/02/2014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10044430</wp:posOffset>
            </wp:positionV>
            <wp:extent cx="7562850" cy="637540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375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3237230</wp:posOffset>
            </wp:positionH>
            <wp:positionV relativeFrom="page">
              <wp:posOffset>180340</wp:posOffset>
            </wp:positionV>
            <wp:extent cx="1075690" cy="933450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5690" cy="933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7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XXII – DAS IRREGULARIDADES COMETIDAS PELOS USUÁRIOS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120. Constitui ato irregular a ação ou omissão do usuário, relativa a qualquer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seguintes fatos: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intervenção nas instalações dos sistemas públicos de água e esgoto que possam afetar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eficiência dos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instalação hidráulica predial de água ligada à rede pública e interligada com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alimentada por outras fontes;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lançamento de despejos na rede pública de esgotamento sanitário que, por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características, exijam tratamento prévio;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IV – derivação do ramal predial antes do hidrômetro (</w:t>
      </w:r>
      <w:r>
        <w:rPr>
          <w:rFonts w:ascii="Calibri" w:hAnsi="Calibri" w:eastAsia="Calibri"/>
          <w:b w:val="0"/>
          <w:i/>
          <w:color w:val="000000"/>
          <w:sz w:val="24"/>
        </w:rPr>
        <w:t>by pass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– danificação propositada, inversão ou supressão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– ligação clandestina de água 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– instalação de bomba ou quaisquer dispositivos no ramal predial ou na rede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distribuição;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– lançamento de águas pluviais nas instalações ou coletores prediais de esgotos sanitários;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 – restabelecimento irregular do abastecimento de água em ligações cortadas no cavalete;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 – restabelecimento irregular do abastecimento de água em ligações cortadas no ramal;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 – interligação de instalações prediais de água entre imóveis distintos, com ou sem débito;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 – impedimento voluntário à promoção da leitura do hidrômetro ou à execução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manutenção do cavalete e hidrômetro pelo prestador de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 – desperdício de água em períodos oficiais de racionamento;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XIV – violação do lacre da caixa ou cubículo de proteção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 – violação do lacre de proteção do cavalete e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 – utilização indevida do hidrante instalado na área interna do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 – ausência de caixa de gordura sifonada na instalação predial interna de esgoto;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XVIII – instalação de aparelhos eliminadores ou supressores de ar;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XIX – lacrar a tampa da caixa de inspeção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 – ausência de caixa de inspeção no ramal de esgoto em logradouro público (testada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 – lançamento de esgoto nas instalações ou coletores de águas pluviais;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XXII – lançar resíduos sólidos na rede coletora de esgoto que possam prejudicar o seu correto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funcionamento.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É vedada a instalação de equipamento nas adjacências do hidrômetro,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inclusive na instalação predial, que influencie nas condições metrológicas no equipamento.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121. Verificado pelo prestador de serviços, através de inspeção, que, em razão de artifício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ou de qualquer outro meio irregular ou, ainda, da prática de violação nos equipamentos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instalações de medição, tenham sido faturados volumes inferiores aos reais, ou na hipótese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não ter havido qualquer faturamento, este adotará os seguintes procedimentos: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03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 – 28/02/2014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10044430</wp:posOffset>
            </wp:positionV>
            <wp:extent cx="7562850" cy="63754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375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3237230</wp:posOffset>
            </wp:positionH>
            <wp:positionV relativeFrom="page">
              <wp:posOffset>180340</wp:posOffset>
            </wp:positionV>
            <wp:extent cx="1075690" cy="93345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5690" cy="933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80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121. Quando verificado através de inspeção que, em razão de artifício ou de qualquer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outro meio irregular ou, ainda, da prática de violação nos equipamentos e instalações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medição, tenham sido faturados volumes inferiores aos reais, ou na hipótese de não ter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havido qualquer faturamento, o prestador de serviços adotará os seguintes procedimentos: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Resolução ARES-PCJ nº 460, de 04/11/2022)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 – lavratura de "Termo de Ocorrência de Irregularidade" em formulário próprio do prestador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serviços, com as seguintes informações: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lavrar "Termo de Ocorrência de Irregularidade" em formulário próprio do prestador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serviços, com as seguintes informações: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(Redação dada pela Resolução ARES-PCJ nº 460,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04/11/2022)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identificação do usuário;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endereço da unidade usuária;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número de conta da unidade usuária;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atividade desenvolvida;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tipo de medição e/ou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identificação e leitura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g) selos e/ou lacres encontrados;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h) descrição detalhada do tipo de irregularidade, de forma que fique perfeitamente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caracterizada, com a inclusão de fotos e outros meios que possam auxiliar nesta identificação;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i) assinatura do responsável pela unidade usuária, ou na sua ausência, do usuário presente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 respectiva identificação;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j) identificação e assinatura do empregado ou preposto responsável do prestador de serviços.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 - entregar uma via do "Termo de Ocorrência de Irregularidade" ao usuário, que deve conter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as informações que possibilite ao usuário solicitar perícia técnica bem como ingressar com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recurso junto à ouvidoria ou órgão equivalente do prestador de serviços ou diretamente à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ARES-PCJ;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entregar uma via do "Termo de Ocorrência de Irregularidade" ao usuário, que deve conter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 que lhe possibilitem solicitar perícia técnica e ingressar com recurso junto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ouvidoria ou órgão equivalente do prestador de serviços; </w:t>
      </w:r>
      <w:r>
        <w:rPr>
          <w:rFonts w:ascii="Calibri" w:hAnsi="Calibri" w:eastAsia="Calibri"/>
          <w:b w:val="0"/>
          <w:i/>
          <w:color w:val="000000"/>
          <w:sz w:val="24"/>
        </w:rPr>
        <w:t>(Redação dada pela Resolução ARES-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PCJ nº 460, de 04/11/2022)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III - caso haja recusa no recebimento do "Termo de Ocorrência de Irregularidade", o fato será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certificado no documento, que será remetido posteriormente pelo correio ao responsável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pela unidade usuária, mediante aviso de recebimento (AR);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caso haja recusa no recebimento do "Termo de Ocorrência de Irregularidade", certificar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fato no documento e remeter posteriormente pelo correio ao responsável pela unidade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usuária, mediante aviso de recebimento (AR), ou certificação da entrega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servidor/funcionário do prestador de serviços;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Resolução ARES-PCJ nº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460, de 04/11/2022)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efetuar, quando pertinente, o registro da ocorrência junto à delegacia de polícia civil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requerer os serviços de perícia técnica do órgão responsável, vinculado à segurança pública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do órgão metrológico oficial para a verificação do medidor e da existência de conduta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criminosa;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03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 – 28/02/2014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10044430</wp:posOffset>
            </wp:positionV>
            <wp:extent cx="7562850" cy="637540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375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3237230</wp:posOffset>
            </wp:positionH>
            <wp:positionV relativeFrom="page">
              <wp:posOffset>180340</wp:posOffset>
            </wp:positionV>
            <wp:extent cx="1075690" cy="933450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5690" cy="933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80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– proceder à revisão do faturamento com base nas diferenças entre os valores apurados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efetivamente faturados de acordo com norma específica do prestador ou, em sua ausência,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meio de um dos seguintes critérios: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aplicação de fator de correção, determinado a partir da avaliação técnica do erro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medição;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b) na impossibilidade do emprego do fator de correção, identificação do maior valor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consumo ocorrido em até 12 (doze) ciclos completos de faturamento de medição normal,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imediatamente anteriores ao início da irregularidade; 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na impossibilidade do emprego do fator de correção, identificação do maior valor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ocorrido em até 12 (doze) ciclos completos de faturamento de medição normal, </w:t>
      </w:r>
      <w:r>
        <w:rPr>
          <w:rFonts w:ascii="Calibri" w:hAnsi="Calibri" w:eastAsia="Calibri"/>
          <w:b w:val="0"/>
          <w:i w:val="0"/>
          <w:color w:val="000000"/>
          <w:sz w:val="24"/>
        </w:rPr>
        <w:t>imediatamente anteriores ao início da irregularidade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ou na impossibilidade, aplicação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média dos últimos 06 (seis) meses de consumo normal ao cometimento da infração.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dada pela Resolução ARES-PCJ nº 460, de 04/11/2022)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c) no caso de inviabilidade de aplicação dos critérios previstos nas alíneas “a” e “b”, o valor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consumo será determinado através de estimativa com base nas instalações da unidade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usuária e nas atividades nela desenvolvidas.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(Revogado pela Resolução ARES-PCJ nº 460,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04/11/2022)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 - efetuar, quando pertinente, na presença da autoridade policial ou de servidor da ARES-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PCJ, com a presença do usuário ou de seu representante legal ou, na ausência destes dois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últimos, de 2 (duas) testemunhas sem vínculo com o prestador de serviços, a retirada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hidrômetro, que deverá ser colocado em invólucro lacrado, devendo ser preservado nas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mesmas condições encontradas até o encerramento do processo em questão ou até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lavratura de laudo pericial por órgão oficial.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– efetuar, quando pertinente, na presença da autoridade policial e do usuário ou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representante legal ou, na ausência destes dois últimos, de 02 (duas) testemunhas a retirada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hidrômetro, que deverá ser colocado em invólucro lacrado, devendo ser preservado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mesmas condições encontradas até o encerramento do processo em questão, ou até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lavratura de laudo pericial por órgão oficial.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Resolução ARES-PCJ nº 460, </w:t>
      </w:r>
      <w:r>
        <w:rPr>
          <w:rFonts w:ascii="Calibri" w:hAnsi="Calibri" w:eastAsia="Calibri"/>
          <w:b w:val="0"/>
          <w:i/>
          <w:color w:val="000000"/>
          <w:sz w:val="24"/>
        </w:rPr>
        <w:t>de 04/11/2022)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Comprovado pelo prestador de serviços, ou a partir de provas documentais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fornecidas pelo novo usuário, que o início da irregularidade ocorreu em período não atribuível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responsável pela unidade usuária, o atual usuário somente será responsável pelas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diferenças de volumes de água e de esgoto excedentes apuradas no período sob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responsabilidade, salvo comprovada má-fé. </w:t>
      </w:r>
    </w:p>
    <w:p>
      <w:pPr>
        <w:autoSpaceDN w:val="0"/>
        <w:autoSpaceDE w:val="0"/>
        <w:widowControl/>
        <w:spacing w:line="245" w:lineRule="auto" w:before="348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122. A presente Resolução não afasta a aplicação das penalidades civis, administrativas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criminais em decorrência do cometimento de qualquer das irregularidades previstas nesta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norma.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XXIII – DOS SERVIÇOS DE RECOMPOSIÇÃO DE PAVIMENTOS </w:t>
      </w:r>
    </w:p>
    <w:p>
      <w:pPr>
        <w:autoSpaceDN w:val="0"/>
        <w:autoSpaceDE w:val="0"/>
        <w:widowControl/>
        <w:spacing w:line="245" w:lineRule="auto" w:before="346" w:after="0"/>
        <w:ind w:left="1296" w:right="1296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123. Nos serviços de ampliação e manutenção dos sistemas de abastecimento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esgotamento sanitário que impliquem na recomposição de pavimentos, caberá ao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4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 – 28/02/2014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10044430</wp:posOffset>
            </wp:positionV>
            <wp:extent cx="7562850" cy="637540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375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3237230</wp:posOffset>
            </wp:positionH>
            <wp:positionV relativeFrom="page">
              <wp:posOffset>180340</wp:posOffset>
            </wp:positionV>
            <wp:extent cx="1075690" cy="93345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5690" cy="933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80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 a responsabilidade pela sua execução, devendo ser mantido o mesmo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tipo de pavimento, à exceção daquelas localidades em que o instrumento de delegação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contemplar esses reparos como obrigações do titular dos serviços. </w:t>
      </w:r>
    </w:p>
    <w:p>
      <w:pPr>
        <w:autoSpaceDN w:val="0"/>
        <w:autoSpaceDE w:val="0"/>
        <w:widowControl/>
        <w:spacing w:line="245" w:lineRule="auto" w:before="640" w:after="0"/>
        <w:ind w:left="1872" w:right="1872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XXIII-A – DOS SISTEMAS ALTERNATIVOS DE TRATAMENTO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(Incluído pela Resolução ARES-PCJ nº 460, de 04/11/2022)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(Revogado pela Resolução ARES-PCJ nº 649, de 20/08/2025)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123-A. Considera-se também serviço público de esgotamento sanitário a disposição final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dos esgotos sanitários e dos lodos originários da operação de unidades de tratamento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coletivas ou individuais de forma ambientalmente adequada, incluídas fossas sépticas.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(Incluído pela Resolução ARES-PCJ nº 460, de 04/11/2022)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(Revogado pela Resolução ARES-</w:t>
      </w:r>
      <w:r>
        <w:rPr>
          <w:rFonts w:ascii="Calibri" w:hAnsi="Calibri" w:eastAsia="Calibri"/>
          <w:b w:val="0"/>
          <w:i/>
          <w:color w:val="000000"/>
          <w:sz w:val="24"/>
        </w:rPr>
        <w:t>PCJ nº 649, de 20/08/2025)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 Na inviabilidade de sistemas centralizados de saneamento básico, serão admitidas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soluções individuais de tratamento, afastamento e destinação final dos esgotos sanitários,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devendo o prestador de serviços orientar os usuários a observarem as normas da ABNT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pertinentes (sobre projeto, construção e operação de sistemas de tanques sépticos), bem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como quaisquer outras legislações e normativas pertinentes ao tema e às legislações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ambientais vigentes. 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(Incluído pela Resolução ARES-PCJ nº 460, de 04/11/2022)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(Revogado </w:t>
      </w:r>
      <w:r>
        <w:rPr>
          <w:rFonts w:ascii="Calibri" w:hAnsi="Calibri" w:eastAsia="Calibri"/>
          <w:b w:val="0"/>
          <w:i/>
          <w:color w:val="000000"/>
          <w:sz w:val="24"/>
        </w:rPr>
        <w:t>pela Resolução ARES-PCJ nº 649, de 20/08/2025)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 A utilização de fossas sépticas, biodigestoras ou que trabalhem em sistemas de filtros é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uma solução de engenharia que poderá ser utilizada em locais nos quais não existam redes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coletoras de esgoto, ou diante de terrenos com desnível ou soleira negativa, a fim de mitigar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os despejos irregulares sem tratamento. 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(Incluído pela Resolução ARES-PCJ nº 460, de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04/11/2022)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(Revogado pela Resolução ARES-PCJ nº 649, de 20/08/2025)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3º Caso os sistemas alternativos de tratamento de esgoto resultem em despejo de efluente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 rios, lagos ou efluentes, o responsável deverá apresentar laudo ou comprovação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eficiência no tratamento de esgoto quando solicitado pelo prestador de serviços ou qualquer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órgão ambiental competente. 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(Incluído pela Resolução ARES-PCJ nº 460, de 04/11/2022)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4"/>
        </w:rPr>
        <w:t>(Revogado pela Resolução ARES-PCJ nº 649, de 20/08/2025)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XXIV – DISPOSIÇÕES FINAIS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124. A requerimento do interessado, para efeito de concessão de "habite-se" pelo órgão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competente, será fornecida pelo prestador de serviços a declaração de que: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o imóvel é atendido, em caráter definitivo, pelo sistema público de abastecimento de água;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o imóvel não é atendido pelo sistema público de abastecimento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o imóvel é atendido, em caráter definitivo, pelo sistema público de esgotamento sanitário;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o imóvel não é atendido pelo sistema público de esgotamento sanitário.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7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 – 28/02/2014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10044430</wp:posOffset>
            </wp:positionV>
            <wp:extent cx="7562850" cy="63754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375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3237230</wp:posOffset>
            </wp:positionH>
            <wp:positionV relativeFrom="page">
              <wp:posOffset>180340</wp:posOffset>
            </wp:positionV>
            <wp:extent cx="1075690" cy="933450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5690" cy="933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80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125. Os usuários, individualmente ou por meio de associações, poderão solicitar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 e encaminhar sugestões, elogios, denúncias e reclamações ao prestador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ou à ARES-PCJ.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126. Prazos mais benéficos aos usuários, se previstos nos respectivos contratos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concessão, prevalecem sobre os estabelecidos nesta Resolução.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127. Deve o prestador de serviços fornecer, dentro dos prazos estabelecidos pelos órgãos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responsáveis, as informações junto aos sistemas de informações sobre saneamento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vigilância sanitária em níveis federal, estadual e municipal.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prestador de serviços deverá encaminhar, simultaneamente, cópia dessas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 à ARES-PCJ.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128. Cabe à ARES-PCJ resolver os casos omissos ou as dúvidas suscitadas na aplicação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Resolução, inclusive decidindo em segunda instância sobre as pendências entre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 e os usuários.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129. A presente Resolução aplica-se, no que couber, à Administração Pública Direta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Indireta e às empresas privadas responsáveis, no todo ou em parte, pela prestação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abastecimento de água e esgotamento sanitário.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130. Na contagem dos prazos, excluir-se-á o dia do início e incluir-se-á o do vencimento.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130-A. A entidade reguladora poderá criar súmulas e enunciados para promover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segurança jurídica na aplicação das normas e salvaguardar a melhora na interpretação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dispositivos desta Resolução. </w:t>
      </w:r>
      <w:r>
        <w:rPr>
          <w:rFonts w:ascii="Calibri" w:hAnsi="Calibri" w:eastAsia="Calibri"/>
          <w:b w:val="0"/>
          <w:i/>
          <w:color w:val="000000"/>
          <w:sz w:val="24"/>
        </w:rPr>
        <w:t>(Incluído pela Resolução ARES-PCJ nº 460, de 04/11/2022)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130-B. A água de reúso poderá ser explorada pelo prestador de serviços, atendendo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dispõe o ato normativo estadual, sendo assegurada a criação de categoria própria e preço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 em Resolução específica. </w:t>
      </w:r>
      <w:r>
        <w:rPr>
          <w:rFonts w:ascii="Calibri" w:hAnsi="Calibri" w:eastAsia="Calibri"/>
          <w:b w:val="0"/>
          <w:i/>
          <w:color w:val="000000"/>
          <w:sz w:val="24"/>
        </w:rPr>
        <w:t>(Incluído pela Resolução ARES-PCJ nº 460, de 04/11/2022)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130-C. Não compete à ARES-PCJ anistiar, remir ou isentar débitos faturados aos usuários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prestadores públicos, sendo de responsabilidade do prestador a aprovação por lei local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retirada de multas e juros incidentes sobre os valores, ou ainda, ter respaldo em lei sobre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isenções da tarifa a grupos vulneráveis, isenção de consumo de água por desastres ou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usuários públicos com acúmulo de débitos.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(Incluído pela Resolução ARES-PCJ nº 460, de </w:t>
      </w:r>
      <w:r>
        <w:rPr>
          <w:rFonts w:ascii="Calibri" w:hAnsi="Calibri" w:eastAsia="Calibri"/>
          <w:b w:val="0"/>
          <w:i/>
          <w:color w:val="000000"/>
          <w:sz w:val="24"/>
        </w:rPr>
        <w:t>04/11/2022)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130-D. Para fins de qualquer cálculo de lançamento de tarifas, multas, juros e atualização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monetária, não existindo regra própria do prestador de serviços em atos normativos, o cálculo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ter duas casas decimais, sendo a segunda casa decimal arredondada a maior quando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terceira casa decimal resultar maior ou igual a cinco, e arredondada a menor nos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casos. </w:t>
      </w:r>
      <w:r>
        <w:rPr>
          <w:rFonts w:ascii="Calibri" w:hAnsi="Calibri" w:eastAsia="Calibri"/>
          <w:b w:val="0"/>
          <w:i/>
          <w:color w:val="000000"/>
          <w:sz w:val="24"/>
        </w:rPr>
        <w:t>(Incluído pela Resolução ARES-PCJ nº 460, de 04/11/2022)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7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 – 28/02/2014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10044430</wp:posOffset>
            </wp:positionV>
            <wp:extent cx="7562850" cy="637540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375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3237230</wp:posOffset>
            </wp:positionH>
            <wp:positionV relativeFrom="page">
              <wp:posOffset>180340</wp:posOffset>
            </wp:positionV>
            <wp:extent cx="1075690" cy="933450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5690" cy="933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80" w:after="298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130-E. Até a definição pelo prestador dos prazos para execução dos serviços no manual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regulamento de prestação dos serviços, ficam válidos os prazos máximos estabelecidos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 a seguir: </w:t>
      </w:r>
      <w:r>
        <w:rPr>
          <w:rFonts w:ascii="Calibri" w:hAnsi="Calibri" w:eastAsia="Calibri"/>
          <w:b w:val="0"/>
          <w:i/>
          <w:color w:val="000000"/>
          <w:sz w:val="24"/>
        </w:rPr>
        <w:t>(Incluído pela Resolução ARES-PCJ nº 460, de 04/11/2022)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4513"/>
        <w:gridCol w:w="4513"/>
      </w:tblGrid>
      <w:tr>
        <w:trPr>
          <w:trHeight w:hRule="exact" w:val="406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Prazo máximo </w:t>
            </w:r>
          </w:p>
        </w:tc>
      </w:tr>
      <w:tr>
        <w:trPr>
          <w:trHeight w:hRule="exact" w:val="408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Aferição de hidrômetro em bancada fixa ou portátil, a pedido do usuário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dias úteis </w:t>
            </w:r>
          </w:p>
        </w:tc>
      </w:tr>
      <w:tr>
        <w:trPr>
          <w:trHeight w:hRule="exact" w:val="408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Cancelamento ou desligamento da ligação a pedido do usuário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 dias úteis </w:t>
            </w:r>
          </w:p>
        </w:tc>
      </w:tr>
      <w:tr>
        <w:trPr>
          <w:trHeight w:hRule="exact" w:val="408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e religação de água, a pedido do usuário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 dias úteis </w:t>
            </w:r>
          </w:p>
        </w:tc>
      </w:tr>
      <w:tr>
        <w:trPr>
          <w:trHeight w:hRule="exact" w:val="406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Desobstrução de ramal predial de esgoto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 horas </w:t>
            </w:r>
          </w:p>
        </w:tc>
      </w:tr>
      <w:tr>
        <w:trPr>
          <w:trHeight w:hRule="exact" w:val="406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Desobstrução de rede coletora de esgoto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 horas </w:t>
            </w:r>
          </w:p>
        </w:tc>
      </w:tr>
      <w:tr>
        <w:trPr>
          <w:trHeight w:hRule="exact" w:val="408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e/ou esgoto após vistoria em área rural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 dias úteis </w:t>
            </w:r>
          </w:p>
        </w:tc>
      </w:tr>
      <w:tr>
        <w:trPr>
          <w:trHeight w:hRule="exact" w:val="406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e/ou esgoto após vistoria em área urbana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dias úteis </w:t>
            </w:r>
          </w:p>
        </w:tc>
      </w:tr>
      <w:tr>
        <w:trPr>
          <w:trHeight w:hRule="exact" w:val="410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ligação de água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 dias úteis </w:t>
            </w:r>
          </w:p>
        </w:tc>
      </w:tr>
      <w:tr>
        <w:trPr>
          <w:trHeight w:hRule="exact" w:val="404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ligação de esgoto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 dias úteis </w:t>
            </w:r>
          </w:p>
        </w:tc>
      </w:tr>
      <w:tr>
        <w:trPr>
          <w:trHeight w:hRule="exact" w:val="408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após corte por inadimplência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 horas </w:t>
            </w:r>
          </w:p>
        </w:tc>
      </w:tr>
      <w:tr>
        <w:trPr>
          <w:trHeight w:hRule="exact" w:val="406"/>
        </w:trPr>
        <w:tc>
          <w:tcPr>
            <w:tcW w:type="dxa" w:w="737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Reparo de muros e instalações do usuário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dias úteis </w:t>
            </w:r>
          </w:p>
        </w:tc>
      </w:tr>
      <w:tr>
        <w:trPr>
          <w:trHeight w:hRule="exact" w:val="406"/>
        </w:trPr>
        <w:tc>
          <w:tcPr>
            <w:tcW w:type="dxa" w:w="73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Reparo de vazamento de água na rua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dias úteis </w:t>
            </w:r>
          </w:p>
        </w:tc>
      </w:tr>
      <w:tr>
        <w:trPr>
          <w:trHeight w:hRule="exact" w:val="410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Reparo de vazamento de água no passeio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dias úteis </w:t>
            </w:r>
          </w:p>
        </w:tc>
      </w:tr>
      <w:tr>
        <w:trPr>
          <w:trHeight w:hRule="exact" w:val="406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Reposição de pavimento asfáltico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dias úteis </w:t>
            </w:r>
          </w:p>
        </w:tc>
      </w:tr>
      <w:tr>
        <w:trPr>
          <w:trHeight w:hRule="exact" w:val="408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Reposição de pavimento em passeios públicos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dias úteis </w:t>
            </w:r>
          </w:p>
        </w:tc>
      </w:tr>
      <w:tr>
        <w:trPr>
          <w:trHeight w:hRule="exact" w:val="406"/>
        </w:trPr>
        <w:tc>
          <w:tcPr>
            <w:tcW w:type="dxa" w:w="73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registro de cavalete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 dias úteis </w:t>
            </w:r>
          </w:p>
        </w:tc>
      </w:tr>
      <w:tr>
        <w:trPr>
          <w:trHeight w:hRule="exact" w:val="408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ou instalação de hidrômetro violado, danificado ou furtado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 dias úteis </w:t>
            </w:r>
          </w:p>
        </w:tc>
      </w:tr>
      <w:tr>
        <w:trPr>
          <w:trHeight w:hRule="exact" w:val="406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de ligação de água e/ou esgoto em área rural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dias úteis </w:t>
            </w:r>
          </w:p>
        </w:tc>
      </w:tr>
      <w:tr>
        <w:trPr>
          <w:trHeight w:hRule="exact" w:val="348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de ligação de água e/ou esgoto em área urbana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 dias úteis </w:t>
            </w:r>
          </w:p>
        </w:tc>
      </w:tr>
    </w:tbl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Os prazos da tabela supra passam a vigorar a partir de 1º de março de 2023.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(Incluído pela Resolução ARES-PCJ nº 460, de 04/11/2022)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131. Esta Resolução entrará em vigor no dia 1º de janeiro de 2015. </w:t>
      </w:r>
    </w:p>
    <w:p>
      <w:pPr>
        <w:autoSpaceDN w:val="0"/>
        <w:autoSpaceDE w:val="0"/>
        <w:widowControl/>
        <w:spacing w:line="245" w:lineRule="auto" w:before="1518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85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 – 28/02/2014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10044430</wp:posOffset>
            </wp:positionV>
            <wp:extent cx="7562850" cy="63754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3754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142" w:right="0" w:bottom="8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