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3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3274060</wp:posOffset>
            </wp:positionH>
            <wp:positionV relativeFrom="page">
              <wp:posOffset>165100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ARES‐PCJ Nº 77, DE 29 DE JANEIRO DE 2015 </w:t>
      </w:r>
    </w:p>
    <w:p>
      <w:pPr>
        <w:autoSpaceDN w:val="0"/>
        <w:autoSpaceDE w:val="0"/>
        <w:widowControl/>
        <w:spacing w:line="245" w:lineRule="auto" w:before="640" w:after="0"/>
        <w:ind w:left="5672" w:right="136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dos Preços Públicos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de água e esgoto a serem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aplicados no Município de Piracicaba e dá outras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36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O DIRETOR TÉCNICO‐OPERACIONAL DA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>SANEAMENTO DAS BACIAS DOS RIOS PIRACICABA, CAPIVARI E JUNDIAÍ – ARES‐PCJ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atribuições que lhe conferem o Art.31, § 1 do Estatuto Social, a Cláusula 32ª, incisos I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e a Cláusula 34ª, incisos I e II, do Protocolo de Intenções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 e o art. 30, incisos I e II do Estatuto da ARES‐PCJ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7.217, de 21/06/2010 e na Lei Municipal nº 7371, de 09/08/2012, pela qual 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Piracicaba ratificou o Protocolo de Intenções e delegou e transferiu o exercício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e funções de regulação e fiscalização dos serviços públicos de saneamento básico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Agência Reguladora PCJ (ARES‐PCJ);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Municipal de Água e Esgoto ‐ SEMAE, autarquia municipal responsável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abastecimento público e esgotamento sanitário do Município de Piracicaba,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a Resolução ARES‐PCJ nº20, solicitou reajuste dos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e dos Preços Públicos dos demais serviços de água e esgoto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Municipal de Agua e Esgoto ‐ SEMAE;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03/2015, concluiu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dos valores das Tarifas de Água e Esgoto praticados pelo Serviço Municipal de Agua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‐ SEMAE de Piracicaba em 12,47% (doze vírgula quarenta e sete por cento) e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fixação dos valores dos Preços Públicos dos demais serviços, a fim de recuperar o equilíbrio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econômico‐financeiro da autarquia;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do Município de Piracicaba, reunido no 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27 de janeiro de 2015, analisou e aprovou o Parecer Consolidado nº 03/2015, inclusive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índice de reajuste estabelecido pela ARES‐PCJ para as Tarifas de Água e Esgoto e para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 prestados pelo Serviço Municipal de Agua e Esgoto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SEMAE e;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59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ARES‐PCJ Nº 77 – 29/01/2015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10022840</wp:posOffset>
            </wp:positionV>
            <wp:extent cx="7559039" cy="68960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6896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40"/>
          <w:pgMar w:top="13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6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3267710</wp:posOffset>
            </wp:positionH>
            <wp:positionV relativeFrom="page">
              <wp:posOffset>184150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86" w:after="0"/>
        <w:ind w:left="1410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ARES‐PCJ, reunida em 28 de janeiro de 2015, </w:t>
      </w:r>
    </w:p>
    <w:p>
      <w:pPr>
        <w:autoSpaceDN w:val="0"/>
        <w:autoSpaceDE w:val="0"/>
        <w:widowControl/>
        <w:spacing w:line="197" w:lineRule="auto" w:before="640" w:after="0"/>
        <w:ind w:left="141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‐ Reajustar os atuais valores das Tarifas de Água e de Esgoto praticadas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Água e Esgoto ‐ SEMAE de Piracicaba, em 12,47% (doze vírgula quarenta e sete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cento). </w:t>
      </w:r>
    </w:p>
    <w:p>
      <w:pPr>
        <w:autoSpaceDN w:val="0"/>
        <w:autoSpaceDE w:val="0"/>
        <w:widowControl/>
        <w:spacing w:line="245" w:lineRule="auto" w:before="348" w:after="0"/>
        <w:ind w:left="1410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‐ O reajuste será aplicado a partir do mês de março de 2015,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5" w:lineRule="auto" w:before="346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‐ Fixar os novos valores das Tarifas de Água e Esgoto praticadas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Água e Esgoto ‐ SEMAE de Piracicaba, conforme apresentado na Tabela 1,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‐ Fixar os novos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Municipal de Água e Esgoto ‐ SEMAE de Piracicaba, conforme apresentado na Tabela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‐ Para fins de divulgação, o Serviço Municipal de Água e Esgoto ‐ SEMAE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Piracicaba afixará tabela com os novos valores estabelecidos nesta Resolução em local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fácil acesso, em seu sítio na Internet e, através de mensagens em suas Contas/Faturas,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informará o reajuste tarifário fixado pela Agência Reguladora PCJ e o início da vigência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desses novos valores. </w:t>
      </w:r>
    </w:p>
    <w:p>
      <w:pPr>
        <w:autoSpaceDN w:val="0"/>
        <w:autoSpaceDE w:val="0"/>
        <w:widowControl/>
        <w:spacing w:line="245" w:lineRule="auto" w:before="346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‐ Os novos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água e esgoto, a serem praticados pelo Serviço Municipal de Água e Esgoto ‐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SEMAE entrarão em vigor 30 (trinta) dias após da publicação desta Resolução e/ou 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Administrativo específico na imprensa oficial do Município de Piracicaba,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11.445/2007. </w:t>
      </w:r>
    </w:p>
    <w:p>
      <w:pPr>
        <w:autoSpaceDN w:val="0"/>
        <w:autoSpaceDE w:val="0"/>
        <w:widowControl/>
        <w:spacing w:line="245" w:lineRule="auto" w:before="348" w:after="0"/>
        <w:ind w:left="1410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‐ A realização das leituras/medições e as emissões das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‐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4032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CARLOS ROBERTO BELANI GRAVINA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Técnico Operacional </w:t>
      </w:r>
    </w:p>
    <w:p>
      <w:pPr>
        <w:autoSpaceDN w:val="0"/>
        <w:tabs>
          <w:tab w:pos="10342" w:val="left"/>
        </w:tabs>
        <w:autoSpaceDE w:val="0"/>
        <w:widowControl/>
        <w:spacing w:line="197" w:lineRule="auto" w:before="644" w:after="0"/>
        <w:ind w:left="1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ARES‐PCJ Nº 77 – 29/01/2015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7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</wp:posOffset>
            </wp:positionH>
            <wp:positionV relativeFrom="page">
              <wp:posOffset>9992360</wp:posOffset>
            </wp:positionV>
            <wp:extent cx="7559040" cy="68961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96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40"/>
          <w:pgMar w:top="144" w:right="0" w:bottom="8" w:left="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3270250</wp:posOffset>
            </wp:positionH>
            <wp:positionV relativeFrom="page">
              <wp:posOffset>194310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578" w:after="30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ARES‐PCJ Nº 77, DE 29 DE JANEIRO DE 2015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SANITÁRIO ‐ MARÇO/2015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4"/>
        </w:trPr>
        <w:tc>
          <w:tcPr>
            <w:tcW w:type="dxa" w:w="9086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 ‐ RESIDENCIAL </w:t>
            </w:r>
          </w:p>
        </w:tc>
      </w:tr>
      <w:tr>
        <w:trPr>
          <w:trHeight w:hRule="exact" w:val="290"/>
        </w:trPr>
        <w:tc>
          <w:tcPr>
            <w:tcW w:type="dxa" w:w="34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425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294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294"/>
        </w:trPr>
        <w:tc>
          <w:tcPr>
            <w:tcW w:type="dxa" w:w="3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 até 10 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12,10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12,10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24,20 </w:t>
            </w:r>
          </w:p>
        </w:tc>
      </w:tr>
      <w:tr>
        <w:trPr>
          <w:trHeight w:hRule="exact" w:val="292"/>
        </w:trPr>
        <w:tc>
          <w:tcPr>
            <w:tcW w:type="dxa" w:w="3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1,32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2,64 </w:t>
            </w:r>
          </w:p>
        </w:tc>
      </w:tr>
      <w:tr>
        <w:trPr>
          <w:trHeight w:hRule="exact" w:val="294"/>
        </w:trPr>
        <w:tc>
          <w:tcPr>
            <w:tcW w:type="dxa" w:w="3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2,16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2,16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4,32 </w:t>
            </w:r>
          </w:p>
        </w:tc>
      </w:tr>
      <w:tr>
        <w:trPr>
          <w:trHeight w:hRule="exact" w:val="294"/>
        </w:trPr>
        <w:tc>
          <w:tcPr>
            <w:tcW w:type="dxa" w:w="3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25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3,66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3,66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7,32 </w:t>
            </w:r>
          </w:p>
        </w:tc>
      </w:tr>
      <w:tr>
        <w:trPr>
          <w:trHeight w:hRule="exact" w:val="290"/>
        </w:trPr>
        <w:tc>
          <w:tcPr>
            <w:tcW w:type="dxa" w:w="3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30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4,27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8,54 </w:t>
            </w:r>
          </w:p>
        </w:tc>
      </w:tr>
      <w:tr>
        <w:trPr>
          <w:trHeight w:hRule="exact" w:val="296"/>
        </w:trPr>
        <w:tc>
          <w:tcPr>
            <w:tcW w:type="dxa" w:w="3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4,31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4,31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8,62 </w:t>
            </w:r>
          </w:p>
        </w:tc>
      </w:tr>
      <w:tr>
        <w:trPr>
          <w:trHeight w:hRule="exact" w:val="290"/>
        </w:trPr>
        <w:tc>
          <w:tcPr>
            <w:tcW w:type="dxa" w:w="3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4,59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4,59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9,18 </w:t>
            </w:r>
          </w:p>
        </w:tc>
      </w:tr>
      <w:tr>
        <w:trPr>
          <w:trHeight w:hRule="exact" w:val="294"/>
        </w:trPr>
        <w:tc>
          <w:tcPr>
            <w:tcW w:type="dxa" w:w="3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80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4,97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9,94 </w:t>
            </w:r>
          </w:p>
        </w:tc>
      </w:tr>
      <w:tr>
        <w:trPr>
          <w:trHeight w:hRule="exact" w:val="294"/>
        </w:trPr>
        <w:tc>
          <w:tcPr>
            <w:tcW w:type="dxa" w:w="3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80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4,98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4,98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9,96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4"/>
        </w:trPr>
        <w:tc>
          <w:tcPr>
            <w:tcW w:type="dxa" w:w="908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II ‐ COMERCIAL, PÚBLICO E CONSTRUÇÃO </w:t>
            </w:r>
          </w:p>
        </w:tc>
      </w:tr>
      <w:tr>
        <w:trPr>
          <w:trHeight w:hRule="exact" w:val="292"/>
        </w:trPr>
        <w:tc>
          <w:tcPr>
            <w:tcW w:type="dxa" w:w="34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425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294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294"/>
        </w:trPr>
        <w:tc>
          <w:tcPr>
            <w:tcW w:type="dxa" w:w="3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 até 10 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25,61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25,61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51,22 </w:t>
            </w:r>
          </w:p>
        </w:tc>
      </w:tr>
      <w:tr>
        <w:trPr>
          <w:trHeight w:hRule="exact" w:val="290"/>
        </w:trPr>
        <w:tc>
          <w:tcPr>
            <w:tcW w:type="dxa" w:w="3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2,67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5,34 </w:t>
            </w:r>
          </w:p>
        </w:tc>
      </w:tr>
      <w:tr>
        <w:trPr>
          <w:trHeight w:hRule="exact" w:val="296"/>
        </w:trPr>
        <w:tc>
          <w:tcPr>
            <w:tcW w:type="dxa" w:w="3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3,79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3,79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7,58 </w:t>
            </w:r>
          </w:p>
        </w:tc>
      </w:tr>
      <w:tr>
        <w:trPr>
          <w:trHeight w:hRule="exact" w:val="290"/>
        </w:trPr>
        <w:tc>
          <w:tcPr>
            <w:tcW w:type="dxa" w:w="3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25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6,28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12,56 </w:t>
            </w:r>
          </w:p>
        </w:tc>
      </w:tr>
      <w:tr>
        <w:trPr>
          <w:trHeight w:hRule="exact" w:val="294"/>
        </w:trPr>
        <w:tc>
          <w:tcPr>
            <w:tcW w:type="dxa" w:w="3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30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6,71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6,71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13,42 </w:t>
            </w:r>
          </w:p>
        </w:tc>
      </w:tr>
      <w:tr>
        <w:trPr>
          <w:trHeight w:hRule="exact" w:val="294"/>
        </w:trPr>
        <w:tc>
          <w:tcPr>
            <w:tcW w:type="dxa" w:w="3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7,06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7,06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14,12 </w:t>
            </w:r>
          </w:p>
        </w:tc>
      </w:tr>
      <w:tr>
        <w:trPr>
          <w:trHeight w:hRule="exact" w:val="294"/>
        </w:trPr>
        <w:tc>
          <w:tcPr>
            <w:tcW w:type="dxa" w:w="3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7,23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14,46 </w:t>
            </w:r>
          </w:p>
        </w:tc>
      </w:tr>
      <w:tr>
        <w:trPr>
          <w:trHeight w:hRule="exact" w:val="290"/>
        </w:trPr>
        <w:tc>
          <w:tcPr>
            <w:tcW w:type="dxa" w:w="3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80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7,92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15,84 </w:t>
            </w:r>
          </w:p>
        </w:tc>
      </w:tr>
      <w:tr>
        <w:trPr>
          <w:trHeight w:hRule="exact" w:val="296"/>
        </w:trPr>
        <w:tc>
          <w:tcPr>
            <w:tcW w:type="dxa" w:w="3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80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8,21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8,21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16,42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2"/>
        </w:trPr>
        <w:tc>
          <w:tcPr>
            <w:tcW w:type="dxa" w:w="908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III ‐ INDUSTRIAL </w:t>
            </w:r>
          </w:p>
        </w:tc>
      </w:tr>
      <w:tr>
        <w:trPr>
          <w:trHeight w:hRule="exact" w:val="292"/>
        </w:trPr>
        <w:tc>
          <w:tcPr>
            <w:tcW w:type="dxa" w:w="34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425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296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292"/>
        </w:trPr>
        <w:tc>
          <w:tcPr>
            <w:tcW w:type="dxa" w:w="3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 até 10 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28,03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28,03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56,06 </w:t>
            </w:r>
          </w:p>
        </w:tc>
      </w:tr>
      <w:tr>
        <w:trPr>
          <w:trHeight w:hRule="exact" w:val="292"/>
        </w:trPr>
        <w:tc>
          <w:tcPr>
            <w:tcW w:type="dxa" w:w="3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2,83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5,66 </w:t>
            </w:r>
          </w:p>
        </w:tc>
      </w:tr>
      <w:tr>
        <w:trPr>
          <w:trHeight w:hRule="exact" w:val="294"/>
        </w:trPr>
        <w:tc>
          <w:tcPr>
            <w:tcW w:type="dxa" w:w="3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3,89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3,89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7,78 </w:t>
            </w:r>
          </w:p>
        </w:tc>
      </w:tr>
      <w:tr>
        <w:trPr>
          <w:trHeight w:hRule="exact" w:val="294"/>
        </w:trPr>
        <w:tc>
          <w:tcPr>
            <w:tcW w:type="dxa" w:w="3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25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6,53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13,06 </w:t>
            </w:r>
          </w:p>
        </w:tc>
      </w:tr>
      <w:tr>
        <w:trPr>
          <w:trHeight w:hRule="exact" w:val="290"/>
        </w:trPr>
        <w:tc>
          <w:tcPr>
            <w:tcW w:type="dxa" w:w="3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30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7,02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14,04 </w:t>
            </w:r>
          </w:p>
        </w:tc>
      </w:tr>
      <w:tr>
        <w:trPr>
          <w:trHeight w:hRule="exact" w:val="296"/>
        </w:trPr>
        <w:tc>
          <w:tcPr>
            <w:tcW w:type="dxa" w:w="3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7,28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14,56 </w:t>
            </w:r>
          </w:p>
        </w:tc>
      </w:tr>
      <w:tr>
        <w:trPr>
          <w:trHeight w:hRule="exact" w:val="292"/>
        </w:trPr>
        <w:tc>
          <w:tcPr>
            <w:tcW w:type="dxa" w:w="3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7,48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14,96 </w:t>
            </w:r>
          </w:p>
        </w:tc>
      </w:tr>
      <w:tr>
        <w:trPr>
          <w:trHeight w:hRule="exact" w:val="292"/>
        </w:trPr>
        <w:tc>
          <w:tcPr>
            <w:tcW w:type="dxa" w:w="3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80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8,15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16,30 </w:t>
            </w:r>
          </w:p>
        </w:tc>
      </w:tr>
      <w:tr>
        <w:trPr>
          <w:trHeight w:hRule="exact" w:val="294"/>
        </w:trPr>
        <w:tc>
          <w:tcPr>
            <w:tcW w:type="dxa" w:w="34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80 </w:t>
            </w:r>
          </w:p>
        </w:tc>
        <w:tc>
          <w:tcPr>
            <w:tcW w:type="dxa" w:w="1416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8,53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8,53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17,06 </w:t>
            </w:r>
          </w:p>
        </w:tc>
      </w:tr>
    </w:tbl>
    <w:p>
      <w:pPr>
        <w:autoSpaceDN w:val="0"/>
        <w:autoSpaceDE w:val="0"/>
        <w:widowControl/>
        <w:spacing w:line="2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2"/>
        <w:gridCol w:w="4512"/>
      </w:tblGrid>
      <w:tr>
        <w:trPr>
          <w:trHeight w:hRule="exact" w:val="258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ARES‐PCJ Nº 77 – 29/01/2015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3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9994900</wp:posOffset>
            </wp:positionV>
            <wp:extent cx="7560310" cy="68960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6896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40"/>
          <w:pgMar w:top="15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78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3272790</wp:posOffset>
            </wp:positionH>
            <wp:positionV relativeFrom="page">
              <wp:posOffset>213360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8.0" w:type="dxa"/>
      </w:tblPr>
      <w:tblGrid>
        <w:gridCol w:w="2090"/>
        <w:gridCol w:w="2090"/>
        <w:gridCol w:w="2090"/>
        <w:gridCol w:w="2090"/>
        <w:gridCol w:w="2090"/>
      </w:tblGrid>
      <w:tr>
        <w:trPr>
          <w:trHeight w:hRule="exact" w:val="294"/>
        </w:trPr>
        <w:tc>
          <w:tcPr>
            <w:tcW w:type="dxa" w:w="908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IV ‐ HORTA </w:t>
            </w:r>
          </w:p>
        </w:tc>
      </w:tr>
      <w:tr>
        <w:trPr>
          <w:trHeight w:hRule="exact" w:val="294"/>
        </w:trPr>
        <w:tc>
          <w:tcPr>
            <w:tcW w:type="dxa" w:w="34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425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292"/>
        </w:trPr>
        <w:tc>
          <w:tcPr>
            <w:tcW w:type="dxa" w:w="20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294"/>
        </w:trPr>
        <w:tc>
          <w:tcPr>
            <w:tcW w:type="dxa" w:w="3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 até 10 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6,02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x‐x‐x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6,02 </w:t>
            </w:r>
          </w:p>
        </w:tc>
      </w:tr>
      <w:tr>
        <w:trPr>
          <w:trHeight w:hRule="exact" w:val="294"/>
        </w:trPr>
        <w:tc>
          <w:tcPr>
            <w:tcW w:type="dxa" w:w="3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0,65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x‐x‐x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0,65 </w:t>
            </w:r>
          </w:p>
        </w:tc>
      </w:tr>
      <w:tr>
        <w:trPr>
          <w:trHeight w:hRule="exact" w:val="292"/>
        </w:trPr>
        <w:tc>
          <w:tcPr>
            <w:tcW w:type="dxa" w:w="3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1,08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x‐x‐x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1,08 </w:t>
            </w:r>
          </w:p>
        </w:tc>
      </w:tr>
      <w:tr>
        <w:trPr>
          <w:trHeight w:hRule="exact" w:val="292"/>
        </w:trPr>
        <w:tc>
          <w:tcPr>
            <w:tcW w:type="dxa" w:w="3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25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1,80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x‐x‐x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1,80 </w:t>
            </w:r>
          </w:p>
        </w:tc>
      </w:tr>
      <w:tr>
        <w:trPr>
          <w:trHeight w:hRule="exact" w:val="292"/>
        </w:trPr>
        <w:tc>
          <w:tcPr>
            <w:tcW w:type="dxa" w:w="3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30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2,14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x‐x‐x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2,14 </w:t>
            </w:r>
          </w:p>
        </w:tc>
      </w:tr>
      <w:tr>
        <w:trPr>
          <w:trHeight w:hRule="exact" w:val="294"/>
        </w:trPr>
        <w:tc>
          <w:tcPr>
            <w:tcW w:type="dxa" w:w="3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2,16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x‐x‐x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2,16 </w:t>
            </w:r>
          </w:p>
        </w:tc>
      </w:tr>
      <w:tr>
        <w:trPr>
          <w:trHeight w:hRule="exact" w:val="294"/>
        </w:trPr>
        <w:tc>
          <w:tcPr>
            <w:tcW w:type="dxa" w:w="3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2,27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x‐x‐x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2,27 </w:t>
            </w:r>
          </w:p>
        </w:tc>
      </w:tr>
      <w:tr>
        <w:trPr>
          <w:trHeight w:hRule="exact" w:val="292"/>
        </w:trPr>
        <w:tc>
          <w:tcPr>
            <w:tcW w:type="dxa" w:w="3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80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2,45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x‐x‐x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2,45 </w:t>
            </w:r>
          </w:p>
        </w:tc>
      </w:tr>
      <w:tr>
        <w:trPr>
          <w:trHeight w:hRule="exact" w:val="294"/>
        </w:trPr>
        <w:tc>
          <w:tcPr>
            <w:tcW w:type="dxa" w:w="3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80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2,49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x‐x‐x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2,49 </w:t>
            </w:r>
          </w:p>
        </w:tc>
      </w:tr>
    </w:tbl>
    <w:p>
      <w:pPr>
        <w:autoSpaceDN w:val="0"/>
        <w:autoSpaceDE w:val="0"/>
        <w:widowControl/>
        <w:spacing w:line="338" w:lineRule="auto" w:before="340" w:after="4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100% das Tarifas de Água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DOS PREÇOS PÚBLICOS DOS DEMAIS SERVIÇOS ‐ MARÇO 2015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94.0" w:type="dxa"/>
      </w:tblPr>
      <w:tblGrid>
        <w:gridCol w:w="3483"/>
        <w:gridCol w:w="3483"/>
        <w:gridCol w:w="3483"/>
      </w:tblGrid>
      <w:tr>
        <w:trPr>
          <w:trHeight w:hRule="exact" w:val="352"/>
        </w:trPr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73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VALORES (R$) </w:t>
            </w:r>
          </w:p>
        </w:tc>
      </w:tr>
      <w:tr>
        <w:trPr>
          <w:trHeight w:hRule="exact" w:val="278"/>
        </w:trPr>
        <w:tc>
          <w:tcPr>
            <w:tcW w:type="dxa" w:w="1244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3/4” </w:t>
            </w:r>
          </w:p>
        </w:tc>
        <w:tc>
          <w:tcPr>
            <w:tcW w:type="dxa" w:w="173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200,58</w:t>
            </w:r>
          </w:p>
        </w:tc>
      </w:tr>
      <w:tr>
        <w:trPr>
          <w:trHeight w:hRule="exact" w:val="280"/>
        </w:trPr>
        <w:tc>
          <w:tcPr>
            <w:tcW w:type="dxa" w:w="3483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2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I.a) Mão de obra  </w:t>
            </w:r>
          </w:p>
        </w:tc>
        <w:tc>
          <w:tcPr>
            <w:tcW w:type="dxa" w:w="17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49,89</w:t>
            </w:r>
          </w:p>
        </w:tc>
      </w:tr>
      <w:tr>
        <w:trPr>
          <w:trHeight w:hRule="exact" w:val="276"/>
        </w:trPr>
        <w:tc>
          <w:tcPr>
            <w:tcW w:type="dxa" w:w="3483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I.b) Material utilizado </w:t>
            </w:r>
          </w:p>
        </w:tc>
        <w:tc>
          <w:tcPr>
            <w:tcW w:type="dxa" w:w="17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150,69</w:t>
            </w:r>
          </w:p>
        </w:tc>
      </w:tr>
      <w:tr>
        <w:trPr>
          <w:trHeight w:hRule="exact" w:val="280"/>
        </w:trPr>
        <w:tc>
          <w:tcPr>
            <w:tcW w:type="dxa" w:w="124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1” </w:t>
            </w:r>
          </w:p>
        </w:tc>
        <w:tc>
          <w:tcPr>
            <w:tcW w:type="dxa" w:w="17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323,09</w:t>
            </w:r>
          </w:p>
        </w:tc>
      </w:tr>
      <w:tr>
        <w:trPr>
          <w:trHeight w:hRule="exact" w:val="278"/>
        </w:trPr>
        <w:tc>
          <w:tcPr>
            <w:tcW w:type="dxa" w:w="348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II.a) Mão de obra  </w:t>
            </w:r>
          </w:p>
        </w:tc>
        <w:tc>
          <w:tcPr>
            <w:tcW w:type="dxa" w:w="173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49,89</w:t>
            </w:r>
          </w:p>
        </w:tc>
      </w:tr>
      <w:tr>
        <w:trPr>
          <w:trHeight w:hRule="exact" w:val="278"/>
        </w:trPr>
        <w:tc>
          <w:tcPr>
            <w:tcW w:type="dxa" w:w="348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II.b) Material utilizado </w:t>
            </w:r>
          </w:p>
        </w:tc>
        <w:tc>
          <w:tcPr>
            <w:tcW w:type="dxa" w:w="173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273,20</w:t>
            </w:r>
          </w:p>
        </w:tc>
      </w:tr>
      <w:tr>
        <w:trPr>
          <w:trHeight w:hRule="exact" w:val="280"/>
        </w:trPr>
        <w:tc>
          <w:tcPr>
            <w:tcW w:type="dxa" w:w="124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III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4” </w:t>
            </w:r>
          </w:p>
        </w:tc>
        <w:tc>
          <w:tcPr>
            <w:tcW w:type="dxa" w:w="173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284,23</w:t>
            </w:r>
          </w:p>
        </w:tc>
      </w:tr>
      <w:tr>
        <w:trPr>
          <w:trHeight w:hRule="exact" w:val="278"/>
        </w:trPr>
        <w:tc>
          <w:tcPr>
            <w:tcW w:type="dxa" w:w="348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IIII.a) Mão de obra  </w:t>
            </w:r>
          </w:p>
        </w:tc>
        <w:tc>
          <w:tcPr>
            <w:tcW w:type="dxa" w:w="173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49,89</w:t>
            </w:r>
          </w:p>
        </w:tc>
      </w:tr>
      <w:tr>
        <w:trPr>
          <w:trHeight w:hRule="exact" w:val="280"/>
        </w:trPr>
        <w:tc>
          <w:tcPr>
            <w:tcW w:type="dxa" w:w="348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2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III.b) Material utilizado </w:t>
            </w:r>
          </w:p>
        </w:tc>
        <w:tc>
          <w:tcPr>
            <w:tcW w:type="dxa" w:w="17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234,34</w:t>
            </w:r>
          </w:p>
        </w:tc>
      </w:tr>
      <w:tr>
        <w:trPr>
          <w:trHeight w:hRule="exact" w:val="278"/>
        </w:trPr>
        <w:tc>
          <w:tcPr>
            <w:tcW w:type="dxa" w:w="124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IV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6” </w:t>
            </w:r>
          </w:p>
        </w:tc>
        <w:tc>
          <w:tcPr>
            <w:tcW w:type="dxa" w:w="17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409,69</w:t>
            </w:r>
          </w:p>
        </w:tc>
      </w:tr>
      <w:tr>
        <w:trPr>
          <w:trHeight w:hRule="exact" w:val="278"/>
        </w:trPr>
        <w:tc>
          <w:tcPr>
            <w:tcW w:type="dxa" w:w="348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IV.a) Mão de obra  </w:t>
            </w:r>
          </w:p>
        </w:tc>
        <w:tc>
          <w:tcPr>
            <w:tcW w:type="dxa" w:w="17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49,89</w:t>
            </w:r>
          </w:p>
        </w:tc>
      </w:tr>
      <w:tr>
        <w:trPr>
          <w:trHeight w:hRule="exact" w:val="278"/>
        </w:trPr>
        <w:tc>
          <w:tcPr>
            <w:tcW w:type="dxa" w:w="348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IV.b) Material utilizado </w:t>
            </w:r>
          </w:p>
        </w:tc>
        <w:tc>
          <w:tcPr>
            <w:tcW w:type="dxa" w:w="173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359,80</w:t>
            </w:r>
          </w:p>
        </w:tc>
      </w:tr>
      <w:tr>
        <w:trPr>
          <w:trHeight w:hRule="exact" w:val="280"/>
        </w:trPr>
        <w:tc>
          <w:tcPr>
            <w:tcW w:type="dxa" w:w="12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Atendimento a extravasamento de esgotos em ramal </w:t>
            </w:r>
          </w:p>
        </w:tc>
        <w:tc>
          <w:tcPr>
            <w:tcW w:type="dxa" w:w="173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77,87</w:t>
            </w:r>
          </w:p>
        </w:tc>
      </w:tr>
      <w:tr>
        <w:trPr>
          <w:trHeight w:hRule="exact" w:val="276"/>
        </w:trPr>
        <w:tc>
          <w:tcPr>
            <w:tcW w:type="dxa" w:w="124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séptica </w:t>
            </w:r>
          </w:p>
        </w:tc>
        <w:tc>
          <w:tcPr>
            <w:tcW w:type="dxa" w:w="17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Valores</w:t>
            </w:r>
          </w:p>
        </w:tc>
      </w:tr>
      <w:tr>
        <w:trPr>
          <w:trHeight w:hRule="exact" w:val="280"/>
        </w:trPr>
        <w:tc>
          <w:tcPr>
            <w:tcW w:type="dxa" w:w="348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VI.a) Atendimento a limpeza de fossa séptica p/ m³ </w:t>
            </w:r>
          </w:p>
        </w:tc>
        <w:tc>
          <w:tcPr>
            <w:tcW w:type="dxa" w:w="17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3,08</w:t>
            </w:r>
          </w:p>
        </w:tc>
      </w:tr>
      <w:tr>
        <w:trPr>
          <w:trHeight w:hRule="exact" w:val="278"/>
        </w:trPr>
        <w:tc>
          <w:tcPr>
            <w:tcW w:type="dxa" w:w="348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2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VI.b) Caminhão limpa fossa p/ km rodado  </w:t>
            </w:r>
          </w:p>
        </w:tc>
        <w:tc>
          <w:tcPr>
            <w:tcW w:type="dxa" w:w="17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7,79</w:t>
            </w:r>
          </w:p>
        </w:tc>
      </w:tr>
      <w:tr>
        <w:trPr>
          <w:trHeight w:hRule="exact" w:val="280"/>
        </w:trPr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VII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Recebimento de lodo nas E.T.E.s p/ m³ </w:t>
            </w:r>
          </w:p>
        </w:tc>
        <w:tc>
          <w:tcPr>
            <w:tcW w:type="dxa" w:w="17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3,54</w:t>
            </w:r>
          </w:p>
        </w:tc>
      </w:tr>
      <w:tr>
        <w:trPr>
          <w:trHeight w:hRule="exact" w:val="278"/>
        </w:trPr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VIII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Reposição de calçadas de concreto p/ m² </w:t>
            </w:r>
          </w:p>
        </w:tc>
        <w:tc>
          <w:tcPr>
            <w:tcW w:type="dxa" w:w="17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42,10</w:t>
            </w:r>
          </w:p>
        </w:tc>
      </w:tr>
      <w:tr>
        <w:trPr>
          <w:trHeight w:hRule="exact" w:val="548"/>
        </w:trPr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IX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Reposição de calçadas de pedra portuguesa, miracema, mineira p/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7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61,18</w:t>
            </w:r>
          </w:p>
        </w:tc>
      </w:tr>
      <w:tr>
        <w:trPr>
          <w:trHeight w:hRule="exact" w:val="276"/>
        </w:trPr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e reposição de camada asfáltica na execução de obras p/ m² </w:t>
            </w:r>
          </w:p>
        </w:tc>
        <w:tc>
          <w:tcPr>
            <w:tcW w:type="dxa" w:w="17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70,43</w:t>
            </w:r>
          </w:p>
        </w:tc>
      </w:tr>
      <w:tr>
        <w:trPr>
          <w:trHeight w:hRule="exact" w:val="278"/>
        </w:trPr>
        <w:tc>
          <w:tcPr>
            <w:tcW w:type="dxa" w:w="124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XI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Entrega de água potável com caminhões do SEMAE </w:t>
            </w:r>
          </w:p>
        </w:tc>
        <w:tc>
          <w:tcPr>
            <w:tcW w:type="dxa" w:w="17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Valores</w:t>
            </w:r>
          </w:p>
        </w:tc>
      </w:tr>
      <w:tr>
        <w:trPr>
          <w:trHeight w:hRule="exact" w:val="280"/>
        </w:trPr>
        <w:tc>
          <w:tcPr>
            <w:tcW w:type="dxa" w:w="348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XI.a.1) Categoria Residencial p/ m³ </w:t>
            </w:r>
          </w:p>
        </w:tc>
        <w:tc>
          <w:tcPr>
            <w:tcW w:type="dxa" w:w="173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4,93</w:t>
            </w:r>
          </w:p>
        </w:tc>
      </w:tr>
      <w:tr>
        <w:trPr>
          <w:trHeight w:hRule="exact" w:val="280"/>
        </w:trPr>
        <w:tc>
          <w:tcPr>
            <w:tcW w:type="dxa" w:w="348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3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XI.a.2) Categoria Comercial p/ m³ </w:t>
            </w:r>
          </w:p>
        </w:tc>
        <w:tc>
          <w:tcPr>
            <w:tcW w:type="dxa" w:w="1730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10,77</w:t>
            </w:r>
          </w:p>
        </w:tc>
      </w:tr>
      <w:tr>
        <w:trPr>
          <w:trHeight w:hRule="exact" w:val="278"/>
        </w:trPr>
        <w:tc>
          <w:tcPr>
            <w:tcW w:type="dxa" w:w="348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XI.a.3) Categoria Industrial p/ m³ </w:t>
            </w:r>
          </w:p>
        </w:tc>
        <w:tc>
          <w:tcPr>
            <w:tcW w:type="dxa" w:w="173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11,13</w:t>
            </w:r>
          </w:p>
        </w:tc>
      </w:tr>
      <w:tr>
        <w:trPr>
          <w:trHeight w:hRule="exact" w:val="280"/>
        </w:trPr>
        <w:tc>
          <w:tcPr>
            <w:tcW w:type="dxa" w:w="348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XI.b) Caminhão de água p/ km rodado em todas as categorias </w:t>
            </w:r>
          </w:p>
        </w:tc>
        <w:tc>
          <w:tcPr>
            <w:tcW w:type="dxa" w:w="173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7,79</w:t>
            </w:r>
          </w:p>
        </w:tc>
      </w:tr>
      <w:tr>
        <w:trPr>
          <w:trHeight w:hRule="exact" w:val="276"/>
        </w:trPr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XII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de água particular p/ m³ </w:t>
            </w:r>
          </w:p>
        </w:tc>
        <w:tc>
          <w:tcPr>
            <w:tcW w:type="dxa" w:w="17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11,13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4.0" w:type="dxa"/>
      </w:tblPr>
      <w:tblGrid>
        <w:gridCol w:w="5224"/>
        <w:gridCol w:w="5224"/>
      </w:tblGrid>
      <w:tr>
        <w:trPr>
          <w:trHeight w:hRule="exact" w:val="246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ARES‐PCJ Nº 77 – 29/01/2015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2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9980930</wp:posOffset>
            </wp:positionV>
            <wp:extent cx="7559040" cy="68834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8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40"/>
          <w:pgMar w:top="168" w:right="0" w:bottom="20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166370</wp:posOffset>
            </wp:positionV>
            <wp:extent cx="105156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4" w:after="2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DOS PREÇOS PÚBLICOS DOS DEMAIS SERVIÇOS ‐ MARÇO 2015(cont.)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4.0" w:type="dxa"/>
      </w:tblPr>
      <w:tblGrid>
        <w:gridCol w:w="3486"/>
        <w:gridCol w:w="3486"/>
        <w:gridCol w:w="3486"/>
      </w:tblGrid>
      <w:tr>
        <w:trPr>
          <w:trHeight w:hRule="exact" w:val="280"/>
        </w:trPr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XIII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Expediente </w:t>
            </w:r>
          </w:p>
        </w:tc>
        <w:tc>
          <w:tcPr>
            <w:tcW w:type="dxa" w:w="173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4,35</w:t>
            </w:r>
          </w:p>
        </w:tc>
      </w:tr>
      <w:tr>
        <w:trPr>
          <w:trHeight w:hRule="exact" w:val="548"/>
        </w:trPr>
        <w:tc>
          <w:tcPr>
            <w:tcW w:type="dxa" w:w="124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XIV </w:t>
            </w:r>
          </w:p>
        </w:tc>
        <w:tc>
          <w:tcPr>
            <w:tcW w:type="dxa" w:w="623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0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de 2ª via de fatura de cobrança de tarifa de água e/ou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73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8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2,33</w:t>
            </w:r>
          </w:p>
        </w:tc>
      </w:tr>
      <w:tr>
        <w:trPr>
          <w:trHeight w:hRule="exact" w:val="276"/>
        </w:trPr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XV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improdutiva </w:t>
            </w:r>
          </w:p>
        </w:tc>
        <w:tc>
          <w:tcPr>
            <w:tcW w:type="dxa" w:w="17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24,74</w:t>
            </w:r>
          </w:p>
        </w:tc>
      </w:tr>
      <w:tr>
        <w:trPr>
          <w:trHeight w:hRule="exact" w:val="280"/>
        </w:trPr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XVI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Inspeção das instalações prediais </w:t>
            </w:r>
          </w:p>
        </w:tc>
        <w:tc>
          <w:tcPr>
            <w:tcW w:type="dxa" w:w="173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24,74</w:t>
            </w:r>
          </w:p>
        </w:tc>
      </w:tr>
      <w:tr>
        <w:trPr>
          <w:trHeight w:hRule="exact" w:val="278"/>
        </w:trPr>
        <w:tc>
          <w:tcPr>
            <w:tcW w:type="dxa" w:w="124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XVII </w:t>
            </w:r>
          </w:p>
        </w:tc>
        <w:tc>
          <w:tcPr>
            <w:tcW w:type="dxa" w:w="623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Desligamento, a pedido, do abastecimento de água </w:t>
            </w:r>
          </w:p>
        </w:tc>
        <w:tc>
          <w:tcPr>
            <w:tcW w:type="dxa" w:w="173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18,86</w:t>
            </w:r>
          </w:p>
        </w:tc>
      </w:tr>
      <w:tr>
        <w:trPr>
          <w:trHeight w:hRule="exact" w:val="550"/>
        </w:trPr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XVIII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do abastecimento de água, quando desligado por não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pagamento </w:t>
            </w:r>
          </w:p>
        </w:tc>
        <w:tc>
          <w:tcPr>
            <w:tcW w:type="dxa" w:w="17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36,12</w:t>
            </w:r>
          </w:p>
        </w:tc>
      </w:tr>
      <w:tr>
        <w:trPr>
          <w:trHeight w:hRule="exact" w:val="278"/>
        </w:trPr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XIX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do abastecimento de água, quando desligado a pedido </w:t>
            </w:r>
          </w:p>
        </w:tc>
        <w:tc>
          <w:tcPr>
            <w:tcW w:type="dxa" w:w="17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18,86</w:t>
            </w:r>
          </w:p>
        </w:tc>
      </w:tr>
      <w:tr>
        <w:trPr>
          <w:trHeight w:hRule="exact" w:val="278"/>
        </w:trPr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XX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no ramal </w:t>
            </w:r>
          </w:p>
        </w:tc>
        <w:tc>
          <w:tcPr>
            <w:tcW w:type="dxa" w:w="17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48,55</w:t>
            </w:r>
          </w:p>
        </w:tc>
      </w:tr>
      <w:tr>
        <w:trPr>
          <w:trHeight w:hRule="exact" w:val="278"/>
        </w:trPr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XXI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na rede </w:t>
            </w:r>
          </w:p>
        </w:tc>
        <w:tc>
          <w:tcPr>
            <w:tcW w:type="dxa" w:w="173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117,20</w:t>
            </w:r>
          </w:p>
        </w:tc>
      </w:tr>
      <w:tr>
        <w:trPr>
          <w:trHeight w:hRule="exact" w:val="278"/>
        </w:trPr>
        <w:tc>
          <w:tcPr>
            <w:tcW w:type="dxa" w:w="12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XXII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encanador p/ h </w:t>
            </w:r>
          </w:p>
        </w:tc>
        <w:tc>
          <w:tcPr>
            <w:tcW w:type="dxa" w:w="173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22,00</w:t>
            </w:r>
          </w:p>
        </w:tc>
      </w:tr>
      <w:tr>
        <w:trPr>
          <w:trHeight w:hRule="exact" w:val="280"/>
        </w:trPr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XXIII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auxiliar de encanador p/ h </w:t>
            </w:r>
          </w:p>
        </w:tc>
        <w:tc>
          <w:tcPr>
            <w:tcW w:type="dxa" w:w="17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17,75</w:t>
            </w:r>
          </w:p>
        </w:tc>
      </w:tr>
      <w:tr>
        <w:trPr>
          <w:trHeight w:hRule="exact" w:val="276"/>
        </w:trPr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XXIV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Utilização de retroescavadeira p/ h </w:t>
            </w:r>
          </w:p>
        </w:tc>
        <w:tc>
          <w:tcPr>
            <w:tcW w:type="dxa" w:w="17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108,47</w:t>
            </w:r>
          </w:p>
        </w:tc>
      </w:tr>
      <w:tr>
        <w:trPr>
          <w:trHeight w:hRule="exact" w:val="278"/>
        </w:trPr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XXV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Utilização de caminhão basculante p/ h </w:t>
            </w:r>
          </w:p>
        </w:tc>
        <w:tc>
          <w:tcPr>
            <w:tcW w:type="dxa" w:w="17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137,10</w:t>
            </w:r>
          </w:p>
        </w:tc>
      </w:tr>
      <w:tr>
        <w:trPr>
          <w:trHeight w:hRule="exact" w:val="280"/>
        </w:trPr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XXVI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Utilização de veículos tipo Kombi ou Pick‐up </w:t>
            </w:r>
          </w:p>
        </w:tc>
        <w:tc>
          <w:tcPr>
            <w:tcW w:type="dxa" w:w="17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45,45</w:t>
            </w:r>
          </w:p>
        </w:tc>
      </w:tr>
      <w:tr>
        <w:trPr>
          <w:trHeight w:hRule="exact" w:val="280"/>
        </w:trPr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XXVII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Remessa de faturas </w:t>
            </w:r>
          </w:p>
        </w:tc>
        <w:tc>
          <w:tcPr>
            <w:tcW w:type="dxa" w:w="17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Valor Correios</w:t>
            </w:r>
          </w:p>
        </w:tc>
      </w:tr>
      <w:tr>
        <w:trPr>
          <w:trHeight w:hRule="exact" w:val="278"/>
        </w:trPr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XXVII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Remessa de correspondências </w:t>
            </w:r>
          </w:p>
        </w:tc>
        <w:tc>
          <w:tcPr>
            <w:tcW w:type="dxa" w:w="173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Valor Correios</w:t>
            </w:r>
          </w:p>
        </w:tc>
      </w:tr>
      <w:tr>
        <w:trPr>
          <w:trHeight w:hRule="exact" w:val="278"/>
        </w:trPr>
        <w:tc>
          <w:tcPr>
            <w:tcW w:type="dxa" w:w="12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XXIX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bancária </w:t>
            </w:r>
          </w:p>
        </w:tc>
        <w:tc>
          <w:tcPr>
            <w:tcW w:type="dxa" w:w="173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Valor Bancos</w:t>
            </w:r>
          </w:p>
        </w:tc>
      </w:tr>
      <w:tr>
        <w:trPr>
          <w:trHeight w:hRule="exact" w:val="280"/>
        </w:trPr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XXX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novo ou troca de hidrômetro </w:t>
            </w:r>
          </w:p>
        </w:tc>
        <w:tc>
          <w:tcPr>
            <w:tcW w:type="dxa" w:w="17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55,19</w:t>
            </w:r>
          </w:p>
        </w:tc>
      </w:tr>
      <w:tr>
        <w:trPr>
          <w:trHeight w:hRule="exact" w:val="278"/>
        </w:trPr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XXXI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 </w:t>
            </w:r>
          </w:p>
        </w:tc>
        <w:tc>
          <w:tcPr>
            <w:tcW w:type="dxa" w:w="17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44,74</w:t>
            </w:r>
          </w:p>
        </w:tc>
      </w:tr>
      <w:tr>
        <w:trPr>
          <w:trHeight w:hRule="exact" w:val="276"/>
        </w:trPr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XXXII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reprográfica p/ folha </w:t>
            </w:r>
          </w:p>
        </w:tc>
        <w:tc>
          <w:tcPr>
            <w:tcW w:type="dxa" w:w="17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0,43</w:t>
            </w:r>
          </w:p>
        </w:tc>
      </w:tr>
      <w:tr>
        <w:trPr>
          <w:trHeight w:hRule="exact" w:val="280"/>
        </w:trPr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XXXIII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especial p/ m² </w:t>
            </w:r>
          </w:p>
        </w:tc>
        <w:tc>
          <w:tcPr>
            <w:tcW w:type="dxa" w:w="173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12,08</w:t>
            </w:r>
          </w:p>
        </w:tc>
      </w:tr>
      <w:tr>
        <w:trPr>
          <w:trHeight w:hRule="exact" w:val="280"/>
        </w:trPr>
        <w:tc>
          <w:tcPr>
            <w:tcW w:type="dxa" w:w="124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XXXIV </w:t>
            </w:r>
          </w:p>
        </w:tc>
        <w:tc>
          <w:tcPr>
            <w:tcW w:type="dxa" w:w="623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Plotagem de foto/hachuras p/ m² </w:t>
            </w:r>
          </w:p>
        </w:tc>
        <w:tc>
          <w:tcPr>
            <w:tcW w:type="dxa" w:w="1730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153,88</w:t>
            </w:r>
          </w:p>
        </w:tc>
      </w:tr>
      <w:tr>
        <w:trPr>
          <w:trHeight w:hRule="exact" w:val="278"/>
        </w:trPr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XXXV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plotada p/ m² </w:t>
            </w:r>
          </w:p>
        </w:tc>
        <w:tc>
          <w:tcPr>
            <w:tcW w:type="dxa" w:w="173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23,42</w:t>
            </w:r>
          </w:p>
        </w:tc>
      </w:tr>
      <w:tr>
        <w:trPr>
          <w:trHeight w:hRule="exact" w:val="278"/>
        </w:trPr>
        <w:tc>
          <w:tcPr>
            <w:tcW w:type="dxa" w:w="12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XXXVI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Lacre de metal </w:t>
            </w:r>
          </w:p>
        </w:tc>
        <w:tc>
          <w:tcPr>
            <w:tcW w:type="dxa" w:w="173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39,06</w:t>
            </w:r>
          </w:p>
        </w:tc>
      </w:tr>
      <w:tr>
        <w:trPr>
          <w:trHeight w:hRule="exact" w:val="280"/>
        </w:trPr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XXXVII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Lacre de PVC </w:t>
            </w:r>
          </w:p>
        </w:tc>
        <w:tc>
          <w:tcPr>
            <w:tcW w:type="dxa" w:w="17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5,68</w:t>
            </w:r>
          </w:p>
        </w:tc>
      </w:tr>
      <w:tr>
        <w:trPr>
          <w:trHeight w:hRule="exact" w:val="276"/>
        </w:trPr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XXXVIII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Lacre sextavado </w:t>
            </w:r>
          </w:p>
        </w:tc>
        <w:tc>
          <w:tcPr>
            <w:tcW w:type="dxa" w:w="17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37,64</w:t>
            </w:r>
          </w:p>
        </w:tc>
      </w:tr>
      <w:tr>
        <w:trPr>
          <w:trHeight w:hRule="exact" w:val="278"/>
        </w:trPr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XXXIX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Lacre tipo OB de 14 mm </w:t>
            </w:r>
          </w:p>
        </w:tc>
        <w:tc>
          <w:tcPr>
            <w:tcW w:type="dxa" w:w="17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3,54</w:t>
            </w:r>
          </w:p>
        </w:tc>
      </w:tr>
      <w:tr>
        <w:trPr>
          <w:trHeight w:hRule="exact" w:val="280"/>
        </w:trPr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XL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Lacre tipo OB de 18 mm </w:t>
            </w:r>
          </w:p>
        </w:tc>
        <w:tc>
          <w:tcPr>
            <w:tcW w:type="dxa" w:w="173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4,25</w:t>
            </w:r>
          </w:p>
        </w:tc>
      </w:tr>
      <w:tr>
        <w:trPr>
          <w:trHeight w:hRule="exact" w:val="816"/>
        </w:trPr>
        <w:tc>
          <w:tcPr>
            <w:tcW w:type="dxa" w:w="124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XLI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100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Teste de estanqueidade, limpeza e desinfecção do sistema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distribuição de água de loteamento. </w:t>
            </w:r>
          </w:p>
        </w:tc>
        <w:tc>
          <w:tcPr>
            <w:tcW w:type="dxa" w:w="173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722" w:right="54" w:hanging="534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 medido p/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na cat.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Comercial</w:t>
            </w:r>
          </w:p>
        </w:tc>
      </w:tr>
      <w:tr>
        <w:trPr>
          <w:trHeight w:hRule="exact" w:val="280"/>
        </w:trPr>
        <w:tc>
          <w:tcPr>
            <w:tcW w:type="dxa" w:w="12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XLII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Pesquisa de vazamentos não visíveis </w:t>
            </w:r>
          </w:p>
        </w:tc>
        <w:tc>
          <w:tcPr>
            <w:tcW w:type="dxa" w:w="173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56,24</w:t>
            </w:r>
          </w:p>
        </w:tc>
      </w:tr>
      <w:tr>
        <w:trPr>
          <w:trHeight w:hRule="exact" w:val="278"/>
        </w:trPr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XLIII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de diretrizes para projetos das redes de água e esgoto </w:t>
            </w:r>
          </w:p>
        </w:tc>
        <w:tc>
          <w:tcPr>
            <w:tcW w:type="dxa" w:w="17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764,80</w:t>
            </w:r>
          </w:p>
        </w:tc>
      </w:tr>
      <w:tr>
        <w:trPr>
          <w:trHeight w:hRule="exact" w:val="814"/>
        </w:trPr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XLIV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0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projetos de sistema de abastecimento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sistema de coleta de esgoto sanitário e emissão de termo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compromisso, por projeto </w:t>
            </w:r>
          </w:p>
        </w:tc>
        <w:tc>
          <w:tcPr>
            <w:tcW w:type="dxa" w:w="17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764,80</w:t>
            </w:r>
          </w:p>
        </w:tc>
      </w:tr>
      <w:tr>
        <w:trPr>
          <w:trHeight w:hRule="exact" w:val="548"/>
        </w:trPr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XLV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de viabilidade para condomínios (prédios e casas) p/ m²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construção, por certidão </w:t>
            </w:r>
          </w:p>
        </w:tc>
        <w:tc>
          <w:tcPr>
            <w:tcW w:type="dxa" w:w="173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0,06</w:t>
            </w:r>
          </w:p>
        </w:tc>
      </w:tr>
      <w:tr>
        <w:trPr>
          <w:trHeight w:hRule="exact" w:val="546"/>
        </w:trPr>
        <w:tc>
          <w:tcPr>
            <w:tcW w:type="dxa" w:w="12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XLVI </w:t>
            </w:r>
          </w:p>
        </w:tc>
        <w:tc>
          <w:tcPr>
            <w:tcW w:type="dxa" w:w="62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0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de viabilidade para loteamentos p/ m² dos lotes,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</w:t>
            </w:r>
          </w:p>
        </w:tc>
        <w:tc>
          <w:tcPr>
            <w:tcW w:type="dxa" w:w="173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8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0,06</w:t>
            </w:r>
          </w:p>
        </w:tc>
      </w:tr>
      <w:tr>
        <w:trPr>
          <w:trHeight w:hRule="exact" w:val="816"/>
        </w:trPr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XLVII </w:t>
            </w:r>
          </w:p>
        </w:tc>
        <w:tc>
          <w:tcPr>
            <w:tcW w:type="dxa" w:w="6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00" w:val="left"/>
                <w:tab w:pos="2162" w:val="left"/>
              </w:tabs>
              <w:autoSpaceDE w:val="0"/>
              <w:widowControl/>
              <w:spacing w:line="245" w:lineRule="auto" w:before="44" w:after="0"/>
              <w:ind w:left="10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Demanda de água para construções verticais, conforme fórmula 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=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  <w:u w:val="single"/>
              </w:rPr>
              <w:t>46.500,78 x a.u. constr. das un. x 175,40 L/m²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30 dias x 24 horas x 3600 seg. </w:t>
            </w:r>
          </w:p>
        </w:tc>
        <w:tc>
          <w:tcPr>
            <w:tcW w:type="dxa" w:w="173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2" w:val="left"/>
              </w:tabs>
              <w:autoSpaceDE w:val="0"/>
              <w:widowControl/>
              <w:spacing w:line="245" w:lineRule="auto" w:before="178" w:after="0"/>
              <w:ind w:left="72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fórmula</w:t>
            </w:r>
          </w:p>
        </w:tc>
      </w:tr>
    </w:tbl>
    <w:p>
      <w:pPr>
        <w:autoSpaceDN w:val="0"/>
        <w:autoSpaceDE w:val="0"/>
        <w:widowControl/>
        <w:spacing w:line="4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94.0" w:type="dxa"/>
      </w:tblPr>
      <w:tblGrid>
        <w:gridCol w:w="5229"/>
        <w:gridCol w:w="5229"/>
      </w:tblGrid>
      <w:tr>
        <w:trPr>
          <w:trHeight w:hRule="exact" w:val="256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ARES‐PCJ Nº 77 – 29/01/2015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3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3810</wp:posOffset>
            </wp:positionH>
            <wp:positionV relativeFrom="page">
              <wp:posOffset>9991090</wp:posOffset>
            </wp:positionV>
            <wp:extent cx="7559040" cy="68960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9609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4" w:h="16840"/>
      <w:pgMar w:top="132" w:right="0" w:bottom="10" w:left="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