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22" w:after="0"/>
        <w:ind w:left="1584" w:right="1440" w:firstLine="0"/>
        <w:jc w:val="center"/>
      </w:pPr>
      <w:r>
        <w:rPr>
          <w:rFonts w:ascii="Calibri" w:hAnsi="Calibri" w:eastAsia="Calibri"/>
          <w:b/>
          <w:i w:val="0"/>
          <w:strike/>
          <w:color w:val="00000A"/>
          <w:sz w:val="28"/>
        </w:rPr>
        <w:t>RESOLUÇÃO ARES-PCJ Nº 137, DE 19 DE ABRIL DE 2016</w:t>
      </w:r>
      <w:r>
        <w:rPr>
          <w:rFonts w:ascii="Calibri" w:hAnsi="Calibri" w:eastAsia="Calibri"/>
          <w:b/>
          <w:i w:val="0"/>
          <w:color w:val="00000A"/>
          <w:sz w:val="28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FF0000"/>
          <w:sz w:val="28"/>
        </w:rPr>
        <w:t xml:space="preserve">REVOGADA PELA RESOLUÇÃO ARES/PCJ Nº 510, DE 17 DE AGOSTO DE 2023 </w:t>
      </w:r>
    </w:p>
    <w:p>
      <w:pPr>
        <w:autoSpaceDN w:val="0"/>
        <w:autoSpaceDE w:val="0"/>
        <w:widowControl/>
        <w:spacing w:line="245" w:lineRule="auto" w:before="684" w:after="34"/>
        <w:ind w:left="5904" w:right="1362" w:firstLine="0"/>
        <w:jc w:val="right"/>
      </w:pPr>
      <w:r>
        <w:rPr>
          <w:rFonts w:ascii="Calibri" w:hAnsi="Calibri" w:eastAsia="Calibri"/>
          <w:b w:val="0"/>
          <w:i/>
          <w:strike/>
          <w:color w:val="00000A"/>
          <w:sz w:val="24"/>
        </w:rPr>
        <w:t>Aprova o Regulamento de Prestação dos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strike/>
          <w:color w:val="00000A"/>
          <w:sz w:val="24"/>
        </w:rPr>
        <w:t>Serviços e Atendimento aos Usuários do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08"/>
        </w:trPr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A"/>
                <w:sz w:val="24"/>
              </w:rPr>
              <w:t xml:space="preserve">Município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A"/>
                <w:sz w:val="24"/>
              </w:rPr>
              <w:t xml:space="preserve">de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A"/>
                <w:sz w:val="24"/>
              </w:rPr>
              <w:t xml:space="preserve">Piracicaba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A"/>
                <w:sz w:val="24"/>
              </w:rPr>
              <w:t xml:space="preserve">e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A"/>
                <w:sz w:val="24"/>
              </w:rPr>
              <w:t xml:space="preserve">dá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120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A"/>
                <w:sz w:val="24"/>
              </w:rPr>
              <w:t xml:space="preserve">outras </w:t>
            </w:r>
          </w:p>
        </w:tc>
      </w:tr>
    </w:tbl>
    <w:p>
      <w:pPr>
        <w:autoSpaceDN w:val="0"/>
        <w:autoSpaceDE w:val="0"/>
        <w:widowControl/>
        <w:spacing w:line="197" w:lineRule="auto" w:before="34" w:after="0"/>
        <w:ind w:left="0" w:right="4616" w:firstLine="0"/>
        <w:jc w:val="right"/>
      </w:pPr>
      <w:r>
        <w:rPr>
          <w:rFonts w:ascii="Calibri" w:hAnsi="Calibri" w:eastAsia="Calibri"/>
          <w:b w:val="0"/>
          <w:i/>
          <w:strike/>
          <w:color w:val="00000A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360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>A</w:t>
      </w:r>
      <w:r>
        <w:rPr>
          <w:rFonts w:ascii="Calibri" w:hAnsi="Calibri" w:eastAsia="Calibri"/>
          <w:b/>
          <w:i w:val="0"/>
          <w:strike/>
          <w:color w:val="00000A"/>
          <w:sz w:val="24"/>
        </w:rPr>
        <w:t xml:space="preserve"> DIRETORIA EXECUTIVA DA ARES-PCJ - AGÊNCIA REGULADORA DOS SERVIÇOS DE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/>
          <w:i w:val="0"/>
          <w:strike/>
          <w:color w:val="00000A"/>
          <w:sz w:val="24"/>
        </w:rPr>
        <w:t>SANEAMENTO DAS BACIAS DOS RIOS PIRACICABA, CAPIVARI E JUNDIAÍ (AGÊNCIA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/>
          <w:i w:val="0"/>
          <w:strike/>
          <w:color w:val="00000A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>no uso de suas atribuições e na forma da Cláusula 32ª, inciso III, do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>Protocolo de Intenções da ARES-PCJ convertido em Contrato de Consórcio Público, e o Artigo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>28, inciso III, do Estatuto Social da ARES-PCJ e;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A"/>
          <w:sz w:val="24"/>
        </w:rPr>
        <w:t>CONSIDERANDO: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82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>O disposto no art. 23 da Lei Federal nº 11.445/2007, que define os aspectos normativos em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>que as agências reguladoras editarão normas relativas às dimensões técnicas, econômicas e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>sociais de prestação dos serviços de saneamento básico.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74" w:after="0"/>
        <w:ind w:left="1418" w:right="12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>Os preceitos norteadores da Resolução nº 50, de 28 de fevereiro de 2014, em especial nos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>arts. 45 e 46, que delimitam a forma e a obrigação do prestador de serviços de saneamento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>básico em editar Regulamento de prestação de serviços visando a divulgação do padrão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>normativo aos usuários.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78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>Que o Serviço Municipal de Água e Esgoto - SEMAE, autarquia municipal responsável pelos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>serviços de abastecimento público e esgotamento sanitário do Município de Piracicaba, em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>conformidade com a Resolução ARES-PCJ nº 50, solicitou analise de seu regulamento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>disciplinando a forma de prestação dos serviços e atendimento;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7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>Que a Agência Reguladora PCJ, através da Nota Técnica nº 44/2015, concluiu que o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>Regulamento apresentado pelo Prestador atende aos conteúdos mínimos estabelecidos pela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 xml:space="preserve">Resolução nº 50, de 28 de fevereiro de 2014, e ainda cumprindo todas as ressalvas. </w:t>
      </w:r>
    </w:p>
    <w:p>
      <w:pPr>
        <w:autoSpaceDN w:val="0"/>
        <w:autoSpaceDE w:val="0"/>
        <w:widowControl/>
        <w:spacing w:line="245" w:lineRule="auto" w:before="37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>Que, em face do cumprimento de todas as diretrizes, a Diretoria Executiva da ARES-PCJ,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>reunida em 18 de abril de 2015,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82" w:after="208"/>
        <w:ind w:left="1418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A"/>
          <w:sz w:val="24"/>
        </w:rPr>
        <w:t>RESOLVE: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1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2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>Art. 1º - Fica ratificado pela Diretoria Executiva da ARES-PCJ o teor da Nota Técnica nº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>44/2015, com a consequente homologação do regulamento de prestação dos serviços e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>atendimento aos usuários do Município de Piracicaba, cujo conteúdo em sua íntegra está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>inserido no Anexo A da presente Resolução.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7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>Art. 2º - Para conhecimento ou consulta do usuário, o prestador de serviços deverá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>disponibilizar o Regulamento nos locais de atendimento e em locais de fácil visualização e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>acesso, bem como em seu sítio eletrônico ou em outros meios de comunicações exemplares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>deste Regulamento homologado conforme preconiza o art. 46, da Resolução ARES-PCJ nº 50,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>de 28 de fevereiro de 2014, para imediata aplicação.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7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>Art. 3º - Esta Resolução entrará em vigor na data da sua publicação.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1298" w:after="188"/>
        <w:ind w:left="4752" w:right="4608" w:firstLine="0"/>
        <w:jc w:val="center"/>
      </w:pPr>
      <w:r>
        <w:rPr>
          <w:rFonts w:ascii="Calibri" w:hAnsi="Calibri" w:eastAsia="Calibri"/>
          <w:b/>
          <w:i w:val="0"/>
          <w:strike/>
          <w:color w:val="00000A"/>
          <w:sz w:val="24"/>
        </w:rPr>
        <w:t>DALTO FAVERO BROCHI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A"/>
          <w:sz w:val="24"/>
        </w:rPr>
        <w:t>Diretor Geral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4513"/>
        <w:gridCol w:w="4513"/>
      </w:tblGrid>
      <w:tr>
        <w:trPr>
          <w:trHeight w:hRule="exact" w:val="7122"/>
        </w:trPr>
        <w:tc>
          <w:tcPr>
            <w:tcW w:type="dxa" w:w="6402"/>
            <w:tcBorders>
              <w:top w:sz="8.800000000000182" w:val="single" w:color="#00000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20"/>
            <w:tcBorders>
              <w:top w:sz="8.800000000000182" w:val="single" w:color="#00000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12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2 </w:t>
            </w:r>
          </w:p>
        </w:tc>
      </w:tr>
    </w:tbl>
    <w:p>
      <w:pPr>
        <w:autoSpaceDN w:val="0"/>
        <w:autoSpaceDE w:val="0"/>
        <w:widowControl/>
        <w:spacing w:line="240" w:lineRule="auto" w:before="6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1335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3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66" w:lineRule="exact" w:before="26" w:after="0"/>
        <w:ind w:left="2448" w:right="2448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ANEXO A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A"/>
          <w:sz w:val="20"/>
        </w:rPr>
        <w:t>SERVIÇO MUNICIPAL DE ÁGUA E ESGOTO – SEMAE PIRACICABA - SP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464" w:lineRule="exact" w:before="4184" w:after="6820"/>
        <w:ind w:left="3744" w:right="3744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REGULAMENTO DOS SERVIÇOS PÚBLICOS </w:t>
      </w:r>
      <w:r>
        <w:br/>
      </w: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DE ABASTECIMENTO DE ÁGUA, </w:t>
      </w:r>
      <w:r>
        <w:br/>
      </w: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E DE COLETA E TRATAMENTO DE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4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838" w:val="left"/>
          <w:tab w:pos="2978" w:val="left"/>
          <w:tab w:pos="3504" w:val="left"/>
          <w:tab w:pos="5200" w:val="left"/>
          <w:tab w:pos="5344" w:val="left"/>
        </w:tabs>
        <w:autoSpaceDE w:val="0"/>
        <w:widowControl/>
        <w:spacing w:line="422" w:lineRule="exact" w:before="86" w:after="0"/>
        <w:ind w:left="1526" w:right="2016" w:firstLine="0"/>
        <w:jc w:val="left"/>
      </w:pP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A"/>
          <w:sz w:val="16"/>
        </w:rPr>
        <w:t xml:space="preserve">De acordo com a Resolução ARES – PCJ n.º 50 de 28 de fevereiro de 2014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strike/>
          <w:color w:val="00000A"/>
          <w:sz w:val="20"/>
        </w:rPr>
        <w:t>SUMÁRIO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strike/>
          <w:color w:val="00000A"/>
          <w:sz w:val="20"/>
        </w:rPr>
        <w:t>Título I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  <w:r>
        <w:br/>
      </w:r>
      <w:r>
        <w:tab/>
      </w:r>
      <w:r>
        <w:tab/>
      </w: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DO OBJETO E DAS DEFINIÇÕES APLICADAS </w:t>
      </w:r>
      <w:r>
        <w:br/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Capítulo I: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Do objeto – art. 1° .........................................................................................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7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Capítulo II: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Das definições – art. 2° .................................................................................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7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tabs>
          <w:tab w:pos="2838" w:val="left"/>
          <w:tab w:pos="4900" w:val="left"/>
          <w:tab w:pos="5318" w:val="left"/>
          <w:tab w:pos="9594" w:val="left"/>
        </w:tabs>
        <w:autoSpaceDE w:val="0"/>
        <w:widowControl/>
        <w:spacing w:line="402" w:lineRule="exact" w:before="416" w:after="0"/>
        <w:ind w:left="1526" w:right="2016" w:firstLine="0"/>
        <w:jc w:val="left"/>
      </w:pPr>
      <w:r>
        <w:tab/>
      </w:r>
      <w:r>
        <w:tab/>
      </w:r>
      <w:r>
        <w:rPr>
          <w:rFonts w:ascii="Arial" w:hAnsi="Arial" w:eastAsia="Arial"/>
          <w:b/>
          <w:i w:val="0"/>
          <w:strike/>
          <w:color w:val="00000A"/>
          <w:sz w:val="20"/>
        </w:rPr>
        <w:t>Título II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  <w:r>
        <w:br/>
      </w:r>
      <w:r>
        <w:tab/>
      </w:r>
      <w:r>
        <w:tab/>
      </w: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DOS USUÁRIOS </w:t>
      </w:r>
      <w:r>
        <w:br/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Capítulo I: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Da titularidade das ligações – art. 3° .............................................................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14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Capítulo II: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Do cadastro e da classificação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Seção I: Do cadastro -  art. 4º a art. 9º ..........................................................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14 </w:t>
      </w:r>
      <w:r>
        <w:tab/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Seção II: Da classificação -  art. 10 a art. 14 ................................................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16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Capítulo III: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Dos deveres e direitos dos usuários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Seção I: Dos deveres - art. 15 a art. 18 .......................................................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17 </w:t>
      </w:r>
      <w:r>
        <w:tab/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Seção II: Dos direitos - art. 19 .....................................................................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19</w:t>
      </w:r>
    </w:p>
    <w:p>
      <w:pPr>
        <w:autoSpaceDN w:val="0"/>
        <w:autoSpaceDE w:val="0"/>
        <w:widowControl/>
        <w:spacing w:line="404" w:lineRule="exact" w:before="380" w:after="122"/>
        <w:ind w:left="4176" w:right="4752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Título III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A"/>
          <w:sz w:val="20"/>
        </w:rPr>
        <w:t>DOS SERVIÇOS PRESTADOS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3"/>
        <w:gridCol w:w="4513"/>
      </w:tblGrid>
      <w:tr>
        <w:trPr>
          <w:trHeight w:hRule="exact" w:val="1738"/>
        </w:trPr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7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strike/>
                <w:color w:val="00000A"/>
                <w:sz w:val="20"/>
              </w:rPr>
              <w:t>Capítulo I: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strike/>
                <w:color w:val="00000A"/>
                <w:sz w:val="20"/>
              </w:rPr>
              <w:t>Capítulo II: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 </w:t>
            </w:r>
            <w:r>
              <w:rPr>
                <w:rFonts w:ascii="ArialMT" w:hAnsi="ArialMT" w:eastAsia="ArialMT"/>
                <w:b w:val="0"/>
                <w:i w:val="0"/>
                <w:strike/>
                <w:color w:val="00000A"/>
                <w:sz w:val="20"/>
              </w:rPr>
              <w:t>Capítulo III: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 </w:t>
            </w:r>
            <w:r>
              <w:rPr>
                <w:rFonts w:ascii="ArialMT" w:hAnsi="ArialMT" w:eastAsia="ArialMT"/>
                <w:b w:val="0"/>
                <w:i w:val="0"/>
                <w:strike/>
                <w:color w:val="00000A"/>
                <w:sz w:val="20"/>
              </w:rPr>
              <w:t>Capítulo IV: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 </w:t>
            </w:r>
          </w:p>
        </w:tc>
        <w:tc>
          <w:tcPr>
            <w:tcW w:type="dxa" w:w="8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152" w:right="1044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strike/>
                <w:color w:val="00000A"/>
                <w:sz w:val="20"/>
              </w:rPr>
              <w:t>Das redes de distribuição de água e de coleta de esgoto - art. 20 ..............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 </w:t>
            </w:r>
            <w:r>
              <w:rPr>
                <w:rFonts w:ascii="ArialMT" w:hAnsi="ArialMT" w:eastAsia="ArialMT"/>
                <w:b w:val="0"/>
                <w:i w:val="0"/>
                <w:strike/>
                <w:color w:val="00000A"/>
                <w:sz w:val="20"/>
              </w:rPr>
              <w:t xml:space="preserve">20 </w:t>
            </w:r>
            <w:r>
              <w:rPr>
                <w:rFonts w:ascii="ArialMT" w:hAnsi="ArialMT" w:eastAsia="ArialMT"/>
                <w:b w:val="0"/>
                <w:i w:val="0"/>
                <w:strike/>
                <w:color w:val="00000A"/>
                <w:sz w:val="20"/>
              </w:rPr>
              <w:t>Dos pontos de entrega de água e coleta de esgoto - art. 21 a art. 29 .........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 </w:t>
            </w:r>
            <w:r>
              <w:rPr>
                <w:rFonts w:ascii="ArialMT" w:hAnsi="ArialMT" w:eastAsia="ArialMT"/>
                <w:b w:val="0"/>
                <w:i w:val="0"/>
                <w:strike/>
                <w:color w:val="00000A"/>
                <w:sz w:val="20"/>
              </w:rPr>
              <w:t xml:space="preserve">21 </w:t>
            </w:r>
            <w:r>
              <w:rPr>
                <w:rFonts w:ascii="ArialMT" w:hAnsi="ArialMT" w:eastAsia="ArialMT"/>
                <w:b w:val="0"/>
                <w:i w:val="0"/>
                <w:strike/>
                <w:color w:val="00000A"/>
                <w:sz w:val="20"/>
              </w:rPr>
              <w:t>Dos ramais prediais de água e de esgoto - art. 30 a art. 38 ........................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 </w:t>
            </w:r>
            <w:r>
              <w:rPr>
                <w:rFonts w:ascii="ArialMT" w:hAnsi="ArialMT" w:eastAsia="ArialMT"/>
                <w:b w:val="0"/>
                <w:i w:val="0"/>
                <w:strike/>
                <w:color w:val="00000A"/>
                <w:sz w:val="20"/>
              </w:rPr>
              <w:t xml:space="preserve">23 </w:t>
            </w:r>
            <w:r>
              <w:rPr>
                <w:rFonts w:ascii="ArialMT" w:hAnsi="ArialMT" w:eastAsia="ArialMT"/>
                <w:b w:val="0"/>
                <w:i w:val="0"/>
                <w:strike/>
                <w:color w:val="00000A"/>
                <w:sz w:val="20"/>
              </w:rPr>
              <w:t>Das ligações de água e esgoto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454" w:lineRule="exact" w:before="0" w:after="182"/>
        <w:ind w:left="2892" w:right="2090" w:firstLine="0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Seção I: Dos pedidos de ligação de água e esgoto - art. 39 a art. 42 .........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25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Seção II: Das ligações temporárias - art. 43 a art. 47 ..................................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27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Seção III: Das ligações definitivas - art. 48 a art. 55 ....................................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28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Seção IV: Das ligações para instalação de hidrantes - art. 56 e art. 57 ......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30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Seção V: Dos padrões de ligação de água e esgoto - art. 58 a art. 60 ........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31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3009"/>
        <w:gridCol w:w="3009"/>
        <w:gridCol w:w="3009"/>
      </w:tblGrid>
      <w:tr>
        <w:trPr>
          <w:trHeight w:hRule="exact" w:val="392"/>
        </w:trPr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strike/>
                <w:color w:val="00000A"/>
                <w:sz w:val="20"/>
              </w:rPr>
              <w:t>Capítulo V: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 </w:t>
            </w:r>
          </w:p>
        </w:tc>
        <w:tc>
          <w:tcPr>
            <w:tcW w:type="dxa" w:w="7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strike/>
                <w:color w:val="00000A"/>
                <w:sz w:val="20"/>
              </w:rPr>
              <w:t>Do atendimento aos usuários - art. 61 a art. 71 ...........................................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 </w:t>
            </w:r>
            <w:r>
              <w:rPr>
                <w:rFonts w:ascii="ArialMT" w:hAnsi="ArialMT" w:eastAsia="ArialMT"/>
                <w:b w:val="0"/>
                <w:i w:val="0"/>
                <w:strike/>
                <w:color w:val="00000A"/>
                <w:sz w:val="20"/>
              </w:rPr>
              <w:t>31</w:t>
            </w:r>
          </w:p>
        </w:tc>
        <w:tc>
          <w:tcPr>
            <w:tcW w:type="dxa" w:w="11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72" w:after="0"/>
              <w:ind w:left="1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5 </w:t>
            </w:r>
          </w:p>
        </w:tc>
      </w:tr>
      <w:tr>
        <w:trPr>
          <w:trHeight w:hRule="exact" w:val="600"/>
        </w:trPr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32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strike/>
                <w:color w:val="00000A"/>
                <w:sz w:val="20"/>
              </w:rPr>
              <w:t>Capítulo VI: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 </w:t>
            </w:r>
          </w:p>
        </w:tc>
        <w:tc>
          <w:tcPr>
            <w:tcW w:type="dxa" w:w="7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strike/>
                <w:color w:val="00000A"/>
                <w:sz w:val="20"/>
              </w:rPr>
              <w:t>Dos outros serviços - art. 72 ........................................................................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 </w:t>
            </w:r>
            <w:r>
              <w:rPr>
                <w:rFonts w:ascii="ArialMT" w:hAnsi="ArialMT" w:eastAsia="ArialMT"/>
                <w:b w:val="0"/>
                <w:i w:val="0"/>
                <w:strike/>
                <w:color w:val="00000A"/>
                <w:sz w:val="20"/>
              </w:rPr>
              <w:t>32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892" w:val="left"/>
        </w:tabs>
        <w:autoSpaceDE w:val="0"/>
        <w:widowControl/>
        <w:spacing w:line="222" w:lineRule="exact" w:before="330" w:after="0"/>
        <w:ind w:left="15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Capítulo VII: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Dos prazos para execução dos serviços - art. 73 a art. 76 ..........................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33</w:t>
      </w:r>
    </w:p>
    <w:p>
      <w:pPr>
        <w:autoSpaceDN w:val="0"/>
        <w:autoSpaceDE w:val="0"/>
        <w:widowControl/>
        <w:spacing w:line="222" w:lineRule="exact" w:before="244" w:after="0"/>
        <w:ind w:left="15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Capítulo VIII: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Dos contratos de prestação de serviços e especiais - art. 77 a art. 80 ........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36</w:t>
      </w:r>
    </w:p>
    <w:p>
      <w:pPr>
        <w:autoSpaceDN w:val="0"/>
        <w:tabs>
          <w:tab w:pos="2892" w:val="left"/>
        </w:tabs>
        <w:autoSpaceDE w:val="0"/>
        <w:widowControl/>
        <w:spacing w:line="222" w:lineRule="exact" w:before="244" w:after="0"/>
        <w:ind w:left="15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Capítulo IX: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Do encerramento da relação contratual - art. 81 ..........................................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37</w:t>
      </w:r>
    </w:p>
    <w:p>
      <w:pPr>
        <w:autoSpaceDN w:val="0"/>
        <w:autoSpaceDE w:val="0"/>
        <w:widowControl/>
        <w:spacing w:line="222" w:lineRule="exact" w:before="646" w:after="0"/>
        <w:ind w:left="0" w:right="5784" w:firstLine="0"/>
        <w:jc w:val="righ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Título IV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84" w:after="0"/>
        <w:ind w:left="2280" w:right="0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DOS LOTEAMENTOS, CONDOMÍNIOS E OUTROS EMPREENDIMENTOS</w:t>
      </w:r>
    </w:p>
    <w:p>
      <w:pPr>
        <w:autoSpaceDN w:val="0"/>
        <w:tabs>
          <w:tab w:pos="2838" w:val="left"/>
        </w:tabs>
        <w:autoSpaceDE w:val="0"/>
        <w:widowControl/>
        <w:spacing w:line="222" w:lineRule="exact" w:before="184" w:after="0"/>
        <w:ind w:left="15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Capítulo I: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Disposições gerais - art. 82 a art. 88 .............................................................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38</w:t>
      </w:r>
    </w:p>
    <w:p>
      <w:pPr>
        <w:autoSpaceDN w:val="0"/>
        <w:tabs>
          <w:tab w:pos="2838" w:val="left"/>
        </w:tabs>
        <w:autoSpaceDE w:val="0"/>
        <w:widowControl/>
        <w:spacing w:line="222" w:lineRule="exact" w:before="242" w:after="0"/>
        <w:ind w:left="15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Capítulo II: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Do recebimento das obras - art. 89 ...............................................................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40</w:t>
      </w:r>
    </w:p>
    <w:p>
      <w:pPr>
        <w:autoSpaceDN w:val="0"/>
        <w:autoSpaceDE w:val="0"/>
        <w:widowControl/>
        <w:spacing w:line="222" w:lineRule="exact" w:before="648" w:after="0"/>
        <w:ind w:left="0" w:right="5812" w:firstLine="0"/>
        <w:jc w:val="righ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Título V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82" w:after="124"/>
        <w:ind w:left="0" w:right="3634" w:firstLine="0"/>
        <w:jc w:val="righ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DAS INSTALAÇÕES INTERNAS E DOS HIDRÔMETROS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3"/>
        <w:gridCol w:w="4513"/>
      </w:tblGrid>
      <w:tr>
        <w:trPr>
          <w:trHeight w:hRule="exact" w:val="1272"/>
        </w:trPr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0" w:after="0"/>
              <w:ind w:left="7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strike/>
                <w:color w:val="00000A"/>
                <w:sz w:val="20"/>
              </w:rPr>
              <w:t>Capítulo I: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strike/>
                <w:color w:val="00000A"/>
                <w:sz w:val="20"/>
              </w:rPr>
              <w:t>Capítulo II: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 </w:t>
            </w:r>
            <w:r>
              <w:rPr>
                <w:rFonts w:ascii="ArialMT" w:hAnsi="ArialMT" w:eastAsia="ArialMT"/>
                <w:b w:val="0"/>
                <w:i w:val="0"/>
                <w:strike/>
                <w:color w:val="00000A"/>
                <w:sz w:val="20"/>
              </w:rPr>
              <w:t>Capítulo III: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 </w:t>
            </w:r>
          </w:p>
        </w:tc>
        <w:tc>
          <w:tcPr>
            <w:tcW w:type="dxa" w:w="8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0" w:after="0"/>
              <w:ind w:left="118" w:right="1044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strike/>
                <w:color w:val="00000A"/>
                <w:sz w:val="20"/>
              </w:rPr>
              <w:t>Das instalações internas de água - art. 90 a art. 94 ......................................</w:t>
            </w:r>
            <w:r>
              <w:rPr>
                <w:rFonts w:ascii="ArialMT" w:hAnsi="ArialMT" w:eastAsia="ArialMT"/>
                <w:b w:val="0"/>
                <w:i w:val="0"/>
                <w:strike/>
                <w:color w:val="00000A"/>
                <w:sz w:val="20"/>
              </w:rPr>
              <w:t xml:space="preserve">41 </w:t>
            </w:r>
            <w:r>
              <w:rPr>
                <w:rFonts w:ascii="ArialMT" w:hAnsi="ArialMT" w:eastAsia="ArialMT"/>
                <w:b w:val="0"/>
                <w:i w:val="0"/>
                <w:strike/>
                <w:color w:val="00000A"/>
                <w:sz w:val="20"/>
              </w:rPr>
              <w:t>Das instalações internas de esgoto - art. 95 a art. 100 .................................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 </w:t>
            </w:r>
            <w:r>
              <w:rPr>
                <w:rFonts w:ascii="ArialMT" w:hAnsi="ArialMT" w:eastAsia="ArialMT"/>
                <w:b w:val="0"/>
                <w:i w:val="0"/>
                <w:strike/>
                <w:color w:val="00000A"/>
                <w:sz w:val="20"/>
              </w:rPr>
              <w:t xml:space="preserve">42 </w:t>
            </w:r>
            <w:r>
              <w:rPr>
                <w:rFonts w:ascii="ArialMT" w:hAnsi="ArialMT" w:eastAsia="ArialMT"/>
                <w:b w:val="0"/>
                <w:i w:val="0"/>
                <w:strike/>
                <w:color w:val="00000A"/>
                <w:sz w:val="20"/>
              </w:rPr>
              <w:t>Dos hidrômetros - art. 101 a art. 107 ............................................................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 </w:t>
            </w:r>
            <w:r>
              <w:rPr>
                <w:rFonts w:ascii="ArialMT" w:hAnsi="ArialMT" w:eastAsia="ArialMT"/>
                <w:b w:val="0"/>
                <w:i w:val="0"/>
                <w:strike/>
                <w:color w:val="00000A"/>
                <w:sz w:val="20"/>
              </w:rPr>
              <w:t>43</w:t>
            </w:r>
          </w:p>
        </w:tc>
      </w:tr>
    </w:tbl>
    <w:p>
      <w:pPr>
        <w:autoSpaceDN w:val="0"/>
        <w:autoSpaceDE w:val="0"/>
        <w:widowControl/>
        <w:spacing w:line="222" w:lineRule="exact" w:before="588" w:after="0"/>
        <w:ind w:left="0" w:right="5784" w:firstLine="0"/>
        <w:jc w:val="righ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Título VI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84" w:after="0"/>
        <w:ind w:left="0" w:right="4062" w:firstLine="0"/>
        <w:jc w:val="righ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DAS TARIFAS, FATURAMENTO E COBRANÇA</w:t>
      </w:r>
    </w:p>
    <w:p>
      <w:pPr>
        <w:autoSpaceDN w:val="0"/>
        <w:tabs>
          <w:tab w:pos="2838" w:val="left"/>
        </w:tabs>
        <w:autoSpaceDE w:val="0"/>
        <w:widowControl/>
        <w:spacing w:line="222" w:lineRule="exact" w:before="182" w:after="0"/>
        <w:ind w:left="15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Capítulo I: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Disposições gerais - art. 108 a art. 137 .........................................................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45</w:t>
      </w:r>
    </w:p>
    <w:p>
      <w:pPr>
        <w:autoSpaceDN w:val="0"/>
        <w:autoSpaceDE w:val="0"/>
        <w:widowControl/>
        <w:spacing w:line="222" w:lineRule="exact" w:before="648" w:after="0"/>
        <w:ind w:left="0" w:right="5756" w:firstLine="0"/>
        <w:jc w:val="righ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Título VII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84" w:after="0"/>
        <w:ind w:left="0" w:right="4188" w:firstLine="0"/>
        <w:jc w:val="righ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DAS IRREGULARIDADES E PENALIDADES</w:t>
      </w:r>
    </w:p>
    <w:p>
      <w:pPr>
        <w:autoSpaceDN w:val="0"/>
        <w:tabs>
          <w:tab w:pos="2838" w:val="left"/>
        </w:tabs>
        <w:autoSpaceDE w:val="0"/>
        <w:widowControl/>
        <w:spacing w:line="222" w:lineRule="exact" w:before="182" w:after="0"/>
        <w:ind w:left="15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Capítulo I: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Das irregularidades e penalidades: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242" w:after="0"/>
        <w:ind w:left="283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Seção I: Das irregularidades - art. 138 ..........................................................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51</w:t>
      </w:r>
    </w:p>
    <w:p>
      <w:pPr>
        <w:autoSpaceDN w:val="0"/>
        <w:autoSpaceDE w:val="0"/>
        <w:widowControl/>
        <w:spacing w:line="222" w:lineRule="exact" w:before="244" w:after="0"/>
        <w:ind w:left="283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Seção II: Das infrações e penalidades - art. 139 a art. 144 ..........................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52</w:t>
      </w:r>
    </w:p>
    <w:p>
      <w:pPr>
        <w:autoSpaceDN w:val="0"/>
        <w:tabs>
          <w:tab w:pos="2838" w:val="left"/>
        </w:tabs>
        <w:autoSpaceDE w:val="0"/>
        <w:widowControl/>
        <w:spacing w:line="222" w:lineRule="exact" w:before="244" w:after="0"/>
        <w:ind w:left="15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Capítulo II: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Dos lançamentos proibidos: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244" w:after="0"/>
        <w:ind w:left="283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Seção I: Das disposições gerais - art. 145 a art. 152 ....................................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55</w:t>
      </w:r>
    </w:p>
    <w:p>
      <w:pPr>
        <w:autoSpaceDN w:val="0"/>
        <w:autoSpaceDE w:val="0"/>
        <w:widowControl/>
        <w:spacing w:line="222" w:lineRule="exact" w:before="240" w:after="1436"/>
        <w:ind w:left="283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Seção II: Das fiscalizações - art. 153 a 156 ..................................................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58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6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06" w:lineRule="exact" w:before="146" w:after="124"/>
        <w:ind w:left="3888" w:right="4464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Título VIII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A"/>
          <w:sz w:val="20"/>
        </w:rPr>
        <w:t>DA INTERRUPÇÃO DOS SERVIÇOS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3"/>
        <w:gridCol w:w="4513"/>
      </w:tblGrid>
      <w:tr>
        <w:trPr>
          <w:trHeight w:hRule="exact" w:val="1270"/>
        </w:trPr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0" w:after="0"/>
              <w:ind w:left="7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strike/>
                <w:color w:val="00000A"/>
                <w:sz w:val="20"/>
              </w:rPr>
              <w:t>Capítulo I: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strike/>
                <w:color w:val="00000A"/>
                <w:sz w:val="20"/>
              </w:rPr>
              <w:t xml:space="preserve">Capítulo II: </w:t>
            </w:r>
            <w:r>
              <w:rPr>
                <w:rFonts w:ascii="ArialMT" w:hAnsi="ArialMT" w:eastAsia="ArialMT"/>
                <w:b w:val="0"/>
                <w:i w:val="0"/>
                <w:strike/>
                <w:color w:val="00000A"/>
                <w:sz w:val="20"/>
              </w:rPr>
              <w:t>Capítulo III: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 </w:t>
            </w:r>
          </w:p>
        </w:tc>
        <w:tc>
          <w:tcPr>
            <w:tcW w:type="dxa" w:w="8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0" w:after="0"/>
              <w:ind w:left="118" w:right="1044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strike/>
                <w:color w:val="00000A"/>
                <w:sz w:val="20"/>
              </w:rPr>
              <w:t>Das disposições gerais - art. 157 a art. 166 .................................................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 </w:t>
            </w:r>
            <w:r>
              <w:rPr>
                <w:rFonts w:ascii="ArialMT" w:hAnsi="ArialMT" w:eastAsia="ArialMT"/>
                <w:b w:val="0"/>
                <w:i w:val="0"/>
                <w:strike/>
                <w:color w:val="00000A"/>
                <w:sz w:val="20"/>
              </w:rPr>
              <w:t xml:space="preserve">59 </w:t>
            </w:r>
            <w:r>
              <w:rPr>
                <w:rFonts w:ascii="ArialMT" w:hAnsi="ArialMT" w:eastAsia="ArialMT"/>
                <w:b w:val="0"/>
                <w:i w:val="0"/>
                <w:strike/>
                <w:color w:val="00000A"/>
                <w:sz w:val="20"/>
              </w:rPr>
              <w:t>Da religação - art. 167 a art. 170 ...................................................................</w:t>
            </w:r>
            <w:r>
              <w:rPr>
                <w:rFonts w:ascii="ArialMT" w:hAnsi="ArialMT" w:eastAsia="ArialMT"/>
                <w:b w:val="0"/>
                <w:i w:val="0"/>
                <w:strike/>
                <w:color w:val="00000A"/>
                <w:sz w:val="20"/>
              </w:rPr>
              <w:t xml:space="preserve">61 </w:t>
            </w:r>
            <w:r>
              <w:rPr>
                <w:rFonts w:ascii="ArialMT" w:hAnsi="ArialMT" w:eastAsia="ArialMT"/>
                <w:b w:val="0"/>
                <w:i w:val="0"/>
                <w:strike/>
                <w:color w:val="00000A"/>
                <w:sz w:val="20"/>
              </w:rPr>
              <w:t>Da supressão da ligação de água e esgoto - art. 171 a art. 172 ..................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 </w:t>
            </w:r>
            <w:r>
              <w:rPr>
                <w:rFonts w:ascii="ArialMT" w:hAnsi="ArialMT" w:eastAsia="ArialMT"/>
                <w:b w:val="0"/>
                <w:i w:val="0"/>
                <w:strike/>
                <w:color w:val="00000A"/>
                <w:sz w:val="20"/>
              </w:rPr>
              <w:t>62</w:t>
            </w:r>
          </w:p>
        </w:tc>
      </w:tr>
    </w:tbl>
    <w:p>
      <w:pPr>
        <w:autoSpaceDN w:val="0"/>
        <w:autoSpaceDE w:val="0"/>
        <w:widowControl/>
        <w:spacing w:line="404" w:lineRule="exact" w:before="408" w:after="122"/>
        <w:ind w:left="4320" w:right="4896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Título IX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A"/>
          <w:sz w:val="20"/>
        </w:rPr>
        <w:t>DAS DISPOSIÇÕES FINAIS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3009"/>
        <w:gridCol w:w="3009"/>
        <w:gridCol w:w="3009"/>
      </w:tblGrid>
      <w:tr>
        <w:trPr>
          <w:trHeight w:hRule="exact" w:val="388"/>
        </w:trPr>
        <w:tc>
          <w:tcPr>
            <w:tcW w:type="dxa" w:w="2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strike/>
                <w:color w:val="00000A"/>
                <w:sz w:val="20"/>
              </w:rPr>
              <w:t xml:space="preserve">Capítulo I: </w:t>
            </w:r>
          </w:p>
        </w:tc>
        <w:tc>
          <w:tcPr>
            <w:tcW w:type="dxa" w:w="7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strike/>
                <w:color w:val="00000A"/>
                <w:sz w:val="20"/>
              </w:rPr>
              <w:t>Das obras próximas às redes públicas - art. 173 e art. 174 ..........................</w:t>
            </w:r>
            <w:r>
              <w:rPr>
                <w:rFonts w:ascii="ArialMT" w:hAnsi="ArialMT" w:eastAsia="ArialMT"/>
                <w:b w:val="0"/>
                <w:i w:val="0"/>
                <w:strike/>
                <w:color w:val="00000A"/>
                <w:sz w:val="20"/>
              </w:rPr>
              <w:t>63</w:t>
            </w:r>
          </w:p>
        </w:tc>
        <w:tc>
          <w:tcPr>
            <w:tcW w:type="dxa" w:w="11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728" w:after="0"/>
              <w:ind w:left="1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7 </w:t>
            </w:r>
          </w:p>
        </w:tc>
      </w:tr>
      <w:tr>
        <w:trPr>
          <w:trHeight w:hRule="exact" w:val="480"/>
        </w:trPr>
        <w:tc>
          <w:tcPr>
            <w:tcW w:type="dxa" w:w="2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38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strike/>
                <w:color w:val="00000A"/>
                <w:sz w:val="20"/>
              </w:rPr>
              <w:t xml:space="preserve">Capítulo II: </w:t>
            </w:r>
          </w:p>
        </w:tc>
        <w:tc>
          <w:tcPr>
            <w:tcW w:type="dxa" w:w="7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strike/>
                <w:color w:val="00000A"/>
                <w:sz w:val="20"/>
              </w:rPr>
              <w:t>Das ampliações e melhorias da rede pública - art. 175 a art. 178 ................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 </w:t>
            </w:r>
            <w:r>
              <w:rPr>
                <w:rFonts w:ascii="ArialMT" w:hAnsi="ArialMT" w:eastAsia="ArialMT"/>
                <w:b w:val="0"/>
                <w:i w:val="0"/>
                <w:strike/>
                <w:color w:val="00000A"/>
                <w:sz w:val="20"/>
              </w:rPr>
              <w:t>63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4600"/>
        </w:trPr>
        <w:tc>
          <w:tcPr>
            <w:tcW w:type="dxa" w:w="2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2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strike/>
                <w:color w:val="00000A"/>
                <w:sz w:val="20"/>
              </w:rPr>
              <w:t>Capítulo III: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 </w:t>
            </w:r>
          </w:p>
        </w:tc>
        <w:tc>
          <w:tcPr>
            <w:tcW w:type="dxa" w:w="7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strike/>
                <w:color w:val="00000A"/>
                <w:sz w:val="20"/>
              </w:rPr>
              <w:t>Das disposições finais - art. 179 a art. 181 ...................................................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 </w:t>
            </w:r>
            <w:r>
              <w:rPr>
                <w:rFonts w:ascii="ArialMT" w:hAnsi="ArialMT" w:eastAsia="ArialMT"/>
                <w:b w:val="0"/>
                <w:i w:val="0"/>
                <w:strike/>
                <w:color w:val="00000A"/>
                <w:sz w:val="20"/>
              </w:rPr>
              <w:t>64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4560"/>
        </w:trPr>
        <w:tc>
          <w:tcPr>
            <w:tcW w:type="dxa" w:w="9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06" w:lineRule="exact" w:before="1300" w:after="0"/>
        <w:ind w:left="3744" w:right="360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TÍTULO I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A"/>
          <w:sz w:val="20"/>
        </w:rPr>
        <w:t>DO OBJETO E DAS DEFINIÇÕES APLICADAS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404" w:lineRule="exact" w:before="408" w:after="0"/>
        <w:ind w:left="5328" w:right="5184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Capítulo I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A"/>
          <w:sz w:val="20"/>
        </w:rPr>
        <w:t>DO OBJETO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344" w:lineRule="exact" w:before="464" w:after="122"/>
        <w:ind w:left="1418" w:right="1360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1°.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O presente Regulamento tem por objetivo regulamentar a prestação do serviço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público de abastecimento de água, coleta e tratamento de esgoto, no município de Piracicaba - SP,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disciplinando: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I. </w:t>
            </w:r>
          </w:p>
        </w:tc>
        <w:tc>
          <w:tcPr>
            <w:tcW w:type="dxa" w:w="8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a prestação dos serviços de abastecimento de água e esgotamento sanitário no limite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122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territorial do Município de Piracicaba/SP;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II.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as relações entre TITULAR DOS SERVIÇOS, PRESTADOR DE SERVIÇOS, USUÁRIO </w:t>
            </w:r>
          </w:p>
        </w:tc>
      </w:tr>
    </w:tbl>
    <w:p>
      <w:pPr>
        <w:autoSpaceDN w:val="0"/>
        <w:tabs>
          <w:tab w:pos="2126" w:val="left"/>
        </w:tabs>
        <w:autoSpaceDE w:val="0"/>
        <w:widowControl/>
        <w:spacing w:line="360" w:lineRule="exact" w:before="0" w:after="124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 AGÊNCIA REGULADORA, determinando as suas respectivas situações, direitos, deveres 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obrigações básicas;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III. a contraprestação pelos serviços prestados: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aplicação das tarifas e preços públicos;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IV. a verificação de irregularidades,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V. </w:t>
            </w:r>
          </w:p>
        </w:tc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>o regime de penalidades.</w:t>
            </w:r>
          </w:p>
        </w:tc>
      </w:tr>
    </w:tbl>
    <w:p>
      <w:pPr>
        <w:autoSpaceDN w:val="0"/>
        <w:autoSpaceDE w:val="0"/>
        <w:widowControl/>
        <w:spacing w:line="404" w:lineRule="exact" w:before="346" w:after="0"/>
        <w:ind w:left="5040" w:right="504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Capítulo II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DAS DEFINIÇÕES </w:t>
      </w:r>
    </w:p>
    <w:p>
      <w:pPr>
        <w:autoSpaceDN w:val="0"/>
        <w:tabs>
          <w:tab w:pos="2126" w:val="left"/>
        </w:tabs>
        <w:autoSpaceDE w:val="0"/>
        <w:widowControl/>
        <w:spacing w:line="372" w:lineRule="exact" w:before="440" w:after="100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2°.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Neste Regulamento são adotadas as seguintes definições: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I. ABRIGO OU PADRÃO DE LIGAÇÃO DE ÁGUA: local reservado pelo proprietário ou caixa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padronizada pelo SEMAE para instalação do cavalete;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II. ADUTORA: canalização e/ou tubulação principal de um sistema de abastecimento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água, situada geralmente entre a captação e a estação de tratamento (ETA), ou entre esta e 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reservatórios de distribuição ou setores de consumo;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III. AFERIÇÃO DO HIDRÔMETRO: verificação das vazões e volumes indicados pelo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medidor e sua conformidade com as condições de operação estabelecidas na legislação metrológica;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IV. AGÊNCIA REGULADORA: Agência de Regulação dos Serviços Públicos Delegados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Piracicaba, autarquia com personalidade jurídica própria, autonomia administrativa e financeira,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8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6" w:lineRule="exact" w:before="14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vinculada ao chefe do Executivo Municipal, com a finalidade de garantir o pleno cumprimento do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CONTRATO DE CONCESSÃO e a adequada prestação dos serviços públicos concedidos; </w:t>
      </w:r>
    </w:p>
    <w:p>
      <w:pPr>
        <w:autoSpaceDN w:val="0"/>
        <w:tabs>
          <w:tab w:pos="2126" w:val="left"/>
        </w:tabs>
        <w:autoSpaceDE w:val="0"/>
        <w:widowControl/>
        <w:spacing w:line="342" w:lineRule="exact" w:before="64" w:after="0"/>
        <w:ind w:left="1418" w:right="144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V. ÁGUA BRUTA: água conforme é encontrada na natureza, antes de receber qualquer tipo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de tratamento;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VI. ÁGUA DE REUSO: água proveniente do processo de tratamento de esgotos, não potável,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destinada a usos diversos que não o consumo humano;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342" w:lineRule="exact" w:before="6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VII. ÁGUA PLUVIAL: Proveniente do escoamento das precipitações atmosféricas para 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sistema de água pluvial público (galeria ou sarjeta);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216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VIII. ÁGUA POTÁVEL: água cujos parâmetros microbiológicos, físicos, químicos e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radioativos atendam aos padrões de potabilidade, definidos pelo Ministério da Saúde;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370" w:lineRule="exact" w:before="34" w:after="0"/>
        <w:ind w:left="1418" w:right="1872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IX. ÁGUA SERVIDA: Termo geral para o efluente de um sistema de esgoto residencial,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comercial ou industrial; </w:t>
      </w:r>
      <w:r>
        <w:br/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X. </w:t>
      </w:r>
      <w:r>
        <w:rPr>
          <w:rFonts w:ascii="ArialMT" w:hAnsi="ArialMT" w:eastAsia="ArialMT"/>
          <w:b w:val="0"/>
          <w:i w:val="0"/>
          <w:strike/>
          <w:color w:val="00000A"/>
          <w:sz w:val="24"/>
        </w:rPr>
        <w:t xml:space="preserve">ÁGUA TRATADA: água submetida a tratamento prévio, através de </w:t>
      </w:r>
    </w:p>
    <w:p>
      <w:pPr>
        <w:autoSpaceDN w:val="0"/>
        <w:autoSpaceDE w:val="0"/>
        <w:widowControl/>
        <w:spacing w:line="266" w:lineRule="exact" w:before="14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strike/>
          <w:color w:val="00000A"/>
          <w:sz w:val="24"/>
        </w:rPr>
        <w:t>processos físicos, químicos e/ou biológicos de tratamento, com a finalidade de torná-</w:t>
      </w:r>
    </w:p>
    <w:p>
      <w:pPr>
        <w:autoSpaceDN w:val="0"/>
        <w:autoSpaceDE w:val="0"/>
        <w:widowControl/>
        <w:spacing w:line="268" w:lineRule="exact" w:before="148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4"/>
        </w:rPr>
        <w:t xml:space="preserve">la apropriada ao consumo; </w:t>
      </w:r>
    </w:p>
    <w:p>
      <w:pPr>
        <w:autoSpaceDN w:val="0"/>
        <w:autoSpaceDE w:val="0"/>
        <w:widowControl/>
        <w:spacing w:line="266" w:lineRule="exact" w:before="146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XI. </w:t>
      </w:r>
      <w:r>
        <w:rPr>
          <w:rFonts w:ascii="ArialMT" w:hAnsi="ArialMT" w:eastAsia="ArialMT"/>
          <w:b w:val="0"/>
          <w:i w:val="0"/>
          <w:strike/>
          <w:color w:val="00000A"/>
          <w:sz w:val="24"/>
        </w:rPr>
        <w:t>ALTO CONSUMO: consumo mensal da unidade usuária, cujo valor medido</w:t>
      </w:r>
      <w:r>
        <w:rPr>
          <w:rFonts w:ascii="ArialMT" w:hAnsi="ArialMT" w:eastAsia="ArialMT"/>
          <w:b w:val="0"/>
          <w:i w:val="0"/>
          <w:color w:val="00000A"/>
          <w:sz w:val="24"/>
        </w:rPr>
        <w:t xml:space="preserve"> </w:t>
      </w:r>
    </w:p>
    <w:p>
      <w:pPr>
        <w:autoSpaceDN w:val="0"/>
        <w:autoSpaceDE w:val="0"/>
        <w:widowControl/>
        <w:spacing w:line="268" w:lineRule="exact" w:before="14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strike/>
          <w:color w:val="00000A"/>
          <w:sz w:val="24"/>
        </w:rPr>
        <w:t xml:space="preserve">ultrapassa em 30% (trinta por cento), no mínimo, a média aritmética dos últimos seis </w:t>
      </w:r>
    </w:p>
    <w:p>
      <w:pPr>
        <w:autoSpaceDN w:val="0"/>
        <w:autoSpaceDE w:val="0"/>
        <w:widowControl/>
        <w:spacing w:line="266" w:lineRule="exact" w:before="146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4"/>
        </w:rPr>
        <w:t>meses com valores corretamente medidos;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26" w:after="0"/>
        <w:ind w:left="1418" w:right="1728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XII. ÁREA RURAL: Área localizada além dos limites do perímetro urbano do Município de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Piracicaba/SP, devidamente definida pela Lei de Zoneamento Urbano;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XIII. ÁREA URBANA: Área estabelecida pela Lei de Zoneamento Urbano do Município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Piracicaba/SP; </w:t>
      </w:r>
    </w:p>
    <w:p>
      <w:pPr>
        <w:autoSpaceDN w:val="0"/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XIV. AUTARQUIA: entidade delegada da prestação do SERVIÇO PÚBLICO; </w:t>
      </w:r>
    </w:p>
    <w:p>
      <w:pPr>
        <w:autoSpaceDN w:val="0"/>
        <w:autoSpaceDE w:val="0"/>
        <w:widowControl/>
        <w:spacing w:line="344" w:lineRule="exact" w:before="60" w:after="0"/>
        <w:ind w:left="1418" w:right="1368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XV. CADASTRO COMERCIAL: conjunto de informações e registros do imóvel e do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USUÁRIO, necessários à comercialização, faturamento e cobrança dos serviços, bem como ao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planejamento dos mesmos;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XVI. CADASTRO TÉCNICO: conjunto de documentos e plantas que caracteriza, identifica,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quantifica e localiza o SISTEMA DE ÁGUA E ESGOTO; </w:t>
      </w:r>
    </w:p>
    <w:p>
      <w:pPr>
        <w:autoSpaceDN w:val="0"/>
        <w:autoSpaceDE w:val="0"/>
        <w:widowControl/>
        <w:spacing w:line="346" w:lineRule="exact" w:before="58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XVII. CAIXA DE INSPEÇÃO (ponto de coleta de esgoto): é o ponto de conexão da(s)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instalação(ões) predial(is) da unidade usuária – ramal predial de esgoto - com a caixa de ligação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esgoto, caracterizando-se como o limite de responsabilidade do PRESTADOR DE SERVIÇOS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esgotamento sanitário;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XVIII. CAIXA DE PASSAGEM: Caixa de pequenas dimensões enterrada e utilizada nas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mudanças de direção (até 45º), de declividade, de diâmetro e de material; </w:t>
      </w:r>
    </w:p>
    <w:p>
      <w:pPr>
        <w:autoSpaceDN w:val="0"/>
        <w:autoSpaceDE w:val="0"/>
        <w:widowControl/>
        <w:spacing w:line="222" w:lineRule="exact" w:before="184" w:after="3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XIX. CAIXA RETENTORA DE AREIA E ÓLEO: Dispositivo projetado e instalado em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30"/>
        </w:trPr>
        <w:tc>
          <w:tcPr>
            <w:tcW w:type="dxa" w:w="7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9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6" w:lineRule="exact" w:before="14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garagens, oficinas, postos de lubrificação e lavagem para separar e reter areia e óleo em câmaras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distintas, evitando que tais substâncias atinjam a rede pública de esgotos; </w:t>
      </w:r>
    </w:p>
    <w:p>
      <w:pPr>
        <w:autoSpaceDN w:val="0"/>
        <w:autoSpaceDE w:val="0"/>
        <w:widowControl/>
        <w:spacing w:line="344" w:lineRule="exact" w:before="62" w:after="0"/>
        <w:ind w:left="1418" w:right="1368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XX. CAIXA RETENTORA DE GORDURA: Dispositivo projetado e instalado para separar 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reter a gordura proveniente de pias de cozinha, a fim de evitar o escoamento direto na rede pública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de esgoto;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12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XXI. CAPTAÇÃO: local de retirada de água bruta, superficial ou subterrânea, que abriga ou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não sistema de motobombas de recalque;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XXII. </w:t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CATEGORIA DE CONSUMO: é a classificação da unidade usuária em função da sua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122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economia ou atividade que ocupa, podendo ser, residencial, comercial, industrial, pública, construção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e horta, não se limitando a estas nomenclaturas, nos termos da regulamentação tarifária vigente;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XXIII. </w:t>
            </w:r>
          </w:p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CAVALETE: conjunto padronizado de tubulações e conexões, ligado ao ramal predial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de água, destinado à instalação do hidrômetro, sendo considerado como o ponto de entrega de água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tratada no imóvel;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124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XXIV. COLETA DE ESGOTO: recolhimento do efluente líquido através de ligações à rede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pública de esgotamento sanitário;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XXV. </w:t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COLETOR PREDIAL: tubulação de esgoto na área interna do lote até a caixa de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ligação de esgoto;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XXVI. COLETOR TRONCO: rede pública constituída por tubulação de grande diâmetro com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objetivo de coletar das redes primárias e destiná-las às estações elevatórias ou ETE; </w:t>
      </w:r>
    </w:p>
    <w:p>
      <w:pPr>
        <w:autoSpaceDN w:val="0"/>
        <w:autoSpaceDE w:val="0"/>
        <w:widowControl/>
        <w:spacing w:line="344" w:lineRule="exact" w:before="62" w:after="0"/>
        <w:ind w:left="1418" w:right="1368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XXVII. COMISSÃO DE COMBATE AS IRREGULARIDADES: órgão composto por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representantes do PRESTADOR DE SERVIÇOS, cujo objetivo é orientar, solicitar informações 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coletar documentos acerca das irregularidades cometidas pelos USUÁRIOS nas ligações de água 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esgoto, esclarecendo e adotando, no caso de constatação de fraude nos sistemas, as penalidades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previstas neste Regulamento, após o devido processo administrativo;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344" w:lineRule="exact" w:before="62" w:after="0"/>
        <w:ind w:left="1418" w:right="1366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XXVIII. CONSUMO ESTIMADO: Consumo de água atribuída a uma economia, quando 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ligação estiver temporariamente desprovida de hidrômetro ou ainda que existente, a leitura estiver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impedida ou impossibilitada de ser feita pelo prestador do serviço, por qualquer motivo; </w:t>
      </w:r>
    </w:p>
    <w:p>
      <w:pPr>
        <w:autoSpaceDN w:val="0"/>
        <w:autoSpaceDE w:val="0"/>
        <w:widowControl/>
        <w:spacing w:line="222" w:lineRule="exact" w:before="184" w:after="124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XXIX. CONSUMO FATURADO: Volume correspondente ao valor faturado;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XXX. </w:t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CONSUMO MEDIDO: Volume de água registrado através do medidor de volume </w:t>
            </w:r>
          </w:p>
        </w:tc>
      </w:tr>
    </w:tbl>
    <w:p>
      <w:pPr>
        <w:autoSpaceDN w:val="0"/>
        <w:autoSpaceDE w:val="0"/>
        <w:widowControl/>
        <w:spacing w:line="224" w:lineRule="exact" w:before="6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(hidrômetro) de água;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XXXI. CONSUMO MÉDIO: Média de consumos medidos relativamente a ciclos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prestação de serviços consecutivos para um imóvel;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344" w:lineRule="exact" w:before="60" w:after="354"/>
        <w:ind w:left="1418" w:right="1368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XXXII. CONSUMO MÍNIMO: menor volume de água atribuído a cada economia, em metros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cúbicos, medidos por mês e considerado como base para faturamento da TARIFA vigente, que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coincidirá com o limite máximo da primeira faixa de consumo de cada categoria;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10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4" w:lineRule="exact" w:before="148" w:after="0"/>
        <w:ind w:left="1418" w:right="1368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XXXIII. CONTROLE DA QUALIDADE DA ÁGUA PARA CONSUMO HUMANO: conjunto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atividades exercidas de forma contínua pelos responsáveis pela operação de sistema ou solução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alternativa de abastecimento de água, destinadas a verificar se a água fornecida à população é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potável, assegurando a manutenção desta condição;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XXXIV. CONTRATO DE PARCERIA PÚBLICO-PRIVADA: instrumento de concessão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administrativa (Contrato de PPP nº 048/2012) vinculado ao processo licitatório (Concorrência nº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01/2011) que transfere os serviços de operação, coleta e tratamento dos esgotos urbanos no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Município de Piracicaba;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346" w:lineRule="exact" w:before="60" w:after="0"/>
        <w:ind w:left="1418" w:right="1296" w:firstLine="708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XXXV. CONTRATO ESPECIAL: instrumento pelo qual o PRESTADOR DE SERVIÇOS e 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USUÁRIO ajustam as características técnicas e as condições comerciais dos serviços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abastecimento de água e ou esgotamento sanitário, cujo consumo seja igual ou superior a 250 m</w:t>
      </w:r>
      <w:r>
        <w:rPr>
          <w:rFonts w:ascii="ArialMT" w:hAnsi="ArialMT" w:eastAsia="ArialMT"/>
          <w:b w:val="0"/>
          <w:i w:val="0"/>
          <w:strike/>
          <w:color w:val="00000A"/>
          <w:sz w:val="13"/>
        </w:rPr>
        <w:t xml:space="preserve">3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mensal;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344" w:lineRule="exact" w:before="58" w:after="0"/>
        <w:ind w:left="1418" w:right="1366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XXXVI. CORTE A PEDIDO ou CONSUMO FINAL: é a interrupção ou desligamento dos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serviços pelo PRESTADOR DE SERVIÇOS, a pedido do USUÁRIO, após quitação das obrigações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pecuniárias referentes ao TERMO DE SOLICITAÇÃO DE SERVIÇOS;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344" w:lineRule="exact" w:before="62" w:after="124"/>
        <w:ind w:left="1418" w:right="1368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XXXVII. CORTE OU INTERRUPÇÃO DOS SERVIÇOS: suspensão, interrupção ou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desligamento dos serviços pelo PRESTADOR DE SERVIÇOS, depois de notificado o USUÁRIO em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virtude de inadimplência, ou por inobservância das normas estabelecidas neste Regulamento, através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de instalação de dispositivo supressor ou outro meio;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XXXVIII. </w:t>
            </w:r>
          </w:p>
        </w:tc>
        <w:tc>
          <w:tcPr>
            <w:tcW w:type="dxa" w:w="8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DESPERDÍCIO: Volume d’água mal utilizado ou consumido de forma não racional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em uma instalação; </w:t>
      </w:r>
    </w:p>
    <w:p>
      <w:pPr>
        <w:autoSpaceDN w:val="0"/>
        <w:autoSpaceDE w:val="0"/>
        <w:widowControl/>
        <w:spacing w:line="344" w:lineRule="exact" w:before="58" w:after="0"/>
        <w:ind w:left="1418" w:right="1370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XXXIX. ECONOMIA: Toda edificação ou prédios, ou divisão independente de prédio,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caracterizada como unidade autônoma ou subdividida para fornecimento de água ou esgotamento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sanitário, com redes próprias, cadastradas para efeito de faturamento, como ocupação independente,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perfeitamente identificável, como moradias, apartamentos, unidades comerciais, salas de escritório,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indústrias, órgãos públicos e similares.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124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XL. EMISSÁRIO: Coletor que recebe o esgoto de um interceptor e nenhum outro tipo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lançamento, e o encaminha a um ponto final de despejo ou de tratamento;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XLI. 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ESGOTO (EFLUENTE) DOMÉSTICO: Despejo líquido resultante do uso da água </w:t>
            </w:r>
          </w:p>
        </w:tc>
      </w:tr>
    </w:tbl>
    <w:p>
      <w:pPr>
        <w:autoSpaceDN w:val="0"/>
        <w:autoSpaceDE w:val="0"/>
        <w:widowControl/>
        <w:spacing w:line="330" w:lineRule="exact" w:before="0" w:after="12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para higiene e necessidades fisiológicas humanas, provenientes de banheiros e/ou cozinhas, como: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urina, fezes, restos de comida, lavagem de áreas comuns etc. Sua composição inclui sólidos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suspensos, sólidos dissolvidos, matéria orgânica, nutrientes (nitrogênio e fósforo) e organismos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patogênicos (vírus, bactérias, protozoários e helmintos).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4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XLII. </w:t>
            </w:r>
          </w:p>
        </w:tc>
        <w:tc>
          <w:tcPr>
            <w:tcW w:type="dxa" w:w="8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1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ESGOTO (EFLUENTE) INDUSTRIAL: Despejo líquido resultante dos processos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25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industriais, respeitados os padrões de lançamento estabelecidos, possui características próprias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inerentes aos processos industriais e variam conforme a atividade da indústria.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11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21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XLIII. </w:t>
            </w:r>
          </w:p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ESGOTO TRATADO: Esgoto submetido a tratamento parcial ou completo, para a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124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remoção de substâncias indesejáveis e a mineralização da matéria orgânica;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XLIV. </w:t>
            </w:r>
          </w:p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ESTAÇÃO ELEVATÓRIA DE ÁGUA (EEA): Conjunto de motobombas e acessórios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124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que possibilitam a elevação da cota piezométrica da água transportada nos serviços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abastecimento público;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XLV. </w:t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ESTAÇÃO ELEVATÓRIA DE ESGOTOS (EEE): Conjunto de motobombas,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12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tubulações, equipamentos e dispositivos destinados à elevação dos efluentes (esgoto);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XLVI. </w:t>
            </w:r>
          </w:p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ESTAÇÃO DE TRATAMENTO DE ÁGUA (ETA): unidade composta de equipamentos,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tubulações e instrumentos onde são processadas todas as atividades para tornar a água bruta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captada em água tratada, própria para o consumo humano; </w:t>
      </w:r>
    </w:p>
    <w:p>
      <w:pPr>
        <w:autoSpaceDN w:val="0"/>
        <w:autoSpaceDE w:val="0"/>
        <w:widowControl/>
        <w:spacing w:line="344" w:lineRule="exact" w:before="58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XLVII. ESTAÇÃO DE TRATAMENTO DE ESGOTOS (ETE): unidade composta de conjunto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de equipamentos, acessórios e tubulações para tratar os efluentes antes de lançá-los aos corpos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hídricos, conforme legislação vigente; </w:t>
      </w:r>
    </w:p>
    <w:p>
      <w:pPr>
        <w:autoSpaceDN w:val="0"/>
        <w:autoSpaceDE w:val="0"/>
        <w:widowControl/>
        <w:spacing w:line="344" w:lineRule="exact" w:before="62" w:after="124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XLVIII. FATURA DE SERVIÇOS: nota fiscal ou documento que apresenta a quantia total 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ser paga pelo USUÁRIO, referente à prestação do serviço público de abastecimento de água e/ou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esgotamento sanitário, referente a um período especificado, discriminando-se as exigências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constantes do Decreto Federal n.º 5.440/2005 e da Resolução ARES-PCJ nº 50/2014;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XLIX. </w:t>
            </w:r>
          </w:p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FAIXA DE CONSUMO: Intervalo de volume de consumo, num determinado período </w:t>
            </w:r>
          </w:p>
        </w:tc>
      </w:tr>
    </w:tbl>
    <w:p>
      <w:pPr>
        <w:autoSpaceDN w:val="0"/>
        <w:autoSpaceDE w:val="0"/>
        <w:widowControl/>
        <w:spacing w:line="222" w:lineRule="exact" w:before="62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de tempo, estabelecido para fins de tarifação;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L. HIDRÔMETRO: equipamento destinado a medir e registrar, contínua e cumulativamente, 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volume de água fornecido ao imóvel; </w:t>
      </w:r>
    </w:p>
    <w:p>
      <w:pPr>
        <w:autoSpaceDN w:val="0"/>
        <w:autoSpaceDE w:val="0"/>
        <w:widowControl/>
        <w:spacing w:line="344" w:lineRule="exact" w:before="58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LI. INSPEÇÃO: fiscalização na unidade usuária, posteriormente à ligação, com vistas 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verificar sua adequação aos padrões técnicos e de segurança do PRESTADOR DE SERVIÇOS, 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funcionamento do sistema de medição e a conformidade dos dados cadastrais; </w:t>
      </w:r>
    </w:p>
    <w:p>
      <w:pPr>
        <w:autoSpaceDN w:val="0"/>
        <w:autoSpaceDE w:val="0"/>
        <w:widowControl/>
        <w:spacing w:line="344" w:lineRule="exact" w:before="62" w:after="0"/>
        <w:ind w:left="1418" w:right="1366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LII. INSTALAÇÕES INTRADOMICILIARES: instalações hidráulicas e sanitárias internas do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imóvel, sob responsabilidade do USUÁRIO, caracterizadas por serem a jusante do padrão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entrada, no caso de água, e a montante da caixa de inspeção, no caso de esgoto; </w:t>
      </w:r>
    </w:p>
    <w:p>
      <w:pPr>
        <w:autoSpaceDN w:val="0"/>
        <w:autoSpaceDE w:val="0"/>
        <w:widowControl/>
        <w:spacing w:line="344" w:lineRule="exact" w:before="60" w:after="0"/>
        <w:ind w:left="1418" w:right="1372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LIII. LACRE: dispositivo de segurança destinado a preservar a integridade e inviolabilidade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medidores e da ligação de água em face de atos que possam prejudicar a medição e o sistema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abastecimento de água;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LIV. LIGAÇÃO CLANDESTINA: ligação do imóvel à rede distribuidora ou coletora,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executada sem autorização ou conhecimento dos PRESTADORES DOS SERVIÇOS;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LV. LIGAÇÃO COLETIVA: Ligação para uso em várias economias;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344" w:lineRule="exact" w:before="60" w:after="34"/>
        <w:ind w:left="1418" w:right="1368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LVI. LIGAÇÃO DE ÁGUA E ESGOTO: Derivação para abastecimento de água e/ou coleta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de esgoto de um imóvel, da rede geral até a conexão com a instalação predial, registrada em nome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do USUÁRIO;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36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12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4" w:lineRule="exact" w:before="148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LVII. LIGAÇÃO TEMPORÁRIA: Ligação de água ou esgoto para utilização em caráter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temporário para atender atividades passageiras destinadas à prestação de serviços tais como feiras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de amostras, circos, parques de diversões, obras em logradouros públicos e similares cuja duração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seja até 6 (seis) meses;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LVIII. LIMITADOR DE CONSUMO: dispositivo instalado no ramal predial para restringir 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volume fornecido de água; </w:t>
      </w:r>
    </w:p>
    <w:p>
      <w:pPr>
        <w:autoSpaceDN w:val="0"/>
        <w:autoSpaceDE w:val="0"/>
        <w:widowControl/>
        <w:spacing w:line="344" w:lineRule="exact" w:before="62" w:after="0"/>
        <w:ind w:left="1418" w:right="1366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LIX. MONITORAMENTO OPERACIONAL: acompanhamento e avaliação dos serviços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mediante equipamentos e instalações pertencentes ao sistema de abastecimento de água 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esgotamento sanitário;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LX. MULTA: Penalidade pecuniária imputada ao USUÁRIO, por infração ou inobservância das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normas estabelecidas na legislação ou em Regulamento; </w:t>
      </w:r>
    </w:p>
    <w:p>
      <w:pPr>
        <w:autoSpaceDN w:val="0"/>
        <w:autoSpaceDE w:val="0"/>
        <w:widowControl/>
        <w:spacing w:line="344" w:lineRule="exact" w:before="62" w:after="0"/>
        <w:ind w:left="1418" w:right="1366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LXI. POÇO DE VISITA (PV): Poço destinado a permitir a inspeção, limpeza e desobstrução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das tubulações de um sistema de coleta de esgoto ou de águas pluviais. É, também, utilizado como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elemento para junção de coletores, mudanças de direção, de declividade, de diâmetro ou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profundidade;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124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LXII. POÇO TUBULAR PROFUNDO: Obra hidrogeológica de acesso a um ou mais aquíferos,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para captação de água subterrânea, executada com sonda perfuratriz mediante perfuração vertical;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LXIII. </w:t>
            </w:r>
          </w:p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PRESSÃO DE CARGA: pressão disponível num ponto qualquer do sistema de água, </w:t>
            </w:r>
          </w:p>
        </w:tc>
      </w:tr>
    </w:tbl>
    <w:p>
      <w:pPr>
        <w:autoSpaceDN w:val="0"/>
        <w:autoSpaceDE w:val="0"/>
        <w:widowControl/>
        <w:spacing w:line="222" w:lineRule="exact" w:before="62" w:after="124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estando este em funcionamento normal;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342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LXIV.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PRESTADOR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DE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SERVIÇOS: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responsáveis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no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âmbito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do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Município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de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Piracicaba/SP, respectivamente: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0" w:after="0"/>
        <w:ind w:left="1418" w:right="1296" w:firstLine="0"/>
        <w:jc w:val="left"/>
      </w:pPr>
      <w:r>
        <w:rPr>
          <w:rFonts w:ascii="Arial" w:hAnsi="Arial" w:eastAsia="Arial"/>
          <w:b w:val="0"/>
          <w:i/>
          <w:strike/>
          <w:color w:val="00000A"/>
          <w:sz w:val="20"/>
        </w:rPr>
        <w:t xml:space="preserve">1)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SEMAE: pela prestação dos serviços de captação, tratamento, adução, distribuição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água potável e gestão comercial;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346" w:lineRule="exact" w:before="60" w:after="120"/>
        <w:ind w:left="1418" w:right="1366" w:firstLine="708"/>
        <w:jc w:val="both"/>
      </w:pPr>
      <w:r>
        <w:rPr>
          <w:rFonts w:ascii="Arial" w:hAnsi="Arial" w:eastAsia="Arial"/>
          <w:b w:val="0"/>
          <w:i/>
          <w:strike/>
          <w:color w:val="00000A"/>
          <w:sz w:val="20"/>
        </w:rPr>
        <w:t xml:space="preserve">2)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CONCESSIONÁRIA: pela prestação dos serviços de coleta, transporte, afastamento,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interceptação, tratamento, destinação final de esgotos sanitários e gestão da hidrometria, nos termos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do Contrato de PPP n.º 48/2012;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LXV. </w:t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PROPRIETÁRIO: Titular do domínio útil ou possuidor do bem imóvel, a justo título.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12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Quando o imóvel estiver constituído sob a forma de condomínio, para efeitos deste Regulamento,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este é o titular do imóvel;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4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LXVI. </w:t>
            </w:r>
          </w:p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RAMAL PREDIAL DE ÁGUA: conjunto de tubulações, conexões e registro </w:t>
            </w:r>
          </w:p>
        </w:tc>
      </w:tr>
    </w:tbl>
    <w:p>
      <w:pPr>
        <w:autoSpaceDN w:val="0"/>
        <w:autoSpaceDE w:val="0"/>
        <w:widowControl/>
        <w:spacing w:line="222" w:lineRule="exact" w:before="62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compreendido entre a rede de distribuição até antes do cavalete;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LXVII. RAMAL PREDIAL DE ESGOTO: conjunto de tubulações e peças especiais situadas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entre a rede pública de esgotamento sanitário e o ponto de coleta de esgoto; </w:t>
      </w:r>
    </w:p>
    <w:p>
      <w:pPr>
        <w:autoSpaceDN w:val="0"/>
        <w:autoSpaceDE w:val="0"/>
        <w:widowControl/>
        <w:spacing w:line="344" w:lineRule="exact" w:before="60" w:after="34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LXVIII. RECOMPOSIÇÃO: ação de responsabilidade do PRESTADOR DE SERVIÇOS em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iniciar e terminar a recuperação ou a recomposição de muros, passeios e pavimentos deteriorados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pela ampliação ou manutenção das redes públicas de água e esgoto, levando-se em consideração 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36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13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270" w:after="124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fluxo de pedestres e veículos e os casos de obras e serviços continuados;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LXIX. </w:t>
            </w:r>
          </w:p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REDE PÚBLICA DE ESGOTAMENTO SANITÁRIO: conjunto de tubulações, peças e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124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equipamentos que interligam os pontos de coleta aos sistemas de tratamento de esgoto, sendo parte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integrante do sistema público de esgotamento sanitário;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LXX. </w:t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RESERVATÓRIO: instalação destinada a armazenar água e assegurar a pressão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124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suficiente ao abastecimento;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LXXI. </w:t>
            </w:r>
          </w:p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SISTEMA CONDOMINIAL DE ESGOTO: sistema composto de redes e ramais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multifamiliares, reunindo grupo de unidades usuárias, formando condomínios, como unidade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esgotamento; </w:t>
      </w:r>
    </w:p>
    <w:p>
      <w:pPr>
        <w:autoSpaceDN w:val="0"/>
        <w:autoSpaceDE w:val="0"/>
        <w:widowControl/>
        <w:spacing w:line="344" w:lineRule="exact" w:before="62" w:after="0"/>
        <w:ind w:left="1418" w:right="1366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LXXII. SISTEMA PÚBLICO DE ESGOTAMENTO SANITÁRIO: conjunto de instalações 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equipamentos utilizados nas atividades de coleta, afastamento, tratamento e disposição final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esgotos sanitários; </w:t>
      </w:r>
    </w:p>
    <w:p>
      <w:pPr>
        <w:autoSpaceDN w:val="0"/>
        <w:autoSpaceDE w:val="0"/>
        <w:widowControl/>
        <w:spacing w:line="346" w:lineRule="exact" w:before="58" w:after="0"/>
        <w:ind w:left="1418" w:right="1366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LXXIII. SOLUÇÃO ALTERNATIVA COLETIVA DE ABASTECIMENTO DE ÁGUA PARA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CONSUMO HUMANO: toda modalidade de abastecimento coletivo de água distinta do sistema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público de abastecimento de água, incluindo, dentre outras, fonte, poço comunitário, distribuição por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veículo transportador, instalações condominiais horizontais e verticais; </w:t>
      </w:r>
    </w:p>
    <w:p>
      <w:pPr>
        <w:autoSpaceDN w:val="0"/>
        <w:autoSpaceDE w:val="0"/>
        <w:widowControl/>
        <w:spacing w:line="344" w:lineRule="exact" w:before="62" w:after="0"/>
        <w:ind w:left="1418" w:right="1368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LXXIV. SUPRESSÃO DA LIGAÇÃO: interrupção ou desligamento definitivo dos serviços, por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meio de retiradas das instalações entre o ponto de conexão e a rede pública, suspensão da emissão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de faturas e inativação do cadastro comercial;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LXXV. TARIFA: é a contraprestação pecuniária devida pelos USUÁRIOS em razão da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prestação dos serviços públicos de captação, tratamento, adução e distribuição de água potável e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coleta, transporte, afastamento, interceptação, tratamento e destinação final de esgotos sanitários,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bem como dos serviços complementares;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344" w:lineRule="exact" w:before="62" w:after="0"/>
        <w:ind w:left="1418" w:right="1370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LXXVI. TERMO DE SOLICITAÇÃO DE SERVIÇOS: instrumento contratual formalizado entre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 USUÁRIO e o SEMAE, para a prestação dos serviços de abastecimento de água e/ou esgotamento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sanitário, cujas cláusulas estão vinculadas às normas e regulamentos vigentes; </w:t>
      </w:r>
    </w:p>
    <w:p>
      <w:pPr>
        <w:autoSpaceDN w:val="0"/>
        <w:autoSpaceDE w:val="0"/>
        <w:widowControl/>
        <w:spacing w:line="222" w:lineRule="exact" w:before="182" w:after="124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LXXVII. TITULAR DOS SERVIÇOS: Município de Piracicaba/SP;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LXXVIII. </w:t>
            </w:r>
          </w:p>
        </w:tc>
        <w:tc>
          <w:tcPr>
            <w:tcW w:type="dxa" w:w="8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UNIDADE USUÁRIA: economia ou conjunto de economias atendidas através de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uma única ligação de água e/ou de esgoto; </w:t>
      </w:r>
    </w:p>
    <w:p>
      <w:pPr>
        <w:autoSpaceDN w:val="0"/>
        <w:autoSpaceDE w:val="0"/>
        <w:widowControl/>
        <w:spacing w:line="346" w:lineRule="exact" w:before="58" w:after="0"/>
        <w:ind w:left="1418" w:right="1370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LXXIX. USUÁRIO/CLIENTE: pessoa, física ou jurídica, legalmente representada que solicitar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 prestação dos serviços públicos de abastecimento de água e/ou esgotamento sanitário, vinculada 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unidade usuária, sendo o mesmo responsável pelo pagamento das faturas e pelas demais obrigações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fixadas em normas legais, regulamentares e contratuais; </w:t>
      </w:r>
    </w:p>
    <w:p>
      <w:pPr>
        <w:autoSpaceDN w:val="0"/>
        <w:autoSpaceDE w:val="0"/>
        <w:widowControl/>
        <w:spacing w:line="344" w:lineRule="exact" w:before="60" w:after="70"/>
        <w:ind w:left="1418" w:right="1366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LXXX. VAZAMENTO OCULTO: vazamento de difícil percepção, passível de ocorrer no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sistema público ou predial, cuja detecção seja comprovada através de testes ou por técnicos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especializados;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14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6" w:lineRule="exact" w:before="146" w:after="0"/>
        <w:ind w:left="1418" w:right="1370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LXXXI. VIELA SANITÁRIA: Faixa de terreno objeto de servidão administrativa, instituída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dentro de um lote ou área em favor do PRESTADOR DO SERVIÇO, na qual será ou foi implantado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coletor de esgoto;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6" w:after="124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LXXXII. VOLUME FATURADO: Volume correspondente ao valor especificado na fatura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mensal de serviços;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LXXXIII. </w:t>
            </w:r>
          </w:p>
        </w:tc>
        <w:tc>
          <w:tcPr>
            <w:tcW w:type="dxa" w:w="8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VOLUME MEDIDO: Volume correspondente a medição efetuada no período de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faturamento, calculada através da diferença entre os valores lidos no medidor de volume (hidrômetro)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no período anterior e no atual.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590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TÍTULO II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82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DOS USUÁRIOS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588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Capítulo I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DA TITULARIDADE DAS LIGAÇÕES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464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3°.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Um USUÁRIO ou cliente poderá ser titular de uma ou mais unidades usuárias, no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mesmo local ou em locais diversos. </w:t>
      </w:r>
    </w:p>
    <w:p>
      <w:pPr>
        <w:autoSpaceDN w:val="0"/>
        <w:autoSpaceDE w:val="0"/>
        <w:widowControl/>
        <w:spacing w:line="346" w:lineRule="exact" w:before="58" w:after="0"/>
        <w:ind w:left="1418" w:right="1366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Parágrafo único. O atendimento a mais de uma unidade usuária, de um mesmo USUÁRIO, no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mesmo local, condicionar-se-á à observância de requisitos técnicos e de segurança, previstos em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normas e/ou padrões estabelecidos pelos prestadores dos serviços de abastecimento de água e/ou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esgotamento sanitário do Município de Piracicaba.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586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Capítulo II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DO CADASTRO E DA CLASSIFICAÇÃO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590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Seção I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80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DO CADASTRO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344" w:lineRule="exact" w:before="468" w:after="0"/>
        <w:ind w:left="1418" w:right="1364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4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º. Cada unidade usuária dotada de ligação de água e de esgoto deve ser cadastrada no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sistema comercial do PRESTADOR DE SERVIÇOS, cabendo-lhe um só número de conta, inscrição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ou código de consumidor.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122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5º.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O PRESTADOR DE SERVIÇOS deve organizar e manter atualizado o cadastro das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unidades usuárias, no qual constem, no mínimo, as seguintes informações: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3009"/>
        <w:gridCol w:w="3009"/>
        <w:gridCol w:w="3009"/>
      </w:tblGrid>
      <w:tr>
        <w:trPr>
          <w:trHeight w:hRule="exact" w:val="422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a) 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Identificação do USUÁRIO: </w:t>
            </w:r>
          </w:p>
        </w:tc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2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15 </w:t>
            </w:r>
          </w:p>
        </w:tc>
      </w:tr>
      <w:tr>
        <w:trPr>
          <w:trHeight w:hRule="exact" w:val="440"/>
        </w:trPr>
        <w:tc>
          <w:tcPr>
            <w:tcW w:type="dxa" w:w="7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21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748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1008" w:right="8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a)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b)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112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nome completo;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o número do Cadastro de Pessoa Física – CPF e da Cédula de Identidade, se pessoa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124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física e o número de inscrição no Cadastro Nacional de Pessoa Jurídica – CNPJ, no caso de pessoa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jurídica.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1962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0" w:lineRule="exact" w:before="0" w:after="0"/>
              <w:ind w:left="1066" w:right="80" w:firstLine="0"/>
              <w:jc w:val="both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b)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c)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d)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e)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f) </w:t>
            </w:r>
          </w:p>
        </w:tc>
        <w:tc>
          <w:tcPr>
            <w:tcW w:type="dxa" w:w="8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0" w:lineRule="exact" w:before="0" w:after="0"/>
              <w:ind w:left="112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Código de inscrição da unidade usuária;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Endereço da unidade usuária;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Atividade desenvolvida;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Número de economias por categorias;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Data de início da prestação dos serviços de abastecimento de água e de esgotamento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122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sanitário, quando disponível;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g)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Histórico de leituras e de faturamento referentes aos últimos 60 (sessenta) ciclos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122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consecutivos e completos;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748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1008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h)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i)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112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Código referente à tarifa e categoria aplicável;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Número ou identificação do medidor instalado no hidrômetro e sua respectiva </w:t>
            </w:r>
          </w:p>
        </w:tc>
      </w:tr>
    </w:tbl>
    <w:p>
      <w:pPr>
        <w:autoSpaceDN w:val="0"/>
        <w:autoSpaceDE w:val="0"/>
        <w:widowControl/>
        <w:spacing w:line="222" w:lineRule="exact" w:before="62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atualização.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1º. Para efetuar o cadastramento o PRESTADOR DE SERVIÇOS exigirá do USUÁRIO 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apresentação dos documentos relacionados neste Regulamento.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2º. Para manter confiabilidade mínima no cadastro, o PRESTADOR DE SERVIÇOS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realizará recadastramento rotineiro e revisão total, no mínimo a cada 2 anos. </w:t>
      </w:r>
    </w:p>
    <w:p>
      <w:pPr>
        <w:autoSpaceDN w:val="0"/>
        <w:autoSpaceDE w:val="0"/>
        <w:widowControl/>
        <w:spacing w:line="344" w:lineRule="exact" w:before="62" w:after="0"/>
        <w:ind w:left="1418" w:right="1370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6º.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O PRESTADOR DE SERVIÇOS deve enquadrar a unidade usuária de acordo com 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atividade nela exercida em alguma das categorias previstas no plano tarifário vigente no Município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Piracicaba/SP e aprovado pela ARES-PCJ. </w:t>
      </w:r>
    </w:p>
    <w:p>
      <w:pPr>
        <w:autoSpaceDN w:val="0"/>
        <w:autoSpaceDE w:val="0"/>
        <w:widowControl/>
        <w:spacing w:line="346" w:lineRule="exact" w:before="58" w:after="0"/>
        <w:ind w:left="1418" w:right="1364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7º.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O USUÁRIO deverá informar ao PRESTADOR DE SERVIÇOS as alterações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supervenientes que importarem em reenquadramento ou reclassificação da unidade usuária,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respondendo, por declarações falsas ou omissão de informações. </w:t>
      </w:r>
    </w:p>
    <w:p>
      <w:pPr>
        <w:autoSpaceDN w:val="0"/>
        <w:autoSpaceDE w:val="0"/>
        <w:widowControl/>
        <w:spacing w:line="344" w:lineRule="exact" w:before="62" w:after="120"/>
        <w:ind w:left="1418" w:right="1362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8º.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O USUÁRIO será responsável pelo pagamento das diferenças resultantes da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aplicação de tarifas no período em que a unidade usuária esteve incorretamente classificada, não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tendo direito à devolução de quaisquer diferenças eventualmente pagas a maior quando constatada,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pelo PRESTADOR DE SERVIÇOS, a ocorrência dos seguintes fatos: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4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1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I. </w:t>
            </w:r>
          </w:p>
        </w:tc>
        <w:tc>
          <w:tcPr>
            <w:tcW w:type="dxa" w:w="8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Declaração falsa de informação referente à natureza da atividade desenvolvida na </w:t>
            </w:r>
          </w:p>
        </w:tc>
      </w:tr>
    </w:tbl>
    <w:p>
      <w:pPr>
        <w:autoSpaceDN w:val="0"/>
        <w:autoSpaceDE w:val="0"/>
        <w:widowControl/>
        <w:spacing w:line="222" w:lineRule="exact" w:before="62" w:after="124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unidade usuária ou a finalidade real da utilização da água tratada;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II.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Omissão das alterações supervenientes na unidade usuária que importarem em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reclassificação.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114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9º.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A alteração de categoria de unidade usuária exige notificação prévia por parte do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PRESTADOR DE SERVIÇOS ao USUÁRIO.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16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14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1º. Em casos de erro de enquadramento da unidade usuária por culpa exclusiva do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PRESTADOR DE SERVIÇOS, o USUÁRIO deverá ser ressarcido dos valores pagos indevidamente. </w:t>
      </w:r>
    </w:p>
    <w:p>
      <w:pPr>
        <w:autoSpaceDN w:val="0"/>
        <w:tabs>
          <w:tab w:pos="2126" w:val="left"/>
        </w:tabs>
        <w:autoSpaceDE w:val="0"/>
        <w:widowControl/>
        <w:spacing w:line="342" w:lineRule="exact" w:before="6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2º. O ressarcimento previsto no parágrafo anterior deve ser feito em moeda corrente ou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pode ser abatido nas faturas seguintes, caso haja interesse do USUÁRIO.</w:t>
      </w:r>
    </w:p>
    <w:p>
      <w:pPr>
        <w:autoSpaceDN w:val="0"/>
        <w:autoSpaceDE w:val="0"/>
        <w:widowControl/>
        <w:spacing w:line="222" w:lineRule="exact" w:before="590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Seção II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DA CLASSIFICAÇÃO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46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10.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O PRESTADOR DE SERVIÇOS classificará a unidade usuária de acordo com 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atividade nela exercida, ressalvadas as exceções previstas neste Regulamento. </w:t>
      </w:r>
    </w:p>
    <w:p>
      <w:pPr>
        <w:autoSpaceDN w:val="0"/>
        <w:autoSpaceDE w:val="0"/>
        <w:widowControl/>
        <w:spacing w:line="346" w:lineRule="exact" w:before="58" w:after="0"/>
        <w:ind w:left="1418" w:right="1368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11.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As categorias de usuários para as quais devem ser classificadas as economias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atendidas com serviços de abastecimento de água e/ou de esgotamento sanitário serão definidas em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Resolução tarifária específica da ARES-PCJ, em função da economia ou atividade que ocupam,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podendo ser classificados, mas não se limitando, as seguintes Categorias: </w:t>
      </w:r>
    </w:p>
    <w:p>
      <w:pPr>
        <w:autoSpaceDN w:val="0"/>
        <w:tabs>
          <w:tab w:pos="2138" w:val="left"/>
        </w:tabs>
        <w:autoSpaceDE w:val="0"/>
        <w:widowControl/>
        <w:spacing w:line="346" w:lineRule="exact" w:before="58" w:after="0"/>
        <w:ind w:left="1778" w:right="1296" w:firstLine="0"/>
        <w:jc w:val="left"/>
      </w:pPr>
      <w:r>
        <w:rPr>
          <w:rFonts w:ascii="Arial" w:hAnsi="Arial" w:eastAsia="Arial"/>
          <w:b w:val="0"/>
          <w:i/>
          <w:strike/>
          <w:color w:val="00000A"/>
          <w:sz w:val="20"/>
        </w:rPr>
        <w:t xml:space="preserve">a)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Categoria Residencial: Ligação utilizada em economia estritamente residencial, que não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visem lucros comerciais ou industriais.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tabs>
          <w:tab w:pos="2138" w:val="left"/>
        </w:tabs>
        <w:autoSpaceDE w:val="0"/>
        <w:widowControl/>
        <w:spacing w:line="344" w:lineRule="exact" w:before="62" w:after="0"/>
        <w:ind w:left="1778" w:right="1296" w:firstLine="0"/>
        <w:jc w:val="left"/>
      </w:pPr>
      <w:r>
        <w:rPr>
          <w:rFonts w:ascii="Arial" w:hAnsi="Arial" w:eastAsia="Arial"/>
          <w:b w:val="0"/>
          <w:i/>
          <w:strike/>
          <w:color w:val="00000A"/>
          <w:sz w:val="20"/>
        </w:rPr>
        <w:t xml:space="preserve">b)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Categoria Comercial: Ligação utilizada em economia ocupada para o exercício de atividade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não classificada nas categorias residencial, industrial, pública, construção e horta.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346" w:lineRule="exact" w:before="58" w:after="0"/>
        <w:ind w:left="2138" w:right="1362" w:hanging="360"/>
        <w:jc w:val="both"/>
      </w:pPr>
      <w:r>
        <w:rPr>
          <w:rFonts w:ascii="Arial" w:hAnsi="Arial" w:eastAsia="Arial"/>
          <w:b w:val="0"/>
          <w:i/>
          <w:strike/>
          <w:color w:val="00000A"/>
          <w:sz w:val="20"/>
        </w:rPr>
        <w:t xml:space="preserve">c)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Categoria Público: Ligação utilizada em economia ocupada para o exercício de atividade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órgãos da administração direta ou indireta do poder público, autarquias, fundações 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empresas públicas. São ainda incluídos nesta categoria hospitais públicos e particulares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conveniados com a Secretaria Municipal de Saúde, asilos, orfanatos, albergues e demais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instituições de caridade, instituições religiosas, organizações cívicas e políticas, e entidades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de classe e sindicais. </w:t>
      </w:r>
    </w:p>
    <w:p>
      <w:pPr>
        <w:autoSpaceDN w:val="0"/>
        <w:tabs>
          <w:tab w:pos="2138" w:val="left"/>
        </w:tabs>
        <w:autoSpaceDE w:val="0"/>
        <w:widowControl/>
        <w:spacing w:line="346" w:lineRule="exact" w:before="60" w:after="0"/>
        <w:ind w:left="1778" w:right="1296" w:firstLine="0"/>
        <w:jc w:val="left"/>
      </w:pPr>
      <w:r>
        <w:rPr>
          <w:rFonts w:ascii="Arial" w:hAnsi="Arial" w:eastAsia="Arial"/>
          <w:b w:val="0"/>
          <w:i/>
          <w:strike/>
          <w:color w:val="00000A"/>
          <w:sz w:val="20"/>
        </w:rPr>
        <w:t xml:space="preserve">d)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Categoria Construção: Ligação utilizada em economia ainda não ocupada para o exercício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atividade de edificação e obras civis. </w:t>
      </w:r>
    </w:p>
    <w:p>
      <w:pPr>
        <w:autoSpaceDN w:val="0"/>
        <w:tabs>
          <w:tab w:pos="2138" w:val="left"/>
        </w:tabs>
        <w:autoSpaceDE w:val="0"/>
        <w:widowControl/>
        <w:spacing w:line="346" w:lineRule="exact" w:before="56" w:after="124"/>
        <w:ind w:left="1778" w:right="1296" w:firstLine="0"/>
        <w:jc w:val="left"/>
      </w:pPr>
      <w:r>
        <w:rPr>
          <w:rFonts w:ascii="Arial" w:hAnsi="Arial" w:eastAsia="Arial"/>
          <w:b w:val="0"/>
          <w:i/>
          <w:strike/>
          <w:color w:val="00000A"/>
          <w:sz w:val="20"/>
        </w:rPr>
        <w:t xml:space="preserve">e)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Categoria Industrial: Ligação utilizada em economia para atender atividade estritamente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industrial.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f) </w:t>
            </w:r>
          </w:p>
        </w:tc>
        <w:tc>
          <w:tcPr>
            <w:tcW w:type="dxa" w:w="9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Categoria Horta: Ligação utilizada em economia onde há cultivo de verduras, legumes e </w:t>
            </w:r>
          </w:p>
        </w:tc>
      </w:tr>
    </w:tbl>
    <w:p>
      <w:pPr>
        <w:autoSpaceDN w:val="0"/>
        <w:autoSpaceDE w:val="0"/>
        <w:widowControl/>
        <w:spacing w:line="224" w:lineRule="exact" w:before="60" w:after="0"/>
        <w:ind w:left="213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condimentos. </w:t>
      </w:r>
    </w:p>
    <w:p>
      <w:pPr>
        <w:autoSpaceDN w:val="0"/>
        <w:autoSpaceDE w:val="0"/>
        <w:widowControl/>
        <w:spacing w:line="346" w:lineRule="exact" w:before="58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12.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Nos casos em que a reclassificação da unidade usuária implicar novo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enquadramento tarifário, o PRESTADOR DE SERVIÇOS deverá realizar os ajustes necessários 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emitir comunicação específica, informando as alterações decorrentes, após a constatação da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classificação incorreta. </w:t>
      </w:r>
    </w:p>
    <w:p>
      <w:pPr>
        <w:autoSpaceDN w:val="0"/>
        <w:autoSpaceDE w:val="0"/>
        <w:widowControl/>
        <w:spacing w:line="224" w:lineRule="exact" w:before="182" w:after="234"/>
        <w:ind w:left="2126" w:right="0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13.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Em casos de erro de classificação da categoria/economia por culpa exclusiva do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17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6" w:lineRule="exact" w:before="14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PRESTADOR DE SERVIÇOS, o USUÁRIO deverá ser ressarcido dos valores cobrados a maior,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sendo vedado ao prestador cobrar-lhe a diferença referente a pagamentos a menor. </w:t>
      </w:r>
    </w:p>
    <w:p>
      <w:pPr>
        <w:autoSpaceDN w:val="0"/>
        <w:autoSpaceDE w:val="0"/>
        <w:widowControl/>
        <w:spacing w:line="344" w:lineRule="exact" w:before="62" w:after="0"/>
        <w:ind w:left="1418" w:right="1366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14.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Nos casos em que houver mais de uma atividade sendo desenvolvida numa mesma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unidade cadastrada, o PRESTADOR DE SERVIÇOS, deverá considerar a categoria de maior valor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tarifário. </w:t>
      </w:r>
    </w:p>
    <w:p>
      <w:pPr>
        <w:autoSpaceDN w:val="0"/>
        <w:autoSpaceDE w:val="0"/>
        <w:widowControl/>
        <w:spacing w:line="222" w:lineRule="exact" w:before="590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Capítulo III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82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DOS DEVERES E DIREITOS DOS USUÁRIOS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588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Seção I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82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DOS DEVERES</w:t>
      </w:r>
    </w:p>
    <w:p>
      <w:pPr>
        <w:autoSpaceDN w:val="0"/>
        <w:autoSpaceDE w:val="0"/>
        <w:widowControl/>
        <w:spacing w:line="346" w:lineRule="exact" w:before="464" w:after="0"/>
        <w:ind w:left="1418" w:right="1360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15.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É de responsabilidade do USUÁRIO a adequação técnica, a manutenção e 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segurança das instalações internas da unidade usuária, situadas além do ponto de entrega e/ou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coleta, a partir da união do cavalete, no caso de abastecimento de água, e da caixa de inspeção, para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 coleta do esgoto, respeitadas as normas da Associação Brasileira de Normas Técnicas – ABNT 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do PRESTADOR DE SERVIÇOS. </w:t>
      </w:r>
    </w:p>
    <w:p>
      <w:pPr>
        <w:autoSpaceDN w:val="0"/>
        <w:autoSpaceDE w:val="0"/>
        <w:widowControl/>
        <w:spacing w:line="344" w:lineRule="exact" w:before="58" w:after="0"/>
        <w:ind w:left="1418" w:right="1370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Parágrafo único. O PRESTADOR DE SERVIÇOS não será responsável, ainda que tenha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procedido à vistoria, por danos causados as pessoas ou bens decorrentes de defeitos nas instalações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internas do USUÁRIO, ou de sua má utilização. </w:t>
      </w:r>
    </w:p>
    <w:p>
      <w:pPr>
        <w:autoSpaceDN w:val="0"/>
        <w:autoSpaceDE w:val="0"/>
        <w:widowControl/>
        <w:spacing w:line="344" w:lineRule="exact" w:before="62" w:after="0"/>
        <w:ind w:left="1418" w:right="1368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16.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O USUÁRIO será responsável pela custódia do padrão de ligação de água 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equipamentos de medição e outros dispositivos, disponibilizados pelo PRESTADOR DE SERVIÇOS,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de acordo com suas normas procedimentais. </w:t>
      </w:r>
    </w:p>
    <w:p>
      <w:pPr>
        <w:autoSpaceDN w:val="0"/>
        <w:autoSpaceDE w:val="0"/>
        <w:widowControl/>
        <w:spacing w:line="344" w:lineRule="exact" w:before="62" w:after="0"/>
        <w:ind w:left="1418" w:right="1366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17.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Toda construção permanente urbana com condições de habitabilidade situada em via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pública, beneficiada com redes públicas de abastecimento de água e/ou de esgotamento sanitário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deverá, obrigatoriamente, conectar-se à rede pública, de acordo com o disposto no artigo 45 da Lei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Federal n. 11.445/2007, respeitadas as exigências técnicas do PRESTADOR DE SERVIÇOS.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346" w:lineRule="exact" w:before="60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§ 1º. Na hipótese do caput deste artigo, é dever do USUÁRIO, no prazo máximo de 30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(trinta) dias do aviso realizado pelo PRESTADOR DE SERVIÇOS ou qualquer órgão público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competente, solicitar o fornecimento dos serviços ao PRESTADOR DE SERVIÇOS e providenciar, no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prazo de 60 (sessenta) dias contados das adequações solicitadas pelo PRESTADOR DE SERVIÇOS,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as medidas necessárias em suas instalações prediais para o abastecimento de água e a coleta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esgotos dentro das especificações técnicas do PRESTADOR DE SERVIÇOS.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346" w:lineRule="exact" w:before="58" w:after="294"/>
        <w:ind w:left="1418" w:right="1296" w:firstLine="708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§ 2º. Uma vez tomadas pelo USUÁRIO as medidas a que se referem o parágrafo anterior, é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dever do prestador fornecer os serviços, salvo nas situações expressamente excepcionais deste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18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27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Regulamento.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344" w:lineRule="exact" w:before="62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§ 3º. Deverá o PRESTADOR DE SERVIÇOS, caso não obedecidos os prazos do § 1º deste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artigo, comunicar a omissão da pessoa física ou jurídica aos órgãos públicos responsáveis pela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adoção das medidas coercitivas necessárias para a conexão à rede pública de água e esgoto e pela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responsabilização administrativa, civil e criminal. </w:t>
      </w:r>
    </w:p>
    <w:p>
      <w:pPr>
        <w:autoSpaceDN w:val="0"/>
        <w:autoSpaceDE w:val="0"/>
        <w:widowControl/>
        <w:spacing w:line="344" w:lineRule="exact" w:before="62" w:after="0"/>
        <w:ind w:left="1418" w:right="1370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4°. Uma vez tomadas pelo USUÁRIO as medidas a que se referem este artigo, é dever do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prestador fornecer os serviços com segurança, regularidade e qualidade, salvo nas situações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expressamente excepcionadas nesta Resolução.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344" w:lineRule="exact" w:before="60" w:after="0"/>
        <w:ind w:left="1418" w:right="1368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5º. Vencidos os prazos regulamentares, sem a conexão do USUÁRIO às redes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abastecimento de água ou de esgotamento sanitário, estará sujeito, além de medidas coercitivas para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tanto, ao pagamento da tarifa em razão da disponibilidade dos serviços.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124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18.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São obrigações dos USUÁRIOS, sem prejuízo daquelas já previstas neste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Regulamento: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I. </w:t>
            </w:r>
          </w:p>
        </w:tc>
        <w:tc>
          <w:tcPr>
            <w:tcW w:type="dxa" w:w="8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Fazer uso da água de acordo com o estabelecido no termo de solicitação de serviços e </w:t>
            </w:r>
          </w:p>
        </w:tc>
      </w:tr>
    </w:tbl>
    <w:p>
      <w:pPr>
        <w:autoSpaceDN w:val="0"/>
        <w:autoSpaceDE w:val="0"/>
        <w:widowControl/>
        <w:spacing w:line="222" w:lineRule="exact" w:before="62" w:after="124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neste Regulamento;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II.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Pagar pontualmente pelos serviços recebidos, de acordo com o previsto neste </w:t>
            </w:r>
          </w:p>
        </w:tc>
      </w:tr>
    </w:tbl>
    <w:p>
      <w:pPr>
        <w:autoSpaceDN w:val="0"/>
        <w:autoSpaceDE w:val="0"/>
        <w:widowControl/>
        <w:spacing w:line="324" w:lineRule="exact" w:before="0" w:after="0"/>
        <w:ind w:left="1418" w:right="1372" w:firstLine="0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Regulamento e consoante às tarifas e preços vigentes, sob pena de suspensão dos serviços 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cobrança compulsória dos valores devidos acrescidos de multas, juros de mora e atualização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monetária;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III. Pagar por prejuízos resultantes de fraudes ou de vazamentos decorrentes de negligência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ou má fé;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0" w:after="124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IV. Efetuar lançamento de esgotos na rede coletora pública, conforme as disposições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estabelecidas na legislação vigente e neste Regulamento;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V. </w:t>
            </w:r>
          </w:p>
        </w:tc>
        <w:tc>
          <w:tcPr>
            <w:tcW w:type="dxa" w:w="8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Permitir a entrada de pessoas autorizadas pelo PRESTADOR DE SERVIÇOS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(devidamente identificadas), em horário comercial, para executar os serviços de coleta de água,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instalação, inspeção ou suspensão dos serviços;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VI. Cumprir as condições, obrigações e preceitos estabelecidos neste Regulamento e pela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AGÊNCIA REGULADORA;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VII. Dispor de condições técnicas compatíveis para o esgotamento normal do esgoto,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acordo com as instalações disponibilizadas pelo PRESTADOR DE SERVIÇOS;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346" w:lineRule="exact" w:before="58" w:after="70"/>
        <w:ind w:left="1418" w:right="1366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VIII. Executar obras e instalações necessárias ao serviço de esgoto, de prédios ou parte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deles, situados abaixo do nível do logradouro público, bem como daqueles que não puderem ser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ligados à rede de esgoto disponibilizada pelo PRESTADOR DE SERVIÇOS. O esgotamento poderá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ser feito diretamente para o coletor do logradouro situado na frente do prédio, ou por meio de terrenos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vizinhos para o coletor logradouro de cota mais baixa, desde que os proprietários o permitam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formalmente;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19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146" w:after="124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IX. Comunicar ao PRESTADOR DE SERVIÇOS qualquer modificação no endereço da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fatura;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X. </w:t>
            </w:r>
          </w:p>
        </w:tc>
        <w:tc>
          <w:tcPr>
            <w:tcW w:type="dxa" w:w="8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Comunicar ao PRESTADOR DE SERVIÇOS qualquer modificação substancial nas </w:t>
            </w:r>
          </w:p>
        </w:tc>
      </w:tr>
    </w:tbl>
    <w:p>
      <w:pPr>
        <w:autoSpaceDN w:val="0"/>
        <w:autoSpaceDE w:val="0"/>
        <w:widowControl/>
        <w:spacing w:line="222" w:lineRule="exact" w:before="6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instalações hidráulicas internas;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346" w:lineRule="exact" w:before="60" w:after="0"/>
        <w:ind w:left="1418" w:right="1368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XI. Comunicar ao PRESTADOR DE SERVIÇOS qualquer alteração de cadastro,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especialmente aquelas relacionadas à categoria ou ao número de economias, por meio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documento que comprove tal mudança;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80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XII. Obter e utilizar os serviços, observadas as normas deste Regulamento;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344" w:lineRule="exact" w:before="60" w:after="0"/>
        <w:ind w:left="1418" w:right="1370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XIII. Pagar ao PRESTADOR DE SERVIÇOS pelas novas ligações ou qualquer outro serviço,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por ele solicitado, de acordo com a tabela de preços estabelecida para cada um desses serviços,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conforme Regulamentação vigente;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XIV. Consultar o PRESTADOR DE SERVIÇOS, previamente à implantação de novos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empreendimentos imobiliários, acerca da disponibilidade de fornecimento dos serviços na região;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344" w:lineRule="exact" w:before="62" w:after="0"/>
        <w:ind w:left="1418" w:right="1368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XV. Contribuir na conservação das boas condições dos bens públicos por meio dos quais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lhes serão prestados os serviços, tais como cavalete, hidrômetros, ligações de água, caixa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proteção e caixa de inspeção, responsabilizando-se por sua guarda e utilização adequada.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588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Seção II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82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DOS DIREITOS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468" w:after="122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19.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Constituem direitos dos USUÁRIOS, sem prejuízo daqueles já previstos neste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Regulamento: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I. </w:t>
            </w:r>
          </w:p>
        </w:tc>
        <w:tc>
          <w:tcPr>
            <w:tcW w:type="dxa" w:w="8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Ter os serviços prestados de forma adequada, atendidas as suas necessidades básicas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124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de saúde e de higiene;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II.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Dispor, de forma ininterrupta, de abastecimento de água em condições hidráulicas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adequadas, consoante os termos do presente Regulamento;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6" w:after="124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III. Ter, à sua disposição, fornecimento de água em condições técnicas de pressão e vazão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necessárias para atender a respectiva economia, em consonância com os padrões exigidos por Lei;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342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IV. Solicitar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ao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PRESTADOR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DE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SERVIÇOS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esclarecimentos,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informações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e </w:t>
            </w:r>
          </w:p>
        </w:tc>
      </w:tr>
    </w:tbl>
    <w:p>
      <w:pPr>
        <w:autoSpaceDN w:val="0"/>
        <w:autoSpaceDE w:val="0"/>
        <w:widowControl/>
        <w:spacing w:line="224" w:lineRule="exact" w:before="60" w:after="122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assessoramento sobre os serviços, objetivando a sua plena execução;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V. </w:t>
            </w:r>
          </w:p>
        </w:tc>
        <w:tc>
          <w:tcPr>
            <w:tcW w:type="dxa" w:w="8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Ter acesso à Tarifa Social, de acordo com o disposto na legislação vigente; </w:t>
            </w:r>
          </w:p>
        </w:tc>
      </w:tr>
    </w:tbl>
    <w:p>
      <w:pPr>
        <w:autoSpaceDN w:val="0"/>
        <w:tabs>
          <w:tab w:pos="2126" w:val="left"/>
        </w:tabs>
        <w:autoSpaceDE w:val="0"/>
        <w:widowControl/>
        <w:spacing w:line="34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VI. Assinar o respectivo termo de solicitação de serviços, que deverá consignar as garantias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em favor do USUÁRIO previstas na legislação vigente;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56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VII. Fazer reclamações administrativas, junto ao PRESTADOR DE SERVIÇOS, sempre que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seus direitos contratuais tiverem sido lesados;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58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20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14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VIII. Fazer reclamações administrativas à AGÊNCIA REGULADORA, como opção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instância de recurso, caso não seja atendido pelo PRESTADOR DE SERVIÇOS;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VIII. Fazer reclamações administrativas à AGÊNCIA REGULADORA, caso não seja atendido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40" w:lineRule="exact" w:before="162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pelo PRESTADOR DE SERVIÇOS;</w:t>
      </w:r>
      <w:r>
        <w:rPr>
          <w:rFonts w:ascii="Calibri" w:hAnsi="Calibri" w:eastAsia="Calibri"/>
          <w:b w:val="0"/>
          <w:i/>
          <w:strike/>
          <w:color w:val="00000A"/>
          <w:sz w:val="24"/>
        </w:rPr>
        <w:t xml:space="preserve"> (Redação dada pela Resolução ARES-PCJ nº 376, de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198" w:after="0"/>
        <w:ind w:left="1418" w:right="0" w:firstLine="0"/>
        <w:jc w:val="left"/>
      </w:pPr>
      <w:r>
        <w:rPr>
          <w:rFonts w:ascii="Calibri" w:hAnsi="Calibri" w:eastAsia="Calibri"/>
          <w:b w:val="0"/>
          <w:i/>
          <w:strike/>
          <w:color w:val="00000A"/>
          <w:sz w:val="24"/>
        </w:rPr>
        <w:t>23/02/2021)</w:t>
      </w:r>
    </w:p>
    <w:p>
      <w:pPr>
        <w:autoSpaceDN w:val="0"/>
        <w:tabs>
          <w:tab w:pos="2126" w:val="left"/>
        </w:tabs>
        <w:autoSpaceDE w:val="0"/>
        <w:widowControl/>
        <w:spacing w:line="342" w:lineRule="exact" w:before="102" w:after="124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IX. Receber informações da AGÊNCIA REGULADORA e do PRESTADOR DE SERVIÇOS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para a defesa de interesses individuais e/ou coletivos;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X. </w:t>
            </w:r>
          </w:p>
        </w:tc>
        <w:tc>
          <w:tcPr>
            <w:tcW w:type="dxa" w:w="8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Levar ao conhecimento do TITULAR DOS SERVIÇOS, da AGÊNCIA REGULADORA e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do PRESTADOR DE SERVIÇOS as irregularidades de que tenha conhecimento, referentes aos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serviços prestados;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XI. Receber do PRESTADOR DE SERVIÇOS às informações necessárias para usufruir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corretamente dos serviços;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XII. Obter e utilizar os serviços, observadas as normas deste Regulamento e demais normas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legais vigentes; </w:t>
      </w:r>
    </w:p>
    <w:p>
      <w:pPr>
        <w:autoSpaceDN w:val="0"/>
        <w:autoSpaceDE w:val="0"/>
        <w:widowControl/>
        <w:spacing w:line="344" w:lineRule="exact" w:before="62" w:after="122"/>
        <w:ind w:left="1418" w:right="1370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XIII. Ser ressarcido, pelo PRESTADOR DE SERVIÇOS que der causa, de eventuais prejuízos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ou danos decorrentes da má prestação dos serviços, após análise administrativa prévia que deverá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atender, no mínimo, o seguinte procedimento: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748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I. </w:t>
            </w:r>
          </w:p>
          <w:p>
            <w:pPr>
              <w:autoSpaceDN w:val="0"/>
              <w:autoSpaceDE w:val="0"/>
              <w:widowControl/>
              <w:spacing w:line="222" w:lineRule="exact" w:before="184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II.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112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requerimento formal do USUÁRIO/titular do bem danificado;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apresentação de documentação comprobatória da titularidade do bem ou autorização do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titular para poder representá-lo (CPF, CNPJ, Matricula de Imóvel, Documento Veicular, etc.);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III. apresentação de documentação comprobatória dos danos sofridos (fotos, vídeos,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testemunhas, 3 orçamentos etc.); </w:t>
      </w:r>
    </w:p>
    <w:p>
      <w:pPr>
        <w:autoSpaceDN w:val="0"/>
        <w:autoSpaceDE w:val="0"/>
        <w:widowControl/>
        <w:spacing w:line="222" w:lineRule="exact" w:before="184" w:after="124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IV. oitiva do requerente;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V. 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análise e manifestação técnica das partes envolvidas; </w:t>
            </w:r>
          </w:p>
        </w:tc>
      </w:tr>
    </w:tbl>
    <w:p>
      <w:pPr>
        <w:autoSpaceDN w:val="0"/>
        <w:tabs>
          <w:tab w:pos="2126" w:val="left"/>
        </w:tabs>
        <w:autoSpaceDE w:val="0"/>
        <w:widowControl/>
        <w:spacing w:line="342" w:lineRule="exact" w:before="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VI. prazo de 60 dias para análise e conclusão do procedimento, sendo respeitados prazos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iguais para as partes envolvidas.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4" w:lineRule="exact" w:before="992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TÍTULO III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82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DOS SERVIÇOS PRESTADOS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590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Capítulo I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4" w:lineRule="exact" w:before="180" w:after="496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DAS REDES DE DISTRIBUIÇÃO DE ÁGUA E DE COLETA DE ESGOTO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21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4" w:lineRule="exact" w:before="148" w:after="0"/>
        <w:ind w:left="1418" w:right="1360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20.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As redes de distribuição de água e de esgotamento sanitário, bem como seus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acessórios, serão assentadas em logradouros públicos, vielas sanitárias ou faixas de servidão, após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aprovação dos respectivos projetos pelo PRESTADOR DE SERVIÇOS, que executarão e/ou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fiscalizarão as obras, sem prejuízo da fiscalização dos demais órgãos competentes. </w:t>
      </w:r>
    </w:p>
    <w:p>
      <w:pPr>
        <w:autoSpaceDN w:val="0"/>
        <w:autoSpaceDE w:val="0"/>
        <w:widowControl/>
        <w:spacing w:line="346" w:lineRule="exact" w:before="60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1º.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As redes de abastecimento de água e de esgotamento sanitário, cujo projeto contemple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 travessia em terreno de propriedade particular, somente poderão ser assentadas após a devida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regularização, na forma da legislação vigente. </w:t>
      </w:r>
    </w:p>
    <w:p>
      <w:pPr>
        <w:autoSpaceDN w:val="0"/>
        <w:autoSpaceDE w:val="0"/>
        <w:widowControl/>
        <w:spacing w:line="346" w:lineRule="exact" w:before="56" w:after="0"/>
        <w:ind w:left="1418" w:right="1368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2º.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 PRESTADOR DE SERVIÇOS deverá promover todas as medidas e ações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necessárias exequíveis para a suspensão e solução dos vazamentos e/ou extravasamentos de água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 esgoto nas redes públicas que impliquem em inadequadas condições sanitárias ou ambientais,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observadas as especificidades técnicas e intempéries, que serão justificadas pelo PRESTADOR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SERVIÇOS e analisadas pela ARES-PCJ, para fins de cumprimento da respectiva obrigação. </w:t>
      </w:r>
    </w:p>
    <w:p>
      <w:pPr>
        <w:autoSpaceDN w:val="0"/>
        <w:autoSpaceDE w:val="0"/>
        <w:widowControl/>
        <w:spacing w:line="346" w:lineRule="exact" w:before="58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3º.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 manutenção e reparo das redes, em decorrência de vazamentos e/ou obstruções, 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partir desses limites, respeitadas as delimitações previstas no Contrato de Parceria Público-Privada,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serão de responsabilidade do PRESTADOR DE SERVIÇOS. Para viabilizar os reparos na parte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interna, o USUÁRIO, às suas expensas, poderá contratar serviços de empresas particulares. </w:t>
      </w:r>
    </w:p>
    <w:p>
      <w:pPr>
        <w:autoSpaceDN w:val="0"/>
        <w:autoSpaceDE w:val="0"/>
        <w:widowControl/>
        <w:spacing w:line="222" w:lineRule="exact" w:before="588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Capítulo II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82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DOS PONTOS DE ENTREGA DE ÁGUA E DE COLETA DE ESGOTO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344" w:lineRule="exact" w:before="468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21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. O ponto de entrega, caracterizado pelo padrão de instalação de água e o ponto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coleta caracterizado pela caixa de inspeção de esgoto devem situar-se na linha limite (testada) do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terreno com o logradouro público, em local de fácil acesso, voltado para o passeio, de forma que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permita a instalação e manutenção do padrão de ligação e a leitura do hidrômetro; como também 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acesso ao ramal de esgoto quando houver a necessidade de limpeza ou desobstrução sem que para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isso seja necessário adentrar ao imóvel do USUÁRIO.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346" w:lineRule="exact" w:before="58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1º.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Havendo uma ou mais propriedades entre a via pública e o imóvel em que se localiza 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unidade usuária, o ponto de entrega deverá situar-se no limite da via pública com a propriedade mais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próxima à via. </w:t>
      </w:r>
    </w:p>
    <w:p>
      <w:pPr>
        <w:autoSpaceDN w:val="0"/>
        <w:autoSpaceDE w:val="0"/>
        <w:widowControl/>
        <w:spacing w:line="344" w:lineRule="exact" w:before="60" w:after="0"/>
        <w:ind w:left="1418" w:right="1368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2°.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Cabe ao PRESTADOR DE SERVIÇOS orientar a construção e instalação do cavalete,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fornecendo ao USUÁRIO os modelos de padrão de ligação de água e de esgoto, inclusive dos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modelos para medição de água proveniente de outras fontes que venham a originar lançamento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esgoto sanitário na rede pública coletora quando aplicáveis, através das normas técnicas aprovadas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pela AGÊNCIA REGULADORA. </w:t>
      </w:r>
    </w:p>
    <w:p>
      <w:pPr>
        <w:autoSpaceDN w:val="0"/>
        <w:autoSpaceDE w:val="0"/>
        <w:widowControl/>
        <w:spacing w:line="344" w:lineRule="exact" w:before="62" w:after="130"/>
        <w:ind w:left="1418" w:right="1296" w:firstLine="708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3.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Os modelos de padrão de ligação deverão conter as especificações técnicas referentes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ao tipo do material e dimensões das tubulações, conexões, hidrômetro, caixa de proteção, lacres 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22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27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outras especificações que se fizerem necessárias.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4º.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Os modelos de padrão de ligação devem ser apresentados pelo PRESTADOR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SERVIÇOS ao USUÁRIO, sempre que solicitado. </w:t>
      </w:r>
    </w:p>
    <w:p>
      <w:pPr>
        <w:autoSpaceDN w:val="0"/>
        <w:autoSpaceDE w:val="0"/>
        <w:widowControl/>
        <w:spacing w:line="346" w:lineRule="exact" w:before="56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22.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 fornecimento de água deverá ser realizado mantendo uma pressão dinâmica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disponível mínima de 10 m.c.a. (dez metros de coluna de água) referida ao nível do eixo da via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pública, em determinado ponto da rede pública de abastecimento de água, conforme normas técnicas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vigentes. </w:t>
      </w:r>
    </w:p>
    <w:p>
      <w:pPr>
        <w:autoSpaceDN w:val="0"/>
        <w:autoSpaceDE w:val="0"/>
        <w:widowControl/>
        <w:spacing w:line="346" w:lineRule="exact" w:before="56" w:after="0"/>
        <w:ind w:left="1418" w:right="1370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1º.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 pressão estática máxima não poderá ultrapassar a 50 m.c.a. (cinquenta metros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coluna de água) referida ao nível do eixo da via pública, em determinado ponto da rede pública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abastecimento de água conforme normas técnicas vigentes.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122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2º.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 PRESTADOR DE SERVIÇOS será dispensado do cumprimento do requisito a que se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refere o caput deste artigo, caso comprove que: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I. </w:t>
            </w:r>
          </w:p>
        </w:tc>
        <w:tc>
          <w:tcPr>
            <w:tcW w:type="dxa" w:w="8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a baixa pressão ocorreu devido a obras de reparação, manutenção ou construções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122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novas;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II.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a baixa pressão tenha sido ocasionada por fatos praticados ou atribuídos a terceiros não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vinculados ao PRESTADOR DE SERVIÇOS e sem seu consentimento;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III. a pressão estática máxima esteja acima do limite de referência por critérios técnicos ou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economicamente justificáveis.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23.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O PRESTADOR DE SERVIÇOS deverá fornecer aos usuários água potável dentro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dos padrões estabelecidos pelo Ministério da Saúde. </w:t>
      </w:r>
    </w:p>
    <w:p>
      <w:pPr>
        <w:autoSpaceDN w:val="0"/>
        <w:autoSpaceDE w:val="0"/>
        <w:widowControl/>
        <w:spacing w:line="344" w:lineRule="exact" w:before="62" w:after="0"/>
        <w:ind w:left="1418" w:right="1368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24.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 PRESTADOR DE SERVIÇOS deverá tratar os esgotos sanitários e lançar 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respectivos efluentes em conformidade com normas expedidas pelo Ministério do Meio Ambiente 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pela Secretaria de Meio Ambiente do Estado de São Paulo.</w:t>
      </w:r>
    </w:p>
    <w:p>
      <w:pPr>
        <w:autoSpaceDN w:val="0"/>
        <w:autoSpaceDE w:val="0"/>
        <w:widowControl/>
        <w:spacing w:line="346" w:lineRule="exact" w:before="60" w:after="0"/>
        <w:ind w:left="1418" w:right="1366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25.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 USUÁRIO assegurará ao representante ou preposto do PRESTADOR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SERVIÇOS o livre acesso ao padrão de ligação de água e à caixa de ligação de esgoto, faixa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servidão e viela sanitária. </w:t>
      </w:r>
    </w:p>
    <w:p>
      <w:pPr>
        <w:autoSpaceDN w:val="0"/>
        <w:autoSpaceDE w:val="0"/>
        <w:widowControl/>
        <w:spacing w:line="346" w:lineRule="exact" w:before="56" w:after="0"/>
        <w:ind w:left="1418" w:right="1372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26.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As ligações de água ou de esgoto para unidades situadas em áreas com restrições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para ocupação, somente serão liberadas mediante a apresentação da autorização expressa da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autoridade municipal competente e/ou entidade do meio ambiente, ou por determinação judicial.</w:t>
      </w:r>
    </w:p>
    <w:p>
      <w:pPr>
        <w:autoSpaceDN w:val="0"/>
        <w:autoSpaceDE w:val="0"/>
        <w:widowControl/>
        <w:spacing w:line="346" w:lineRule="exact" w:before="58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27.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Lanchonetes, barracas, quiosques, trailers, circos, parques de diversão e outros, fixos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ou ambulantes somente terão acesso aos ramais prediais de água e esgoto mediante a apresentação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da licença de localização expedida pelo órgão municipal competente, desde que comprovada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viabilidade técnica de atendimento. </w:t>
      </w:r>
    </w:p>
    <w:p>
      <w:pPr>
        <w:autoSpaceDN w:val="0"/>
        <w:autoSpaceDE w:val="0"/>
        <w:widowControl/>
        <w:spacing w:line="344" w:lineRule="exact" w:before="60" w:after="34"/>
        <w:ind w:left="1418" w:right="1370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§1º.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Nos casos de ligações temporárias de que trata este artigo, o USUÁRIO, para 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obtenção de autorização desta natureza, deverá apresentar, ao PRESTADOR DE SERVIÇOS, 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documentos que comprovem a temporariedade da ligação e esporadicidade do fornecimento.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36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23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4" w:lineRule="exact" w:before="148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§2º.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No caso de obras, logo após a sua conclusão, havendo qualquer modificação substancial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nas instalações hidráulicas internas ou alterações de cadastro, especialmente no que se refere à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mudança de categoria ou ao número de economias, fica o USUÁRIO obrigado a comunicar quaisquer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destas situações ao PRESTADOR DE SERVIÇOS. </w:t>
      </w:r>
    </w:p>
    <w:p>
      <w:pPr>
        <w:autoSpaceDN w:val="0"/>
        <w:autoSpaceDE w:val="0"/>
        <w:widowControl/>
        <w:spacing w:line="344" w:lineRule="exact" w:before="62" w:after="0"/>
        <w:ind w:left="1418" w:right="1368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28.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Nas instalações em que, pelo seu caráter temporário, pela sua situação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precariedade ou por qualquer excepcionalidade, tenha sido contratado fornecimento por um volume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ou vazão fixos, ou quantidade pré-determinada por unidade de tempo de atuação, não poderá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ultrapassar a quantidade pactuada.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344" w:lineRule="exact" w:before="60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1º. O pagamento no volume contratado será efetuado no ato da solicitação ficando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estabelecido que, se houver diferença de volume apurada a maior do que a contratada, a mesma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será cobrada em fatura complementar.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2º. O USUÁRIO deste fornecimento não poderá alegar nenhuma circunstância que possa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servir de base para possíveis deduções nos consumos ou quantidades pactuados. </w:t>
      </w:r>
    </w:p>
    <w:p>
      <w:pPr>
        <w:autoSpaceDN w:val="0"/>
        <w:autoSpaceDE w:val="0"/>
        <w:widowControl/>
        <w:spacing w:line="344" w:lineRule="exact" w:before="62" w:after="0"/>
        <w:ind w:left="1418" w:right="1368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29.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Até o ponto de fornecimento de água e/ou de coleta de esgoto o PRESTADOR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SERVIÇOS deverá adotar todas as providências com vistas a viabilizar a prestação dos serviços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contratados, observadas as condições estabelecidas na legislação e regulamentos aplicáveis.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1°.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Incluem-se nestas providências a elaboração de projetos e execução de obras, bem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como a sua participação financeira. </w:t>
      </w:r>
    </w:p>
    <w:p>
      <w:pPr>
        <w:autoSpaceDN w:val="0"/>
        <w:autoSpaceDE w:val="0"/>
        <w:widowControl/>
        <w:spacing w:line="346" w:lineRule="exact" w:before="58" w:after="0"/>
        <w:ind w:left="1418" w:right="1366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2°. As obras de que trata o parágrafo anterior deste artigo, se pactuadas entre as partes,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poderão ser executadas pelo interessado, desde que não interfiram nas instalações do PRESTADOR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DE SERVIÇOS. </w:t>
      </w:r>
    </w:p>
    <w:p>
      <w:pPr>
        <w:autoSpaceDN w:val="0"/>
        <w:autoSpaceDE w:val="0"/>
        <w:widowControl/>
        <w:spacing w:line="344" w:lineRule="exact" w:before="58" w:after="0"/>
        <w:ind w:left="1418" w:right="1368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3°.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No caso de a obra ser executada pelo interessado, o PRESTADOR DE SERVIÇOS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fornecerá a autorização para a sua execução, após aprovação do projeto que será elaborado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acordo com as suas normas e padrões.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122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4°.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 PRESTADOR DE SERVIÇOS deverá, ao analisar o projeto ou a obra, indicar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tempestivamente: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748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I. </w:t>
            </w:r>
          </w:p>
          <w:p>
            <w:pPr>
              <w:autoSpaceDN w:val="0"/>
              <w:autoSpaceDE w:val="0"/>
              <w:widowControl/>
              <w:spacing w:line="222" w:lineRule="exact" w:before="184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II. </w:t>
            </w:r>
          </w:p>
        </w:tc>
        <w:tc>
          <w:tcPr>
            <w:tcW w:type="dxa" w:w="8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112" w:right="86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todas alterações necessárias ao projeto apresentado, justificando-as;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todas as adequações necessárias à obra, de acordo com o projeto por ele aprovado. </w:t>
            </w:r>
          </w:p>
        </w:tc>
      </w:tr>
    </w:tbl>
    <w:p>
      <w:pPr>
        <w:autoSpaceDN w:val="0"/>
        <w:autoSpaceDE w:val="0"/>
        <w:widowControl/>
        <w:spacing w:line="344" w:lineRule="exact" w:before="2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5°.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As instalações resultantes das obras de que trata o § 1° deste artigo comporão o acervo da rede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pública, sujeitando-se ao registro patrimonial, na forma das Resoluções da ARES-PCJ, e poderão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destinar-se também ao atendimento de outros usuários que possam ser beneficiados.</w:t>
      </w:r>
    </w:p>
    <w:p>
      <w:pPr>
        <w:autoSpaceDN w:val="0"/>
        <w:autoSpaceDE w:val="0"/>
        <w:widowControl/>
        <w:spacing w:line="222" w:lineRule="exact" w:before="590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Capítulo III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4" w:lineRule="exact" w:before="180" w:after="64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DOS RAMAIS PREDIAIS DE ÁGUA E DE ESGOTO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24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146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30.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Os ramais prediais somente serão assentados pelo PRESTADOR DE SERVIÇOS,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diretamente ou por empresa por elas contratadas. </w:t>
      </w:r>
    </w:p>
    <w:p>
      <w:pPr>
        <w:autoSpaceDN w:val="0"/>
        <w:autoSpaceDE w:val="0"/>
        <w:widowControl/>
        <w:spacing w:line="344" w:lineRule="exact" w:before="62" w:after="0"/>
        <w:ind w:left="1418" w:right="1366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1º. Os trabalhos de manutenção das ligações de água e esgoto serão igualmente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executados, exclusivamente, pelo PRESTADOR DE SERVIÇOS, diretamente ou por empresa por ele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contratada.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2º. O PRESTADOR DE SERVIÇOS é responsável pela manutenção e pelos prejuízos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relativos à parte situada em domínio público. </w:t>
      </w:r>
    </w:p>
    <w:p>
      <w:pPr>
        <w:autoSpaceDN w:val="0"/>
        <w:autoSpaceDE w:val="0"/>
        <w:widowControl/>
        <w:spacing w:line="346" w:lineRule="exact" w:before="56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3º. O USUÁRIO é responsável pela manutenção relativa à rede interna do imóvel, a partir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da união do cavalete, no caso de abastecimento de água, e da caixa de inspeção, para a coleta do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esgoto. A manutenção e reparo em decorrência de vazamentos e/ou obstruções, a partir desses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limites, serão de sua responsabilidade. Para viabilizar os reparos na parte interna, o USUÁRIO, às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suas expensas, poderá contratar serviços de empresas particulares. </w:t>
      </w:r>
    </w:p>
    <w:p>
      <w:pPr>
        <w:autoSpaceDN w:val="0"/>
        <w:autoSpaceDE w:val="0"/>
        <w:widowControl/>
        <w:spacing w:line="346" w:lineRule="exact" w:before="58" w:after="0"/>
        <w:ind w:left="1418" w:right="1364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31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. O abastecimento de água e/ou coleta de esgoto deverá ser realizado através do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ramal predial, podendo haver mais de uma ligação de água e/ou esgoto em um mesmo imóvel,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atendidos os critérios técnicos estabelecidos pelo PRESTADOR DE SERVIÇOS para cada unidade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usuária e para cada serviço.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346" w:lineRule="exact" w:before="58" w:after="0"/>
        <w:ind w:left="1418" w:right="1370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Parágrafo único. Em imóveis com mais de uma categoria de economia, a instalação predial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de água e/ou de esgoto de cada categoria poderá ser independente, bem como alimentada e/ou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esgotada através de ramal predial privativo, desde que haja viabilidade técnica a ser analisada pelo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respectivo PRESTADOR DE SERVIÇOS.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32.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Nas ligações já existentes, o PRESTADOR DE SERVIÇOS providenciará 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individualização do ramal predial de que trata o artigo anterior, mediante o desmembramento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definitivo das instalações do sistema de distribuição interno de abastecimento do imóvel, realizado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pelo USUÁRIO, de acordo com as normas e instruções técnicas do prestador.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33.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As economias com numeração própria ou as dependências isoladas poderão ser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caracterizadas como unidades usuárias, devendo cada uma ter seu próprio ramal predial.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34.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A substituição do ramal predial será de responsabilidade do PRESTADOR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SERVIÇOS, sendo realizada com ônus para o USUÁRIO.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35.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Para a implantação de projeto que contemple a alternativa de sistemas condominiais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de esgoto, deverá ser observado, no que couber, o disposto nesta Resolução. </w:t>
      </w:r>
    </w:p>
    <w:p>
      <w:pPr>
        <w:autoSpaceDN w:val="0"/>
        <w:autoSpaceDE w:val="0"/>
        <w:widowControl/>
        <w:spacing w:line="346" w:lineRule="exact" w:before="58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1°. A operação e manutenção dos sistemas condominiais de esgoto serão atribuições dos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usuários até a ligação de esgoto (caixa de inspeção ou poço de visita), sendo o PRESTADOR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SERVIÇOS responsável única e exclusivamente pela operação do sistema público de esgotamento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sanitário. </w:t>
      </w:r>
    </w:p>
    <w:p>
      <w:pPr>
        <w:autoSpaceDN w:val="0"/>
        <w:autoSpaceDE w:val="0"/>
        <w:widowControl/>
        <w:spacing w:line="344" w:lineRule="exact" w:before="62" w:after="130"/>
        <w:ind w:left="1418" w:right="1296" w:firstLine="708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2°. Poderá o PRESTADOR DE SERVIÇOS, quando solicitado pelo USUÁRIO, prestar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suporte técnico operacional para solucionar eventuais problemas em sistemas condominiais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25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27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esgoto, mediante cobrança. </w:t>
      </w:r>
    </w:p>
    <w:p>
      <w:pPr>
        <w:autoSpaceDN w:val="0"/>
        <w:autoSpaceDE w:val="0"/>
        <w:widowControl/>
        <w:spacing w:line="344" w:lineRule="exact" w:before="62" w:after="0"/>
        <w:ind w:left="1418" w:right="1370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3°. Os sistemas condominiais construídos sob as calçadas serão considerados, sob 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aspecto de operação e manutenção, como pertencentes ao sistema público de esgotamento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sanitário.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4°. Caberá ao PRESTADOR DE SERVIÇOS instruir os usuários sobre o uso adequado 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racional dos sistemas condominiais de esgoto. </w:t>
      </w:r>
    </w:p>
    <w:p>
      <w:pPr>
        <w:autoSpaceDN w:val="0"/>
        <w:tabs>
          <w:tab w:pos="2126" w:val="left"/>
        </w:tabs>
        <w:autoSpaceDE w:val="0"/>
        <w:widowControl/>
        <w:spacing w:line="342" w:lineRule="exact" w:before="64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36.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Havendo qualquer alteração no funcionamento do ramal predial de água e/ou coletor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de esgoto, o USUÁRIO deverá solicitar ao PRESTADOR DE SERVIÇOS às correções necessárias. </w:t>
      </w:r>
    </w:p>
    <w:p>
      <w:pPr>
        <w:autoSpaceDN w:val="0"/>
        <w:autoSpaceDE w:val="0"/>
        <w:widowControl/>
        <w:spacing w:line="344" w:lineRule="exact" w:before="60" w:after="0"/>
        <w:ind w:left="1418" w:right="1360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37.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Os danos causados pela intervenção indevida do USUÁRIO nas redes públicas e/ou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no ramal predial de água e/ou coletor de esgoto serão reparados pelo PRESTADOR DE SERVIÇOS,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por conta do USUÁRIO, sem prejuízo das penalidades previstas neste Regulamento.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38.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A restauração de muros, passeios e revestimentos, decorrentes de serviços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solicitados pelo USUÁRIO em particular, será de sua inteira responsabilidade.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406" w:lineRule="exact" w:before="404" w:after="0"/>
        <w:ind w:left="4032" w:right="4032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Capítulo IV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A"/>
          <w:sz w:val="20"/>
        </w:rPr>
        <w:t>DAS LIGAÇÕES DE ÁGUA E ESGOTO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404" w:lineRule="exact" w:before="406" w:after="0"/>
        <w:ind w:left="3456" w:right="3456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Seção I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A"/>
          <w:sz w:val="20"/>
        </w:rPr>
        <w:t>DOS PEDIDOS DE LIGAÇÃO DE ÁGUA E ESGOTO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344" w:lineRule="exact" w:before="468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39.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O pedido de ligação de água e/ou de esgoto caracteriza-se por ato do interessado,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no qual ele solicita os serviços de abastecimento de água e esgotamento sanitário, assumindo 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responsabilidade pelo pagamento das tarifas ou preços públicos fixados, através de termo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solicitação de serviços ou especial, conforme o caso. </w:t>
      </w:r>
    </w:p>
    <w:p>
      <w:pPr>
        <w:autoSpaceDN w:val="0"/>
        <w:tabs>
          <w:tab w:pos="2126" w:val="left"/>
        </w:tabs>
        <w:autoSpaceDE w:val="0"/>
        <w:widowControl/>
        <w:spacing w:line="374" w:lineRule="exact" w:before="3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§1°.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 PRESTADOR DE SERVIÇOS, caso solicitado pelo USUÁRIO, deverá encaminhar ao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mesmo, cópia do contrato de prestação dos serviços até a data de apresentação da primeira fatura.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2°.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As ligações podem ser temporárias ou definitivas. </w:t>
      </w:r>
    </w:p>
    <w:p>
      <w:pPr>
        <w:autoSpaceDN w:val="0"/>
        <w:tabs>
          <w:tab w:pos="2126" w:val="left"/>
        </w:tabs>
        <w:autoSpaceDE w:val="0"/>
        <w:widowControl/>
        <w:spacing w:line="370" w:lineRule="exact" w:before="36" w:after="26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40.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Para efetuar a solicitação de ligação, será necessária a apresentação dos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documentos abaixo relacionados: </w:t>
      </w:r>
      <w:r>
        <w:br/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I. Documentação comprobatória da posse, da propriedade ou outro direito real sobre o imóvel;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II. Documentos pessoais do USUÁRIO (CPF OU CNPJ); </w:t>
      </w:r>
      <w:r>
        <w:br/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III. No caso de lançamento de efluente industrial, o USUÁRIO deverá preencher o formulário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para requerimento do Termo de Anuência de Efluentes Líquidos, disponibilizado através do sitio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eletrônico do PRESTADOR DE SERVIÇOS e protocolar no atendimento comercial os seguintes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documentos complementares: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28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26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21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1556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0" w:after="0"/>
              <w:ind w:left="1066" w:right="80" w:firstLine="0"/>
              <w:jc w:val="both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a)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b)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c)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d) </w:t>
            </w:r>
          </w:p>
        </w:tc>
        <w:tc>
          <w:tcPr>
            <w:tcW w:type="dxa" w:w="8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0" w:after="0"/>
              <w:ind w:left="112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Cópia do certificado do CNPJ da empresa solicitante;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Alvará de funcionamento e/ou alvará de construção;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Cópia do projeto da caixa de gordura da cozinha industrial (se existir cozinha);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Cópia dos resultados analíticos do efluente líquido industrial gerado, conforme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124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parâmetros estabelecidos no Decreto Estadual n.º 8.468/76, artigo 19-A, com a assinatura e n.º do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C.R.Q. do Químico responsável pelas análises;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e)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Cópia da Licença de Operação da empresa, emitida pela CETESB e demais licenças </w:t>
            </w:r>
          </w:p>
        </w:tc>
      </w:tr>
    </w:tbl>
    <w:p>
      <w:pPr>
        <w:autoSpaceDN w:val="0"/>
        <w:autoSpaceDE w:val="0"/>
        <w:widowControl/>
        <w:spacing w:line="222" w:lineRule="exact" w:before="62" w:after="122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ambientais pertinentes à atividade;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115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1008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f)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g)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h)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112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Planta das instalações internas e das instalações de pré-tratamento;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Forma do abastecimento de água (rede pública, poço, caminhão pipa);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Demais informações que o PRESTADOR DE SERVIÇOS considerar necessário para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conhecer as circunstâncias e elementos envolvidos no lançamento de esgoto.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122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41.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 PRESTADOR DE SERVIÇOS poderá recusar a interligação na rede pública,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quando: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a)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o interessado que solicitou o serviço negar-se a assinar o termo de solicitação de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124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serviços e não apresentar a documentação previamente estabelecida neste Regulamento;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8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b)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quando as instalações do imóvel não se ajustarem às prescrições regulamentares em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124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vigor no momento da solicitação, ou quando não for tecnicamente viável, nos termos da legislação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em vigor;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748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1008" w:right="8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c)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d)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112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o USUÁRIO encontrar-se inadimplente face ao PRESTADOR DE SERVIÇOS;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 não for possível interligar, com escoamento por gravidade, a caixa de inspeção até a </w:t>
            </w:r>
          </w:p>
        </w:tc>
      </w:tr>
    </w:tbl>
    <w:p>
      <w:pPr>
        <w:autoSpaceDN w:val="0"/>
        <w:autoSpaceDE w:val="0"/>
        <w:widowControl/>
        <w:spacing w:line="222" w:lineRule="exact" w:before="62" w:after="122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rede coletora;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e) </w:t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>na ausência de comprovação da servidão de passagem da rede, quando for o caso.</w:t>
            </w:r>
          </w:p>
        </w:tc>
      </w:tr>
    </w:tbl>
    <w:p>
      <w:pPr>
        <w:autoSpaceDN w:val="0"/>
        <w:autoSpaceDE w:val="0"/>
        <w:widowControl/>
        <w:spacing w:line="344" w:lineRule="exact" w:before="2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42.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 PRESTADOR DE SERVIÇOS poderá condicionar a ligação, a religação, o aumento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de vazão ou a contratação de fornecimentos especiais à quitação de débitos anteriores do mesmo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USUÁRIO decorrentes da prestação do serviço para o mesmo ou para outro imóvel na área delegada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ao PRESTADOR DE SERVIÇOS.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12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1°. O PRESTADOR DE SERVIÇOS não poderá condicionar a ligação de unidade usuária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ao pagamento de débito: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4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1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I. </w:t>
            </w:r>
          </w:p>
        </w:tc>
        <w:tc>
          <w:tcPr>
            <w:tcW w:type="dxa" w:w="8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Que não seja decorrente de fato originado pela prestação do serviço público de </w:t>
            </w:r>
          </w:p>
        </w:tc>
      </w:tr>
    </w:tbl>
    <w:p>
      <w:pPr>
        <w:autoSpaceDN w:val="0"/>
        <w:autoSpaceDE w:val="0"/>
        <w:widowControl/>
        <w:spacing w:line="222" w:lineRule="exact" w:before="62" w:after="124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abastecimento de água e de esgotamento sanitário;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II. </w:t>
            </w:r>
          </w:p>
        </w:tc>
        <w:tc>
          <w:tcPr>
            <w:tcW w:type="dxa" w:w="8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Não autorizado pelo USUÁRIO, salvo nos casos previstos em lei ou neste Regulamento; </w:t>
            </w:r>
          </w:p>
        </w:tc>
      </w:tr>
    </w:tbl>
    <w:p>
      <w:pPr>
        <w:autoSpaceDN w:val="0"/>
        <w:autoSpaceDE w:val="0"/>
        <w:widowControl/>
        <w:spacing w:line="222" w:lineRule="exact" w:before="124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III. Pendente em nome de terceiros. </w:t>
      </w:r>
    </w:p>
    <w:p>
      <w:pPr>
        <w:autoSpaceDN w:val="0"/>
        <w:autoSpaceDE w:val="0"/>
        <w:widowControl/>
        <w:spacing w:line="346" w:lineRule="exact" w:before="58" w:after="26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2°. As vedações dos incisos II e III do parágrafo anterior não se aplicam nos casos de sucessão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comercial e/ou hereditária.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28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27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1484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Seção II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DAS LIGAÇÕES TEMPORÁRIAS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344" w:lineRule="exact" w:before="468" w:after="0"/>
        <w:ind w:left="1418" w:right="1370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43.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Consideram-se ligações temporárias de água e esgoto, as que se destinem a obras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em logradouros públicos, feiras, circos, exposições, parque de diversões, eventos e outros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estabelecimentos de caráter temporário, para atender atividades passageiras.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44.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No pedido de ligação temporária, o interessado deve declarar o prazo desejado da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ligação, bem como o consumo provável de água, que será posteriormente compensado com base no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volume medido por hidrômetro, exceto para os casos em que a ligação não será convertida em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definitiva.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344" w:lineRule="exact" w:before="62" w:after="0"/>
        <w:ind w:left="1418" w:right="1368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1º. As ligações temporárias terão duração máxima de 6 (seis) meses e poderão ser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prorrogadas sempre por igual período, a critério do PRESTADOR DE SERVIÇOS, mediante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solicitação formal do USUÁRIO. </w:t>
      </w:r>
    </w:p>
    <w:p>
      <w:pPr>
        <w:autoSpaceDN w:val="0"/>
        <w:autoSpaceDE w:val="0"/>
        <w:widowControl/>
        <w:spacing w:line="344" w:lineRule="exact" w:before="62" w:after="0"/>
        <w:ind w:left="1418" w:right="1296" w:firstLine="708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2º. Havendo interesse pela prorrogação da ligação temporária, o USUÁRIO deverá solicitá-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la ao PRESTADOR DE SERVIÇOS com antecedência mínima de 15 (quinze) dias do encerramento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do contrato. </w:t>
      </w:r>
    </w:p>
    <w:p>
      <w:pPr>
        <w:autoSpaceDN w:val="0"/>
        <w:autoSpaceDE w:val="0"/>
        <w:widowControl/>
        <w:spacing w:line="344" w:lineRule="exact" w:before="62" w:after="0"/>
        <w:ind w:left="1418" w:right="1370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3º. As despesas com instalação e retirada de rede e ramais de caráter temporário, bem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como as despesas relativas aos serviços de ligação e desligamento, correrão por conta do USUÁRIO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e serão quitadas anteriormente a execução da instalação. </w:t>
      </w:r>
    </w:p>
    <w:p>
      <w:pPr>
        <w:autoSpaceDN w:val="0"/>
        <w:autoSpaceDE w:val="0"/>
        <w:widowControl/>
        <w:spacing w:line="346" w:lineRule="exact" w:before="58" w:after="0"/>
        <w:ind w:left="1418" w:right="1368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4º. O PRESTADOR DE SERVIÇOS poderá exigir, a título de garantia, o pagamento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antecipado do abastecimento de água e do esgotamento sanitário de até 3 (três) ciclos completos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faturamento relativos aos consumos declarados no ato da contratação.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342" w:lineRule="exact" w:before="6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5º. Ocorrendo pagamento antecipado, eventuais devoluções pelo PRESTADOR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SERVIÇOS deverão ser realizadas no prazo de até 30 (trinta) dias contados da retirada da ligação.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6º.  Eventuais saldos devedores deverão ser quitados pelo USUÁRIO na data da retirada da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ligação. </w:t>
      </w:r>
    </w:p>
    <w:p>
      <w:pPr>
        <w:autoSpaceDN w:val="0"/>
        <w:autoSpaceDE w:val="0"/>
        <w:widowControl/>
        <w:spacing w:line="344" w:lineRule="exact" w:before="60" w:after="0"/>
        <w:ind w:left="1418" w:right="1374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7º. São consideradas como despesas referidas no § 3º os custos dos materiais aplicados 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não reaproveitáveis e demais custos, tais como os de mão de obra para instalação, retirada da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ligação e transporte. </w:t>
      </w:r>
    </w:p>
    <w:p>
      <w:pPr>
        <w:autoSpaceDN w:val="0"/>
        <w:autoSpaceDE w:val="0"/>
        <w:widowControl/>
        <w:spacing w:line="344" w:lineRule="exact" w:before="60" w:after="234"/>
        <w:ind w:left="1418" w:right="1366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45.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O interessado deve juntar ao pedido de abastecimento de água e de esgotamento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sanitário a planta ou croquis das instalações temporárias e respectiva autorização de instalação 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funcionamento emitida pelo órgão competente.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28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270" w:after="124"/>
        <w:ind w:left="2126" w:right="0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46.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Para ser efetuada sua ligação, o interessado deve ainda: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748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I. </w:t>
            </w:r>
          </w:p>
          <w:p>
            <w:pPr>
              <w:autoSpaceDN w:val="0"/>
              <w:autoSpaceDE w:val="0"/>
              <w:widowControl/>
              <w:spacing w:line="222" w:lineRule="exact" w:before="184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II. </w:t>
            </w:r>
          </w:p>
        </w:tc>
        <w:tc>
          <w:tcPr>
            <w:tcW w:type="dxa" w:w="7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112" w:right="144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preparar as instalações temporárias de acordo com a planta ou croquis; 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efetuar o pagamento das despesas previstas na legislação vigente. </w:t>
            </w:r>
          </w:p>
        </w:tc>
      </w:tr>
    </w:tbl>
    <w:p>
      <w:pPr>
        <w:autoSpaceDN w:val="0"/>
        <w:tabs>
          <w:tab w:pos="2126" w:val="left"/>
        </w:tabs>
        <w:autoSpaceDE w:val="0"/>
        <w:widowControl/>
        <w:spacing w:line="344" w:lineRule="exact" w:before="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47.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O ramal predial de ligações temporárias para atender imóveis em construção deve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ser dimensionado de modo a ser aproveitado para a ligação definitiva.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1º. A ligação definitiva de água deve ser precedida pela desinfecção da instalação predial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de água e limpeza do reservatório predial, a serem realizadas pelo USUÁRIO.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2º. O proprietário deverá informar ao PRESTADOR DE SERVIÇOS a conclusão da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construção para fins de ligação definitiva e enquadramento na respectiva categoria. </w:t>
      </w:r>
    </w:p>
    <w:p>
      <w:pPr>
        <w:autoSpaceDN w:val="0"/>
        <w:autoSpaceDE w:val="0"/>
        <w:widowControl/>
        <w:spacing w:line="222" w:lineRule="exact" w:before="588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Seção III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DAS LIGAÇÕES DEFINITIVAS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346" w:lineRule="exact" w:before="464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48.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Toda edificação permanente urbana, situada em logradouro público que disponha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redes públicas de abastecimento de água e de esgotamento sanitário, deve, obrigatoriamente,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interligar-se às mesmas, de acordo com o disposto no art. 45 da Lei Federal n.º 11.445/07,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respeitadas as normas técnicas. </w:t>
      </w:r>
    </w:p>
    <w:p>
      <w:pPr>
        <w:autoSpaceDN w:val="0"/>
        <w:autoSpaceDE w:val="0"/>
        <w:widowControl/>
        <w:spacing w:line="346" w:lineRule="exact" w:before="58" w:after="0"/>
        <w:ind w:left="1418" w:right="1370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49.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O abastecimento de prédios por meio de poços ou manancial próprio, em locais em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que a rede pública esteja disponível, será considerado irregular, conforme previsto no artigo 45, § 1.º,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da Lei Federal n.º 11.445/07, devendo tal situação ser imediatamente comunicada às Autoridades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Sanitárias Municipais, para que sejam tomadas as providências cabíveis. </w:t>
      </w:r>
    </w:p>
    <w:p>
      <w:pPr>
        <w:autoSpaceDN w:val="0"/>
        <w:autoSpaceDE w:val="0"/>
        <w:widowControl/>
        <w:spacing w:line="344" w:lineRule="exact" w:before="58" w:after="0"/>
        <w:ind w:left="1418" w:right="1370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Parágrafo único. Será considerada igualmente irregular a utilização da rede pública para 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abastecimento de água extraída de poço ou manancial próprio, conforme determina artigo 45, § 2.º,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da Lei Federal n.º 11.445/07. </w:t>
      </w:r>
    </w:p>
    <w:p>
      <w:pPr>
        <w:autoSpaceDN w:val="0"/>
        <w:autoSpaceDE w:val="0"/>
        <w:widowControl/>
        <w:spacing w:line="344" w:lineRule="exact" w:before="62" w:after="0"/>
        <w:ind w:left="1418" w:right="1364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50.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 Secretaria Municipal de Saúde poderá intervir no sistema alternativo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abastecimento se constatar que a qualidade da água está abaixo dos padrões de potabilidade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estabelecidos pela Portaria n.º 2.914/2011, do Ministério da Saúde, ou em legislação que vier 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substituí-la. </w:t>
      </w:r>
    </w:p>
    <w:p>
      <w:pPr>
        <w:autoSpaceDN w:val="0"/>
        <w:autoSpaceDE w:val="0"/>
        <w:widowControl/>
        <w:spacing w:line="344" w:lineRule="exact" w:before="62" w:after="0"/>
        <w:ind w:left="1418" w:right="1368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51.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Os pedidos de ligação de água e de esgoto são atos do interessado, que solicita ao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PRESTADOR DE SERVIÇOS a conexão das instalações hidráulicas da unidade usuária às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respectivas redes públicas.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12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1º. No ato da recepção do pedido de ligação, o PRESTADOR DE SERVIÇOS deverá dar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conhecimento ao interessado sobre a obrigatoriedade de: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4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1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I. </w:t>
            </w:r>
          </w:p>
        </w:tc>
        <w:tc>
          <w:tcPr>
            <w:tcW w:type="dxa" w:w="8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respeitar os dispositivos contidos no Termo de solicitação de serviços de abastecimento </w:t>
            </w:r>
          </w:p>
        </w:tc>
      </w:tr>
    </w:tbl>
    <w:p>
      <w:pPr>
        <w:autoSpaceDN w:val="0"/>
        <w:autoSpaceDE w:val="0"/>
        <w:widowControl/>
        <w:spacing w:line="224" w:lineRule="exact" w:before="62" w:after="174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de água e de esgotamento sanitário;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29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21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II.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observar, nas instalações hidráulicas e sanitárias da unidade usuária, a legislação, as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normas da ABNT, as resoluções da ARES-PCJ e as normas editadas pelo PRESTADOR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SERVIÇOS, postas à disposição do interessado; </w:t>
      </w:r>
    </w:p>
    <w:p>
      <w:pPr>
        <w:autoSpaceDN w:val="0"/>
        <w:autoSpaceDE w:val="0"/>
        <w:widowControl/>
        <w:spacing w:line="346" w:lineRule="exact" w:before="56" w:after="0"/>
        <w:ind w:left="1418" w:right="1370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III. instalar, em locais apropriados e de livre acesso, padrão de ligação destinado à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instalação de hidrômetros e outros aparelhos exigidos, conforme normas editadas pelo PRESTADOR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DE SERVIÇOS; </w:t>
      </w:r>
    </w:p>
    <w:p>
      <w:pPr>
        <w:autoSpaceDN w:val="0"/>
        <w:tabs>
          <w:tab w:pos="2126" w:val="left"/>
        </w:tabs>
        <w:autoSpaceDE w:val="0"/>
        <w:widowControl/>
        <w:spacing w:line="342" w:lineRule="exact" w:before="64" w:after="124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IV. efetuar o pagamento mensal pelos serviços de abastecimento de água e esgotamento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sanitário, de acordo com as tarifas vigentes;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V. </w:t>
            </w:r>
          </w:p>
        </w:tc>
        <w:tc>
          <w:tcPr>
            <w:tcW w:type="dxa" w:w="8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comunicar eventuais alterações referentes à natureza da atividade desenvolvida na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unidade usuária e à finalidade da utilização da água;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VI. comunicar eventual necessidade de executar serviços nas redes públicas e instalar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equipamentos, conforme as capacidades de atendimento disponíveis e as demandas informadas. </w:t>
      </w:r>
    </w:p>
    <w:p>
      <w:pPr>
        <w:autoSpaceDN w:val="0"/>
        <w:autoSpaceDE w:val="0"/>
        <w:widowControl/>
        <w:spacing w:line="344" w:lineRule="exact" w:before="58" w:after="0"/>
        <w:ind w:left="1418" w:right="1370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2º. O pedido de ligação será efetivado pelo USUÁRIO mediante assinatura de termo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solicitação, no qual fornecerá informações referentes à natureza da atividade desenvolvida na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unidade usuária e apresentará a documentação já mencionada neste Regulamento. </w:t>
      </w:r>
    </w:p>
    <w:p>
      <w:pPr>
        <w:autoSpaceDN w:val="0"/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§ 3º. Efetivado o pedido de ligação, o PRESTADOR DE SERVIÇOS deverá: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122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XVI. entregar ao USUÁRIO cópia do termo de solicitação de serviços ao serviço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abastecimento de água e esgotamento sanitário;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XVII. </w:t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informar ao USUÁRIO por escrito as condições de elegibilidade para obtenção dos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benefícios decorrentes de tarifas sociais e de outros subsídios.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4º. O PRESTADOR DE SERVIÇOS deverá priorizar o atendimento das demandas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domiciliares em relação às demandas relativas a outros usos. </w:t>
      </w:r>
    </w:p>
    <w:p>
      <w:pPr>
        <w:autoSpaceDN w:val="0"/>
        <w:autoSpaceDE w:val="0"/>
        <w:widowControl/>
        <w:spacing w:line="346" w:lineRule="exact" w:before="58" w:after="0"/>
        <w:ind w:left="1418" w:right="1370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52.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 poder público, atendida a legislação municipal, poderá formular pedido de ligações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para atender um conjunto de unidades usuárias situadas em áreas contempladas por programas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habitacionais e de regularização fundiária de interesse social. </w:t>
      </w:r>
    </w:p>
    <w:p>
      <w:pPr>
        <w:autoSpaceDN w:val="0"/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1º. O pedido deverá estar acompanhado dos documentos elencados no art. 40.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2º. No atendimento do pedido de ligações a que se refere o caput, o PRESTADOR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SERVIÇOS fará as instalações até o ponto de entrega de água e de coleta de esgoto.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3º. A adesão ao serviço de abastecimento de água se dará a partir do início da utilização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desse serviço.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4º. Em unidades usuárias já atendidas pelo serviço de abastecimento de água, a adesão ao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serviço de esgotamento sanitário se dará a partir da disponibilização deste serviço.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53.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Para atendimento do pedido de ligação aos grandes usuários, o interessado deverá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informar previamente a previsão de consumo mensal de água e de geração de esgoto. </w:t>
      </w:r>
    </w:p>
    <w:p>
      <w:pPr>
        <w:autoSpaceDN w:val="0"/>
        <w:autoSpaceDE w:val="0"/>
        <w:widowControl/>
        <w:spacing w:line="224" w:lineRule="exact" w:before="182" w:after="174"/>
        <w:ind w:left="2126" w:right="0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54.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 dimensionamento e as especificações do ramal e coletor predial devem estar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30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27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acordo com as normas técnicas. </w:t>
      </w:r>
    </w:p>
    <w:p>
      <w:pPr>
        <w:autoSpaceDN w:val="0"/>
        <w:autoSpaceDE w:val="0"/>
        <w:widowControl/>
        <w:spacing w:line="344" w:lineRule="exact" w:before="62" w:after="0"/>
        <w:ind w:left="1418" w:right="1364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55.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O PRESTADOR DE SERVIÇOS informará ao interessado as pressões máxima,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mínima e média, a vazão na rede pública de distribuição de água e a capacidade de vazão da rede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pública coletora de esgotos sanitários, sempre que solicitado.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590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Seção IV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DAS LIGAÇÕES PARA INSTALAÇÃO DE HIDRANTES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346" w:lineRule="exact" w:before="462" w:after="0"/>
        <w:ind w:left="1418" w:right="1368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56.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A solicitação de instalação de hidrantes poderá ser feita pelos interessados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(USUÁRIOS) diretamente ao Corpo de Bombeiros que, constatará sua real necessidade 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comunicará ao PRESTADOR DE SERVIÇOS, incumbindo ao USUÁRIO interessado os custos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decorrentes dessa instalação. </w:t>
      </w:r>
    </w:p>
    <w:p>
      <w:pPr>
        <w:autoSpaceDN w:val="0"/>
        <w:autoSpaceDE w:val="0"/>
        <w:widowControl/>
        <w:spacing w:line="344" w:lineRule="exact" w:before="58" w:after="0"/>
        <w:ind w:left="1418" w:right="1370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Parágrafo único. Serão instaladas ligações independentes, gratuitas, para alimentar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exclusivamente os hidrantes nos locais em que sua prévia solicitação for aprovada, não podendo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referidas ligações possuir derivação para outros usos. </w:t>
      </w:r>
    </w:p>
    <w:p>
      <w:pPr>
        <w:autoSpaceDN w:val="0"/>
        <w:autoSpaceDE w:val="0"/>
        <w:widowControl/>
        <w:spacing w:line="344" w:lineRule="exact" w:before="62" w:after="122"/>
        <w:ind w:left="1418" w:right="1370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57.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Para viabilizar a conexão dos hidrantes à rede pública de abastecimento de água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será necessário um contrato específico, entre PRESTADOR DE SERVIÇOS e USUÁRIO, o qual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deverá prever que: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2368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I. </w:t>
            </w:r>
          </w:p>
          <w:p>
            <w:pPr>
              <w:autoSpaceDN w:val="0"/>
              <w:autoSpaceDE w:val="0"/>
              <w:widowControl/>
              <w:spacing w:line="404" w:lineRule="exact" w:before="2" w:after="0"/>
              <w:ind w:left="1066" w:right="80" w:firstLine="0"/>
              <w:jc w:val="both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a)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b)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c)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d)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II. </w:t>
            </w:r>
          </w:p>
        </w:tc>
        <w:tc>
          <w:tcPr>
            <w:tcW w:type="dxa" w:w="8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0" w:lineRule="exact" w:before="0" w:after="0"/>
              <w:ind w:left="112" w:right="244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A utilização dos hidrantes ficará restrita: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às pessoas autorizadas diretamente pelo USUÁRIO que os solicitou, 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ao PRESTADOR DE SERVIÇOS;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à Defesa Civil;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ao Corpo de Bombeiros. </w:t>
            </w:r>
          </w:p>
          <w:p>
            <w:pPr>
              <w:autoSpaceDN w:val="0"/>
              <w:autoSpaceDE w:val="0"/>
              <w:widowControl/>
              <w:spacing w:line="222" w:lineRule="exact" w:before="184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Efetuada a instalação, os hidrantes serão lacrados pelo PRESTADOR DE SERVIÇOS, </w:t>
            </w:r>
          </w:p>
        </w:tc>
      </w:tr>
    </w:tbl>
    <w:p>
      <w:pPr>
        <w:autoSpaceDN w:val="0"/>
        <w:autoSpaceDE w:val="0"/>
        <w:widowControl/>
        <w:spacing w:line="324" w:lineRule="exact" w:before="0" w:after="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que comunicará tal fato ao Corpo de Bombeiros e à Defesa Civil. No momento em que houver 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utilização dos hidrantes, tal situação deverá ser informada ao PRESTADOR DE SERVIÇOS, para que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esta efetue novo lacre; </w:t>
      </w:r>
    </w:p>
    <w:p>
      <w:pPr>
        <w:autoSpaceDN w:val="0"/>
        <w:autoSpaceDE w:val="0"/>
        <w:widowControl/>
        <w:spacing w:line="344" w:lineRule="exact" w:before="60" w:after="0"/>
        <w:ind w:left="1418" w:right="1368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III. A utilização do hidrante será considerada irregular quando este não possuir lacre, bem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como na hipótese de sua utilização não ser comunicada ao PRESTADOR DE SERVIÇOS. Neste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caso, o PRESTADOR DE SERVIÇOS poderá faturar o consumo irregular ao USUÁRIO ou solicitante; </w:t>
      </w:r>
    </w:p>
    <w:p>
      <w:pPr>
        <w:autoSpaceDN w:val="0"/>
        <w:autoSpaceDE w:val="0"/>
        <w:widowControl/>
        <w:spacing w:line="346" w:lineRule="exact" w:before="58" w:after="864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 consumo dos hidrantes será medido de forma a permitir o controle e o uso adequado da água, sem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que haja contradição com as normas de combate a incêndios e com a utilização desses hidrantes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pela Defesa Civil.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31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1082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Seção V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80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DOS PADRÕES DE LIGAÇÃO DE ÁGUA E ESGOTO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466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58.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A ligação de água deverá atender aos padrões definidos no Anexo I deste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Regulamento, a critério do PRESTADOR DE SERVIÇOS.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59.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Condomínios horizontais e verticais a serem implantados, além das disposições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previstas na Lei Complementar Municipal n.º 244/2009, deverão observar: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I. Em condomínios horizontais e loteamentos de acesso restrito, as ligações individuais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deverão seguir o padrão da ligação alternativa.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II. Em condomínios verticais que não possuírem elevadores os hidrômetros individuais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deverão ser instalados no pavimento térreo seguindo o padrão da ligação alternativa.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III. Em condomínios verticais que possuírem elevadores, os hidrômetros individuais deverão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ser instalados no hall de cada pavimento seguindo o padrão da ligação alternativa.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60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. A ligação de esgoto deverá atender ao padrão definido no Anexo II deste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Regulamento.</w:t>
      </w:r>
    </w:p>
    <w:p>
      <w:pPr>
        <w:autoSpaceDN w:val="0"/>
        <w:autoSpaceDE w:val="0"/>
        <w:widowControl/>
        <w:spacing w:line="222" w:lineRule="exact" w:before="182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Capítulo V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82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DO ATENDIMENTO AOS USUÁRIOS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344" w:lineRule="exact" w:before="468" w:after="0"/>
        <w:ind w:left="1418" w:right="1366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61.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O PRESTADOR DE SERVIÇOS é responsável pela prestação de serviços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adequados a todos os usuários, satisfazendo as condições de regularidade, generalidade,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continuidade, eficiência, qualidade, segurança, atualidade, modicidade das tarifas e cortesia na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prestação do serviço.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62.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O PRESTADOR DE SERVIÇOS deverá atender às solicitações e reclamações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recebidas, de acordo com os prazos e condições estabelecidas neste Regulamento. </w:t>
      </w:r>
    </w:p>
    <w:p>
      <w:pPr>
        <w:autoSpaceDN w:val="0"/>
        <w:autoSpaceDE w:val="0"/>
        <w:widowControl/>
        <w:spacing w:line="346" w:lineRule="exact" w:before="56" w:after="0"/>
        <w:ind w:left="1418" w:right="1370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63.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O PRESTADOR DE SERVIÇOS deve dispor de estrutura adequada de atendimento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presencial, acessível a todos os usuários e que possibilite, de forma integrada e organizada, 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recebimento de solicitações e reclamações. </w:t>
      </w:r>
    </w:p>
    <w:p>
      <w:pPr>
        <w:autoSpaceDN w:val="0"/>
        <w:autoSpaceDE w:val="0"/>
        <w:widowControl/>
        <w:spacing w:line="346" w:lineRule="exact" w:before="58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Parágrafo único. O PRESTADOR DE SERVIÇOS deverá atender prioritariamente, por meio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de serviços individualizados que assegurem tratamento diferenciado e imediato, as pessoas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portadoras de necessidades especiais, idosos com idade igual ou superior a 60 (sessenta) anos,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gestantes, lactantes e as pessoas acompanhadas por crianças de colo. </w:t>
      </w:r>
    </w:p>
    <w:p>
      <w:pPr>
        <w:autoSpaceDN w:val="0"/>
        <w:autoSpaceDE w:val="0"/>
        <w:widowControl/>
        <w:spacing w:line="346" w:lineRule="exact" w:before="58" w:after="56"/>
        <w:ind w:left="1418" w:right="1296" w:firstLine="708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64.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O PRESTADOR DE SERVIÇOS deve possuir em seus locais de atendimento,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empregados e equipamentos em quantidade suficiente, necessários à adequada prestação dos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58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32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27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serviços aos usuários.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65.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O PRESTADOR DE SERVIÇOS deve dispor de sistema de atendimento telefônico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gratuito aos usuários, durante 24 (vinte e quatro) horas por dia, 7 (sete) dias por semana, devendo 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reclamação apresentada ser registrada e numerada. </w:t>
      </w:r>
    </w:p>
    <w:p>
      <w:pPr>
        <w:autoSpaceDN w:val="0"/>
        <w:autoSpaceDE w:val="0"/>
        <w:widowControl/>
        <w:spacing w:line="346" w:lineRule="exact" w:before="60" w:after="0"/>
        <w:ind w:left="1418" w:right="1370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66.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Quando não for possível uma resposta imediata, o PRESTADOR DE SERVIÇOS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deverá comunicar aos usuários, no prazo de 10 (dez) dias úteis, as providências adotadas em face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queixas ou de reclamações relativas aos serviços.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1º. O PRESTADOR DE SERVIÇOS deverá informar o número do protocolo de atendimento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ou ordem de serviço quando da formulação da solicitação ou reclamação. </w:t>
      </w:r>
    </w:p>
    <w:p>
      <w:pPr>
        <w:autoSpaceDN w:val="0"/>
        <w:autoSpaceDE w:val="0"/>
        <w:widowControl/>
        <w:spacing w:line="344" w:lineRule="exact" w:before="62" w:after="0"/>
        <w:ind w:left="1418" w:right="1370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2º. O PRESTADOR DE SERVIÇOS deve manter registro atualizado das reclamações 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solicitações dos usuários, com anotações do objeto, da data, do endereço do USUÁRIO e do sistema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de abastecimento de água ou de esgotamento sanitário a que se referem. </w:t>
      </w:r>
    </w:p>
    <w:p>
      <w:pPr>
        <w:autoSpaceDN w:val="0"/>
        <w:autoSpaceDE w:val="0"/>
        <w:widowControl/>
        <w:spacing w:line="344" w:lineRule="exact" w:before="58" w:after="0"/>
        <w:ind w:left="1418" w:right="1370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67.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O PRESTADOR DE SERVIÇOS deve disponibilizar todas as informações solicitadas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pelo USUÁRIO referentes à prestação dos serviços, inclusive quanto às tarifas em vigor e os critérios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de faturamento. </w:t>
      </w:r>
    </w:p>
    <w:p>
      <w:pPr>
        <w:autoSpaceDN w:val="0"/>
        <w:autoSpaceDE w:val="0"/>
        <w:widowControl/>
        <w:spacing w:line="344" w:lineRule="exact" w:before="62" w:after="0"/>
        <w:ind w:left="1418" w:right="1366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68.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Para conhecimento ou consulta do USUÁRIO, o PRESTADOR DE SERVIÇOS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deverá disponibilizar nos locais de atendimento, em local de fácil visualização e acesso, bem como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em seu sítio eletrônico, ou em outros meios de comunicação, exemplares do Regulamento dos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serviços e atendimento, do Código de Defesa do Consumidor e da Portaria do Ministério da Saúde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que dispõe sobre os padrões de potabilidade da água. </w:t>
      </w:r>
    </w:p>
    <w:p>
      <w:pPr>
        <w:autoSpaceDN w:val="0"/>
        <w:autoSpaceDE w:val="0"/>
        <w:widowControl/>
        <w:spacing w:line="344" w:lineRule="exact" w:before="62" w:after="0"/>
        <w:ind w:left="1418" w:right="1360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69.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O PRESTADOR DE SERVIÇOS deverá disponibilizar à ARES-PCJ relatório contendo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informações sobre o número de reclamações, agrupadas mensalmente por motivo, sistema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abastecimento de água ou de esgotamento sanitário a que se referem, percentual de reclamações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não atendidas e os respectivos motivos das reclamações. </w:t>
      </w:r>
    </w:p>
    <w:p>
      <w:pPr>
        <w:autoSpaceDN w:val="0"/>
        <w:autoSpaceDE w:val="0"/>
        <w:widowControl/>
        <w:spacing w:line="344" w:lineRule="exact" w:before="62" w:after="0"/>
        <w:ind w:left="1418" w:right="1368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70.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O PRESTADOR DE SERVIÇOS deve desenvolver regularmente campanhas com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vistas a informar ao USUÁRIO sobre a importância da utilização racional da água tratada e sobre 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uso adequado das instalações sanitárias, bem como divulgar os direitos e deveres do USUÁRIO,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entre outras orientações que entender necessárias.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71.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O PRESTADOR DE SERVIÇOS deve emitir e encaminhar ao consumidor declaração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de quitação anual de débitos, nos termos da Lei Federal n.º 12.007/2009.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588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Capítulo VI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DOS OUTROS SERVIÇOS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4" w:lineRule="exact" w:before="586" w:after="294"/>
        <w:ind w:left="2126" w:right="0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72.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O PRESTADOR DE SERVIÇOS poderá cobrar dos usuários, desde que requeridos,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33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270" w:after="124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os seguintes serviços: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748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I. </w:t>
            </w:r>
          </w:p>
          <w:p>
            <w:pPr>
              <w:autoSpaceDN w:val="0"/>
              <w:autoSpaceDE w:val="0"/>
              <w:widowControl/>
              <w:spacing w:line="222" w:lineRule="exact" w:before="184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II. </w:t>
            </w:r>
          </w:p>
        </w:tc>
        <w:tc>
          <w:tcPr>
            <w:tcW w:type="dxa" w:w="6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112" w:right="331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ligação de unidade usuária;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vistoria de unidade usuária; </w:t>
            </w:r>
          </w:p>
        </w:tc>
      </w:tr>
    </w:tbl>
    <w:p>
      <w:pPr>
        <w:autoSpaceDN w:val="0"/>
        <w:autoSpaceDE w:val="0"/>
        <w:widowControl/>
        <w:spacing w:line="222" w:lineRule="exact" w:before="120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III. aferição de hidrômetro; </w:t>
      </w:r>
    </w:p>
    <w:p>
      <w:pPr>
        <w:autoSpaceDN w:val="0"/>
        <w:autoSpaceDE w:val="0"/>
        <w:widowControl/>
        <w:spacing w:line="222" w:lineRule="exact" w:before="184" w:after="124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IV. religação de unidade usuária;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V. </w:t>
            </w:r>
          </w:p>
        </w:tc>
        <w:tc>
          <w:tcPr>
            <w:tcW w:type="dxa" w:w="8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emissão de segunda via de fatura, exceto quando obtida diretamente pelo USUÁRIO a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partir do sítio do PRESTADOR DE SERVIÇOS na internet, ou quando motivada por necessidade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correção da fatura original; </w:t>
      </w:r>
    </w:p>
    <w:p>
      <w:pPr>
        <w:autoSpaceDN w:val="0"/>
        <w:autoSpaceDE w:val="0"/>
        <w:widowControl/>
        <w:spacing w:line="222" w:lineRule="exact" w:before="182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VI. desativação de ligação de água;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VII. outros serviços disponibilizados e aprovados conforme política tarifária.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1º. A cobrança dos serviços previstos neste artigo só pode ser feita em contrapartida ao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serviço efetivamente realizado pelo PRESTADOR DE SERVIÇOS.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2º. A cobrança de qualquer serviço obriga o PRESTADOR DE SERVIÇOS a disponibilizá-lo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para todos os usuários.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3º. O PRESTADOR DE SERVIÇOS deve manter, por período mínimo de 60 (sessenta)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meses, os registros do valor cobrado, do horário e da data da solicitação e da execução dos serviços.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588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Capítulo VII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82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DOS PRAZOS PARA EXECUÇÃO DOS SERVIÇOS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468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73.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Quando se tratar de vistoria e de ligação de abastecimento de água e/ou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esgotamento sanitário em rede pública, os pedidos serão atendidos dentro dos seguintes prazos: </w:t>
      </w:r>
    </w:p>
    <w:p>
      <w:pPr>
        <w:autoSpaceDN w:val="0"/>
        <w:autoSpaceDE w:val="0"/>
        <w:widowControl/>
        <w:spacing w:line="222" w:lineRule="exact" w:before="182" w:after="124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 – Em área urbana: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a)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3 (três) dias úteis para a vistoria ou orientação das instalações de montagem do padrão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124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e, se for o caso, aprovação das instalações;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b) </w:t>
            </w:r>
          </w:p>
        </w:tc>
        <w:tc>
          <w:tcPr>
            <w:tcW w:type="dxa" w:w="8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10 (dez) dias úteis para a ligação de água, contados a partir da data de aprovação das </w:t>
            </w:r>
          </w:p>
        </w:tc>
      </w:tr>
    </w:tbl>
    <w:p>
      <w:pPr>
        <w:autoSpaceDN w:val="0"/>
        <w:autoSpaceDE w:val="0"/>
        <w:widowControl/>
        <w:spacing w:line="222" w:lineRule="exact" w:before="60" w:after="124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instalações e do cumprimento das demais condições regulamentares;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9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c)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05 (cinco) dias úteis para a ligação de esgoto, contados a partir da data de aprovação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das instalações e do cumprimento das demais condições regulamentares. </w:t>
      </w:r>
    </w:p>
    <w:p>
      <w:pPr>
        <w:autoSpaceDN w:val="0"/>
        <w:autoSpaceDE w:val="0"/>
        <w:widowControl/>
        <w:spacing w:line="224" w:lineRule="exact" w:before="180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II – Em área rural: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" w:hAnsi="Arial" w:eastAsia="Arial"/>
          <w:b w:val="0"/>
          <w:i/>
          <w:strike/>
          <w:color w:val="00000A"/>
          <w:sz w:val="20"/>
        </w:rPr>
        <w:t>a)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5 (cinco) dias úteis para a vistoria ou orientação das instalações de montagem do padrão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e, se for o caso, aprovação das instalações;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160"/>
        <w:ind w:left="1418" w:right="1296" w:firstLine="0"/>
        <w:jc w:val="left"/>
      </w:pPr>
      <w:r>
        <w:rPr>
          <w:rFonts w:ascii="Arial" w:hAnsi="Arial" w:eastAsia="Arial"/>
          <w:b w:val="0"/>
          <w:i/>
          <w:strike/>
          <w:color w:val="00000A"/>
          <w:sz w:val="20"/>
        </w:rPr>
        <w:t>b)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15 (quinze) dias úteis para a ligação de água, contados a partir da data de aprovação das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instalações e do cumprimento das demais condições regulamentares;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34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146" w:after="0"/>
        <w:ind w:left="1418" w:right="1296" w:firstLine="0"/>
        <w:jc w:val="left"/>
      </w:pPr>
      <w:r>
        <w:rPr>
          <w:rFonts w:ascii="Arial" w:hAnsi="Arial" w:eastAsia="Arial"/>
          <w:b w:val="0"/>
          <w:i/>
          <w:strike/>
          <w:color w:val="00000A"/>
          <w:sz w:val="20"/>
        </w:rPr>
        <w:t>c)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15 (quinze) dias úteis para a ligação de esgoto, contados a partir da data de aprovação das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instalações e do cumprimento das demais condições regulamentares.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342" w:lineRule="exact" w:before="6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1°. A vistoria para atendimento da ligação deverá, no mínimo, verificar os dados cadastrais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da unidade usuária e as instalações de responsabilidade do USUÁRIO. </w:t>
      </w:r>
    </w:p>
    <w:p>
      <w:pPr>
        <w:autoSpaceDN w:val="0"/>
        <w:autoSpaceDE w:val="0"/>
        <w:widowControl/>
        <w:spacing w:line="346" w:lineRule="exact" w:before="60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2°. Ocorrendo reprovação das instalações na vistoria, o PRESTADOR DE SERVIÇOS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deverá informar ao interessado, por escrito ou contato telefônico, o respectivo motivo e 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providências corretivas necessárias. </w:t>
      </w:r>
    </w:p>
    <w:p>
      <w:pPr>
        <w:autoSpaceDN w:val="0"/>
        <w:autoSpaceDE w:val="0"/>
        <w:widowControl/>
        <w:spacing w:line="346" w:lineRule="exact" w:before="56" w:after="0"/>
        <w:ind w:left="1418" w:right="1370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3°. Na hipótese do § 2°, após a adoção das providências corretivas, o interessado deve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solicitar nova vistoria ao PRESTADOR DE SERVIÇOS, que deverá observar os prazos previstos no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inciso I e II deste artigo. </w:t>
      </w:r>
    </w:p>
    <w:p>
      <w:pPr>
        <w:autoSpaceDN w:val="0"/>
        <w:autoSpaceDE w:val="0"/>
        <w:widowControl/>
        <w:spacing w:line="344" w:lineRule="exact" w:before="58" w:after="0"/>
        <w:ind w:left="1418" w:right="1372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4°. Caso os prazos previstos neste artigo não possam ser cumpridos por motivos alheios ao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prestador, este deverá apresentar ao USUÁRIO, em até 5 (cinco) dias úteis da data da liberação pela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vistoria, justificativa da demora e estimativa de prazo para o atendimento de seu pedido. </w:t>
      </w:r>
    </w:p>
    <w:p>
      <w:pPr>
        <w:autoSpaceDN w:val="0"/>
        <w:autoSpaceDE w:val="0"/>
        <w:widowControl/>
        <w:spacing w:line="344" w:lineRule="exact" w:before="62" w:after="0"/>
        <w:ind w:left="1418" w:right="1370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5°. Considera-se motivo alheio ao prestador, dentre outros, a demora da expedição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autorizações e licenças imprescindíveis à realização das intervenções necessárias à ligação por parte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dos entes públicos responsáveis pela gestão do uso do solo, vias públicas e organização do trânsito,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desde que cumpridas todas as exigências legais pelo prestador. </w:t>
      </w:r>
    </w:p>
    <w:p>
      <w:pPr>
        <w:autoSpaceDN w:val="0"/>
        <w:autoSpaceDE w:val="0"/>
        <w:widowControl/>
        <w:spacing w:line="222" w:lineRule="exact" w:before="184" w:after="122"/>
        <w:ind w:left="2126" w:right="0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74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. Os demais serviços prestados serão atendidos observados os seguintes prazos: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a)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05 (cinco) dias úteis para execução de relocação ou substituição de ligação de água ou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124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esgoto, em área urbana;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8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b)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10 (dez) dias úteis para execução de relocação ou substituição de ligação de água ou </w:t>
            </w:r>
          </w:p>
        </w:tc>
      </w:tr>
    </w:tbl>
    <w:p>
      <w:pPr>
        <w:autoSpaceDN w:val="0"/>
        <w:autoSpaceDE w:val="0"/>
        <w:widowControl/>
        <w:spacing w:line="222" w:lineRule="exact" w:before="62" w:after="122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esgoto, em área rural;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1962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0" w:lineRule="exact" w:before="0" w:after="0"/>
              <w:ind w:left="1008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c)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d)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e)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f)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g) </w:t>
            </w:r>
          </w:p>
        </w:tc>
        <w:tc>
          <w:tcPr>
            <w:tcW w:type="dxa" w:w="8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0" w:lineRule="exact" w:before="0" w:after="0"/>
              <w:ind w:left="112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30 (trinta) dias úteis para execução de extensão adicional de rede de esgoto;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2 (dois) dias úteis para atendimento a solicitação de limpeza de fossa séptica;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5 (cinco) dias úteis para atender pedido de inspeção das instalações prediais;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5 (cinco) dias úteis para atender solicitação de aferição ou substituição de hidrômetro; 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10 (dez) dias úteis para recuperar pavimento danificado em calçada, em razão de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124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serviços relacionados ao sistema de esgotamento sanitário;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h)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02 (dois) dias úteis para recuperar pavimento danificado em via pública, em razão de </w:t>
            </w:r>
          </w:p>
        </w:tc>
      </w:tr>
    </w:tbl>
    <w:p>
      <w:pPr>
        <w:autoSpaceDN w:val="0"/>
        <w:autoSpaceDE w:val="0"/>
        <w:widowControl/>
        <w:spacing w:line="224" w:lineRule="exact" w:before="60" w:after="122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serviços relacionados ao sistema de esgotamento sanitário;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1558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0" w:after="0"/>
              <w:ind w:left="1008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i)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j)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k)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l) </w:t>
            </w:r>
          </w:p>
        </w:tc>
        <w:tc>
          <w:tcPr>
            <w:tcW w:type="dxa" w:w="7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0" w:after="0"/>
              <w:ind w:left="112" w:right="201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02 (dois) dias úteis para reparar ramal de esgoto;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07 (sete) dias úteis para reparar rede coletora de esgoto; 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02 (dois) dias úteis para rebaixar poço de visita;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02 (dois) dias úteis para suspender poço de visita; </w:t>
            </w:r>
          </w:p>
        </w:tc>
      </w:tr>
    </w:tbl>
    <w:p>
      <w:pPr>
        <w:autoSpaceDN w:val="0"/>
        <w:autoSpaceDE w:val="0"/>
        <w:widowControl/>
        <w:spacing w:line="224" w:lineRule="exact" w:before="122" w:after="26"/>
        <w:ind w:left="2126" w:right="0" w:firstLine="0"/>
        <w:jc w:val="left"/>
      </w:pPr>
      <w:r>
        <w:rPr>
          <w:rFonts w:ascii="Arial" w:hAnsi="Arial" w:eastAsia="Arial"/>
          <w:b w:val="0"/>
          <w:i/>
          <w:strike/>
          <w:color w:val="00000A"/>
          <w:sz w:val="20"/>
        </w:rPr>
        <w:t xml:space="preserve">m)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02 (dois) dias úteis para substituir tampão de poço de visita;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28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35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21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n)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01 (um) dia útil para atender solicitação de vazamento decorrente de substituição de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124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hidrômetro;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115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1066" w:right="80" w:firstLine="0"/>
              <w:jc w:val="both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o)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p)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q)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112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01 (um) dia corrido para atender extravasamento de esgoto em ramal;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01 (um) dia corrido para atender extravasamento de esgoto em logradouro público; 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03 (três) horas para dar início ao atendimento do serviço de retorno de esgoto interno à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124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residência, que necessite limpeza;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0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r) </w:t>
            </w:r>
          </w:p>
        </w:tc>
        <w:tc>
          <w:tcPr>
            <w:tcW w:type="dxa" w:w="8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12 (doze) horas para restabelecimento de serviços de água e/ou esgotamento sanitário </w:t>
            </w:r>
          </w:p>
        </w:tc>
      </w:tr>
    </w:tbl>
    <w:p>
      <w:pPr>
        <w:autoSpaceDN w:val="0"/>
        <w:autoSpaceDE w:val="0"/>
        <w:widowControl/>
        <w:spacing w:line="222" w:lineRule="exact" w:before="62" w:after="122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por cortes indevidos;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9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s)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24 (vinte e quatro) horas para restabelecimento de serviços de água e/ou esgotamento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122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sanitário por cortes com aviso prévio;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1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t) </w:t>
            </w:r>
          </w:p>
        </w:tc>
        <w:tc>
          <w:tcPr>
            <w:tcW w:type="dxa" w:w="8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72 (setenta e duas) horas para restabelecimento de serviços de água e/ou esgotamento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122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sanitário por retirada do ramal;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u) </w:t>
            </w:r>
          </w:p>
        </w:tc>
        <w:tc>
          <w:tcPr>
            <w:tcW w:type="dxa" w:w="7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05 (cinco) dias úteis para supressão da ligação, a pedido do USUÁRIO. </w:t>
            </w:r>
          </w:p>
        </w:tc>
      </w:tr>
    </w:tbl>
    <w:p>
      <w:pPr>
        <w:autoSpaceDN w:val="0"/>
        <w:autoSpaceDE w:val="0"/>
        <w:widowControl/>
        <w:spacing w:line="222" w:lineRule="exact" w:before="124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§ 1°. Considera-se dia útil aquele em que há expediente no SEMAE. </w:t>
      </w:r>
    </w:p>
    <w:p>
      <w:pPr>
        <w:autoSpaceDN w:val="0"/>
        <w:autoSpaceDE w:val="0"/>
        <w:widowControl/>
        <w:spacing w:line="346" w:lineRule="exact" w:before="58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2°. Para a contagem dos prazos em dias úteis, exclui-se o primeiro dia do ato ou de sua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divulgação e inclui-se o último como dia de vencimento, prorrogado o prazo até o primeiro dia útil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seguinte se o vencimento cair em dia em que não houver expediente ou este for encerrado antes da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hora normal. </w:t>
      </w:r>
    </w:p>
    <w:p>
      <w:pPr>
        <w:autoSpaceDN w:val="0"/>
        <w:autoSpaceDE w:val="0"/>
        <w:widowControl/>
        <w:spacing w:line="222" w:lineRule="exact" w:before="182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§ 3°. Os prazos fixados em dias corridos ou horas contam-se de modo contínuo.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75.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Os prazos começam a correr a partir da data da cientificação oficial do PRESTADOR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DE SERVIÇOS. </w:t>
      </w:r>
    </w:p>
    <w:p>
      <w:pPr>
        <w:autoSpaceDN w:val="0"/>
        <w:autoSpaceDE w:val="0"/>
        <w:widowControl/>
        <w:spacing w:line="344" w:lineRule="exact" w:before="58" w:after="0"/>
        <w:ind w:left="1418" w:right="1368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Parágrafo único. Os serviços cuja natureza não permita definir prazos serão acordados com 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interessado quando da solicitação, observando-se as variáveis técnicas e econômicas para sua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execução.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76.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Os prazos estabelecidos e/ou pactuados para início e conclusão de serviços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responsabilidade do PRESTADOR DE SERVIÇOS serão suspensos quando: </w:t>
      </w:r>
    </w:p>
    <w:p>
      <w:pPr>
        <w:autoSpaceDN w:val="0"/>
        <w:autoSpaceDE w:val="0"/>
        <w:widowControl/>
        <w:spacing w:line="222" w:lineRule="exact" w:before="180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I - o interessado não apresentar as informações sob sua responsabilidade;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II - cumpridas todas as exigências legais, não for obtida licença, autorização ou aprovação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autoridade competente;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III - não for conseguida a servidão de passagem ou a via de acesso necessária à execução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dos trabalhos; e, </w:t>
      </w:r>
    </w:p>
    <w:p>
      <w:pPr>
        <w:autoSpaceDN w:val="0"/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IV - em casos fortuitos e/ou de força maior. </w:t>
      </w:r>
    </w:p>
    <w:p>
      <w:pPr>
        <w:autoSpaceDN w:val="0"/>
        <w:autoSpaceDE w:val="0"/>
        <w:widowControl/>
        <w:spacing w:line="222" w:lineRule="exact" w:before="184" w:after="744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Parágrafo único. Os prazos continuarão a fluir logo depois de superado o impedimento.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36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1082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Capítulo VIII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80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DOS CONTRATOS DE PRESTAÇÃO DE SERVIÇOS E ESPECIAIS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344" w:lineRule="exact" w:before="466" w:after="0"/>
        <w:ind w:left="1418" w:right="1370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77.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A prestação dos serviços de abastecimento de água e/ou de esgotamento sanitário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caracteriza-se como negócio jurídico de natureza contratual, visando o pleno e satisfatório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atendimento aos usuários.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78.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Os contratos de prestação de serviços de água e esgoto serão formalizados para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cada unidade consumidora independente. </w:t>
      </w:r>
    </w:p>
    <w:p>
      <w:pPr>
        <w:autoSpaceDN w:val="0"/>
        <w:autoSpaceDE w:val="0"/>
        <w:widowControl/>
        <w:spacing w:line="344" w:lineRule="exact" w:before="58" w:after="0"/>
        <w:ind w:left="1418" w:right="1360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1º. Cada tipo de serviço ficará restrito ao uso para o qual se contratou, não podendo ser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utilizado para outros fins, tampouco modificado o seu alcance, para o que, em qualquer caso, será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necessária uma nova solicitação e, consequentemente, a assinatura de novo instrumento.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2º. Os contratos vigerão por prazo indeterminado ou pelo prazo fixado em cláusula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específica. </w:t>
      </w:r>
    </w:p>
    <w:p>
      <w:pPr>
        <w:autoSpaceDN w:val="0"/>
        <w:autoSpaceDE w:val="0"/>
        <w:widowControl/>
        <w:spacing w:line="344" w:lineRule="exact" w:before="62" w:after="0"/>
        <w:ind w:left="1418" w:right="1360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3º. Por ocasião da entrada em vigor do presente Regulamento, os contratos eventualmente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existentes deverão observar as disposições aqui consignadas, no que couber, respeitando-se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inteiramente os direitos e obrigações concedidos ao USUÁRIO nos aludidos contratos, que somente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poderão ser adequados inteiramente às regras aqui estabelecidas quando de suas renovações. </w:t>
      </w:r>
    </w:p>
    <w:p>
      <w:pPr>
        <w:autoSpaceDN w:val="0"/>
        <w:autoSpaceDE w:val="0"/>
        <w:widowControl/>
        <w:spacing w:line="222" w:lineRule="exact" w:before="184" w:after="124"/>
        <w:ind w:left="2126" w:right="0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79.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O termo de solicitação de serviços deverá conter, no mínimo, as seguintes cláusulas: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746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I. </w:t>
            </w:r>
          </w:p>
          <w:p>
            <w:pPr>
              <w:autoSpaceDN w:val="0"/>
              <w:autoSpaceDE w:val="0"/>
              <w:widowControl/>
              <w:spacing w:line="222" w:lineRule="exact" w:before="182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II. </w:t>
            </w:r>
          </w:p>
        </w:tc>
        <w:tc>
          <w:tcPr>
            <w:tcW w:type="dxa" w:w="8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112" w:right="86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identificação do local de entrega da água e/ou coleta dos esgotos sanitários; 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condições de revisão, para mais ou para menos, da demanda contratada, se houver; </w:t>
            </w:r>
          </w:p>
        </w:tc>
      </w:tr>
    </w:tbl>
    <w:p>
      <w:pPr>
        <w:autoSpaceDN w:val="0"/>
        <w:tabs>
          <w:tab w:pos="2126" w:val="left"/>
        </w:tabs>
        <w:autoSpaceDE w:val="0"/>
        <w:widowControl/>
        <w:spacing w:line="344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III. data de início da prestação dos serviços de abastecimento de água e/ou de esgotamento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sanitário, e o prazo contratual; </w:t>
      </w:r>
    </w:p>
    <w:p>
      <w:pPr>
        <w:autoSpaceDN w:val="0"/>
        <w:autoSpaceDE w:val="0"/>
        <w:widowControl/>
        <w:spacing w:line="222" w:lineRule="exact" w:before="184" w:after="124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IV. critérios de rescisão;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V. </w:t>
            </w:r>
          </w:p>
        </w:tc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direitos e deveres das partes. </w:t>
            </w:r>
          </w:p>
        </w:tc>
      </w:tr>
    </w:tbl>
    <w:p>
      <w:pPr>
        <w:autoSpaceDN w:val="0"/>
        <w:autoSpaceDE w:val="0"/>
        <w:widowControl/>
        <w:spacing w:line="344" w:lineRule="exact" w:before="0" w:after="120"/>
        <w:ind w:left="1418" w:right="1362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80.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É obrigatória a celebração de contrato especial de abastecimento de água e/ou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esgotamento sanitário ou outro instrumento entre o PRESTADOR DE SERVIÇOS e o USUÁRIO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responsável pela unidade usuária a ser atendida, nos seguintes casos: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748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I. </w:t>
            </w:r>
          </w:p>
          <w:p>
            <w:pPr>
              <w:autoSpaceDN w:val="0"/>
              <w:autoSpaceDE w:val="0"/>
              <w:widowControl/>
              <w:spacing w:line="222" w:lineRule="exact" w:before="182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II.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112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para atendimento a grandes consumidores;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para atendimento às entidades integrantes da Administração Pública de qualquer esfera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de governo e às reconhecidas como de utilidade pública; </w:t>
      </w:r>
    </w:p>
    <w:p>
      <w:pPr>
        <w:autoSpaceDN w:val="0"/>
        <w:autoSpaceDE w:val="0"/>
        <w:widowControl/>
        <w:spacing w:line="344" w:lineRule="exact" w:before="60" w:after="26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III. quando, para o abastecimento de água ou o esgotamento sanitário, o PRESTADOR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SERVIÇOS tenha de fazer investimento específico, desde que fora ou intempestivo em relação ao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plano de investimentos da concessão ou do plano de saneamento básico;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28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37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146" w:after="124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IV. nos casos de medição individualizada em condomínio, onde serão estabelecidas 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responsabilidades e critérios de rateio, ressalvado o disposto em legislação específica;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V. </w:t>
            </w:r>
          </w:p>
        </w:tc>
        <w:tc>
          <w:tcPr>
            <w:tcW w:type="dxa" w:w="8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quando o USUÁRIO tiver que participar financeiramente da realização de obras de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extensão ou melhorias da rede pública de abastecimento de água e/ou esgotamento sanitário, para 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atendimento de seu pedido de ligação. </w:t>
      </w:r>
    </w:p>
    <w:p>
      <w:pPr>
        <w:autoSpaceDN w:val="0"/>
        <w:autoSpaceDE w:val="0"/>
        <w:widowControl/>
        <w:spacing w:line="344" w:lineRule="exact" w:before="62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1º. Quando o PRESTADOR DE SERVIÇOS tiver que fazer investimento específico, 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contrato especial deve dispor sobre as condições, formas e prazos que assegurem o ressarcimento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do ônus relativo ao referido investimento, bem como deverá elaborar cronograma para identificar 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data provável do início do contrato.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2º. O prazo de vigência do contrato especial de abastecimento de água e/ou esgotamento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sanitário deverá ser estabelecido considerando as necessidades e os requisitos das partes.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3º. Não havendo disposições contratuais em contrário, o contrato será renovável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automaticamente. </w:t>
      </w:r>
    </w:p>
    <w:p>
      <w:pPr>
        <w:autoSpaceDN w:val="0"/>
        <w:autoSpaceDE w:val="0"/>
        <w:widowControl/>
        <w:spacing w:line="222" w:lineRule="exact" w:before="588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Capítulo IX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DO ENCERRAMENTO DA RELAÇÃO CONTRATUAL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466" w:after="124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81.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 encerramento da relação contratual entre o PRESTADOR DE SERVIÇOS e 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USUÁRIO será efetuado segundo as seguintes características e condições: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I. </w:t>
            </w:r>
          </w:p>
        </w:tc>
        <w:tc>
          <w:tcPr>
            <w:tcW w:type="dxa" w:w="8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por ação do USUÁRIO, mediante pedido de desligamento da unidade usuária,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122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observado o cumprimento das obrigações previstas no contrato vigente;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II.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por ação do PRESTADOR DE SERVIÇOS, quando houver pedido de ligação formulado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por novo interessado referente à mesma unidade usuária, desde que o imóvel esteja adimplente 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que seja comprovada a transferência de titularidade do imóvel em questão. </w:t>
      </w:r>
    </w:p>
    <w:p>
      <w:pPr>
        <w:autoSpaceDN w:val="0"/>
        <w:autoSpaceDE w:val="0"/>
        <w:widowControl/>
        <w:spacing w:line="344" w:lineRule="exact" w:before="62" w:after="0"/>
        <w:ind w:left="1418" w:right="1372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1º. No caso referido no inciso I, a condição de unidade usuária desativada deverá constar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do cadastro, até que seja restabelecido o fornecimento em decorrência da formulação de novo pedido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de ligação.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2424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2º O usuário deverá, no prazo de 10 (dez) dias, solicitar a alteração cadastral em caso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extinção da posse ou do direito e consequente desocupação do imóvel.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38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330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TÍTULO IV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DOS LOTEAMENTOS, CONDOMÍNIOS E OUTROS EMPREENDIMENTOS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586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Capítulo I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DISPOSIÇÕES GERAIS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590" w:after="62"/>
        <w:ind w:left="2126" w:right="0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82.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 PRESTADOR DE SERVIÇOS assegurará o abastecimento de água e 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342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esgotamento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sanitário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de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novos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loteamentos,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condomínios,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ruas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particulares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e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outros </w:t>
            </w:r>
          </w:p>
        </w:tc>
      </w:tr>
    </w:tbl>
    <w:p>
      <w:pPr>
        <w:autoSpaceDN w:val="0"/>
        <w:autoSpaceDE w:val="0"/>
        <w:widowControl/>
        <w:spacing w:line="222" w:lineRule="exact" w:before="62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empreendimentos urbanísticos, bem como de suas ampliações, quando devidamente autorizados. </w:t>
      </w:r>
    </w:p>
    <w:p>
      <w:pPr>
        <w:autoSpaceDN w:val="0"/>
        <w:autoSpaceDE w:val="0"/>
        <w:widowControl/>
        <w:spacing w:line="344" w:lineRule="exact" w:before="62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1º. O atendimento ao disposto no caput ficará condicionado às limitações identificadas no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estudo de viabilidade técnica e à assunção pelo empreendedor dos custos específicos associados ao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atendimento. </w:t>
      </w:r>
    </w:p>
    <w:p>
      <w:pPr>
        <w:autoSpaceDN w:val="0"/>
        <w:autoSpaceDE w:val="0"/>
        <w:widowControl/>
        <w:spacing w:line="346" w:lineRule="exact" w:before="58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2º. O projeto do sistema de abastecimento de água e de esgotamento sanitário do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empreendimento será elaborado pelo empreendedor, de acordo com as normas em vigor, 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apresentado ao PRESTADOR DE SERVIÇOS, que deve analisá-lo e aprová-lo, conforme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procedimento estabelecido no presente regulamento.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3º. As obras serão custeadas pelo empreendedor e devem ser executadas por este, sob 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fiscalização do PRESTADOR DE SERVIÇOS.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4º. O PRESTADOR DE SERVIÇOS poderá elaborar os projetos e executar as obras de que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trata este capítulo mediante a celebração de contrato específico com o interessado.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5º. Quando as instalações se destinarem a servir outras áreas, além da pertencente ao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empreendimento específico, o custo dos serviços poderá ser rateado entre os beneficiados.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§ 6º. O PRESTADOR DE SERVIÇOS poderá executar os serviços referidos no </w:t>
      </w:r>
      <w:r>
        <w:rPr>
          <w:rFonts w:ascii="Arial" w:hAnsi="Arial" w:eastAsia="Arial"/>
          <w:b w:val="0"/>
          <w:i/>
          <w:strike/>
          <w:color w:val="00000A"/>
          <w:sz w:val="20"/>
        </w:rPr>
        <w:t>caput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deste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artigo, mediante remuneração. </w:t>
      </w:r>
    </w:p>
    <w:p>
      <w:pPr>
        <w:autoSpaceDN w:val="0"/>
        <w:autoSpaceDE w:val="0"/>
        <w:widowControl/>
        <w:spacing w:line="344" w:lineRule="exact" w:before="62" w:after="124"/>
        <w:ind w:left="1418" w:right="1360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83.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Compete ao PRESTADOR DE SERVIÇOS, quando solicitado e justificado, fornecer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ao interessado as informações acerca da rede pública de abastecimento de água e de esgotamento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sanitário que sejam relevantes ao atendimento do USUÁRIO, em especial: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748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I. </w:t>
            </w:r>
          </w:p>
          <w:p>
            <w:pPr>
              <w:autoSpaceDN w:val="0"/>
              <w:autoSpaceDE w:val="0"/>
              <w:widowControl/>
              <w:spacing w:line="222" w:lineRule="exact" w:before="184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II.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112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máxima, mínima e média da pressão da rede pública de abastecimento de água; 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capacidade de vazão da rede pública de esgotamento sanitário, para atendimento ao </w:t>
            </w:r>
          </w:p>
        </w:tc>
      </w:tr>
    </w:tbl>
    <w:p>
      <w:pPr>
        <w:autoSpaceDN w:val="0"/>
        <w:autoSpaceDE w:val="0"/>
        <w:widowControl/>
        <w:spacing w:line="224" w:lineRule="exact" w:before="6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USUÁRIO. </w:t>
      </w:r>
    </w:p>
    <w:p>
      <w:pPr>
        <w:autoSpaceDN w:val="0"/>
        <w:autoSpaceDE w:val="0"/>
        <w:widowControl/>
        <w:spacing w:line="346" w:lineRule="exact" w:before="58" w:after="114"/>
        <w:ind w:left="1418" w:right="1362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84.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As redes e demais instalações construídas, depois de vistoriadas de acordo com 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normas vigentes e aprovadas pelo PRESTADOR DE SERVIÇOS, serão transferidas pelo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empreendedor mediante assinatura de termo específico dos bens vinculados aos serviços que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passarão a integrar os sistemas públicos de abastecimento de água ou de esgotamento sanitário,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sujeitando-se ao registro patrimonial em conta de ativo não oneroso, podendo ser destinadas ao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39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27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atendimento de usuários diversos.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1º. O termo específico referido no caput deve ser acompanhado dos respectivos cadastros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técnicos fornecidos pelo empreendedor. </w:t>
      </w:r>
    </w:p>
    <w:p>
      <w:pPr>
        <w:autoSpaceDN w:val="0"/>
        <w:autoSpaceDE w:val="0"/>
        <w:widowControl/>
        <w:spacing w:line="346" w:lineRule="exact" w:before="56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2º. Fica vedada ao PRESTADOR DE SERVIÇOS a incorporação dos ativos não onerosos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de que trata o </w:t>
      </w:r>
      <w:r>
        <w:rPr>
          <w:rFonts w:ascii="Arial" w:hAnsi="Arial" w:eastAsia="Arial"/>
          <w:b w:val="0"/>
          <w:i/>
          <w:strike/>
          <w:color w:val="00000A"/>
          <w:sz w:val="20"/>
        </w:rPr>
        <w:t>caput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na modalidade de integralização de capital, devendo ser registrados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contabilmente de modo a identificar sua origem não onerosa. </w:t>
      </w:r>
    </w:p>
    <w:p>
      <w:pPr>
        <w:autoSpaceDN w:val="0"/>
        <w:autoSpaceDE w:val="0"/>
        <w:widowControl/>
        <w:spacing w:line="344" w:lineRule="exact" w:before="62" w:after="0"/>
        <w:ind w:left="1418" w:right="1368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85.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O PRESTADOR DE SERVIÇOS só executará a interligação das tubulações e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outros equipamentos ao sistema público mediante a conclusão e aceitação das obras, o pagamento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das despesas e a efetivação da cessão por parte do interessado. </w:t>
      </w:r>
    </w:p>
    <w:p>
      <w:pPr>
        <w:autoSpaceDN w:val="0"/>
        <w:autoSpaceDE w:val="0"/>
        <w:widowControl/>
        <w:spacing w:line="344" w:lineRule="exact" w:before="62" w:after="0"/>
        <w:ind w:left="1418" w:right="1370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Parágrafo único. As obras de que trata este artigo terão seu recebimento definitivo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formalizado após realização dos testes, avaliação do sistema em funcionamento, elaboração 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aprovação do cadastro técnico, observadas as normas locais pertinentes. </w:t>
      </w:r>
    </w:p>
    <w:p>
      <w:pPr>
        <w:autoSpaceDN w:val="0"/>
        <w:autoSpaceDE w:val="0"/>
        <w:widowControl/>
        <w:spacing w:line="346" w:lineRule="exact" w:before="58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86.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Em ruas particulares as ligações de água das unidades usuárias deverão ser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individualizadas pelo interessado, podendo os pontos de entrega de água e de coleta de esgoto, 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critério do prestador de serviço, não se localizarem no limite do logradouro público com a área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particular. </w:t>
      </w:r>
    </w:p>
    <w:p>
      <w:pPr>
        <w:autoSpaceDN w:val="0"/>
        <w:autoSpaceDE w:val="0"/>
        <w:widowControl/>
        <w:spacing w:line="344" w:lineRule="exact" w:before="62" w:after="0"/>
        <w:ind w:left="1418" w:right="1366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87.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Para sistemas de condomínios horizontais e/ou verticais o PRESTADOR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SERVIÇOS disponibilizará uma única ligação de água na testada do imóvel, sob responsabilidade do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incorporador, construtor ou do condomínio a individualização do sistema hidráulico das unidades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internas da edificação, nos termos da Lei Municipal Complementar nº 244/2009.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Parágrafo único. O PRESTADOR DE SERVIÇOS, a seu critério, poderá exigir do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empreendedor a instalação de sensores para que a leitura possa ser realizada de forma remota. </w:t>
      </w:r>
    </w:p>
    <w:p>
      <w:pPr>
        <w:autoSpaceDN w:val="0"/>
        <w:autoSpaceDE w:val="0"/>
        <w:widowControl/>
        <w:spacing w:line="346" w:lineRule="exact" w:before="58" w:after="0"/>
        <w:ind w:left="1418" w:right="1368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88.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O PRESTADOR DE SERVIÇOS poderá assumir a operação de sistemas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abastecimento de água e esgotamento sanitário de condomínios já existentes e em operação,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observando o seu plano de expansão e a viabilidade econômica e financeira. </w:t>
      </w:r>
    </w:p>
    <w:p>
      <w:pPr>
        <w:autoSpaceDN w:val="0"/>
        <w:tabs>
          <w:tab w:pos="2126" w:val="left"/>
        </w:tabs>
        <w:autoSpaceDE w:val="0"/>
        <w:widowControl/>
        <w:spacing w:line="342" w:lineRule="exact" w:before="6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Parágrafo único. A assunção pelo PRESTADOR DE SERVIÇOS dos sistemas de que trata 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caput será condicionada: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VII. ao fornecimento pelo condomínio ao PRESTADOR DE SERVIÇOS dos respectivos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cadastros técnicos, quando disponíveis; </w:t>
      </w:r>
    </w:p>
    <w:p>
      <w:pPr>
        <w:autoSpaceDN w:val="0"/>
        <w:autoSpaceDE w:val="0"/>
        <w:widowControl/>
        <w:spacing w:line="346" w:lineRule="exact" w:before="58" w:after="0"/>
        <w:ind w:left="1418" w:right="1368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VIII. à transferência mediante assinatura de termo específico dos bens vinculados aos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serviços que passarão a integrar o sistema público de abastecimento de água e esgotamento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sanitário, sujeitando-se ao registro patrimonial em conta de ativo não oneroso, podendo ser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destinadas ao atendimento de usuários diversos; </w:t>
      </w:r>
    </w:p>
    <w:p>
      <w:pPr>
        <w:autoSpaceDN w:val="0"/>
        <w:autoSpaceDE w:val="0"/>
        <w:widowControl/>
        <w:spacing w:line="344" w:lineRule="exact" w:before="60" w:after="70"/>
        <w:ind w:left="1418" w:right="1370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IX. à elaboração e à execução pelo PRESTADOR DE SERVIÇOS de plano de adequação 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interligação dos sistemas locais aos sistemas públicos de abastecimento de água e esgotamento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sanitário, incluindo necessariamente a instalação de hidrômetro individualizado por imóvel;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40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21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X. </w:t>
            </w:r>
          </w:p>
        </w:tc>
        <w:tc>
          <w:tcPr>
            <w:tcW w:type="dxa" w:w="8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pagamento pelo condomínio das despesas necessárias à adequação técnica dos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respectivos sistemas; </w:t>
      </w:r>
    </w:p>
    <w:p>
      <w:pPr>
        <w:autoSpaceDN w:val="0"/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XI. identificação e desativação dos bens considerados inservíveis; e </w:t>
      </w:r>
    </w:p>
    <w:p>
      <w:pPr>
        <w:autoSpaceDN w:val="0"/>
        <w:autoSpaceDE w:val="0"/>
        <w:widowControl/>
        <w:spacing w:line="222" w:lineRule="exact" w:before="18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atendimento das normas e instruções técnicas do prestador.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590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Capítulo II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DO RECEBIMENTO DAS OBRAS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462" w:after="122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89.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Para que o PRESTADOR DE SERVIÇOS emita o Termo de Recebimento dos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Sistemas implantados, deverão ser seguidos os seguintes procedimentos: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I. </w:t>
            </w:r>
          </w:p>
        </w:tc>
        <w:tc>
          <w:tcPr>
            <w:tcW w:type="dxa" w:w="8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 Após a execução do sistema, o empreendedor deverá entrar em contato com o </w:t>
            </w:r>
          </w:p>
        </w:tc>
      </w:tr>
    </w:tbl>
    <w:p>
      <w:pPr>
        <w:autoSpaceDN w:val="0"/>
        <w:autoSpaceDE w:val="0"/>
        <w:widowControl/>
        <w:spacing w:line="326" w:lineRule="exact" w:before="0" w:after="122"/>
        <w:ind w:left="1418" w:right="1360" w:firstLine="0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PRESTADOR DOS SERVIÇOS, respectivamente, solicitando, por escrito, um teste de carga na rede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implantada. O PRESTADOR DE SERVIÇOS deverá realizar os testes necessários no prazo máximo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de até 10 (dez) dias úteis, após a data do protocolo da solicitação.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a)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não sendo detectado, pelo PRESTADOR DE SERVIÇOS, qualquer vazamento na rede,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122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poderá o empreendedor encaminhar a documentação necessária para a emissão do Termo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Recebimento;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b)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em sendo detectado, pelo PRESTADOR DE SERVIÇOS, vazamento na rede, deverá o </w:t>
            </w:r>
          </w:p>
        </w:tc>
      </w:tr>
    </w:tbl>
    <w:p>
      <w:pPr>
        <w:autoSpaceDN w:val="0"/>
        <w:autoSpaceDE w:val="0"/>
        <w:widowControl/>
        <w:spacing w:line="326" w:lineRule="exact" w:before="0" w:after="0"/>
        <w:ind w:left="1418" w:right="1370" w:firstLine="0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empreendedor providenciar o seu reparo e, posteriormente à sua correção, solicitar ao PRESTADOR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DE SERVIÇOS que realize novo teste de carga, o qual deverá ser efetuado no mesmo prazo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estipulado no Item “I” deste artigo, até que não haja mais vazamentos.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0" w:after="124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Paragrafo único. Nos termos da Parceria Público-Privada, incumbe ao SEMAE definir 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viabilidades, as diretrizes e as aprovações de loteamentos novos.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II.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Para a emissão do Termo de Recebimento, deverão ser entregues ao PRESTADOR DE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124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SERVIÇOS, no mínimo, os seguintes documentos: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a)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Termo de doação do sistema, pelo empreendedor ao Município, com a descrição técnica </w:t>
            </w:r>
          </w:p>
        </w:tc>
      </w:tr>
    </w:tbl>
    <w:p>
      <w:pPr>
        <w:autoSpaceDN w:val="0"/>
        <w:autoSpaceDE w:val="0"/>
        <w:widowControl/>
        <w:spacing w:line="324" w:lineRule="exact" w:before="0" w:after="12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do que foi executado (extensão de rede, diâmetro e material da rede, quantidade de ligações, vazão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de bombeamento no caso de poços, estações elevatórias, capacidade de armazenagem no caso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reservatórios);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4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b)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Cadastro Técnico "as built" de rede executada "in loco", com amarrações e demais </w:t>
            </w:r>
          </w:p>
        </w:tc>
      </w:tr>
    </w:tbl>
    <w:p>
      <w:pPr>
        <w:autoSpaceDN w:val="0"/>
        <w:autoSpaceDE w:val="0"/>
        <w:widowControl/>
        <w:spacing w:line="222" w:lineRule="exact" w:before="62" w:after="124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características da rede, profundidade, distância entre alinhamento predial e alinhamento de guia;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115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1066" w:right="80" w:firstLine="0"/>
              <w:jc w:val="both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c)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d)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e)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112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Contrato social do empreendedor;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Contrato social da empresa que implantou o sistema;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ART - Anotação de Responsabilidade Técnica de execução da obra expedido pelo </w:t>
            </w:r>
          </w:p>
        </w:tc>
      </w:tr>
    </w:tbl>
    <w:p>
      <w:pPr>
        <w:autoSpaceDN w:val="0"/>
        <w:autoSpaceDE w:val="0"/>
        <w:widowControl/>
        <w:spacing w:line="224" w:lineRule="exact" w:before="62" w:after="114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CREA;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41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21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1154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1008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f)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g)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h) </w:t>
            </w:r>
          </w:p>
        </w:tc>
        <w:tc>
          <w:tcPr>
            <w:tcW w:type="dxa" w:w="7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112" w:right="230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Licença ambiental para os casos exigidos por Lei; 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Ata de constituição do condomínio ou associação; 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Documentos pessoais do empreendedor. </w:t>
            </w:r>
          </w:p>
        </w:tc>
      </w:tr>
    </w:tbl>
    <w:p>
      <w:pPr>
        <w:autoSpaceDN w:val="0"/>
        <w:autoSpaceDE w:val="0"/>
        <w:widowControl/>
        <w:spacing w:line="222" w:lineRule="exact" w:before="526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TÍTULO V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DAS INSTALAÇÕES INTERNAS E DOS HIDRÔMETROS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588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Capítulo I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82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DAS INSTALAÇÕES INTERNAS DE ÁGUA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588" w:after="0"/>
        <w:ind w:left="2126" w:right="0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90.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É vedada a instalação de qualquer equipamento antes do hidrômetro. </w:t>
      </w:r>
    </w:p>
    <w:p>
      <w:pPr>
        <w:autoSpaceDN w:val="0"/>
        <w:autoSpaceDE w:val="0"/>
        <w:widowControl/>
        <w:spacing w:line="344" w:lineRule="exact" w:before="62" w:after="0"/>
        <w:ind w:left="1418" w:right="1370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Parágrafo único. Qualquer equipamento que, se instalado pelo USUÁRIO, colocar em risco 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abastecimento de água, deverá ser imediatamente retirado, sob pena de ocasionar a interrupção no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fornecimento e aplicação das penalidades previstas neste Regulamento. </w:t>
      </w:r>
    </w:p>
    <w:p>
      <w:pPr>
        <w:autoSpaceDN w:val="0"/>
        <w:autoSpaceDE w:val="0"/>
        <w:widowControl/>
        <w:spacing w:line="346" w:lineRule="exact" w:before="58" w:after="0"/>
        <w:ind w:left="1418" w:right="1370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91.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De acordo com as normas técnicas para instalações sanitárias, as instalações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internas deverão ser realizadas de forma tal a evitar a ocorrência do fenômeno de retorno de água,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objetivando, assim, impedir a poluição dos reservatórios públicos pelas matérias residuais de águas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nocivas ou por quaisquer outras substâncias não desejáveis. </w:t>
      </w:r>
    </w:p>
    <w:p>
      <w:pPr>
        <w:autoSpaceDN w:val="0"/>
        <w:autoSpaceDE w:val="0"/>
        <w:widowControl/>
        <w:spacing w:line="346" w:lineRule="exact" w:before="58" w:after="0"/>
        <w:ind w:left="1418" w:right="1368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Parágrafo único. Se e quando constatada a ocorrência de retorno de água, conforme descrito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no caput deste artigo, o PRESTADOR DE SERVIÇOS poderá exigir do USUÁRIO, às expensas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deste, a instalação de um dispositivo anti-retorno. </w:t>
      </w:r>
    </w:p>
    <w:p>
      <w:pPr>
        <w:autoSpaceDN w:val="0"/>
        <w:autoSpaceDE w:val="0"/>
        <w:widowControl/>
        <w:spacing w:line="344" w:lineRule="exact" w:before="58" w:after="0"/>
        <w:ind w:left="1418" w:right="1366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92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. Caso as instalações internas de um imóvel provoquem repercussões nocivas à saúde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pública, o PRESTADOR DE SERVIÇOS deverá comunicar tal situação aos órgãos responsáveis, para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que tomem as devidas providências, ficando eventuais custos a cargo do USUÁRIO. </w:t>
      </w:r>
    </w:p>
    <w:p>
      <w:pPr>
        <w:autoSpaceDN w:val="0"/>
        <w:autoSpaceDE w:val="0"/>
        <w:widowControl/>
        <w:spacing w:line="344" w:lineRule="exact" w:before="62" w:after="0"/>
        <w:ind w:left="1418" w:right="1368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93.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Quando as instalações de água se destinarem à utilização para fins comerciais 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industriais, oferecendo risco de contaminação para a rede, o USUÁRIO deverá instalar,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imediatamente após o hidrômetro e às suas expensas, um dispositivo antirretorno, consoante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orientações técnicas do PRESTADOR DE SERVIÇOS.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94.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Toda unidade habitacional unifamiliar deverá ter em suas instalações hidráulicas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internas, uma reservação de 250 litros por dormitório, sendo que a reservação mínima é de 500 litros.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115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Parágrafo único. A instalação do reservatório é condição para liberação da ligação de água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categoria residencial.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42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270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Capítulo II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DAS INSTALAÇÕES INTERNAS DE ESGOTO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346" w:lineRule="exact" w:before="462" w:after="0"/>
        <w:ind w:left="1418" w:right="1370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95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. Não será imposta ao USUÁRIO a obrigação de adquirir materiais específicos para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instalação interna, sendo somente exigido a este que atenda ao que dispõem as normas técnicas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brasileiras para instalações internas de esgotamento sanitário no momento da sua execução.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96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. As instalações internas deverão ser executadas, pelos USUÁRIOS, observando-se 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sistema separador, de tal forma que os lançamentos sejam feitos de maneira independente,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consoante sua procedência, isto é, separando as águas pluviais do esgoto doméstico ou industrial.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97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. As medições de vazão de lançamentos ocorrerá, de forma indireta, em função da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quantidade de água faturada e/ou consumida pelo USUÁRIO, medida em m³ (metros cúbicos); </w:t>
      </w:r>
    </w:p>
    <w:p>
      <w:pPr>
        <w:autoSpaceDN w:val="0"/>
        <w:autoSpaceDE w:val="0"/>
        <w:widowControl/>
        <w:spacing w:line="344" w:lineRule="exact" w:before="62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Parágrafo único. Para a cobrança relativa aos serviços de esgotamento sanitário, 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PRESTADOR DE SERVIÇOS deverá observar, ainda, o disposto nas leis municipais e no Contrato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PPP. </w:t>
      </w:r>
    </w:p>
    <w:p>
      <w:pPr>
        <w:autoSpaceDN w:val="0"/>
        <w:autoSpaceDE w:val="0"/>
        <w:widowControl/>
        <w:spacing w:line="346" w:lineRule="exact" w:before="58" w:after="0"/>
        <w:ind w:left="1418" w:right="1296" w:firstLine="708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98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. Quando o PRESTADOR DE SERVIÇOS, e/ou legislação, exigir a instalação de pré-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tratamento dos lançamentos, o USUÁRIO deverá apresentar projeto para análise e aprovação prévia,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não podendo alterar posteriormente as especificações ali estabelecidas sem a anuência expressa do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PRESTADOR DE SERVIÇOS. </w:t>
      </w:r>
    </w:p>
    <w:p>
      <w:pPr>
        <w:autoSpaceDN w:val="0"/>
        <w:autoSpaceDE w:val="0"/>
        <w:widowControl/>
        <w:spacing w:line="346" w:lineRule="exact" w:before="58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Parágrafo único. O USUÁRIO fica obrigado a construir, utilizar e manter, por sua conta, todas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aquelas instalações de pré-tratamento que sejam necessárias, devidamente licenciadas pelo órgão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ambiental. </w:t>
      </w:r>
    </w:p>
    <w:p>
      <w:pPr>
        <w:autoSpaceDN w:val="0"/>
        <w:autoSpaceDE w:val="0"/>
        <w:widowControl/>
        <w:spacing w:line="346" w:lineRule="exact" w:before="58" w:after="0"/>
        <w:ind w:left="1418" w:right="1366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99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. As indústrias que estiverem autorizadas a fazer lançamentos, independentemente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sua atividade e da realização de pré-tratamento, deverão instalar uma grade antes do lançamento à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rede de esgotos e atender ao padrão previsto no art. 19-A do Decreto Estadual nº 8.468/76 e suas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alterações.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100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. Os despejos provenientes de postos de gasolina ou de garagens, em que se preste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serviços de lubrificações e lavagens de veículos, deverão passar em “caixa de areia” e “caixa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separadora de óleo” antes de serem lançados na rede coletora. </w:t>
      </w:r>
    </w:p>
    <w:p>
      <w:pPr>
        <w:autoSpaceDN w:val="0"/>
        <w:autoSpaceDE w:val="0"/>
        <w:widowControl/>
        <w:spacing w:line="344" w:lineRule="exact" w:before="62" w:after="1510"/>
        <w:ind w:left="1418" w:right="1366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Parágrafo único. O PRESTADOR DE SERVIÇOS periodicamente fiscalizará e verificará 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eficiência das caixas de areia e/ou separadora, para garantir a ausência de compostos que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apresentem toxidade acima do permitido pelo art. 19-A do Decreto Estadual nº 8.468/76, evitando 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comprometimento do sistema biológico do tratamento de esgoto.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43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270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Capítulo III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DOS HIDRÔMETROS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46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101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. O PRESTADOR DE SERVIÇOS é obrigado a instalar hidrômetro nas ligações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água.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102.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Os hidrômetros serão instalados em caixas de proteção padronizadas, de acordo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com as normas do PRESTADOR DE SERVIÇOS.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1°. Os aparelhos referidos neste artigo deverão ser devidamente lacrados e periodicamente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inspecionados pelo PRESTADOR DE SERVIÇOS, de acordo com as normas metrológicas vigentes. </w:t>
      </w:r>
    </w:p>
    <w:p>
      <w:pPr>
        <w:autoSpaceDN w:val="0"/>
        <w:autoSpaceDE w:val="0"/>
        <w:widowControl/>
        <w:spacing w:line="344" w:lineRule="exact" w:before="62" w:after="0"/>
        <w:ind w:left="1418" w:right="1370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2°. É facultado ao PRESTADOR DE SERVIÇOS, mediante aviso aos usuários, o direito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redimensionar e remanejar os hidrômetros das ligações, quando constatada a necessidade técnica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intervir neles.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3°. Somente o PRESTADOR DE SERVIÇOS ou seu preposto poderá instalar, substituir ou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remover o hidrômetro ou limitador de consumo, bem como indicar novos locais de instalação.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4°. A substituição do hidrômetro deverá ser comunicada ao USUÁRIO no ato da troca do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medidor.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5°. A substituição do hidrômetro, decorrente do desgaste normal de seus mecanismos, será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executada pelo PRESTADOR DE SERVIÇOS sempre que necessário sem ônus para o USUÁRIO. </w:t>
      </w:r>
    </w:p>
    <w:p>
      <w:pPr>
        <w:autoSpaceDN w:val="0"/>
        <w:autoSpaceDE w:val="0"/>
        <w:widowControl/>
        <w:spacing w:line="346" w:lineRule="exact" w:before="58" w:after="0"/>
        <w:ind w:left="1418" w:right="1368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6°. A substituição do hidrômetro, decorrente da violação pelo USUÁRIO de seus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mecanismos, será executada pelo PRESTADOR DE SERVIÇOS, com ônus para o USUÁRIO, além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das penalidades previstas neste Regulamento.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7°. A indisponibilidade de hidrômetro não poderá ser invocada pelo PRESTADOR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SERVIÇOS para negar ou retardar a ligação e o início do abastecimento de água. </w:t>
      </w:r>
    </w:p>
    <w:p>
      <w:pPr>
        <w:autoSpaceDN w:val="0"/>
        <w:autoSpaceDE w:val="0"/>
        <w:widowControl/>
        <w:spacing w:line="346" w:lineRule="exact" w:before="60" w:after="0"/>
        <w:ind w:left="1418" w:right="1370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8°. Sendo a alteração ou redimensionamento de hidrômetro uma decisão do PRESTADOR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DE SERVIÇOS, os custos relativos às substituições previstas correrão por sua conta, salvo na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situação constante do §6° deste artigo ou ainda, a pedido do USUÁRIO.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6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103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. O PRESTADOR DE SERVIÇOS deve monitorar o consumo de água utilizado no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hidrômetro.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1°. Todos os medidores serão verificados e devem ter sua produção certificada pelo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INMETRO ou outra entidade pública por ele delegada. </w:t>
      </w:r>
    </w:p>
    <w:p>
      <w:pPr>
        <w:autoSpaceDN w:val="0"/>
        <w:autoSpaceDE w:val="0"/>
        <w:widowControl/>
        <w:spacing w:line="346" w:lineRule="exact" w:before="58" w:after="0"/>
        <w:ind w:left="1418" w:right="1372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2°. Os hidrômetros são bens públicos e serão instalados e mantidos em bom estado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conservação e funcionamento, sendo sua manutenção e substituição responsabilidade do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PRESTADOR DE SERVIÇOS.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174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104.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Os lacres instalados nos hidrômetros, caixas e cubículos poderão ser rompidos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apenas por representante ou preposto do PRESTADOR DE SERVIÇOS.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44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14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1°. O USUÁRIO poderá comunicar ao PRESTADOR DE SERVIÇOS de qualquer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irregularidade no funcionamento do hidrômetro, para que este realize a vistoria. </w:t>
      </w:r>
    </w:p>
    <w:p>
      <w:pPr>
        <w:autoSpaceDN w:val="0"/>
        <w:tabs>
          <w:tab w:pos="2126" w:val="left"/>
        </w:tabs>
        <w:autoSpaceDE w:val="0"/>
        <w:widowControl/>
        <w:spacing w:line="342" w:lineRule="exact" w:before="64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105. 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 verificação periódica do hidrômetro instalado na unidade usuária deverá ser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efetuada segundo critérios estabelecidos nas normas metrológicas. </w:t>
      </w:r>
    </w:p>
    <w:p>
      <w:pPr>
        <w:autoSpaceDN w:val="0"/>
        <w:autoSpaceDE w:val="0"/>
        <w:widowControl/>
        <w:spacing w:line="344" w:lineRule="exact" w:before="62" w:after="0"/>
        <w:ind w:left="1418" w:right="1364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106.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 USUÁRIO poderá solicitar verificações dos instrumentos de medição ao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PRESTADOR DE SERVIÇOS, a qualquer tempo, sendo os custos dos serviços cobrados do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USUÁRIO somente quando os erros de indicação verificados estiverem em conformidade com 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legislação metrológica vigente.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1°. O PRESTADOR DE SERVIÇOS deverá informar, com antecedência, a data fixada para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 realização da verificação, de modo a possibilitar ao USUÁRIO o acompanhamento do serviço. </w:t>
      </w:r>
    </w:p>
    <w:p>
      <w:pPr>
        <w:autoSpaceDN w:val="0"/>
        <w:autoSpaceDE w:val="0"/>
        <w:widowControl/>
        <w:spacing w:line="344" w:lineRule="exact" w:before="58" w:after="0"/>
        <w:ind w:left="1418" w:right="1360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2°. Quando não for possível a verificação no local da unidade usuária, o PRESTADOR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SERVIÇOS deverá acondicionar o medidor em invólucro, a ser lacrado no ato de retirada para 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transporte até o laboratório de teste, mediante entrega de comprovante desse procedimento ao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USUÁRIO, devendo ainda informá-lo posteriormente da data e do local fixados para a realização da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aferição, para seu acompanhamento. </w:t>
      </w:r>
    </w:p>
    <w:p>
      <w:pPr>
        <w:autoSpaceDN w:val="0"/>
        <w:autoSpaceDE w:val="0"/>
        <w:widowControl/>
        <w:spacing w:line="344" w:lineRule="exact" w:before="62" w:after="0"/>
        <w:ind w:left="1418" w:right="1368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3°. O PRESTADOR DE SERVIÇOS deverá, quando solicitado, encaminhar ao USUÁRIO 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laudo técnico da verificação, informando, de forma compreensível e de fácil entendimento, 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variações verificadas, os limites admissíveis, a conclusão final e esclarecendo quanto à possibilidade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de solicitação de aferição junto ao órgão metrológico oficial. </w:t>
      </w:r>
    </w:p>
    <w:p>
      <w:pPr>
        <w:autoSpaceDN w:val="0"/>
        <w:autoSpaceDE w:val="0"/>
        <w:widowControl/>
        <w:spacing w:line="344" w:lineRule="exact" w:before="62" w:after="0"/>
        <w:ind w:left="1418" w:right="1368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4°. Em caso de nova verificação junto a órgão metrológico oficial, os custos decorrentes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serão arcados pelo USUÁRIO, caso o resultado aponte que o laudo técnico do prestador estava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adequado às normas técnicas, ou pelo PRESTADOR DE SERVIÇOS, caso o resultado aponte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irregularidades no laudo técnico por ele elaborado.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5°. Serão considerados em funcionamento normal os hidrômetros que atenderem 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legislação metrológica pertinente. </w:t>
      </w:r>
    </w:p>
    <w:p>
      <w:pPr>
        <w:autoSpaceDN w:val="0"/>
        <w:autoSpaceDE w:val="0"/>
        <w:widowControl/>
        <w:spacing w:line="346" w:lineRule="exact" w:before="58" w:after="0"/>
        <w:ind w:left="1418" w:right="1368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107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. Excepcionalmente, quando o USUÁRIO dispuser de fonte alternativa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abastecimento de água e efetuar lançamentos na rede de esgotamento sanitário, o volume de esgoto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será determinado por meio da medição do volume de água utilizado da fonte alternativa, sendo que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nestes casos o PRESTADOR DE SERVIÇOS instalará um hidrômetro, as expensas do USUÁRIO.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344" w:lineRule="exact" w:before="60" w:after="1630"/>
        <w:ind w:left="1418" w:right="1368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1º. No impedimento, pelo USUÁRIO, do acesso do PRESTADOR DE SERVIÇOS para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leitura do hidrômetro, além das medidas previstas neste Regulamento, o faturamento será feito com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base na última medição, arcando o USUÁRIO com todos os ônus decorrentes desse procedimento.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45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330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TÍTULO VI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DAS TARIFAS, FATURAMENTO E COBRANÇA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586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Capítulo I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DISPOSIÇÕES GERAIS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344" w:lineRule="exact" w:before="468" w:after="124"/>
        <w:ind w:left="1418" w:right="1370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108.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 prestação dos serviços de abastecimento de água e esgotamento sanitário será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remunerada sob a forma de tarifa, e demais preços públicos, aplicados de acordo com a estrutura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tarifária vigente no âmbito do Município de Piracicaba, de forma a possibilitar a: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746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I. </w:t>
            </w:r>
          </w:p>
          <w:p>
            <w:pPr>
              <w:autoSpaceDN w:val="0"/>
              <w:autoSpaceDE w:val="0"/>
              <w:widowControl/>
              <w:spacing w:line="222" w:lineRule="exact" w:before="182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II. </w:t>
            </w:r>
          </w:p>
        </w:tc>
        <w:tc>
          <w:tcPr>
            <w:tcW w:type="dxa" w:w="8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112" w:right="115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Devida remuneração do capital investido pelo PRESTADOR DE SERVIÇOS; 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O melhoramento da qualidade dos serviços prestados; </w:t>
            </w:r>
          </w:p>
        </w:tc>
      </w:tr>
    </w:tbl>
    <w:p>
      <w:pPr>
        <w:autoSpaceDN w:val="0"/>
        <w:tabs>
          <w:tab w:pos="2126" w:val="left"/>
        </w:tabs>
        <w:autoSpaceDE w:val="0"/>
        <w:widowControl/>
        <w:spacing w:line="344" w:lineRule="exact" w:before="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III. A garantia da manutenção do equilíbrio econômico financeiro do Contrato de Concessão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(PPP). </w:t>
      </w:r>
    </w:p>
    <w:p>
      <w:pPr>
        <w:autoSpaceDN w:val="0"/>
        <w:autoSpaceDE w:val="0"/>
        <w:widowControl/>
        <w:spacing w:line="344" w:lineRule="exact" w:before="62" w:after="0"/>
        <w:ind w:left="1418" w:right="1364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109.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Os valores das tarifas e seus respectivos reajustes serão aplicados observado 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disposto na legislação vigente, bem como das RESOLUÇÕES editadas pela ARES-PCJ, devendo ser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diferenciadas, conforme as categorias de USUÁRIOS e as faixas de consumo. </w:t>
      </w:r>
    </w:p>
    <w:p>
      <w:pPr>
        <w:autoSpaceDN w:val="0"/>
        <w:autoSpaceDE w:val="0"/>
        <w:widowControl/>
        <w:spacing w:line="344" w:lineRule="exact" w:before="62" w:after="0"/>
        <w:ind w:left="1418" w:right="1364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110.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As tarifas de água e esgoto serão devidas nos termos da legislação vigente, deste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Regulamento e demais Resoluções editadas pela ARES-PCJ, podendo ser cobrado do USUÁRIO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custo mínimo mensal pela disponibilidade do serviço, conforme preceitua o artigo 30, inciso IV, da Lei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Federal n.º 11.445/2007. </w:t>
      </w:r>
    </w:p>
    <w:p>
      <w:pPr>
        <w:autoSpaceDN w:val="0"/>
        <w:autoSpaceDE w:val="0"/>
        <w:widowControl/>
        <w:spacing w:line="344" w:lineRule="exact" w:before="62" w:after="0"/>
        <w:ind w:left="1418" w:right="1370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111.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As tarifas relativas ao abastecimento de água, esgotamento sanitário e a outros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serviços realizados serão cobradas por meio de faturas emitidas pelo PRESTADOR DE SERVIÇOS 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devidas pelo USUÁRIO, devendo-se ofertar aos usuários a fixação das datas de vencimento.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Parágrafo único.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 não recepção da fatura, por parte do USUÁRIO, não o exime da obrigação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de pagamento pelos serviços prestados. </w:t>
      </w:r>
    </w:p>
    <w:p>
      <w:pPr>
        <w:autoSpaceDN w:val="0"/>
        <w:autoSpaceDE w:val="0"/>
        <w:widowControl/>
        <w:spacing w:line="344" w:lineRule="exact" w:before="62" w:after="0"/>
        <w:ind w:left="1418" w:right="1368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112.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Ao PRESTADOR DE SERVIÇOS será obrigada a manter sistema de execução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leituras de medidores permanente e periódico, de tal forma que, para cada USUÁRIO, os ciclos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leitura tenham, sempre que possível, o mesmo número de dias. </w:t>
      </w:r>
    </w:p>
    <w:p>
      <w:pPr>
        <w:autoSpaceDN w:val="0"/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§ 1°. As faturas serão apresentadas ao USUÁRIO, em intervalos regulares; </w:t>
      </w:r>
    </w:p>
    <w:p>
      <w:pPr>
        <w:autoSpaceDN w:val="0"/>
        <w:autoSpaceDE w:val="0"/>
        <w:widowControl/>
        <w:spacing w:line="346" w:lineRule="exact" w:before="58" w:after="0"/>
        <w:ind w:left="1418" w:right="1366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2°. Para que o PRESTADOR DE SERVIÇOS possa cumprir um cronograma de leituras,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estas poderão serão realizadas de segunda-feira à sábado, das 08:00 às 18:00 horas, a critério do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PRESTADOR DE SERVIÇOS, por pessoas por ela autorizadas, desde que devidamente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identificadas.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56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3°. A leitura só será realizada em outro horário, desde que haja entendimento, prévio 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formal, entre USUÁRIO e PRESTADOR DE SERVIÇOS.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58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46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4" w:lineRule="exact" w:before="148" w:after="0"/>
        <w:ind w:left="1418" w:right="1368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113. 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Nos casos em que forem concedidos fornecimentos eventuais, controlados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mediante equipamentos de medição tipo móvel, o USUÁRIO estará obrigado a apresentar, nos locais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indicados no respectivo contrato e dentro das datas igualmente estabelecidas no instrumento, 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mencionados equipamentos de medida para a realização da leitura.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1°. O PRESTADOR DE SERVIÇOS deverá orientar o USUÁRIO quanto a leitura e entrega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de fatura. </w:t>
      </w:r>
    </w:p>
    <w:p>
      <w:pPr>
        <w:autoSpaceDN w:val="0"/>
        <w:autoSpaceDE w:val="0"/>
        <w:widowControl/>
        <w:spacing w:line="344" w:lineRule="exact" w:before="62" w:after="0"/>
        <w:ind w:left="1418" w:right="1368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2°. O PRESTADOR DE SERVIÇOS emitirá segunda via da fatura, sem ônus para 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USUÁRIO, nos casos de problemas na emissão e no envio da via original ou incorreções no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faturamento.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3º. O PRESTADOR DE SERVIÇOS deverá oferecer 6 (seis) datas de vencimento da fatura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para escolha do USUÁRIO. </w:t>
      </w:r>
    </w:p>
    <w:p>
      <w:pPr>
        <w:autoSpaceDN w:val="0"/>
        <w:autoSpaceDE w:val="0"/>
        <w:widowControl/>
        <w:spacing w:line="344" w:lineRule="exact" w:before="62" w:after="0"/>
        <w:ind w:left="1418" w:right="1360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114.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 tarifa mínima por economia é aquela definida por Resolução da ARES-PCJ,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vigente para o Município de Piracicaba, na qual estão fixadas as categorias de usuários e o volume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mínimo de consumo.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115.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A determinação dos consumos que se faz para cada USUÁRIO será pela diferença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entre as leituras de dois períodos consecutivos de faturamento. </w:t>
      </w:r>
    </w:p>
    <w:p>
      <w:pPr>
        <w:autoSpaceDN w:val="0"/>
        <w:autoSpaceDE w:val="0"/>
        <w:widowControl/>
        <w:spacing w:line="222" w:lineRule="exact" w:before="184" w:after="122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Parágrafo único. O faturamento e cobrança das tarifas serão feitos conforme: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2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j) </w:t>
            </w:r>
          </w:p>
        </w:tc>
        <w:tc>
          <w:tcPr>
            <w:tcW w:type="dxa" w:w="8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A categoria de consumo, distribuídas por faixas de consumo ou quantidades crescentes </w:t>
            </w:r>
          </w:p>
        </w:tc>
      </w:tr>
    </w:tbl>
    <w:p>
      <w:pPr>
        <w:autoSpaceDN w:val="0"/>
        <w:autoSpaceDE w:val="0"/>
        <w:widowControl/>
        <w:spacing w:line="222" w:lineRule="exact" w:before="62" w:after="124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de utilização de consumo, em cascata;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748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1008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k)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l) 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112" w:right="72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A mensuração do consumo, por meio de hidrômetro;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O consumo estimado, excepcionalmente nas hipóteses previstas neste Regulamento. 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1418" w:right="1368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116.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O PRESTADOR DE SERVIÇOS terá como referência para faturamento dos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consumos, exclusivamente, os equipamentos de medição devidamente homologados, não sendo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obrigada a aceitar as reclamações que se basearem em leitura de medidores que não foram por ela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instalados. </w:t>
      </w:r>
    </w:p>
    <w:p>
      <w:pPr>
        <w:autoSpaceDN w:val="0"/>
        <w:autoSpaceDE w:val="0"/>
        <w:widowControl/>
        <w:spacing w:line="344" w:lineRule="exact" w:before="62" w:after="0"/>
        <w:ind w:left="1418" w:right="1364" w:firstLine="708"/>
        <w:jc w:val="both"/>
      </w:pPr>
      <w:r>
        <w:rPr>
          <w:rFonts w:ascii="Arial" w:hAnsi="Arial" w:eastAsia="Arial"/>
          <w:b/>
          <w:i w:val="0"/>
          <w:strike/>
          <w:color w:val="000000"/>
          <w:sz w:val="20"/>
        </w:rPr>
        <w:t xml:space="preserve">Art. 117. </w:t>
      </w:r>
      <w:r>
        <w:rPr>
          <w:rFonts w:ascii="ArialMT" w:hAnsi="ArialMT" w:eastAsia="ArialMT"/>
          <w:b w:val="0"/>
          <w:i w:val="0"/>
          <w:strike/>
          <w:color w:val="000000"/>
          <w:sz w:val="20"/>
        </w:rPr>
        <w:t>Excepcionalmente, quando não for possível conhecer os consumos medidos em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0"/>
        </w:rPr>
        <w:t>razão de quebra, violação, dificuldade ou impedimento de acesso ao equipamento de medição no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0"/>
        </w:rPr>
        <w:t>momento em que se tentou realizar a leitura, considerar-se-á, para fins de faturamento o consumo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0"/>
        </w:rPr>
        <w:t>com base na média dos seis (06) últimos meses.</w:t>
      </w:r>
    </w:p>
    <w:p>
      <w:pPr>
        <w:autoSpaceDN w:val="0"/>
        <w:autoSpaceDE w:val="0"/>
        <w:widowControl/>
        <w:spacing w:line="344" w:lineRule="exact" w:before="60" w:after="0"/>
        <w:ind w:left="1418" w:right="1372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§1º. Nos casos em que não existirem dados históricos para obtenção da média a que alude 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caput, o faturamento será feito com base em um consumo medido de, no mínimo, 72 (setenta e duas)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horas, extrapolado para um período de consumo.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§2º. Numa situação de quebra do medidor, os consumos estimados na forma do parágrafo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anterior terão caráter provisório, até que se proceda à sua substituição. </w:t>
      </w:r>
    </w:p>
    <w:p>
      <w:pPr>
        <w:autoSpaceDN w:val="0"/>
        <w:autoSpaceDE w:val="0"/>
        <w:widowControl/>
        <w:spacing w:line="224" w:lineRule="exact" w:before="182" w:after="294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§3º. Nos casos de consumo não medidos por inexistência de hidrômetro instalado na ligação,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47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27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o faturamento será feito de acordo com o consumo mínimo para cada categoria. </w:t>
      </w:r>
    </w:p>
    <w:p>
      <w:pPr>
        <w:autoSpaceDN w:val="0"/>
        <w:autoSpaceDE w:val="0"/>
        <w:widowControl/>
        <w:spacing w:line="344" w:lineRule="exact" w:before="62" w:after="0"/>
        <w:ind w:left="1418" w:right="1372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118.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Qualquer vazamento de água ou acréscimo de volume que seja medido será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faturado ao USUÁRIO, de acordo com as tarifas correspondentes, desde que tais situações não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sejam de responsabilidade do PRESTADOR DE SERVIÇOS.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346" w:lineRule="exact" w:before="60" w:after="0"/>
        <w:ind w:left="1418" w:right="1370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118.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Qualquer vazamento de água ou acréscimo de volume que seja medido será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faturado ao USUÁRIO, de acordo com as tarifas correspondentes, desde que tais situações não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sejam de responsabilidade do PRESTADOR DE SERVIÇOS, salvo disposição em contrário na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40" w:lineRule="exact" w:before="162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legislação municipal. </w:t>
      </w:r>
      <w:r>
        <w:rPr>
          <w:rFonts w:ascii="Calibri" w:hAnsi="Calibri" w:eastAsia="Calibri"/>
          <w:b w:val="0"/>
          <w:i/>
          <w:strike/>
          <w:color w:val="00000A"/>
          <w:sz w:val="24"/>
        </w:rPr>
        <w:t>(Redação dada pela Resolução ARES-PCJ nº 171, de 10/01/2017)</w:t>
      </w:r>
    </w:p>
    <w:p>
      <w:pPr>
        <w:autoSpaceDN w:val="0"/>
        <w:autoSpaceDE w:val="0"/>
        <w:widowControl/>
        <w:spacing w:line="346" w:lineRule="exact" w:before="94" w:after="0"/>
        <w:ind w:left="1418" w:right="1360" w:firstLine="764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119.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Se o PRESTADOR DE SERVIÇOS, ao realizar o trabalho de leitura, constatar alto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consumo, este o notificará acerca do ocorrido para que sejam tomadas as providências cabíveis,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principalmente no sentido de vistoriar as instalações do imóvel. </w:t>
      </w:r>
    </w:p>
    <w:p>
      <w:pPr>
        <w:autoSpaceDN w:val="0"/>
        <w:autoSpaceDE w:val="0"/>
        <w:widowControl/>
        <w:spacing w:line="344" w:lineRule="exact" w:before="62" w:after="0"/>
        <w:ind w:left="1418" w:right="1360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Parágrafo único. A ocorrência, por qualquer motivo, de vazamento nas instalações internas do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imóvel ou de consumo exorbitante do volume de água, devidamente registrada pelo hidrômetro e não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ocasionada por ação ou omissão do PRESTADOR DE SERVIÇOS, será de exclusiva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responsabilidade do USUÁRIO, a quem competirá o pagamento da respectiva fatura. </w:t>
      </w:r>
    </w:p>
    <w:p>
      <w:pPr>
        <w:autoSpaceDN w:val="0"/>
        <w:autoSpaceDE w:val="0"/>
        <w:widowControl/>
        <w:spacing w:line="222" w:lineRule="exact" w:before="184" w:after="120"/>
        <w:ind w:left="2126" w:right="0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120.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 fatura deverá conter obrigatoriamente as seguintes informações: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748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I. </w:t>
            </w:r>
          </w:p>
          <w:p>
            <w:pPr>
              <w:autoSpaceDN w:val="0"/>
              <w:autoSpaceDE w:val="0"/>
              <w:widowControl/>
              <w:spacing w:line="222" w:lineRule="exact" w:before="184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II. </w:t>
            </w:r>
          </w:p>
        </w:tc>
        <w:tc>
          <w:tcPr>
            <w:tcW w:type="dxa" w:w="7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112" w:right="158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nome do USUÁRIO;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número ou código de referência e classificação da unidade usuária; </w:t>
            </w:r>
          </w:p>
        </w:tc>
      </w:tr>
    </w:tbl>
    <w:p>
      <w:pPr>
        <w:autoSpaceDN w:val="0"/>
        <w:autoSpaceDE w:val="0"/>
        <w:widowControl/>
        <w:spacing w:line="222" w:lineRule="exact" w:before="124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III. endereço da unidade usuária; </w:t>
      </w:r>
    </w:p>
    <w:p>
      <w:pPr>
        <w:autoSpaceDN w:val="0"/>
        <w:autoSpaceDE w:val="0"/>
        <w:widowControl/>
        <w:spacing w:line="222" w:lineRule="exact" w:before="182" w:after="122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IV. número do medidor;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V. </w:t>
            </w:r>
          </w:p>
        </w:tc>
        <w:tc>
          <w:tcPr>
            <w:tcW w:type="dxa" w:w="6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leituras anterior e atual do hidrômetro; </w:t>
            </w:r>
          </w:p>
        </w:tc>
      </w:tr>
    </w:tbl>
    <w:p>
      <w:pPr>
        <w:autoSpaceDN w:val="0"/>
        <w:autoSpaceDE w:val="0"/>
        <w:widowControl/>
        <w:spacing w:line="222" w:lineRule="exact" w:before="124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VI. data da leitura atual e próxima; </w:t>
      </w:r>
    </w:p>
    <w:p>
      <w:pPr>
        <w:autoSpaceDN w:val="0"/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VII. consumo de água do mês correspondente à fatura; </w:t>
      </w:r>
    </w:p>
    <w:p>
      <w:pPr>
        <w:autoSpaceDN w:val="0"/>
        <w:autoSpaceDE w:val="0"/>
        <w:widowControl/>
        <w:spacing w:line="222" w:lineRule="exact" w:before="182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VIII. histórico do volume consumido nos últimos 6 (seis) meses; </w:t>
      </w:r>
    </w:p>
    <w:p>
      <w:pPr>
        <w:autoSpaceDN w:val="0"/>
        <w:autoSpaceDE w:val="0"/>
        <w:widowControl/>
        <w:spacing w:line="222" w:lineRule="exact" w:before="184" w:after="122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IX. valor total a pagar e data do vencimento da fatura;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4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X. </w:t>
            </w:r>
          </w:p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discriminação dos serviços prestados, com os respectivos valores; </w:t>
            </w:r>
          </w:p>
        </w:tc>
      </w:tr>
    </w:tbl>
    <w:p>
      <w:pPr>
        <w:autoSpaceDN w:val="0"/>
        <w:autoSpaceDE w:val="0"/>
        <w:widowControl/>
        <w:spacing w:line="222" w:lineRule="exact" w:before="122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XI. descrição dos tributos incidentes sobre o faturamento; </w:t>
      </w:r>
    </w:p>
    <w:p>
      <w:pPr>
        <w:autoSpaceDN w:val="0"/>
        <w:autoSpaceDE w:val="0"/>
        <w:widowControl/>
        <w:spacing w:line="222" w:lineRule="exact" w:before="182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XII. multa e mora por atraso de pagamento;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XIII. os números dos telefones e endereços eletrônicos das Ouvidorias do PRESTADOR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SERVIÇOS e da ARES-PCJ;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XIV. indicação da existência de parcelamento pactuado com o PRESTADOR DE SERVIÇOS,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com as demonstrações referentes ao parcelamento efetuado e informação de faturas pendentes; </w:t>
      </w:r>
    </w:p>
    <w:p>
      <w:pPr>
        <w:autoSpaceDN w:val="0"/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XV. qualidade da água fornecida, nos termos do Decreto federal n. 5.440/2005; e </w:t>
      </w:r>
    </w:p>
    <w:p>
      <w:pPr>
        <w:autoSpaceDN w:val="0"/>
        <w:autoSpaceDE w:val="0"/>
        <w:widowControl/>
        <w:spacing w:line="222" w:lineRule="exact" w:before="184" w:after="124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XVI. aviso sobre a constatação de alto de consumo.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48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4" w:lineRule="exact" w:before="148" w:after="0"/>
        <w:ind w:left="1418" w:right="1296" w:firstLine="708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121.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Além das informações relacionadas no artigo anterior, fica facultado ao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PRESTADOR DE SERVIÇOS incluir na fatura outras informações julgadas pertinentes, campanhas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de educação ambiental e sanitária, inclusive veiculação de propagandas comerciais, desde que não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interfiram nas informações obrigatórias, vedadas, em qualquer hipótese, mensagens político-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partidárias. </w:t>
      </w:r>
    </w:p>
    <w:p>
      <w:pPr>
        <w:autoSpaceDN w:val="0"/>
        <w:autoSpaceDE w:val="0"/>
        <w:widowControl/>
        <w:spacing w:line="344" w:lineRule="exact" w:before="62" w:after="124"/>
        <w:ind w:left="1418" w:right="1368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122.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Caso o PRESTADOR DE SERVIÇOS tenha faturado valores incorretos ou não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efetuado qualquer faturamento, por motivo de sua responsabilidade, deverá observar os seguintes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procedimentos: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I. </w:t>
            </w:r>
          </w:p>
        </w:tc>
        <w:tc>
          <w:tcPr>
            <w:tcW w:type="dxa" w:w="8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faturamento a menor ou ausência de faturamento: não poderá efetuar cobrança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122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complementar; 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II.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faturamento a maior: providenciar, quando solicitada, a devolução ao USUÁRIO das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quantias recebidas indevidamente, correspondentes ao período faturado incorretamente, observado 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prazo de prescrição previsto na legislação. </w:t>
      </w:r>
    </w:p>
    <w:p>
      <w:pPr>
        <w:autoSpaceDN w:val="0"/>
        <w:autoSpaceDE w:val="0"/>
        <w:widowControl/>
        <w:spacing w:line="344" w:lineRule="exact" w:before="62" w:after="0"/>
        <w:ind w:left="1418" w:right="1372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Parágrafo único. No caso do inciso II, a devolução deverá ser efetuada em moeda corrente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até o primeiro faturamento posterior à constatação da cobrança a maior, ou, por opção do USUÁRIO,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por meio de compensação nas faturas subsequentes.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123.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Para o cálculo das diferenças a devolver, as tarifas deverão ser aplicadas de acordo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com os seguintes critérios: </w:t>
      </w:r>
    </w:p>
    <w:p>
      <w:pPr>
        <w:autoSpaceDN w:val="0"/>
        <w:autoSpaceDE w:val="0"/>
        <w:widowControl/>
        <w:spacing w:line="346" w:lineRule="exact" w:before="58" w:after="0"/>
        <w:ind w:left="1418" w:right="1366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III. quando houver diferenças a devolver: tarifas em vigor no período correspondente às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diferenças constatadas acrescidas de juros e correção monetária, conforme critérios definidos nesta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Resolução;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IV. quando a tarifa for estruturada por faixas, a diferença a devolver deve ser apurada mês 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mês, levando em conta a tarifa relativa a cada faixa complementar.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124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124.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Nos casos em que houver diferença a devolver, o PRESTADOR DE SERVIÇOS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deverá informar ao USUÁRIO, por escrito, quanto: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744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I. </w:t>
            </w:r>
          </w:p>
          <w:p>
            <w:pPr>
              <w:autoSpaceDN w:val="0"/>
              <w:autoSpaceDE w:val="0"/>
              <w:widowControl/>
              <w:spacing w:line="222" w:lineRule="exact" w:before="180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II.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112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à irregularidade constatada;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à memória descritiva dos cálculos do valor apurado, referente às diferenças de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consumos de água; </w:t>
      </w:r>
    </w:p>
    <w:p>
      <w:pPr>
        <w:autoSpaceDN w:val="0"/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III. aos elementos de apuração da irregularidade; </w:t>
      </w:r>
    </w:p>
    <w:p>
      <w:pPr>
        <w:autoSpaceDN w:val="0"/>
        <w:autoSpaceDE w:val="0"/>
        <w:widowControl/>
        <w:spacing w:line="224" w:lineRule="exact" w:before="180" w:after="122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IV. aos critérios adotados na revisão dos faturamentos;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V. </w:t>
            </w:r>
          </w:p>
        </w:tc>
        <w:tc>
          <w:tcPr>
            <w:tcW w:type="dxa" w:w="7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ao direito de recurso previsto nos §§ 1° e 3° deste artigo; e </w:t>
            </w:r>
          </w:p>
        </w:tc>
      </w:tr>
    </w:tbl>
    <w:p>
      <w:pPr>
        <w:autoSpaceDN w:val="0"/>
        <w:autoSpaceDE w:val="0"/>
        <w:widowControl/>
        <w:spacing w:line="222" w:lineRule="exact" w:before="124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VI. à tarifa utilizada. </w:t>
      </w:r>
    </w:p>
    <w:p>
      <w:pPr>
        <w:autoSpaceDN w:val="0"/>
        <w:autoSpaceDE w:val="0"/>
        <w:widowControl/>
        <w:spacing w:line="344" w:lineRule="exact" w:before="60" w:after="234"/>
        <w:ind w:left="1418" w:right="1370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1°. Caso haja discordância em relação à cobrança ou respectivos valores, o USUÁRIO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poderá apresentar recurso junto ao PRESTADOR DE SERVIÇOS, no prazo de 15 (quinze) dias 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partir da comunicação.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49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4" w:lineRule="exact" w:before="148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2°. O PRESTADOR DE SERVIÇOS deliberará no prazo de 15 (quinze) dias, contados do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recebimento do recurso, o qual, se indeferido, deverá ser comunicado ao USUÁRIO, por escrito,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juntamente com a respectiva fatura, quando pertinente, a qual deverá referir-se exclusivamente ao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ajuste do faturamento, com vencimento previsto para 3 (três) dias úteis. </w:t>
      </w:r>
    </w:p>
    <w:p>
      <w:pPr>
        <w:autoSpaceDN w:val="0"/>
        <w:autoSpaceDE w:val="0"/>
        <w:widowControl/>
        <w:spacing w:line="346" w:lineRule="exact" w:before="60" w:after="0"/>
        <w:ind w:left="1418" w:right="1296" w:firstLine="708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3°. Da decisão do PRESTADOR DE SERVIÇOS caberá recurso, no prazo de 15 (quinze)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dias, à ARES-PCJ, sendo recebido em seu efeito suspensivo, exceto por deliberação em contrário da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40" w:lineRule="exact" w:before="16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Agência, nos termos do seu Regimento Interno. </w:t>
      </w:r>
      <w:r>
        <w:rPr>
          <w:rFonts w:ascii="Calibri" w:hAnsi="Calibri" w:eastAsia="Calibri"/>
          <w:b w:val="0"/>
          <w:i/>
          <w:strike/>
          <w:color w:val="00000A"/>
          <w:sz w:val="24"/>
        </w:rPr>
        <w:t>(Revogado pela Resolução ARES-PCJ nº 376, de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200" w:after="0"/>
        <w:ind w:left="1418" w:right="0" w:firstLine="0"/>
        <w:jc w:val="left"/>
      </w:pPr>
      <w:r>
        <w:rPr>
          <w:rFonts w:ascii="Calibri" w:hAnsi="Calibri" w:eastAsia="Calibri"/>
          <w:b w:val="0"/>
          <w:i/>
          <w:strike/>
          <w:color w:val="00000A"/>
          <w:sz w:val="24"/>
        </w:rPr>
        <w:t>23/02/2021)</w:t>
      </w:r>
    </w:p>
    <w:p>
      <w:pPr>
        <w:autoSpaceDN w:val="0"/>
        <w:autoSpaceDE w:val="0"/>
        <w:widowControl/>
        <w:spacing w:line="344" w:lineRule="exact" w:before="96" w:after="0"/>
        <w:ind w:left="1418" w:right="1370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4°. Constatado o descumprimento dos procedimentos estabelecidos neste artigo ou, ainda,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 improcedência ou incorreção do refaturamento, o PRESTADOR DE SERVIÇOS providenciará 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devolução do indébito por valor igual ao dobro do que foi pago em excesso, salvo hipótese de engano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justificável. </w:t>
      </w:r>
    </w:p>
    <w:p>
      <w:pPr>
        <w:autoSpaceDN w:val="0"/>
        <w:autoSpaceDE w:val="0"/>
        <w:widowControl/>
        <w:spacing w:line="344" w:lineRule="exact" w:before="62" w:after="0"/>
        <w:ind w:left="1418" w:right="1366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5º. O disposto no caput deste artigo refere-se somente às diferenças apuradas no processo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de faturamento, não estando relacionado a cobranças de possíveis irregularidades na ligação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água. </w:t>
      </w:r>
    </w:p>
    <w:p>
      <w:pPr>
        <w:autoSpaceDN w:val="0"/>
        <w:autoSpaceDE w:val="0"/>
        <w:widowControl/>
        <w:spacing w:line="346" w:lineRule="exact" w:before="58" w:after="0"/>
        <w:ind w:left="1418" w:right="1368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125.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Nos prédios ligados clandestinamente às redes públicas, as tarifas de água e/ou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esgoto serão devidas desde a data em que o PRESTADOR DE SERVIÇOS iniciou a operação no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logradouro, onde está situado aquele prédio, ou a partir da data da expedição do alvará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construção, quando não puder ser verificada a época da ligação à rede pública, limitada ao período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máximo de 60 (sessenta) meses. </w:t>
      </w:r>
    </w:p>
    <w:p>
      <w:pPr>
        <w:autoSpaceDN w:val="0"/>
        <w:autoSpaceDE w:val="0"/>
        <w:widowControl/>
        <w:spacing w:line="346" w:lineRule="exact" w:before="58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Parágrafo único. O PRESTADOR DE SERVIÇOS poderá proceder às medidas judiciais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cabíveis para a liquidação e cobrança do débito decorrente da situação descrita no caput deste artigo,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podendo condicionar a ligação do serviço para a unidade usuária ao pagamento integral do débito.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126.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Nas edificações sujeitas à lei que dispõe sobre os condomínios em edificações e 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incorporações imobiliárias, as tarifas serão cobradas conforme previsto na legislação municipal.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124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127.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 fatura poderá ser cancelada ou alterada a pedido do interessado ou por iniciativa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do PRESTADOR DE SERVIÇOS, nos seguintes casos: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746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I. </w:t>
            </w:r>
          </w:p>
          <w:p>
            <w:pPr>
              <w:autoSpaceDN w:val="0"/>
              <w:autoSpaceDE w:val="0"/>
              <w:widowControl/>
              <w:spacing w:line="224" w:lineRule="exact" w:before="180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II. </w:t>
            </w:r>
          </w:p>
        </w:tc>
        <w:tc>
          <w:tcPr>
            <w:tcW w:type="dxa" w:w="5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112" w:right="36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demolição;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fusão de economias; </w:t>
            </w:r>
          </w:p>
        </w:tc>
      </w:tr>
    </w:tbl>
    <w:p>
      <w:pPr>
        <w:autoSpaceDN w:val="0"/>
        <w:autoSpaceDE w:val="0"/>
        <w:widowControl/>
        <w:spacing w:line="222" w:lineRule="exact" w:before="122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III. incêndio;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12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IV. interrupção da prestação dos serviços de abastecimento de água e/ou de esgotamento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sanitário; ou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4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V. </w:t>
            </w:r>
          </w:p>
        </w:tc>
        <w:tc>
          <w:tcPr>
            <w:tcW w:type="dxa" w:w="8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outras situações, conforme critérios propostos pelo PRESTADOR DE SERVIÇOS e </w:t>
            </w:r>
          </w:p>
        </w:tc>
      </w:tr>
    </w:tbl>
    <w:p>
      <w:pPr>
        <w:autoSpaceDN w:val="0"/>
        <w:autoSpaceDE w:val="0"/>
        <w:widowControl/>
        <w:spacing w:line="222" w:lineRule="exact" w:before="62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aprovados pela ARES-PCJ. </w:t>
      </w:r>
    </w:p>
    <w:p>
      <w:pPr>
        <w:autoSpaceDN w:val="0"/>
        <w:autoSpaceDE w:val="0"/>
        <w:widowControl/>
        <w:spacing w:line="222" w:lineRule="exact" w:before="184" w:after="166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Parágrafo único. O cancelamento ou alteração da fatura vigorará a partir da data do pedido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50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6" w:lineRule="exact" w:before="14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do USUÁRIO ou, quando a iniciativa for do PRESTADOR DE SERVIÇOS, de sua anotação no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cadastro do PRESTADOR DE SERVIÇOS, não tendo efeito retroativo. </w:t>
      </w:r>
    </w:p>
    <w:p>
      <w:pPr>
        <w:autoSpaceDN w:val="0"/>
        <w:autoSpaceDE w:val="0"/>
        <w:widowControl/>
        <w:spacing w:line="344" w:lineRule="exact" w:before="62" w:after="0"/>
        <w:ind w:left="1418" w:right="1370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128.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 USUÁRIO poderá pagar os valores cobrados pelo PRESTADOR DE SERVIÇOS,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exclusivamente, em instituições financeiras autorizadas, nos termos deste Regulamento e demais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regras municipais vigentes. </w:t>
      </w:r>
    </w:p>
    <w:p>
      <w:pPr>
        <w:autoSpaceDN w:val="0"/>
        <w:autoSpaceDE w:val="0"/>
        <w:widowControl/>
        <w:spacing w:line="344" w:lineRule="exact" w:before="62" w:after="0"/>
        <w:ind w:left="1418" w:right="1370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129.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Em caso de devolução de recibos, pelas instituições financeiras, por razões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imputáveis ao USUÁRIO, será por conta deste a totalidade dos gastos relativos a esta devolução,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incluindo a cobrança de juros de mora correspondentes.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130.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O USUÁRIO receberá a fatura com antecedência mínima de 07 (sete) dias da data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de vencimento. </w:t>
      </w:r>
    </w:p>
    <w:p>
      <w:pPr>
        <w:autoSpaceDN w:val="0"/>
        <w:autoSpaceDE w:val="0"/>
        <w:widowControl/>
        <w:spacing w:line="344" w:lineRule="exact" w:before="58" w:after="0"/>
        <w:ind w:left="1418" w:right="1360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Parágrafo único. Se o USUÁRIO não realizar o pagamento dentro do prazo de vencimento, 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valor cobrado estará sujeito ao acréscimo de juros de mora de 1% a.m. (um por cento ao mês), multa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de 2% (dois por cento) e atualização monetária pelo Índice Nacional de Preços ao Consumidor -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INPC ou outro que venha a substituí-lo, bem assim aos demais acréscimos previstos na legislação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municipal vigente. </w:t>
      </w:r>
    </w:p>
    <w:p>
      <w:pPr>
        <w:autoSpaceDN w:val="0"/>
        <w:autoSpaceDE w:val="0"/>
        <w:widowControl/>
        <w:spacing w:line="344" w:lineRule="exact" w:before="62" w:after="0"/>
        <w:ind w:left="1418" w:right="1370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131.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O ocupante do imóvel responderá pelo débito referente à prestação de qualquer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serviço realizado pelo PRESTADOR DE SERVIÇOS, de acordo com as informações fornecidas no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cadastro do USUÁRIO. </w:t>
      </w:r>
    </w:p>
    <w:p>
      <w:pPr>
        <w:autoSpaceDN w:val="0"/>
        <w:autoSpaceDE w:val="0"/>
        <w:widowControl/>
        <w:spacing w:line="346" w:lineRule="exact" w:before="58" w:after="0"/>
        <w:ind w:left="1418" w:right="1364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132.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Nas edificações sujeitas à lei de condomínios, tais condomínios serão considerados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responsáveis pelo pagamento de valores ao PRESTADOR DE SERVIÇOS, o mesmo acontecendo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com o Incorporador nos casos de conjuntos habitacionais ainda não totalmente ocupados. </w:t>
      </w:r>
    </w:p>
    <w:p>
      <w:pPr>
        <w:autoSpaceDN w:val="0"/>
        <w:autoSpaceDE w:val="0"/>
        <w:widowControl/>
        <w:spacing w:line="344" w:lineRule="exact" w:before="58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Parágrafo único. Excepcionalmente e desde que previamente autorizado pela AGÊNCIA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REGULADORA, poderá o PRESTADOR DE SERVIÇOS, em função das condições sociais a que se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destina, em caso de edificação coletiva para população de baixa renda, cuja medição se faz em único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medidor de consumo, a fazer medição e cobrança, em conta individualizada, de tantos consumos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mínimos quanto o equivalente ao número de economias existentes, acrescidos dos valores iguais,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correspondentes ao rateio do consumo coletivo excedente ao consumo mínimo somatório de todas 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economias existentes.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133.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 pagamento de uma fatura não implicará na quitação de eventuais débitos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anteriores. </w:t>
      </w:r>
    </w:p>
    <w:p>
      <w:pPr>
        <w:autoSpaceDN w:val="0"/>
        <w:autoSpaceDE w:val="0"/>
        <w:widowControl/>
        <w:spacing w:line="346" w:lineRule="exact" w:before="0" w:after="0"/>
        <w:ind w:left="1418" w:right="1370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Parágrafo único. O PRESTADOR DE SERVIÇOS poderá efetuar a cobrança dos serviços na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forma de duplicata especialmente emitida, sujeita esta a protesto e a execução e/ou inscrição dívida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ativa.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134.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 pagamento da fatura não impede que o USUÁRIO reclame a devolução dos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valores considerados como indevidos até o prazo máximo de 60 (sessenta) dias. </w:t>
      </w:r>
    </w:p>
    <w:p>
      <w:pPr>
        <w:autoSpaceDN w:val="0"/>
        <w:autoSpaceDE w:val="0"/>
        <w:widowControl/>
        <w:spacing w:line="222" w:lineRule="exact" w:before="184" w:after="250"/>
        <w:ind w:left="2126" w:right="0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135.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 PRESTADOR DE SERVIÇOS deverá dispor de mecanismos de identificação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51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6" w:lineRule="exact" w:before="14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pagamento em duplicidade, impondo-se que as referidas devoluções ocorram preferencialmente até 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próximo faturamento. </w:t>
      </w:r>
    </w:p>
    <w:p>
      <w:pPr>
        <w:autoSpaceDN w:val="0"/>
        <w:tabs>
          <w:tab w:pos="2126" w:val="left"/>
        </w:tabs>
        <w:autoSpaceDE w:val="0"/>
        <w:widowControl/>
        <w:spacing w:line="342" w:lineRule="exact" w:before="6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1°. Os valores pagos em duplicidade pelos usuários, quando não houver solicitação em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contrário, deverão ser devolvidos automaticamente nos faturamentos seguintes em forma de crédito.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2°. Será considerado erro não justificável a não efetivação da devolução a que se refere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este artigo, ensejando a devolução em dobro do valor recebido pelo prestador. </w:t>
      </w:r>
    </w:p>
    <w:p>
      <w:pPr>
        <w:autoSpaceDN w:val="0"/>
        <w:tabs>
          <w:tab w:pos="2126" w:val="left"/>
        </w:tabs>
        <w:autoSpaceDE w:val="0"/>
        <w:widowControl/>
        <w:spacing w:line="342" w:lineRule="exact" w:before="64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136.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 PRESTADOR DE SERVIÇOS poderá parcelar os débitos existentes, segundo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critérios estabelecidos na Lei Complementar Municipal n.º 216/2008 e suas alterações.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137.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É condição para o parcelamento de débito a celebração de termo de acordo 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confissão de dívida firmada pelo USUÁRIO. </w:t>
      </w:r>
    </w:p>
    <w:p>
      <w:pPr>
        <w:autoSpaceDN w:val="0"/>
        <w:autoSpaceDE w:val="0"/>
        <w:widowControl/>
        <w:spacing w:line="406" w:lineRule="exact" w:before="808" w:after="0"/>
        <w:ind w:left="3888" w:right="3744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TÍTULO VII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A"/>
          <w:sz w:val="20"/>
        </w:rPr>
        <w:t>DAS IRREGULARIDADES E PENALIDADES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406" w:lineRule="exact" w:before="404" w:after="0"/>
        <w:ind w:left="3888" w:right="3744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Capítulo I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A"/>
          <w:sz w:val="20"/>
        </w:rPr>
        <w:t>DAS IRREGULARIDADES E PENALIDADES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406" w:lineRule="exact" w:before="402" w:after="0"/>
        <w:ind w:left="4608" w:right="4608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Seção I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A"/>
          <w:sz w:val="20"/>
        </w:rPr>
        <w:t>DAS IRREGULARIDADES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466" w:after="124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138.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Constitui ato irregular a ação ou omissão do USUÁRIO, relativa a qualquer dos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seguintes fatos: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I. </w:t>
            </w:r>
          </w:p>
        </w:tc>
        <w:tc>
          <w:tcPr>
            <w:tcW w:type="dxa" w:w="8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Intervenção nas instalações dos sistemas públicos de água e esgotos que possam afetar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124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 eficiência dos serviços;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II.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Instalação hidráulica predial de água ligada à rede pública interligada com abastecimento </w:t>
            </w:r>
          </w:p>
        </w:tc>
      </w:tr>
    </w:tbl>
    <w:p>
      <w:pPr>
        <w:autoSpaceDN w:val="0"/>
        <w:tabs>
          <w:tab w:pos="2126" w:val="left"/>
        </w:tabs>
        <w:autoSpaceDE w:val="0"/>
        <w:widowControl/>
        <w:spacing w:line="360" w:lineRule="exact" w:before="0" w:after="122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de água alimentada por outras fontes; </w:t>
      </w:r>
      <w:r>
        <w:br/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III. Lançamento de despejos na rede pública de esgotamento sanitário, sem prévia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autorização do PRESTADOR DE SERVIÇOS; </w:t>
      </w:r>
      <w:r>
        <w:br/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IV. Derivação do ramal predial antes do hidrômetro (</w:t>
      </w:r>
      <w:r>
        <w:rPr>
          <w:rFonts w:ascii="Arial" w:hAnsi="Arial" w:eastAsia="Arial"/>
          <w:b w:val="0"/>
          <w:i/>
          <w:strike/>
          <w:color w:val="00000A"/>
          <w:sz w:val="20"/>
        </w:rPr>
        <w:t>by pass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);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V. </w:t>
            </w:r>
          </w:p>
        </w:tc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Danificação propositada, inversão ou supressão do hidrômetro; </w:t>
            </w:r>
          </w:p>
        </w:tc>
      </w:tr>
    </w:tbl>
    <w:p>
      <w:pPr>
        <w:autoSpaceDN w:val="0"/>
        <w:tabs>
          <w:tab w:pos="2126" w:val="left"/>
        </w:tabs>
        <w:autoSpaceDE w:val="0"/>
        <w:widowControl/>
        <w:spacing w:line="366" w:lineRule="exact" w:before="0" w:after="10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VI. Ligação clandestina de água e esgoto; </w:t>
      </w:r>
      <w:r>
        <w:br/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VII. Instalação de bomba ou quaisquer dispositivos no ramal predial ou na rede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distribuição;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52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</w:tabs>
        <w:autoSpaceDE w:val="0"/>
        <w:widowControl/>
        <w:spacing w:line="376" w:lineRule="exact" w:before="116" w:after="12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VIII. Lançamento de águas pluviais nas instalações ou coletores prediais de esgotos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sanitários; </w:t>
      </w:r>
      <w:r>
        <w:br/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IX. Restabelecimento irregular do abastecimento de água em ligações cortadas no cavalete;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X. 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Restabelecimento irregular do abastecimento de água em ligações cortadas no ramal; </w:t>
            </w:r>
          </w:p>
        </w:tc>
      </w:tr>
    </w:tbl>
    <w:p>
      <w:pPr>
        <w:autoSpaceDN w:val="0"/>
        <w:tabs>
          <w:tab w:pos="2126" w:val="left"/>
        </w:tabs>
        <w:autoSpaceDE w:val="0"/>
        <w:widowControl/>
        <w:spacing w:line="382" w:lineRule="exact" w:before="0" w:after="124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XI. Interligação de instalações prediais de água, entre imóveis distintos com ou sem débito;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XII. Impedimento voluntário à promoção da leitura do hidrômetro ou à execução de serviços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de manutenção do cavalete e hidrômetro pelo PRESTADOR DE SERVIÇOS; </w:t>
      </w:r>
      <w:r>
        <w:br/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XIII. Desperdício de água em períodos oficiais de racionamento; </w:t>
      </w:r>
      <w:r>
        <w:br/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XIV. Violação do lacre da caixa ou cubículo de proteção do hidrômetro;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XV. </w:t>
            </w:r>
          </w:p>
        </w:tc>
        <w:tc>
          <w:tcPr>
            <w:tcW w:type="dxa" w:w="7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Violação do lacre de proteção do cavalete e do hidrômetro; </w:t>
            </w:r>
          </w:p>
        </w:tc>
      </w:tr>
    </w:tbl>
    <w:p>
      <w:pPr>
        <w:autoSpaceDN w:val="0"/>
        <w:tabs>
          <w:tab w:pos="2126" w:val="left"/>
        </w:tabs>
        <w:autoSpaceDE w:val="0"/>
        <w:widowControl/>
        <w:spacing w:line="380" w:lineRule="exact" w:before="0" w:after="124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XVI. Utilização indevida do hidrante instalado na área interna do imóvel; </w:t>
      </w:r>
      <w:r>
        <w:br/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XVII. Instalação de aparelhos eliminadores ou supressores de ar antes do hidrômetro;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XVIII. Lacrar a tampa da caixa de inspeção de esgoto; </w:t>
      </w:r>
      <w:r>
        <w:br/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XIX. Ausência de caixa de inspeção no ramal de esgoto em logradouro público (testada do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imóvel);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XX. </w:t>
            </w:r>
          </w:p>
        </w:tc>
        <w:tc>
          <w:tcPr>
            <w:tcW w:type="dxa" w:w="7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Lançamento de esgoto nas instalações ou coletores de águas pluviais; </w:t>
            </w:r>
          </w:p>
        </w:tc>
      </w:tr>
    </w:tbl>
    <w:p>
      <w:pPr>
        <w:autoSpaceDN w:val="0"/>
        <w:autoSpaceDE w:val="0"/>
        <w:widowControl/>
        <w:spacing w:line="222" w:lineRule="exact" w:before="124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XXI. Efetuar lançamentos proibidos, nos termos do presente Regulamento.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Parágrafo único. É vedada a instalação de equipamento nas adjacências do hidrômetro,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inclusive na instalação predial, que influencie nas condições metrológicas no equipamento.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392" w:lineRule="exact" w:before="14" w:after="324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138.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Constitui ato irregular a ação ou omissão do USUÁRIO, relativa a qualquer dos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seguintes fatos: </w:t>
      </w:r>
      <w:r>
        <w:br/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I. Intervenção nas instalações dos sistemas públicos de água e esgotos;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II. Instalação hidráulica predial de água ligada à rede pública interligada com abastecimento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de água alimentada por outras fontes;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III. Lançamento de despejos na rede pública de esgotamento sanitário, proibidos, sem prévia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autorização do PRESTADOR DE SERVIÇOS ou fora dos padrões definidos pelos PRESTADOR;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IV. Qualquer ação realizada com o intuito de alterar o consumo de água e/ou esgoto;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V. Lançamento de águas pluviais nas instalações ou coletores prediais de esgotos sanitários;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VI. Restabelecimento irregular do abastecimento de água em ligações cortadas;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VII. Interligação de instalações prediais de água, entre imóveis distintos;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VIII. Impedimento voluntário à execução de serviços pelo PRESTADOR DE SERVIÇOS;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IX. Desperdício de água em períodos oficiais de racionamento;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X. Utilização indevida do hidrante instalado na área interna do imóvel;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53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270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XI. Lacrar a tampa da caixa de inspeção de esgoto;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XII. Ausência de caixa de inspeção no ramal de esgoto em logradouro público (testada do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imóvel);</w:t>
      </w:r>
    </w:p>
    <w:p>
      <w:pPr>
        <w:autoSpaceDN w:val="0"/>
        <w:autoSpaceDE w:val="0"/>
        <w:widowControl/>
        <w:spacing w:line="222" w:lineRule="exact" w:before="180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XIII. Lançamento de esgoto nas instalações ou coletores de águas pluviais. </w:t>
      </w:r>
    </w:p>
    <w:p>
      <w:pPr>
        <w:autoSpaceDN w:val="0"/>
        <w:autoSpaceDE w:val="0"/>
        <w:widowControl/>
        <w:spacing w:line="197" w:lineRule="auto" w:before="226" w:after="0"/>
        <w:ind w:left="2126" w:right="0" w:firstLine="0"/>
        <w:jc w:val="left"/>
      </w:pPr>
      <w:r>
        <w:rPr>
          <w:rFonts w:ascii="Calibri" w:hAnsi="Calibri" w:eastAsia="Calibri"/>
          <w:b w:val="0"/>
          <w:i/>
          <w:strike/>
          <w:color w:val="00000A"/>
          <w:sz w:val="24"/>
        </w:rPr>
        <w:t>(Redação dada pela Resolução ARES-PCJ nº 171, de 10/01/2017)</w:t>
      </w:r>
    </w:p>
    <w:p>
      <w:pPr>
        <w:autoSpaceDN w:val="0"/>
        <w:autoSpaceDE w:val="0"/>
        <w:widowControl/>
        <w:spacing w:line="222" w:lineRule="exact" w:before="218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Seção II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4" w:lineRule="exact" w:before="182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DAS INFRAÇÕES E PENALIDADES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342" w:lineRule="exact" w:before="64" w:after="124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139.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Serão consideradas INFRAÇÕES os procedimentos irregulares de responsabilidade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exclusiva do USUÁRIO, conforme segue: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1154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I. </w:t>
            </w:r>
          </w:p>
          <w:p>
            <w:pPr>
              <w:autoSpaceDN w:val="0"/>
              <w:autoSpaceDE w:val="0"/>
              <w:widowControl/>
              <w:spacing w:line="404" w:lineRule="exact" w:before="2" w:after="0"/>
              <w:ind w:left="1008" w:right="8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a)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b)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112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INFRAÇÕES LEVES: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Utilização indevida da água ou, então, para fins distintos daquele contratado;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Instalação de qualquer equipamento ou dispositivo no cavalete ou na caixa de proteção </w:t>
            </w:r>
          </w:p>
        </w:tc>
      </w:tr>
    </w:tbl>
    <w:p>
      <w:pPr>
        <w:autoSpaceDN w:val="0"/>
        <w:autoSpaceDE w:val="0"/>
        <w:widowControl/>
        <w:spacing w:line="222" w:lineRule="exact" w:before="60" w:after="124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do hidrômetro sem consentimento expresso do PRESTADOR DE SERVIÇOS;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9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c)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Lançar resíduos sólidos na rede coletora de esgoto, que possam prejudicar o seu correto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funcionamento. </w:t>
      </w:r>
    </w:p>
    <w:p>
      <w:pPr>
        <w:autoSpaceDN w:val="0"/>
        <w:autoSpaceDE w:val="0"/>
        <w:widowControl/>
        <w:spacing w:line="222" w:lineRule="exact" w:before="184" w:after="12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>II.     INFRAÇÕES GRAVES: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9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c)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Violação do lacre e/ou do hidrômetro, adulteração ou manipulação do registro do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122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aparelho de medição ou da caixa de proteção instalada, utilizando-se de artifícios que visem alterar 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leitura ou consumo de água do imóvel;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8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d)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Lançamento de águas pluviais nas instalações ou coletores prediais de esgotos </w:t>
            </w:r>
          </w:p>
        </w:tc>
      </w:tr>
    </w:tbl>
    <w:p>
      <w:pPr>
        <w:autoSpaceDN w:val="0"/>
        <w:autoSpaceDE w:val="0"/>
        <w:widowControl/>
        <w:spacing w:line="222" w:lineRule="exact" w:before="62" w:after="124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sanitários;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748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1008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e)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f)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112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Lançamento de esgoto nas instalações ou coletores de águas pluviais;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Execução de derivações de vazão, permanentemente ou transitoriamente, antes do </w:t>
            </w:r>
          </w:p>
        </w:tc>
      </w:tr>
    </w:tbl>
    <w:p>
      <w:pPr>
        <w:autoSpaceDN w:val="0"/>
        <w:autoSpaceDE w:val="0"/>
        <w:widowControl/>
        <w:spacing w:line="222" w:lineRule="exact" w:before="62" w:after="124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aparelho de medição ou na instalação para lançamento de outros locais estranhos ao contratado;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115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1066" w:right="80" w:firstLine="0"/>
              <w:jc w:val="both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g)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h)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i)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112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Intervir, com ou sem dano, no ramal de derivação de água ou ramal coletor de esgoto; 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Qualquer ação realizada com o intuito de alterar o real consumo de água e/ou esgoto; 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Lançamento de despejos na rede pública de esgotamento sanitário, sem prévia </w:t>
            </w:r>
          </w:p>
        </w:tc>
      </w:tr>
    </w:tbl>
    <w:p>
      <w:pPr>
        <w:autoSpaceDN w:val="0"/>
        <w:autoSpaceDE w:val="0"/>
        <w:widowControl/>
        <w:spacing w:line="222" w:lineRule="exact" w:before="62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autorização do PRESTADOR DE SERVIÇOS.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1°. No caso de reincidência das INFRAÇÕES LEVES, previstas neste item, as mesmas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serão consideradas como INFRAÇÕES GRAVES e punidas como tal.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2°. No caso de reincidência das INFRAÇÕES GRAVES, previstas neste item, as mesmas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serão consideradas como INFRAÇÕES GRAVÍSSIMAS e punidas como tal.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124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I. INFRAÇÕES LEVES: As irregularidades descritas nos incisos VII, VIII, IX, X, XI, XII, do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artigo 138 do presente Regulamento;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54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270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II. INFRAÇÕES GRAVES: As irregularidades descritas nos incisos I, II, III, IV, V, VI e XIII, do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40" w:lineRule="exact" w:before="16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artigo 138 do presente Regulamento. </w:t>
      </w:r>
      <w:r>
        <w:rPr>
          <w:rFonts w:ascii="Calibri" w:hAnsi="Calibri" w:eastAsia="Calibri"/>
          <w:b w:val="0"/>
          <w:i/>
          <w:strike/>
          <w:color w:val="00000A"/>
          <w:sz w:val="24"/>
        </w:rPr>
        <w:t>(Redação dada pela Resolução ARES-PCJ nº 171, de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200" w:after="0"/>
        <w:ind w:left="1418" w:right="0" w:firstLine="0"/>
        <w:jc w:val="left"/>
      </w:pPr>
      <w:r>
        <w:rPr>
          <w:rFonts w:ascii="Calibri" w:hAnsi="Calibri" w:eastAsia="Calibri"/>
          <w:b w:val="0"/>
          <w:i/>
          <w:strike/>
          <w:color w:val="00000A"/>
          <w:sz w:val="24"/>
        </w:rPr>
        <w:t>10/01/2017)</w:t>
      </w:r>
    </w:p>
    <w:p>
      <w:pPr>
        <w:autoSpaceDN w:val="0"/>
        <w:autoSpaceDE w:val="0"/>
        <w:widowControl/>
        <w:spacing w:line="346" w:lineRule="exact" w:before="94" w:after="120"/>
        <w:ind w:left="1418" w:right="1368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140.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Constatada a ocorrência de qualquer das INFRAÇÕES previstas neste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Regulamento, pelo PRESTADOR DE SERVIÇOS, através de inspeção, serão adotados os seguintes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procedimentos: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I. </w:t>
            </w:r>
          </w:p>
        </w:tc>
        <w:tc>
          <w:tcPr>
            <w:tcW w:type="dxa" w:w="8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lavratura de "Termo de Ocorrência de Irregularidade" em formulário próprio do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124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PRESTADOR DE SERVIÇOS, com as seguintes informações: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178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1008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a)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b)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c)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d)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e)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f)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g)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h) </w:t>
            </w:r>
          </w:p>
        </w:tc>
        <w:tc>
          <w:tcPr>
            <w:tcW w:type="dxa" w:w="8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112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identificação do USUÁRIO;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endereço da unidade usuária;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número de conta da unidade usuária (matrícula do usuário);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atividade desenvolvida;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tipo de medição e/ou hidrômetro;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identificação e leitura do hidrômetro;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selos e/ou lacres encontrados;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descrição detalhada do tipo de irregularidade, de forma que a mesma fique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124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perfeitamente caracterizada, com a inclusão de fotos e outros meios que possam auxiliar nesta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identificação;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2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i)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quando possível, assinatura do responsável pela unidade usuária, ou na sua ausência,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122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do USUÁRIO presente e sua respectiva identificação; 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2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j) </w:t>
            </w:r>
          </w:p>
        </w:tc>
        <w:tc>
          <w:tcPr>
            <w:tcW w:type="dxa" w:w="8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identificação e assinatura do empregado ou preposto responsável do PRESTADOR DE </w:t>
            </w:r>
          </w:p>
        </w:tc>
      </w:tr>
    </w:tbl>
    <w:p>
      <w:pPr>
        <w:autoSpaceDN w:val="0"/>
        <w:autoSpaceDE w:val="0"/>
        <w:widowControl/>
        <w:spacing w:line="222" w:lineRule="exact" w:before="62" w:after="124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SERVIÇOS.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II.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deixar uma via do "Termo de Ocorrência de Irregularidade" com o USUÁRIO ou na </w:t>
            </w:r>
          </w:p>
        </w:tc>
      </w:tr>
    </w:tbl>
    <w:p>
      <w:pPr>
        <w:autoSpaceDN w:val="0"/>
        <w:autoSpaceDE w:val="0"/>
        <w:widowControl/>
        <w:spacing w:line="324" w:lineRule="exact" w:before="0" w:after="0"/>
        <w:ind w:left="1418" w:right="1366" w:firstLine="0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unidade usuária, que deve conter as informações que possibilite ao USUÁRIO solicitar perícia técnica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bem como apresentar defesa prévia junto ao PRESTADOR DE SERVIÇOS, no prazo de 10 (dez) dias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 contar do recebimento do termo;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III. efetuar, quando pertinente, o registro da ocorrência junto à delegacia de polícia civil 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requerer os serviços de perícia técnica do órgão responsável, vinculado à segurança pública ou do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órgão metrológico oficial para a verificação do medidor e da existência de conduta criminosa; </w:t>
      </w:r>
    </w:p>
    <w:p>
      <w:pPr>
        <w:autoSpaceDN w:val="0"/>
        <w:autoSpaceDE w:val="0"/>
        <w:widowControl/>
        <w:spacing w:line="346" w:lineRule="exact" w:before="58" w:after="12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IV. proceder à revisão do faturamento com base nas diferenças entre os valores apurados 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os efetivamente faturados de acordo com norma específica do prestador ou, em sua ausência, por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meio de um dos seguintes critérios: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4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a)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aplicação de fator de correção, determinado a partir da avaliação técnica do erro de </w:t>
            </w:r>
          </w:p>
        </w:tc>
      </w:tr>
    </w:tbl>
    <w:p>
      <w:pPr>
        <w:autoSpaceDN w:val="0"/>
        <w:autoSpaceDE w:val="0"/>
        <w:widowControl/>
        <w:spacing w:line="224" w:lineRule="exact" w:before="62" w:after="33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medição;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55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21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b)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na impossibilidade do emprego do fator de correção, identificação do maior valor de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12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consumo ocorrido em até 12 (doze) ciclos completos de faturamento de medição normal,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imediatamente anteriores ao início da irregularidade; ou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9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c) </w:t>
            </w:r>
          </w:p>
        </w:tc>
        <w:tc>
          <w:tcPr>
            <w:tcW w:type="dxa" w:w="8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no caso de inviabilidade de aplicação dos critérios previstos nas alíneas “a” e “b”, o valor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124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do consumo será determinado através de estimativa com base nas instalações da unidade usuária 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nas atividades nela desenvolvidas.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V. </w:t>
            </w:r>
          </w:p>
        </w:tc>
        <w:tc>
          <w:tcPr>
            <w:tcW w:type="dxa" w:w="8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efetuar, quando pertinente, com a presença do USUÁRIO ou de seu representante legal </w:t>
            </w:r>
          </w:p>
        </w:tc>
      </w:tr>
    </w:tbl>
    <w:p>
      <w:pPr>
        <w:autoSpaceDN w:val="0"/>
        <w:autoSpaceDE w:val="0"/>
        <w:widowControl/>
        <w:spacing w:line="324" w:lineRule="exact" w:before="0" w:after="0"/>
        <w:ind w:left="1418" w:right="1364" w:firstLine="0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ou, na ausência destes, de 2 (duas) testemunhas, a retirada do hidrômetro, que deverá ser colocado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em invólucro lacrado, devendo ser preservado nas mesmas condições encontradas até 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encerramento do processo em questão ou até a lavratura de laudo pericial por órgão oficial. </w:t>
      </w:r>
    </w:p>
    <w:p>
      <w:pPr>
        <w:autoSpaceDN w:val="0"/>
        <w:autoSpaceDE w:val="0"/>
        <w:widowControl/>
        <w:spacing w:line="222" w:lineRule="exact" w:before="182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VI. Implantar e fazer cumprir todas as disposições previstas neste Regulamento; </w:t>
      </w:r>
    </w:p>
    <w:p>
      <w:pPr>
        <w:autoSpaceDN w:val="0"/>
        <w:autoSpaceDE w:val="0"/>
        <w:widowControl/>
        <w:spacing w:line="344" w:lineRule="exact" w:before="62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VII. Deliberar, através da COMISSÃO DE COMBATE AS IRREGULARIDADES, no prazo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máximo de 30 (trinta) dias, contados do recebimento da defesa do USUÁRIO, a qual, após analisada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deverá comunicá-lo, por escrito, juntamente com a respectiva fatura, quando pertinente, a qual se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referirá sobre o ajuste do faturamento e demais encargos, com vencimento previsto para 10 (dez)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dias úteis após o recebimento da comunicação;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VIII. Solicitar serviços de perícia técnica, tanto do órgão competente vinculado à segurança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pública quanto do órgão metrológico oficial, quando necessário; </w:t>
      </w:r>
    </w:p>
    <w:p>
      <w:pPr>
        <w:autoSpaceDN w:val="0"/>
        <w:autoSpaceDE w:val="0"/>
        <w:widowControl/>
        <w:spacing w:line="222" w:lineRule="exact" w:before="182" w:after="124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IX. Implementar outros procedimentos necessários à fiel caracterização da irregularidade;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748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1008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X.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a) </w:t>
            </w:r>
          </w:p>
        </w:tc>
        <w:tc>
          <w:tcPr>
            <w:tcW w:type="dxa" w:w="8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92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Aplicar a cobrança das multas, conforme o caso, observado os seguintes limites: 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10 vezes o valor da TARIFA MÍNIMA da categoria do USUÁRIO, nas INFRAÇÕES </w:t>
            </w:r>
          </w:p>
        </w:tc>
      </w:tr>
    </w:tbl>
    <w:p>
      <w:pPr>
        <w:autoSpaceDN w:val="0"/>
        <w:autoSpaceDE w:val="0"/>
        <w:widowControl/>
        <w:spacing w:line="222" w:lineRule="exact" w:before="62" w:after="122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LEVES;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b)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20 vezes o valor da TARIFA MÍNIMA da categoria do USUÁRIO, nas INFRAÇÕES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124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GRAVES;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9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c)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100 vezes o valor da TARIFA MÍNIMA da categoria do USUÁRIO, nas INFRAÇÕES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GRAVISSÍMAS.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344" w:lineRule="exact" w:before="58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Parágrafo único. Comprovado pelo PRESTADOR DE SERVIÇOS ou a partir de provas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documentais fornecidas pelo novo USUÁRIO, que o início da irregularidade ocorreu em período não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atribuível ao responsável pela unidade usuária, o atual USUÁRIO somente será responsável pelas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diferenças de volumes de água e de esgoto excedentes apuradas no período sob sua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responsabilidade, exceto nos casos de comprovada má-fé. </w:t>
      </w:r>
    </w:p>
    <w:p>
      <w:pPr>
        <w:autoSpaceDN w:val="0"/>
        <w:autoSpaceDE w:val="0"/>
        <w:widowControl/>
        <w:spacing w:line="346" w:lineRule="exact" w:before="60" w:after="0"/>
        <w:ind w:left="1418" w:right="1296" w:firstLine="708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141.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Das penalidades aplicadas caberá recurso à AGÊNCIA REGULADORA, no prazo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10 (dez) dias a contar da publicação da decisão, sendo que referida AGÊNCIA REGULADORA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40" w:lineRule="exact" w:before="162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deliberará sobre os efeitos do recurso. </w:t>
      </w:r>
      <w:r>
        <w:rPr>
          <w:rFonts w:ascii="Calibri" w:hAnsi="Calibri" w:eastAsia="Calibri"/>
          <w:b w:val="0"/>
          <w:i/>
          <w:strike/>
          <w:color w:val="00000A"/>
          <w:sz w:val="24"/>
        </w:rPr>
        <w:t>(Revogado pela Resolução ARES-PCJ nº 376, de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202" w:after="260"/>
        <w:ind w:left="1418" w:right="0" w:firstLine="0"/>
        <w:jc w:val="left"/>
      </w:pPr>
      <w:r>
        <w:rPr>
          <w:rFonts w:ascii="Calibri" w:hAnsi="Calibri" w:eastAsia="Calibri"/>
          <w:b w:val="0"/>
          <w:i/>
          <w:strike/>
          <w:color w:val="00000A"/>
          <w:sz w:val="24"/>
        </w:rPr>
        <w:t>23/02/2021)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56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6" w:lineRule="exact" w:before="146" w:after="0"/>
        <w:ind w:left="1418" w:right="1370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142.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No caso de comprovação das irregularidades discriminadas neste Regulamento, em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que teve seu início em período não atribuível ao atual responsável pela economia, a este somente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serão faturadas as diferenças apuradas na época sob sua responsabilidade. </w:t>
      </w:r>
    </w:p>
    <w:p>
      <w:pPr>
        <w:autoSpaceDN w:val="0"/>
        <w:autoSpaceDE w:val="0"/>
        <w:widowControl/>
        <w:spacing w:line="346" w:lineRule="exact" w:before="56" w:after="0"/>
        <w:ind w:left="1418" w:right="1360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143.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 pagamento da multa não elide plenamente a irregularidade, ficando o infrator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obrigado a regularizar as obras ou instalações que estiverem em desacordo com o disposto neste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Regulamento. </w:t>
      </w:r>
    </w:p>
    <w:p>
      <w:pPr>
        <w:autoSpaceDN w:val="0"/>
        <w:autoSpaceDE w:val="0"/>
        <w:widowControl/>
        <w:spacing w:line="344" w:lineRule="exact" w:before="62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Parágrafo único. Além das multas previstas neste Regulamento, o PRESTADOR poderá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ainda cobrar multa correspondente aos custos da padronização da ligação, despesas com perícia 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custos pela substituição de aparelhos do sistema, conforme valores aprovados pela ARES-PCJ.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144.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A presente Resolução não afasta a aplicação das penalidades civis, administrativas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e criminais em decorrência do cometimento de qualquer das irregularidades previstas nesta norma. </w:t>
      </w:r>
    </w:p>
    <w:p>
      <w:pPr>
        <w:autoSpaceDN w:val="0"/>
        <w:autoSpaceDE w:val="0"/>
        <w:widowControl/>
        <w:spacing w:line="222" w:lineRule="exact" w:before="588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Capítulo II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DOS LANÇAMENTOS PROIBIDOS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588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Seção I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DAS DISPOSIÇÕES GERAIS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346" w:lineRule="exact" w:before="462" w:after="122"/>
        <w:ind w:left="1418" w:right="1362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145.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 É terminantemente proibido lançamento, de forma direta ou indireta, à rede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esgotamento sanitário, de águas pluviais ou de quaisquer produtos/efluentes que não atendam 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artigo 19-A do Decreto Estadual nº 8468/76, ou outra legislação que vier a complementá-lo ou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substituí-lo, destacando, exemplificadamente, os seguintes produtos: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I. </w:t>
            </w:r>
          </w:p>
        </w:tc>
        <w:tc>
          <w:tcPr>
            <w:tcW w:type="dxa" w:w="8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Substâncias que, em razão de sua qualidade ou quantidade, sejam capazes de causar </w:t>
            </w:r>
          </w:p>
        </w:tc>
      </w:tr>
    </w:tbl>
    <w:p>
      <w:pPr>
        <w:autoSpaceDN w:val="0"/>
        <w:autoSpaceDE w:val="0"/>
        <w:widowControl/>
        <w:spacing w:line="326" w:lineRule="exact" w:before="0" w:after="12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incêndio ou explosão, ou sejam nocivas de qualquer outra maneira na operação e manutenção dos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sistemas de esgotos, como, por exemplo, gasolina, óleos, solventes, tintas, benzeno, naftalina ou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qualquer outro sólido, líquido ou gás com as mesmas propriedades;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II.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Substâncias que, por si só ou por interação com outros despejos, causem prejuízo </w:t>
            </w:r>
          </w:p>
        </w:tc>
      </w:tr>
    </w:tbl>
    <w:p>
      <w:pPr>
        <w:autoSpaceDN w:val="0"/>
        <w:autoSpaceDE w:val="0"/>
        <w:widowControl/>
        <w:spacing w:line="326" w:lineRule="exact" w:before="0" w:after="0"/>
        <w:ind w:left="1418" w:right="1360" w:firstLine="0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público, risco à vida, à saúde pública ou prejudiquem a operação e manutenção dos sistemas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esgotos, bem como constituam um perigo para os empregados encarregados da prestação dos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serviços; </w:t>
      </w:r>
    </w:p>
    <w:p>
      <w:pPr>
        <w:autoSpaceDN w:val="0"/>
        <w:autoSpaceDE w:val="0"/>
        <w:widowControl/>
        <w:spacing w:line="346" w:lineRule="exact" w:before="58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III. Substâncias tóxicas em quantidades que interfiram em processos biológicos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tratamento de esgotos, que prejudiquem as instalações da rede ou os empregados encarregados da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prestação dos serviços; </w:t>
      </w:r>
    </w:p>
    <w:p>
      <w:pPr>
        <w:autoSpaceDN w:val="0"/>
        <w:autoSpaceDE w:val="0"/>
        <w:widowControl/>
        <w:spacing w:line="346" w:lineRule="exact" w:before="58" w:after="234"/>
        <w:ind w:left="1418" w:right="1296" w:firstLine="708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IV. Águas residuárias corrosivas, resíduos radioativos capazes de causar danos ou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prejudicar as redes de esgotamento sanitário, os interceptores, os equipamentos ou as instalações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57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270" w:after="124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civis, bem como os empregados encarregados da prestação dos serviços;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V. </w:t>
            </w:r>
          </w:p>
        </w:tc>
        <w:tc>
          <w:tcPr>
            <w:tcW w:type="dxa" w:w="8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Materiais que causem obstrução na rede coletora ou outra interferência com a própria </w:t>
            </w:r>
          </w:p>
        </w:tc>
      </w:tr>
    </w:tbl>
    <w:p>
      <w:pPr>
        <w:autoSpaceDN w:val="0"/>
        <w:autoSpaceDE w:val="0"/>
        <w:widowControl/>
        <w:spacing w:line="324" w:lineRule="exact" w:before="0" w:after="0"/>
        <w:ind w:left="1418" w:right="1368" w:firstLine="0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operação do sistema de esgotos, como, por exemplo, cinzas, areia, metais, vidro, madeira, pano, lixo,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asfalto, cera, estopa, restos de animais, vísceras e outros materiais análogos, sejam inteiros ou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triturados;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VI. Líquidos que contenham produtos suscetíveis de precipitar ou depositar-se na rede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coletora, ou, ainda, de reagir com as águas desta, produzindo substâncias compreendidas em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quaisquer dos itens acima elencados. </w:t>
      </w:r>
    </w:p>
    <w:p>
      <w:pPr>
        <w:autoSpaceDN w:val="0"/>
        <w:autoSpaceDE w:val="0"/>
        <w:widowControl/>
        <w:spacing w:line="344" w:lineRule="exact" w:before="60" w:after="0"/>
        <w:ind w:left="1418" w:right="1366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146.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Os valores limites dos parâmetros básicos dos esgotos líquidos domésticos ou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industriais, para serem lançados no sistema coletor público de esgoto sanitário, com ou sem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tratamento, devem obedecer ao disposto nas legislações federal, estadual e municipal em vigor,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tendo em vista a compatibilização desses efluentes com as características do sistema coletor, do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processo de tratamento e/ou do corpo receptor. </w:t>
      </w:r>
    </w:p>
    <w:p>
      <w:pPr>
        <w:autoSpaceDN w:val="0"/>
        <w:autoSpaceDE w:val="0"/>
        <w:widowControl/>
        <w:spacing w:line="344" w:lineRule="exact" w:before="62" w:after="122"/>
        <w:ind w:left="1418" w:right="1364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147.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Os esgotos industriais somente poderão ser lançados no sistema coletor público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(rede coletora de esgoto, coletores-tronco, interceptores, emissários e órgãos acessórios), direta ou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indiretamente, mediante prévia autorização do PRESTADOR DE SERVIÇOS, se observadas 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condições e padrões estabelecidos no art. 19-A do Decreto Estadual nº 8.468/76 e neste artigo, 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saber: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I. </w:t>
            </w:r>
          </w:p>
        </w:tc>
        <w:tc>
          <w:tcPr>
            <w:tcW w:type="dxa" w:w="8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O efluente não poderá causar lesividade ou possuir potencial tóxico em relação ao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124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sistema de tratamento e/ou do corpo receptor;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746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1008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II.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a) </w:t>
            </w:r>
          </w:p>
        </w:tc>
        <w:tc>
          <w:tcPr>
            <w:tcW w:type="dxa" w:w="8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112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Condições de lançamento de efluentes no sistema coletor público: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Ausência de solventes, gasolina, óleos leves e substâncias explosivas ou inflamáveis em </w:t>
            </w:r>
          </w:p>
        </w:tc>
      </w:tr>
    </w:tbl>
    <w:p>
      <w:pPr>
        <w:autoSpaceDN w:val="0"/>
        <w:autoSpaceDE w:val="0"/>
        <w:widowControl/>
        <w:spacing w:line="222" w:lineRule="exact" w:before="62" w:after="124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geral;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b)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Ausência de despejos que causem ou possam causar obstruções nas canalizações ou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124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qualquer interferência na operação do sistema de esgoto;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9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c)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Ausência de qualquer substância em concentrações potencialmente tóxicas a processos </w:t>
            </w:r>
          </w:p>
        </w:tc>
      </w:tr>
    </w:tbl>
    <w:p>
      <w:pPr>
        <w:autoSpaceDN w:val="0"/>
        <w:autoSpaceDE w:val="0"/>
        <w:widowControl/>
        <w:spacing w:line="222" w:lineRule="exact" w:before="60" w:after="124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biológicos de tratamento de esgotos;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d)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Regime de lançamento contínuo de 24 (vinte e quatro) horas por dia, com vazão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12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autorizada pelo PRESTADOR DE SERVIÇOS;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748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1008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e)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f)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112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Ausência de águas pluviais em qualquer quantidade;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Se o lançamento dos efluentes ocorrer em sistema de esgoto desprovido de tratamento </w:t>
            </w:r>
          </w:p>
        </w:tc>
      </w:tr>
    </w:tbl>
    <w:p>
      <w:pPr>
        <w:autoSpaceDN w:val="0"/>
        <w:autoSpaceDE w:val="0"/>
        <w:widowControl/>
        <w:spacing w:line="326" w:lineRule="exact" w:before="0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com capacidade e para os tipos adequados, serão aplicáveis os padrões de lançamento previstos na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Resolução CONAMA n.º 430/2011, ou outra que venha a substituí-la, sem prejuízo das demais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disposições estabelecidas neste Regulamento. </w:t>
      </w:r>
    </w:p>
    <w:p>
      <w:pPr>
        <w:autoSpaceDN w:val="0"/>
        <w:autoSpaceDE w:val="0"/>
        <w:widowControl/>
        <w:spacing w:line="344" w:lineRule="exact" w:before="62" w:after="34"/>
        <w:ind w:left="1418" w:right="1296" w:firstLine="708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0"/>
        </w:rPr>
        <w:t xml:space="preserve">III.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Os efluentes líquidos a serem lançados no sistema público de coleta de esgotos estão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sujeitos a tratamento que os enquadre nos padrões estabelecidos neste Regulamento e nas normas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36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58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27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ambientais vigentes. </w:t>
      </w:r>
    </w:p>
    <w:p>
      <w:pPr>
        <w:autoSpaceDN w:val="0"/>
        <w:autoSpaceDE w:val="0"/>
        <w:widowControl/>
        <w:spacing w:line="344" w:lineRule="exact" w:before="62" w:after="0"/>
        <w:ind w:left="1418" w:right="1360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IV. </w:t>
      </w:r>
      <w:r>
        <w:rPr>
          <w:rFonts w:ascii="ArialMT" w:hAnsi="ArialMT" w:eastAsia="ArialMT"/>
          <w:b w:val="0"/>
          <w:i w:val="0"/>
          <w:strike/>
          <w:color w:val="000000"/>
          <w:sz w:val="20"/>
        </w:rPr>
        <w:t>O efluente proveniente de qualquer sistema de tratamento diferente do sistema público,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0"/>
        </w:rPr>
        <w:t>inclusive de fossas, deverá ter sua destinação final aprovada pelo PRESTADOR DE SERVIÇOS, em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0"/>
        </w:rPr>
        <w:t>atendimento a Legislação Ambiental Vigente, sendo vedada sua disposição no sistema coletor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2" w:lineRule="exact" w:before="16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0"/>
        </w:rPr>
        <w:t>público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.</w:t>
      </w:r>
    </w:p>
    <w:p>
      <w:pPr>
        <w:autoSpaceDN w:val="0"/>
        <w:autoSpaceDE w:val="0"/>
        <w:widowControl/>
        <w:spacing w:line="344" w:lineRule="exact" w:before="96" w:after="0"/>
        <w:ind w:left="1418" w:right="1370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148.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O despejo de esgoto na rede pública de águas pluviais, ou em qualquer corpo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hídrico, será considerado irregular e poderá ser objeto de comunicação pelo PRESTADOR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SERVIÇOS às autoridades sanitárias e ambientais competentes, sem prejuízo das penalidades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administrativas previstas neste Regulamento. </w:t>
      </w:r>
    </w:p>
    <w:p>
      <w:pPr>
        <w:autoSpaceDN w:val="0"/>
        <w:autoSpaceDE w:val="0"/>
        <w:widowControl/>
        <w:spacing w:line="344" w:lineRule="exact" w:before="62" w:after="0"/>
        <w:ind w:left="1418" w:right="1368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149.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As Secretarias, Departamentos ou Diretorias Municipais competentes poderão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intervir no sistema alternativo de lançamento de esgoto se constatado que tais lançamentos são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realizados de informa inadequada, em desacordo com a legislação sanitária, ambiental, bem como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quanto ao disposto no artigo 45, caput e parágrafo § 1º, da Lei Federal n.º 11.445/07. </w:t>
      </w:r>
    </w:p>
    <w:p>
      <w:pPr>
        <w:autoSpaceDN w:val="0"/>
        <w:autoSpaceDE w:val="0"/>
        <w:widowControl/>
        <w:spacing w:line="344" w:lineRule="exact" w:before="62" w:after="0"/>
        <w:ind w:left="1418" w:right="1368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150.</w:t>
      </w:r>
      <w:r>
        <w:rPr>
          <w:rFonts w:ascii="ArialMT" w:hAnsi="ArialMT" w:eastAsia="ArialMT"/>
          <w:b w:val="0"/>
          <w:i w:val="0"/>
          <w:strike/>
          <w:color w:val="000000"/>
          <w:sz w:val="20"/>
        </w:rPr>
        <w:t>Com objetivo de comprovar que o lançamento de esgoto doméstico ou industrial na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0"/>
        </w:rPr>
        <w:t>rede coletora se encontra dentro dos limites estabelecidos por este Regulamento e pela legislação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0"/>
        </w:rPr>
        <w:t>ambiental, o PRESTADOR DE SERVIÇOS poderá realizar análises dos parâmetros conforme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0"/>
        </w:rPr>
        <w:t>procedimentos estabelecidos em normas específicas.</w:t>
      </w:r>
    </w:p>
    <w:p>
      <w:pPr>
        <w:autoSpaceDN w:val="0"/>
        <w:autoSpaceDE w:val="0"/>
        <w:widowControl/>
        <w:spacing w:line="344" w:lineRule="exact" w:before="62" w:after="0"/>
        <w:ind w:left="1418" w:right="1364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151.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O lançamento de esgoto doméstico ou industrial no sistema coletor público deverá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ser feito por meio de ligação única, sempre com escoamento por gravidade e, se houver necessidade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de recalque, os efluentes deverão ser lançados em caixa de quebra-pressão da qual partirão por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escoamento por gravidade para a rede coletora. </w:t>
      </w:r>
    </w:p>
    <w:p>
      <w:pPr>
        <w:autoSpaceDN w:val="0"/>
        <w:autoSpaceDE w:val="0"/>
        <w:widowControl/>
        <w:spacing w:line="346" w:lineRule="exact" w:before="60" w:after="0"/>
        <w:ind w:left="1418" w:right="1368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§1º. A critério do PRESTADOR DE SERVIÇOS, o esgoto doméstico ou industrial com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parâmetros acima do estabelecido na legislação ambiental, poderá ser aceito mediante a cobrança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uma tarifa adicional equivalente à carga orgânica detectada. </w:t>
      </w:r>
    </w:p>
    <w:p>
      <w:pPr>
        <w:autoSpaceDN w:val="0"/>
        <w:autoSpaceDE w:val="0"/>
        <w:widowControl/>
        <w:spacing w:line="346" w:lineRule="exact" w:before="58" w:after="0"/>
        <w:ind w:left="1418" w:right="1370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§2º. A critério do PRESTADOR DE SERVIÇOS, o esgoto doméstico ou industrial poderá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conter águas de refrigeração, desde que os sistemas coletor e de tratamento suportem tal situação 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que seja cobrada uma tarifa adicional equivalente à vazão aumentada. </w:t>
      </w:r>
    </w:p>
    <w:p>
      <w:pPr>
        <w:autoSpaceDN w:val="0"/>
        <w:autoSpaceDE w:val="0"/>
        <w:widowControl/>
        <w:spacing w:line="346" w:lineRule="exact" w:before="58" w:after="122"/>
        <w:ind w:left="1418" w:right="1364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152.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Sem prejuízo das sanções e responsabilidades a que o USUÁRIO estiver sujeito,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qualquer lançamento na rede pública de esgoto doméstico ou industrial em desacordo com 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características já definidas levará o PRESTADOR DE SERVIÇOS, a adotar as providências cabíveis,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que poderão resultar em: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I. </w:t>
            </w:r>
          </w:p>
        </w:tc>
        <w:tc>
          <w:tcPr>
            <w:tcW w:type="dxa" w:w="8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Proibição de lançamentos, quando se tratar de materiais não-corrigíveis por meio de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122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tratamento prévio;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4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II.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Exigir tratamento prévio que dê como resultado concentrações dentro dos limites </w:t>
            </w:r>
          </w:p>
        </w:tc>
      </w:tr>
    </w:tbl>
    <w:p>
      <w:pPr>
        <w:autoSpaceDN w:val="0"/>
        <w:autoSpaceDE w:val="0"/>
        <w:widowControl/>
        <w:spacing w:line="224" w:lineRule="exact" w:before="62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tolerados pela legislação; </w:t>
      </w:r>
    </w:p>
    <w:p>
      <w:pPr>
        <w:autoSpaceDN w:val="0"/>
        <w:autoSpaceDE w:val="0"/>
        <w:widowControl/>
        <w:spacing w:line="222" w:lineRule="exact" w:before="180" w:after="48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III. Impor à vigilância a comprovação sistemática das quantidades e proporções do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48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59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27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lançamento.</w:t>
      </w:r>
    </w:p>
    <w:p>
      <w:pPr>
        <w:autoSpaceDN w:val="0"/>
        <w:autoSpaceDE w:val="0"/>
        <w:widowControl/>
        <w:spacing w:line="222" w:lineRule="exact" w:before="590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Seção II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80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DAS FISCALIZAÇÕES </w:t>
      </w:r>
    </w:p>
    <w:p>
      <w:pPr>
        <w:autoSpaceDN w:val="0"/>
        <w:autoSpaceDE w:val="0"/>
        <w:widowControl/>
        <w:spacing w:line="344" w:lineRule="exact" w:before="466" w:after="0"/>
        <w:ind w:left="1418" w:right="1368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153.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Com o objetivo de poder realizar o seu encargo de conservação, medições,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amostras, exame dos lançamentos e cumprir o estabelecido neste Regulamento, a qualquer tempo, 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TITULAR DOS SERVIÇOS, a AGÊNCIA REGULADORA e/ou o PRESTADOR DE SERVIÇOS, por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meio de seus prepostos devidamente credenciados e identificados, terão livre acesso aos locais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medição e de lançamento na rede pública. </w:t>
      </w:r>
    </w:p>
    <w:p>
      <w:pPr>
        <w:autoSpaceDN w:val="0"/>
        <w:autoSpaceDE w:val="0"/>
        <w:widowControl/>
        <w:spacing w:line="344" w:lineRule="exact" w:before="58" w:after="0"/>
        <w:ind w:left="1418" w:right="1368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154.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A fiscalização poderá, também, entrar em propriedades privadas sobre as quais 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PRESTADOR DE SERVIÇOS mantenha servidão de passagem de águas e esgoto ou outro tipo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autorização, com objetivo de executar a manutenção de qualquer parte das instalações que estiver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situada dentro dos limites da servidão. Os proprietários dos prédios manterão permanentemente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livres as entradas nos pontos de acesso à rede de esgotos. </w:t>
      </w:r>
    </w:p>
    <w:p>
      <w:pPr>
        <w:autoSpaceDN w:val="0"/>
        <w:autoSpaceDE w:val="0"/>
        <w:widowControl/>
        <w:spacing w:line="222" w:lineRule="exact" w:before="184" w:after="124"/>
        <w:ind w:left="2126" w:right="0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155.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Ao pessoal encarregado pela inspeção e fiscalização deverá ser: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I. </w:t>
            </w:r>
          </w:p>
        </w:tc>
        <w:tc>
          <w:tcPr>
            <w:tcW w:type="dxa" w:w="8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 Facilitado, sem a necessidade de comunicação prévia, o acesso às partes da instalação </w:t>
            </w:r>
          </w:p>
        </w:tc>
      </w:tr>
    </w:tbl>
    <w:p>
      <w:pPr>
        <w:autoSpaceDN w:val="0"/>
        <w:autoSpaceDE w:val="0"/>
        <w:widowControl/>
        <w:spacing w:line="222" w:lineRule="exact" w:before="62" w:after="122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necessárias para o cumprimento de sua tarefa;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II.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Facilitada a montagem de equipamentos ou instrumentos necessários para realizar as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medições determinadas, os ensaios e as comprovações necessárias;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III. Permitido o acesso aos instrumentos que a empresa utilizar para autocontrole, em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especial aqueles empregados na medição de vazões e obtenção de amostras; </w:t>
      </w:r>
    </w:p>
    <w:p>
      <w:pPr>
        <w:autoSpaceDN w:val="0"/>
        <w:autoSpaceDE w:val="0"/>
        <w:widowControl/>
        <w:spacing w:line="222" w:lineRule="exact" w:before="182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IV. Fornecidas informações para o exercício e cumprimento das funções de inspeção.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124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156.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O resultado da inspeção deverá constar de documento redigido, em duas vias, da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qual constarão as seguintes informações: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744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I. </w:t>
            </w:r>
          </w:p>
          <w:p>
            <w:pPr>
              <w:autoSpaceDN w:val="0"/>
              <w:autoSpaceDE w:val="0"/>
              <w:widowControl/>
              <w:spacing w:line="222" w:lineRule="exact" w:before="180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II. </w:t>
            </w:r>
          </w:p>
        </w:tc>
        <w:tc>
          <w:tcPr>
            <w:tcW w:type="dxa" w:w="6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112" w:right="302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Identificação do USUÁRIO;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Operações e controles realizados; </w:t>
            </w:r>
          </w:p>
        </w:tc>
      </w:tr>
    </w:tbl>
    <w:p>
      <w:pPr>
        <w:autoSpaceDN w:val="0"/>
        <w:autoSpaceDE w:val="0"/>
        <w:widowControl/>
        <w:spacing w:line="222" w:lineRule="exact" w:before="124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III. Resultado das medições e das amostras obtidas; </w:t>
      </w:r>
    </w:p>
    <w:p>
      <w:pPr>
        <w:autoSpaceDN w:val="0"/>
        <w:autoSpaceDE w:val="0"/>
        <w:widowControl/>
        <w:spacing w:line="222" w:lineRule="exact" w:before="184" w:after="2244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IV. Qualquer outra informação que as duas partes considerarem oportunas.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60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270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TÍTULO VIII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DA INTERRUPÇÃO DOS SERVIÇOS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586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Capítulo I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DAS DISPOSIÇÕES GERAIS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344" w:lineRule="exact" w:before="468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157.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 PRESTADOR DE SERVIÇOS assegurará o serviço de fornecimento de água e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coleta de esgoto sanitário de forma contínua, sem interrupções decorrentes de deficiência nos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sistemas ou capacidade inadequada, garantindo sua disponibilidade durante as 24 (vinte e quatro)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horas do dia. </w:t>
      </w:r>
    </w:p>
    <w:p>
      <w:pPr>
        <w:autoSpaceDN w:val="0"/>
        <w:autoSpaceDE w:val="0"/>
        <w:widowControl/>
        <w:spacing w:line="344" w:lineRule="exact" w:before="58" w:after="0"/>
        <w:ind w:left="1418" w:right="1370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Parágrafo único. Em caso de interrupção total ou parcial, por qualquer motivo, dos serviços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de abastecimento de água ou esgotamento sanitário, deverá o prestador dos serviços comunicar 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ARES-PCJ a respeito da abrangência, da duração e dos motivos da interrupção dos serviços. </w:t>
      </w:r>
    </w:p>
    <w:p>
      <w:pPr>
        <w:autoSpaceDN w:val="0"/>
        <w:autoSpaceDE w:val="0"/>
        <w:widowControl/>
        <w:spacing w:line="344" w:lineRule="exact" w:before="62" w:after="0"/>
        <w:ind w:left="1418" w:right="1368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158.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 PRESTADOR DE SERVIÇOS se obriga a divulgar com antecedência mínima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72 (setenta e duas) horas, através dos meios de comunicação disponíveis, as interrupções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programadas de seus serviços que possam afetar o abastecimento de água.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Parágrafo único. Em situação de emergência, a divulgação da interrupção do fornecimento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água será feita de imediato, após identificada a área de abrangência da emergência. </w:t>
      </w:r>
    </w:p>
    <w:p>
      <w:pPr>
        <w:autoSpaceDN w:val="0"/>
        <w:autoSpaceDE w:val="0"/>
        <w:widowControl/>
        <w:spacing w:line="346" w:lineRule="exact" w:before="58" w:after="0"/>
        <w:ind w:left="1418" w:right="1366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159.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No caso de interrupção do serviço com duração superior a 12 (doze) horas, 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PRESTADOR DE SERVIÇOS deverá prover fornecimento de emergência às unidades usuárias que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prestem serviços essenciais à população. </w:t>
      </w:r>
    </w:p>
    <w:p>
      <w:pPr>
        <w:autoSpaceDN w:val="0"/>
        <w:autoSpaceDE w:val="0"/>
        <w:widowControl/>
        <w:spacing w:line="344" w:lineRule="exact" w:before="58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Parágrafo único. O fornecimento de emergência, de que trata o caput deste artigo, deverá ser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medido com o conhecimento do responsável pela unidade usuária, para cobrança por parte do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PRESTADOR DE SERVIÇOS.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120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160.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 serviço de abastecimento de água poderá ser interrompido, a qualquer tempo,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sem prejuízo de outras sanções e nos termos da lei, nos seguintes casos: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I. </w:t>
            </w:r>
          </w:p>
        </w:tc>
        <w:tc>
          <w:tcPr>
            <w:tcW w:type="dxa" w:w="8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situações que atinjam a segurança de pessoas e bens, especialmente as de emergência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12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 as que coloquem em risco a saúde da população ou de trabalhadores dos serviços de saneamento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básico;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4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II.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manipulação indevida, por parte do USUÁRIO, da ligação predial, inclusive medidor, ou </w:t>
            </w:r>
          </w:p>
        </w:tc>
      </w:tr>
    </w:tbl>
    <w:p>
      <w:pPr>
        <w:autoSpaceDN w:val="0"/>
        <w:autoSpaceDE w:val="0"/>
        <w:widowControl/>
        <w:spacing w:line="222" w:lineRule="exact" w:before="62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qualquer outro componente da rede pública; </w:t>
      </w:r>
    </w:p>
    <w:p>
      <w:pPr>
        <w:autoSpaceDN w:val="0"/>
        <w:autoSpaceDE w:val="0"/>
        <w:widowControl/>
        <w:spacing w:line="222" w:lineRule="exact" w:before="18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III. necessidade de efetuar reparos, modificações ou melhorias urgentes no sistema; </w:t>
      </w:r>
    </w:p>
    <w:p>
      <w:pPr>
        <w:autoSpaceDN w:val="0"/>
        <w:autoSpaceDE w:val="0"/>
        <w:widowControl/>
        <w:spacing w:line="222" w:lineRule="exact" w:before="184" w:after="122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IV. revenda ou abastecimento de água a terceiros;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V. </w:t>
            </w:r>
          </w:p>
        </w:tc>
        <w:tc>
          <w:tcPr>
            <w:tcW w:type="dxa" w:w="6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ligação clandestina ou religação à revelia; </w:t>
            </w:r>
          </w:p>
        </w:tc>
      </w:tr>
    </w:tbl>
    <w:p>
      <w:pPr>
        <w:autoSpaceDN w:val="0"/>
        <w:autoSpaceDE w:val="0"/>
        <w:widowControl/>
        <w:spacing w:line="224" w:lineRule="exact" w:before="122" w:after="56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VI. deficiência técnica e/ou de segurança das instalações da unidade usuária que ofereça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58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61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27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risco iminente de danos a pessoas ou bens; </w:t>
      </w:r>
    </w:p>
    <w:p>
      <w:pPr>
        <w:autoSpaceDN w:val="0"/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VII. solicitação do USUÁRIO, nos limites desta Resolução; </w:t>
      </w:r>
    </w:p>
    <w:p>
      <w:pPr>
        <w:autoSpaceDN w:val="0"/>
        <w:tabs>
          <w:tab w:pos="2126" w:val="left"/>
        </w:tabs>
        <w:autoSpaceDE w:val="0"/>
        <w:widowControl/>
        <w:spacing w:line="342" w:lineRule="exact" w:before="6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VIII. não ligação à rede pública de coleta e tratamento de esgoto sanitário, após a notificação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pelo PRESTADOR DE SERVIÇOS e ultrapassado o prazo para a devida regularização; e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IX. negativa do USUÁRIO em permitir a instalação de dispositivo de leitura de água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consumida, após ter sido previamente notificado a respeito. </w:t>
      </w:r>
    </w:p>
    <w:p>
      <w:pPr>
        <w:autoSpaceDN w:val="0"/>
        <w:autoSpaceDE w:val="0"/>
        <w:widowControl/>
        <w:spacing w:line="344" w:lineRule="exact" w:before="62" w:after="0"/>
        <w:ind w:left="1418" w:right="1368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Parágrafo único. Deve o PRESTADOR DE SERVIÇOS, após a interrupção dos serviços,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comunicar imediatamente o USUÁRIO dos motivos da interrupção dos serviços, informando quais 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providências necessárias para o religamento do abastecimento de água, salvo na situação prevista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no inciso VII deste artigo. </w:t>
      </w:r>
    </w:p>
    <w:p>
      <w:pPr>
        <w:autoSpaceDN w:val="0"/>
        <w:autoSpaceDE w:val="0"/>
        <w:widowControl/>
        <w:spacing w:line="344" w:lineRule="exact" w:before="58" w:after="124"/>
        <w:ind w:left="1418" w:right="1362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161.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 PRESTADOR DE SERVIÇOS, após aviso ao USUÁRIO, com comprovação do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recebimento e antecedência mínima de 30 (trinta) dias da data prevista para a suspensão, poderá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suspender a prestação dos serviços de abastecimento de água e/ou de esgotamento sanitário: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746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I. </w:t>
            </w:r>
          </w:p>
          <w:p>
            <w:pPr>
              <w:autoSpaceDN w:val="0"/>
              <w:autoSpaceDE w:val="0"/>
              <w:widowControl/>
              <w:spacing w:line="222" w:lineRule="exact" w:before="182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II.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112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por inadimplemento do USUÁRIO do pagamento das tarifas e preços públicos;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pela negativa de acesso ou imposição de obstáculo para a leitura do hidrômetro,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manutenção ou substituição;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III. quando não for solicitada a ligação definitiva, após concluída a obra atendida por ligação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temporária ou decorrido o prazo de validade; </w:t>
      </w:r>
    </w:p>
    <w:p>
      <w:pPr>
        <w:autoSpaceDN w:val="0"/>
        <w:autoSpaceDE w:val="0"/>
        <w:widowControl/>
        <w:spacing w:line="346" w:lineRule="exact" w:before="58" w:after="0"/>
        <w:ind w:left="1418" w:right="1370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IV. por qualquer lançamento irregular na rede pública de esgoto doméstico ou industrial, em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desacordo com as características definidas neste Regulamento e na legislação ambiental vigente,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mediante autorização prévia da AGÊNCIA REGULADORA. </w:t>
      </w:r>
    </w:p>
    <w:p>
      <w:pPr>
        <w:autoSpaceDN w:val="0"/>
        <w:autoSpaceDE w:val="0"/>
        <w:widowControl/>
        <w:spacing w:line="344" w:lineRule="exact" w:before="58" w:after="0"/>
        <w:ind w:left="1418" w:right="1368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1°. É vedado ao PRESTADOR DE SERVIÇOS efetuar a suspensão dos serviços pelo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impedimento de acesso ao hidrômetro do USUÁRIO que não tenha sido tempestivamente notificado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acerca de dificuldade de efetivação da leitura, manutenção ou substituição do hidrômetro.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2°. O aviso prévio e as notificações formais devem ser escritos de forma compreensível 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de fácil entendimento. </w:t>
      </w:r>
    </w:p>
    <w:p>
      <w:pPr>
        <w:autoSpaceDN w:val="0"/>
        <w:autoSpaceDE w:val="0"/>
        <w:widowControl/>
        <w:spacing w:line="346" w:lineRule="exact" w:before="56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3°. Ao efetuar a suspensão dos serviços, o PRESTADOR DE SERVIÇOS deverá entregar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aviso discriminando o motivo gerador da suspensão e, quando pertinente, indicação das faturas que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caracterizaram a inadimplência.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4°. Será considerada suspensão indevida aquela que não estiver amparada nesta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Resolução. </w:t>
      </w:r>
    </w:p>
    <w:p>
      <w:pPr>
        <w:autoSpaceDN w:val="0"/>
        <w:autoSpaceDE w:val="0"/>
        <w:widowControl/>
        <w:spacing w:line="344" w:lineRule="exact" w:before="60" w:after="0"/>
        <w:ind w:left="1418" w:right="1372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5°. Constatada que a suspensão dos serviços de abastecimento de água e/ou de coleta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esgoto sanitário foi indevida, o PRESTADOR DE SERVIÇOS ficará obrigado a efetuar a religação, no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prazo máximo de 12 (doze) horas, sem ônus para o USUÁRIO. </w:t>
      </w:r>
    </w:p>
    <w:p>
      <w:pPr>
        <w:autoSpaceDN w:val="0"/>
        <w:autoSpaceDE w:val="0"/>
        <w:widowControl/>
        <w:spacing w:line="224" w:lineRule="exact" w:before="182" w:after="234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6°. No caso de suspensão indevida do fornecimento, o PRESTADOR DE SERVIÇOS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62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270" w:after="124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deverá creditar na fatura subsequente, a título de indenização ao USUÁRIO, o maior valor dentre: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748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1008" w:right="8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a)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b)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112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o dobro do valor estabelecido para o serviço de religação de urgência; ou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20% (vinte por cento) do valor líquido da última fatura emitida antes da interrupção </w:t>
            </w:r>
          </w:p>
        </w:tc>
      </w:tr>
    </w:tbl>
    <w:p>
      <w:pPr>
        <w:autoSpaceDN w:val="0"/>
        <w:autoSpaceDE w:val="0"/>
        <w:widowControl/>
        <w:spacing w:line="222" w:lineRule="exact" w:before="6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indevida da unidade usuária. </w:t>
      </w:r>
    </w:p>
    <w:p>
      <w:pPr>
        <w:autoSpaceDN w:val="0"/>
        <w:autoSpaceDE w:val="0"/>
        <w:widowControl/>
        <w:spacing w:line="346" w:lineRule="exact" w:before="60" w:after="0"/>
        <w:ind w:left="1418" w:right="1364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162.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 USUÁRIO com débitos vencidos, resultantes da prestação do serviço, poderá ter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seu nome registrado nas instituições de proteção ao crédito e cobrado judicialmente, após esgotadas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as medidas administrativas para a cobrança.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163.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Havendo acordo de parcelamento dos débitos, o USUÁRIO poderá fazer 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solicitação para ter seus serviços restabelecidos.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164.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 interrupção ou a restrição do fornecimento de água por inadimplência 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estabelecimentos de saúde, de internação coletiva de pessoas e a instituições educacionais,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caráter público, e a USUÁRIO residencial de baixa renda beneficiário de tarifa social deverá obedecer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 prazos e critérios que preservem condições mínimas de manutenção da saúde das pessoas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atingidas. </w:t>
      </w:r>
    </w:p>
    <w:p>
      <w:pPr>
        <w:autoSpaceDN w:val="0"/>
        <w:autoSpaceDE w:val="0"/>
        <w:widowControl/>
        <w:spacing w:line="346" w:lineRule="exact" w:before="58" w:after="0"/>
        <w:ind w:left="1418" w:right="1364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165.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Fica vedada ao PRESTADOR DE SERVIÇOS a realização de corte de fornecimento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de água tratada após as 12 (doze) horas das sextas-feiras ou na véspera de feriados nacionais,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estaduais ou municipais. </w:t>
      </w:r>
    </w:p>
    <w:p>
      <w:pPr>
        <w:autoSpaceDN w:val="0"/>
        <w:autoSpaceDE w:val="0"/>
        <w:widowControl/>
        <w:spacing w:line="346" w:lineRule="exact" w:before="58" w:after="0"/>
        <w:ind w:left="1418" w:right="1364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166.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 PRESTADOR DE SERVIÇOS deverá comunicar à ARES-PCJ as situações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emergências que possam resultar na interrupção dos sistemas e/ou causem transtornos à população,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tais como rompimento de adutoras, desvio ou paralisação em estação de tratamento de esgoto,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vazamentos de produtos perigosos e outras situações equivalente. </w:t>
      </w:r>
    </w:p>
    <w:p>
      <w:pPr>
        <w:autoSpaceDN w:val="0"/>
        <w:autoSpaceDE w:val="0"/>
        <w:widowControl/>
        <w:spacing w:line="222" w:lineRule="exact" w:before="586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Capítulo II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DA RELIGAÇÃO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tabs>
          <w:tab w:pos="2126" w:val="left"/>
        </w:tabs>
        <w:autoSpaceDE w:val="0"/>
        <w:widowControl/>
        <w:spacing w:line="342" w:lineRule="exact" w:before="47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167.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 procedimento de religação é caracterizado pelo restabelecimento dos serviços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abastecimento de água pelo PRESTADOR DE SERVIÇOS. </w:t>
      </w:r>
    </w:p>
    <w:p>
      <w:pPr>
        <w:autoSpaceDN w:val="0"/>
        <w:autoSpaceDE w:val="0"/>
        <w:widowControl/>
        <w:spacing w:line="344" w:lineRule="exact" w:before="62" w:after="0"/>
        <w:ind w:left="1418" w:right="1366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168.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Cessado o motivo da interrupção e/ou pagos os débitos, multas e acréscimos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incidentes, o USUÁRIO deverá solicitar a religação ao PRESTADOR DE SERVIÇOS o qual deverá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fazer o restabelecimento do abastecimento de água e/ou o esgotamento sanitário no prazo previsto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no presente Regulamento.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169.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Faculta-se ao PRESTADOR DE SERVIÇOS implantar procedimento de religação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urgência, caracterizado pelo prazo de 6 (seis) horas entre o pedido de religação e o atendimento. </w:t>
      </w:r>
    </w:p>
    <w:p>
      <w:pPr>
        <w:autoSpaceDN w:val="0"/>
        <w:autoSpaceDE w:val="0"/>
        <w:widowControl/>
        <w:spacing w:line="242" w:lineRule="exact" w:before="102" w:after="156"/>
        <w:ind w:left="1418" w:right="1368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Parágrafo único.</w:t>
      </w:r>
      <w:r>
        <w:rPr>
          <w:rFonts w:ascii="ArialMT" w:hAnsi="ArialMT" w:eastAsia="ArialMT"/>
          <w:b w:val="0"/>
          <w:i w:val="0"/>
          <w:strike/>
          <w:color w:val="000000"/>
          <w:sz w:val="20"/>
        </w:rPr>
        <w:t xml:space="preserve"> Para atendimento no prazo previsto neste artigo, o pedido deve ser feito de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0"/>
        </w:rPr>
        <w:t>segunda a sexta-feira, exceto feriados e pontos facultativos, das 07:00 as 16:00 horas ou aos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0"/>
        </w:rPr>
        <w:t xml:space="preserve">sábados das 7:00 as 14:00 horas.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63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572" w:after="122"/>
        <w:ind w:left="2126" w:right="0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170.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O PRESTADOR DE SERVIÇOS ao adotar a religação de urgência deverá: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I. </w:t>
            </w:r>
          </w:p>
        </w:tc>
        <w:tc>
          <w:tcPr>
            <w:tcW w:type="dxa" w:w="8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informar ao USUÁRIO o valor a ser cobrado e os prazos relativos às religações normais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122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e de urgência; 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4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II.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prestar o serviço a qualquer USUÁRIO, nas localidades onde o procedimento for </w:t>
            </w:r>
          </w:p>
        </w:tc>
      </w:tr>
    </w:tbl>
    <w:p>
      <w:pPr>
        <w:autoSpaceDN w:val="0"/>
        <w:autoSpaceDE w:val="0"/>
        <w:widowControl/>
        <w:spacing w:line="222" w:lineRule="exact" w:before="62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adotado.</w:t>
      </w:r>
    </w:p>
    <w:p>
      <w:pPr>
        <w:autoSpaceDN w:val="0"/>
        <w:autoSpaceDE w:val="0"/>
        <w:widowControl/>
        <w:spacing w:line="222" w:lineRule="exact" w:before="588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Capítulo III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DA SUPRESSÃO DA LIGAÇÃO DE ÁGUA E DE ESGOTO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526" w:after="426"/>
        <w:ind w:left="2126" w:right="0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171.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Os ramais prediais de água poderão ser desligados das redes públicas respectivas: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I. </w:t>
            </w:r>
          </w:p>
        </w:tc>
        <w:tc>
          <w:tcPr>
            <w:tcW w:type="dxa" w:w="8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por interesse do USUÁRIO, mediante pedido, após quitação das obrigações pecuniárias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262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 comprovada a inabitabilidade do imóvel, observado o cumprimento das obrigações previstas em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contratos, neste Regulamento e na legislação pertinente;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1962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0" w:lineRule="exact" w:before="0" w:after="0"/>
              <w:ind w:left="1066" w:right="8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II.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a)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b)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c)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d) </w:t>
            </w:r>
          </w:p>
        </w:tc>
        <w:tc>
          <w:tcPr>
            <w:tcW w:type="dxa" w:w="8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0" w:lineRule="exact" w:before="0" w:after="0"/>
              <w:ind w:left="112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por ação do PRESTADOR DE SERVIÇOS nos seguintes casos: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interrupção dos serviços por mais de 180 (cento e oitenta) dias consecutivos;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desapropriação do imóvel;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fusão de ramais prediais; 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lançamento na rede pública de esgotamento sanitário de despejos que exijam tratamento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prévio. </w:t>
      </w:r>
    </w:p>
    <w:p>
      <w:pPr>
        <w:autoSpaceDN w:val="0"/>
        <w:autoSpaceDE w:val="0"/>
        <w:widowControl/>
        <w:spacing w:line="344" w:lineRule="exact" w:before="62" w:after="0"/>
        <w:ind w:left="1418" w:right="1372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1°. No caso de supressão do ramal predial de esgoto não residencial, por pedido do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USUÁRIO, este deverá vir acompanhado da concordância dos órgãos de saúde pública e do meio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ambiente.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2°. Nos casos de desligamento de ramais onde haja a possibilidade de ser restabelecida 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ligação, a unidade usuária deverá permanecer cadastrada no PRESTADOR DE SERVIÇOS.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§ 3°. O término da relação contratual entre o PRESTADOR DE SERVIÇOS e o USUÁRIO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somente será efetivado após o desligamento definitivo dos ramais prediais de água e esgoto.</w:t>
      </w:r>
    </w:p>
    <w:p>
      <w:pPr>
        <w:autoSpaceDN w:val="0"/>
        <w:autoSpaceDE w:val="0"/>
        <w:widowControl/>
        <w:spacing w:line="344" w:lineRule="exact" w:before="58" w:after="1502"/>
        <w:ind w:left="1418" w:right="1370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172. 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Correrão por conta do USUÁRIO atingido com o desligamento da rede pública 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despesas com a interrupção e com o restabelecimento dos serviços de abastecimento de água e/ou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de esgotamento sanitário.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64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270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Título IX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DAS DISPOSIÇÕES FINAIS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586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Capítulo I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DAS OBRAS PRÓXIMAS ÀS REDES PÚBLICAS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344" w:lineRule="exact" w:before="468" w:after="0"/>
        <w:ind w:left="1418" w:right="1368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173.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Todas as obras executadas em vias públicas, que tenham interferência com 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redes de água e esgoto, deverão ser comunicadas ao PRESTADOR DE SERVIÇOS antes do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respectivo início, ressalvados os casos emergenciais, cujas obras poderão ser informadas depois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começadas.</w:t>
      </w:r>
    </w:p>
    <w:p>
      <w:pPr>
        <w:autoSpaceDN w:val="0"/>
        <w:autoSpaceDE w:val="0"/>
        <w:widowControl/>
        <w:spacing w:line="344" w:lineRule="exact" w:before="58" w:after="0"/>
        <w:ind w:left="1418" w:right="1370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174.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Qualquer dano causado à rede pública de água e esgoto por ocasião da execução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de obras em vias públicas será de responsabilidade da empresa executora, que deverá comunicar 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ocorrido imediatamente ao PRESTADOR DE SERVIÇOS.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344" w:lineRule="exact" w:before="62" w:after="0"/>
        <w:ind w:left="1418" w:right="1366" w:firstLine="708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Parágrafo único. Os custos de reparo dos danos, inclusive aqueles referentes ao volume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água perdido e/ou danos ambientais pelo lançamento de esgoto, serão cobrados da empresa ou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USUÁRIO que os provocou, sem eximir das eventuais responsabilidades criminais.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588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Capítulo II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588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DAS AMPLIAÇÕES E MELHORIAS DA REDE PUBLICA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344" w:lineRule="exact" w:before="464" w:after="0"/>
        <w:ind w:left="1418" w:right="1368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175.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Para efeitos deste Regulamento, serão consideradas “pequenas obras de ampliação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ou de melhorias na rede” as adaptações, mínimas e necessárias, quando a rede próxima e existente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estiver em condições técnicas de atender a demanda a que se destina.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176.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As obras de ampliação serão executadas pelo PRESTADOR DE SERVIÇOS e os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seus custos correrão nos termos da Lei Municipal n.º 5.789/2006 ou outra que vier a substituí-la. </w:t>
      </w:r>
    </w:p>
    <w:p>
      <w:pPr>
        <w:autoSpaceDN w:val="0"/>
        <w:autoSpaceDE w:val="0"/>
        <w:widowControl/>
        <w:spacing w:line="344" w:lineRule="exact" w:before="58" w:after="0"/>
        <w:ind w:left="1418" w:right="1366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177.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No caso de um prédio, depois de realizada a ligação, aumentar o número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economias e as instalações existentes tornarem-se insuficientes para atender as novas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necessidades, o USUÁRIO deverá solicitar ao PRESTADOR DE SERVIÇOS a substituição dessas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instalações por outras mais adequadas, sendo que os custos desta substituição serão 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responsabilidade do USUÁRIO.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122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178.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 requerimento do interessado, para efeito de concessão de "habite-se" pelo órgão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municipal competente, será fornecida pelo PRESTADOR DE SERVIÇOS a declaração de que: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I. </w:t>
            </w:r>
          </w:p>
        </w:tc>
        <w:tc>
          <w:tcPr>
            <w:tcW w:type="dxa" w:w="8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o imóvel é atendido, em caráter definitivo, pelo sistema público de abastecimento de </w:t>
            </w:r>
          </w:p>
        </w:tc>
      </w:tr>
    </w:tbl>
    <w:p>
      <w:pPr>
        <w:autoSpaceDN w:val="0"/>
        <w:autoSpaceDE w:val="0"/>
        <w:widowControl/>
        <w:spacing w:line="224" w:lineRule="exact" w:before="62" w:after="56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água;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58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65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21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II. </w:t>
            </w:r>
          </w:p>
        </w:tc>
        <w:tc>
          <w:tcPr>
            <w:tcW w:type="dxa" w:w="8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o imóvel não é atendido pelo sistema público de abastecimento de água; </w:t>
            </w:r>
          </w:p>
        </w:tc>
      </w:tr>
    </w:tbl>
    <w:p>
      <w:pPr>
        <w:autoSpaceDN w:val="0"/>
        <w:autoSpaceDE w:val="0"/>
        <w:widowControl/>
        <w:spacing w:line="222" w:lineRule="exact" w:before="124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III. o imóvel é atendido, em caráter definitivo, pelo sistema público de esgotamento sanitário;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IV. o imóvel não é atendido pelo sistema público de esgotamento sanitário.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586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Capítulo III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DAS DISPOSIÇÕES FINAIS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344" w:lineRule="exact" w:before="464" w:after="0"/>
        <w:ind w:left="1418" w:right="1364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179.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O presente Regulamento deverá obedecer as condições estabelecidas na Lei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Federal n.º 11.445/07, as disposições previstas no Contrato de Parceria Público Privada, bem como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as orientações exaradas pela AGÊNCIA REGULADORA.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180.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Os casos omissos sempre serão resolvidos com a interveniência da AGÊNCIA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REGULADORA. </w:t>
      </w:r>
    </w:p>
    <w:p>
      <w:pPr>
        <w:autoSpaceDN w:val="0"/>
        <w:autoSpaceDE w:val="0"/>
        <w:widowControl/>
        <w:spacing w:line="222" w:lineRule="exact" w:before="182" w:after="8186"/>
        <w:ind w:left="2126" w:right="0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 xml:space="preserve">Art. 181.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Este Regulamento entrará em vigor na data de sua publicação.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66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350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ANEXO I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8" w:lineRule="exact" w:before="248" w:after="616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PADRÃO DE LIGAÇÃO DE ÁGUA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92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1. </w:t>
            </w:r>
          </w:p>
        </w:tc>
        <w:tc>
          <w:tcPr>
            <w:tcW w:type="dxa" w:w="9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Tê de Serviço Integrado Articulado (TSI), DN/DE 50/60 x DN 20 mm, em copolímero de PP </w:t>
            </w:r>
          </w:p>
        </w:tc>
      </w:tr>
    </w:tbl>
    <w:p>
      <w:pPr>
        <w:autoSpaceDN w:val="0"/>
        <w:autoSpaceDE w:val="0"/>
        <w:widowControl/>
        <w:spacing w:line="238" w:lineRule="exact" w:before="0" w:after="0"/>
        <w:ind w:left="2126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com ferramenta de corte, pino para articulação, parafusos, porcas e arruelas em aço inox AISI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304. Padrão SABESP NTS-175 e IT/OPE-820 SANEPAR.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38" w:after="80"/>
        <w:ind w:left="0" w:right="5716" w:firstLine="0"/>
        <w:jc w:val="righ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1.1. Quantidade utilizada: 1 peça.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92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2. </w:t>
            </w:r>
          </w:p>
        </w:tc>
        <w:tc>
          <w:tcPr>
            <w:tcW w:type="dxa" w:w="9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Tubo de polietileno (azul) de alta densidade PE - 80, para ligação predial de água, conforme </w:t>
            </w:r>
          </w:p>
        </w:tc>
      </w:tr>
    </w:tbl>
    <w:p>
      <w:pPr>
        <w:autoSpaceDN w:val="0"/>
        <w:autoSpaceDE w:val="0"/>
        <w:widowControl/>
        <w:spacing w:line="222" w:lineRule="exact" w:before="10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NTS 048, DN 20 mm.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38" w:after="82"/>
        <w:ind w:left="0" w:right="6428" w:firstLine="0"/>
        <w:jc w:val="righ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2.1. Quantidade utilizada: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3009"/>
        <w:gridCol w:w="3009"/>
        <w:gridCol w:w="3009"/>
      </w:tblGrid>
      <w:tr>
        <w:trPr>
          <w:trHeight w:hRule="exact" w:val="336"/>
        </w:trPr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144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3.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2.1.1. </w:t>
            </w:r>
          </w:p>
        </w:tc>
        <w:tc>
          <w:tcPr>
            <w:tcW w:type="dxa" w:w="7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Rede no passeio: 02 metros </w:t>
            </w:r>
          </w:p>
        </w:tc>
      </w:tr>
      <w:tr>
        <w:trPr>
          <w:trHeight w:hRule="exact" w:val="360"/>
        </w:trPr>
        <w:tc>
          <w:tcPr>
            <w:tcW w:type="dxa" w:w="3009"/>
            <w:vMerge/>
            <w:tcBorders/>
          </w:tcPr>
          <w:p/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6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2.1.2. </w:t>
            </w:r>
          </w:p>
        </w:tc>
        <w:tc>
          <w:tcPr>
            <w:tcW w:type="dxa" w:w="7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6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Rede no terço favorável: 04 metros </w:t>
            </w:r>
          </w:p>
        </w:tc>
      </w:tr>
      <w:tr>
        <w:trPr>
          <w:trHeight w:hRule="exact" w:val="360"/>
        </w:trPr>
        <w:tc>
          <w:tcPr>
            <w:tcW w:type="dxa" w:w="3009"/>
            <w:vMerge/>
            <w:tcBorders/>
          </w:tcPr>
          <w:p/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6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2.1.3. </w:t>
            </w:r>
          </w:p>
        </w:tc>
        <w:tc>
          <w:tcPr>
            <w:tcW w:type="dxa" w:w="7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6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Rede no terço contrário: 8,5 metros. </w:t>
            </w:r>
          </w:p>
        </w:tc>
      </w:tr>
      <w:tr>
        <w:trPr>
          <w:trHeight w:hRule="exact" w:val="318"/>
        </w:trPr>
        <w:tc>
          <w:tcPr>
            <w:tcW w:type="dxa" w:w="3009"/>
            <w:vMerge/>
            <w:tcBorders/>
          </w:tcPr>
          <w:p/>
        </w:tc>
        <w:tc>
          <w:tcPr>
            <w:tcW w:type="dxa" w:w="9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8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Registro de passeio de 20 mm, cabeça quadrada, para polietileno, de pvc conforme NBR </w:t>
            </w:r>
          </w:p>
        </w:tc>
      </w:tr>
    </w:tbl>
    <w:p>
      <w:pPr>
        <w:autoSpaceDN w:val="0"/>
        <w:autoSpaceDE w:val="0"/>
        <w:widowControl/>
        <w:spacing w:line="222" w:lineRule="exact" w:before="10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11306.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40" w:after="80"/>
        <w:ind w:left="0" w:right="5716" w:firstLine="0"/>
        <w:jc w:val="righ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3.1. Quantidade utilizada: 1 peça.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3009"/>
        <w:gridCol w:w="3009"/>
        <w:gridCol w:w="3009"/>
      </w:tblGrid>
      <w:tr>
        <w:trPr>
          <w:trHeight w:hRule="exact" w:val="348"/>
        </w:trPr>
        <w:tc>
          <w:tcPr>
            <w:tcW w:type="dxa" w:w="1180"/>
            <w:vMerge w:val="restart"/>
            <w:tcBorders>
              <w:bottom w:sz="4.0" w:val="single" w:color="#000009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4. </w:t>
            </w:r>
          </w:p>
        </w:tc>
        <w:tc>
          <w:tcPr>
            <w:tcW w:type="dxa" w:w="93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Tubo PVC 100 mm. </w:t>
            </w:r>
          </w:p>
        </w:tc>
      </w:tr>
      <w:tr>
        <w:trPr>
          <w:trHeight w:hRule="exact" w:val="208"/>
        </w:trPr>
        <w:tc>
          <w:tcPr>
            <w:tcW w:type="dxa" w:w="3009"/>
            <w:vMerge/>
            <w:tcBorders>
              <w:bottom w:sz="4.0" w:val="single" w:color="#000009"/>
            </w:tcBorders>
          </w:tcPr>
          <w:p/>
        </w:tc>
        <w:tc>
          <w:tcPr>
            <w:tcW w:type="dxa" w:w="15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4.1. </w:t>
            </w:r>
          </w:p>
        </w:tc>
        <w:tc>
          <w:tcPr>
            <w:tcW w:type="dxa" w:w="77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Quantidade utilizada: Aprox. 30cm. </w:t>
            </w:r>
          </w:p>
        </w:tc>
      </w:tr>
      <w:tr>
        <w:trPr>
          <w:trHeight w:hRule="exact" w:val="152"/>
        </w:trPr>
        <w:tc>
          <w:tcPr>
            <w:tcW w:type="dxa" w:w="1180"/>
            <w:vMerge w:val="restart"/>
            <w:tcBorders>
              <w:top w:sz="4.0" w:val="single" w:color="#000009"/>
              <w:bottom w:sz="4.0" w:val="single" w:color="#000009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4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5. 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3009"/>
            <w:vMerge/>
            <w:tcBorders>
              <w:top w:sz="4.0" w:val="single" w:color="#000009"/>
              <w:bottom w:sz="4.0" w:val="single" w:color="#000009"/>
            </w:tcBorders>
          </w:tcPr>
          <w:p/>
        </w:tc>
        <w:tc>
          <w:tcPr>
            <w:tcW w:type="dxa" w:w="93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6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Tampa de registro em ferro fundido. </w:t>
            </w:r>
          </w:p>
        </w:tc>
      </w:tr>
      <w:tr>
        <w:trPr>
          <w:trHeight w:hRule="exact" w:val="212"/>
        </w:trPr>
        <w:tc>
          <w:tcPr>
            <w:tcW w:type="dxa" w:w="3009"/>
            <w:vMerge/>
            <w:tcBorders>
              <w:top w:sz="4.0" w:val="single" w:color="#000009"/>
              <w:bottom w:sz="4.0" w:val="single" w:color="#000009"/>
            </w:tcBorders>
          </w:tcPr>
          <w:p/>
        </w:tc>
        <w:tc>
          <w:tcPr>
            <w:tcW w:type="dxa" w:w="15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5.1. </w:t>
            </w:r>
          </w:p>
        </w:tc>
        <w:tc>
          <w:tcPr>
            <w:tcW w:type="dxa" w:w="77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Quantidade utilizada: 1 peça. </w:t>
            </w:r>
          </w:p>
        </w:tc>
      </w:tr>
      <w:tr>
        <w:trPr>
          <w:trHeight w:hRule="exact" w:val="148"/>
        </w:trPr>
        <w:tc>
          <w:tcPr>
            <w:tcW w:type="dxa" w:w="1180"/>
            <w:vMerge w:val="restart"/>
            <w:tcBorders>
              <w:top w:sz="4.0" w:val="single" w:color="#000009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0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6. 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310"/>
        </w:trPr>
        <w:tc>
          <w:tcPr>
            <w:tcW w:type="dxa" w:w="3009"/>
            <w:vMerge/>
            <w:tcBorders>
              <w:top w:sz="4.0" w:val="single" w:color="#000009"/>
            </w:tcBorders>
          </w:tcPr>
          <w:p/>
        </w:tc>
        <w:tc>
          <w:tcPr>
            <w:tcW w:type="dxa" w:w="93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Cotovelo engate rápido Rosca x PE - 3/4" BSP NBR NM ISO7-1 x Ø20mm (PEAD) em Ferro </w:t>
            </w:r>
          </w:p>
        </w:tc>
      </w:tr>
    </w:tbl>
    <w:p>
      <w:pPr>
        <w:autoSpaceDN w:val="0"/>
        <w:autoSpaceDE w:val="0"/>
        <w:widowControl/>
        <w:spacing w:line="236" w:lineRule="exact" w:before="0" w:after="0"/>
        <w:ind w:left="2126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Fundido Maleável, conforme NBR6943, revestido com zincagem a fogo (galvanização) 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pintura cataforese (KTL).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40" w:after="82"/>
        <w:ind w:left="0" w:right="5716" w:firstLine="0"/>
        <w:jc w:val="righ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6.1. Quantidade utilizada: 1 peça.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90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7. </w:t>
            </w:r>
          </w:p>
        </w:tc>
        <w:tc>
          <w:tcPr>
            <w:tcW w:type="dxa" w:w="9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Tubo de PVC rígido de seção circular, para instalações prediais conforme NBR 5648, na cor </w:t>
            </w:r>
          </w:p>
        </w:tc>
      </w:tr>
    </w:tbl>
    <w:p>
      <w:pPr>
        <w:autoSpaceDN w:val="0"/>
        <w:autoSpaceDE w:val="0"/>
        <w:widowControl/>
        <w:spacing w:line="222" w:lineRule="exact" w:before="10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branca, DN 3/4", com pontas roscáveis conforme NBR 6414.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40" w:after="78"/>
        <w:ind w:left="0" w:right="5538" w:firstLine="0"/>
        <w:jc w:val="righ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7.1. Quantidade utilizada: 3 metros.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92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8. </w:t>
            </w:r>
          </w:p>
        </w:tc>
        <w:tc>
          <w:tcPr>
            <w:tcW w:type="dxa" w:w="9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Cotovelo 90° 3/4" BSP (NBR NM ISO 7-1), em Ferro Fundido Maleável, conforme NBR 6943, </w:t>
            </w:r>
          </w:p>
        </w:tc>
      </w:tr>
    </w:tbl>
    <w:p>
      <w:pPr>
        <w:autoSpaceDN w:val="0"/>
        <w:autoSpaceDE w:val="0"/>
        <w:widowControl/>
        <w:spacing w:line="222" w:lineRule="exact" w:before="10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revestido com zincagem a fogo (galvanização) e pintura cataforese (KTL).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4" w:lineRule="exact" w:before="140" w:after="76"/>
        <w:ind w:left="0" w:right="5616" w:firstLine="0"/>
        <w:jc w:val="righ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8.1. Quantidade utilizada: 2 peças.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94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9. </w:t>
            </w:r>
          </w:p>
        </w:tc>
        <w:tc>
          <w:tcPr>
            <w:tcW w:type="dxa" w:w="9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Conjunto porca e tubete de copolímero de polipropileno (PP) ou PVC, na cor azul, de acordo </w:t>
            </w:r>
          </w:p>
        </w:tc>
      </w:tr>
    </w:tbl>
    <w:p>
      <w:pPr>
        <w:autoSpaceDN w:val="0"/>
        <w:autoSpaceDE w:val="0"/>
        <w:widowControl/>
        <w:spacing w:line="236" w:lineRule="exact" w:before="0" w:after="0"/>
        <w:ind w:left="2126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com a NBR 8194, corpo do tubete oitavado com rosca de 3/4”, porca de 1” com inserto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metálico, para ser utilizado em hidrômetro de 3/4”.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40" w:after="80"/>
        <w:ind w:left="0" w:right="5616" w:firstLine="0"/>
        <w:jc w:val="righ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9.1. Quantidade utilizada: 2 peças.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10. </w:t>
            </w:r>
          </w:p>
        </w:tc>
        <w:tc>
          <w:tcPr>
            <w:tcW w:type="dxa" w:w="5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Hidrômetro. </w:t>
            </w:r>
          </w:p>
        </w:tc>
      </w:tr>
    </w:tbl>
    <w:p>
      <w:pPr>
        <w:autoSpaceDN w:val="0"/>
        <w:autoSpaceDE w:val="0"/>
        <w:widowControl/>
        <w:spacing w:line="222" w:lineRule="exact" w:before="78" w:after="0"/>
        <w:ind w:left="0" w:right="5716" w:firstLine="0"/>
        <w:jc w:val="righ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10.1. Quantidade utilizada: 1 peça.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40" w:after="596"/>
        <w:ind w:left="0" w:right="5716" w:firstLine="0"/>
        <w:jc w:val="righ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10.2. Quantidade utilizada: 1 peça.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67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21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92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11. </w:t>
            </w:r>
          </w:p>
        </w:tc>
        <w:tc>
          <w:tcPr>
            <w:tcW w:type="dxa" w:w="9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Registro rosca macho e fêmea dn 3/4", corpo em PVC conforme NBR 11306, esfera e haste </w:t>
            </w:r>
          </w:p>
        </w:tc>
      </w:tr>
    </w:tbl>
    <w:p>
      <w:pPr>
        <w:autoSpaceDN w:val="0"/>
        <w:autoSpaceDE w:val="0"/>
        <w:widowControl/>
        <w:spacing w:line="236" w:lineRule="exact" w:before="0" w:after="80"/>
        <w:ind w:left="2126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poliacetal; batentes laterais da esfera em poliuretano; anel de vedação em borracha nitrílica;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acionamento em cabeça borboleta; extremidades roscas conforme NBR NM ISO 7-1.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3009"/>
        <w:gridCol w:w="3009"/>
        <w:gridCol w:w="3009"/>
      </w:tblGrid>
      <w:tr>
        <w:trPr>
          <w:trHeight w:hRule="exact" w:val="344"/>
        </w:trPr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4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12.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11.1. </w:t>
            </w:r>
          </w:p>
        </w:tc>
        <w:tc>
          <w:tcPr>
            <w:tcW w:type="dxa" w:w="7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3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Quantidade utilizada: 1 peça. </w:t>
            </w:r>
          </w:p>
        </w:tc>
      </w:tr>
      <w:tr>
        <w:trPr>
          <w:trHeight w:hRule="exact" w:val="312"/>
        </w:trPr>
        <w:tc>
          <w:tcPr>
            <w:tcW w:type="dxa" w:w="3009"/>
            <w:vMerge/>
            <w:tcBorders/>
          </w:tcPr>
          <w:p/>
        </w:tc>
        <w:tc>
          <w:tcPr>
            <w:tcW w:type="dxa" w:w="9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0" w:after="0"/>
              <w:ind w:left="2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Cotovelo com saída lateral 3/4" BSP (NBR NM ISO 7-1), em Ferro Fundido Maleável, </w:t>
            </w:r>
          </w:p>
        </w:tc>
      </w:tr>
    </w:tbl>
    <w:p>
      <w:pPr>
        <w:autoSpaceDN w:val="0"/>
        <w:autoSpaceDE w:val="0"/>
        <w:widowControl/>
        <w:spacing w:line="236" w:lineRule="exact" w:before="0" w:after="78"/>
        <w:ind w:left="2126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conforme NBR 6943, revestido com zincagem a fogo (galvanização) e pintura cataforese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(KTL).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3009"/>
        <w:gridCol w:w="3009"/>
        <w:gridCol w:w="3009"/>
      </w:tblGrid>
      <w:tr>
        <w:trPr>
          <w:trHeight w:hRule="exact" w:val="338"/>
        </w:trPr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2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13.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12.1. </w:t>
            </w:r>
          </w:p>
        </w:tc>
        <w:tc>
          <w:tcPr>
            <w:tcW w:type="dxa" w:w="7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3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Quantidade utilizada: 1 peça. </w:t>
            </w:r>
          </w:p>
        </w:tc>
      </w:tr>
      <w:tr>
        <w:trPr>
          <w:trHeight w:hRule="exact" w:val="318"/>
        </w:trPr>
        <w:tc>
          <w:tcPr>
            <w:tcW w:type="dxa" w:w="3009"/>
            <w:vMerge/>
            <w:tcBorders/>
          </w:tcPr>
          <w:p/>
        </w:tc>
        <w:tc>
          <w:tcPr>
            <w:tcW w:type="dxa" w:w="9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4" w:after="0"/>
              <w:ind w:left="2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Plugue com rosca, de PVC rígido, dimensão 3/4”, para instalações prediais de água fria, </w:t>
            </w:r>
          </w:p>
        </w:tc>
      </w:tr>
    </w:tbl>
    <w:p>
      <w:pPr>
        <w:autoSpaceDN w:val="0"/>
        <w:autoSpaceDE w:val="0"/>
        <w:widowControl/>
        <w:spacing w:line="222" w:lineRule="exact" w:before="10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conforme NBR 5648.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38" w:after="80"/>
        <w:ind w:left="0" w:right="5616" w:firstLine="0"/>
        <w:jc w:val="righ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13.1. Quantidade utilizada: 2 peças.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14. </w:t>
            </w:r>
          </w:p>
        </w:tc>
        <w:tc>
          <w:tcPr>
            <w:tcW w:type="dxa" w:w="7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Protetor de hidrômetro em Concreto (Adquirido pelo solicitante). </w:t>
            </w:r>
          </w:p>
        </w:tc>
      </w:tr>
    </w:tbl>
    <w:p>
      <w:pPr>
        <w:autoSpaceDN w:val="0"/>
        <w:autoSpaceDE w:val="0"/>
        <w:widowControl/>
        <w:spacing w:line="234" w:lineRule="exact" w:before="100" w:after="0"/>
        <w:ind w:left="0" w:right="5776" w:firstLine="0"/>
        <w:jc w:val="right"/>
      </w:pPr>
      <w:r>
        <w:rPr>
          <w:rFonts w:ascii="Calibri" w:hAnsi="Calibri" w:eastAsia="Calibri"/>
          <w:b w:val="0"/>
          <w:i w:val="0"/>
          <w:strike/>
          <w:color w:val="00000A"/>
          <w:sz w:val="22"/>
        </w:rPr>
        <w:t>14.1.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Quantidade utilizada: 1 peça.</w:t>
      </w:r>
    </w:p>
    <w:p>
      <w:pPr>
        <w:autoSpaceDN w:val="0"/>
        <w:autoSpaceDE w:val="0"/>
        <w:widowControl/>
        <w:spacing w:line="240" w:lineRule="auto" w:before="68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904240</wp:posOffset>
            </wp:positionH>
            <wp:positionV relativeFrom="page">
              <wp:posOffset>4236720</wp:posOffset>
            </wp:positionV>
            <wp:extent cx="5756910" cy="4605020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46050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" w:after="89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A"/>
          <w:sz w:val="22"/>
        </w:rPr>
        <w:t>Abaixo está representado o modelo esquemático da ligação com a disposição das peças: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68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0" w:lineRule="exact" w:before="318" w:after="52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19"/>
        </w:rPr>
        <w:t>PADRÃO DE LIGAÇÃO DE ÁGUA ALTERNATIVA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92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1. </w:t>
            </w:r>
          </w:p>
        </w:tc>
        <w:tc>
          <w:tcPr>
            <w:tcW w:type="dxa" w:w="9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Tê de Serviço Integrado Articulado (TSI), DN/DE 50/60 x DN 20 mm, em copolímero de PP </w:t>
            </w:r>
          </w:p>
        </w:tc>
      </w:tr>
    </w:tbl>
    <w:p>
      <w:pPr>
        <w:autoSpaceDN w:val="0"/>
        <w:autoSpaceDE w:val="0"/>
        <w:widowControl/>
        <w:spacing w:line="236" w:lineRule="exact" w:before="0" w:after="0"/>
        <w:ind w:left="2126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com ferramenta de corte, pino para articulação, parafusos, porcas e arruelas em aço inox AISI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304. Padrão SABESP NTS-175 e IT/OPE-820 SANEPAR.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40" w:after="78"/>
        <w:ind w:left="0" w:right="5716" w:firstLine="0"/>
        <w:jc w:val="righ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1.1. Quantidade utilizada: 1 peça.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92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2. </w:t>
            </w:r>
          </w:p>
        </w:tc>
        <w:tc>
          <w:tcPr>
            <w:tcW w:type="dxa" w:w="9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Tubo de polietileno (azul) de alta densidade PE - 80, para ligação predial de água, conforme </w:t>
            </w:r>
          </w:p>
        </w:tc>
      </w:tr>
    </w:tbl>
    <w:p>
      <w:pPr>
        <w:autoSpaceDN w:val="0"/>
        <w:autoSpaceDE w:val="0"/>
        <w:widowControl/>
        <w:spacing w:line="224" w:lineRule="exact" w:before="10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NTS 048, DN 20 mm.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40" w:after="78"/>
        <w:ind w:left="0" w:right="6428" w:firstLine="0"/>
        <w:jc w:val="righ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2.1. Quantidade utilizada: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3009"/>
        <w:gridCol w:w="3009"/>
        <w:gridCol w:w="3009"/>
      </w:tblGrid>
      <w:tr>
        <w:trPr>
          <w:trHeight w:hRule="exact" w:val="340"/>
        </w:trPr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144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3.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2.1.1. </w:t>
            </w:r>
          </w:p>
        </w:tc>
        <w:tc>
          <w:tcPr>
            <w:tcW w:type="dxa" w:w="5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Rede no passeio: 03 metros </w:t>
            </w:r>
          </w:p>
        </w:tc>
      </w:tr>
      <w:tr>
        <w:trPr>
          <w:trHeight w:hRule="exact" w:val="360"/>
        </w:trPr>
        <w:tc>
          <w:tcPr>
            <w:tcW w:type="dxa" w:w="3009"/>
            <w:vMerge/>
            <w:tcBorders/>
          </w:tcPr>
          <w:p/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2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2.1.2. </w:t>
            </w:r>
          </w:p>
        </w:tc>
        <w:tc>
          <w:tcPr>
            <w:tcW w:type="dxa" w:w="5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2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Rede no terço favorável: 05 metros </w:t>
            </w:r>
          </w:p>
        </w:tc>
      </w:tr>
      <w:tr>
        <w:trPr>
          <w:trHeight w:hRule="exact" w:val="360"/>
        </w:trPr>
        <w:tc>
          <w:tcPr>
            <w:tcW w:type="dxa" w:w="3009"/>
            <w:vMerge/>
            <w:tcBorders/>
          </w:tcPr>
          <w:p/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4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2.1.3. </w:t>
            </w:r>
          </w:p>
        </w:tc>
        <w:tc>
          <w:tcPr>
            <w:tcW w:type="dxa" w:w="5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4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Rede no terço contrário: 9,5 metros. </w:t>
            </w:r>
          </w:p>
        </w:tc>
      </w:tr>
      <w:tr>
        <w:trPr>
          <w:trHeight w:hRule="exact" w:val="366"/>
        </w:trPr>
        <w:tc>
          <w:tcPr>
            <w:tcW w:type="dxa" w:w="3009"/>
            <w:vMerge/>
            <w:tcBorders/>
          </w:tcPr>
          <w:p/>
        </w:tc>
        <w:tc>
          <w:tcPr>
            <w:tcW w:type="dxa" w:w="7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4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Registro Esfera c/ ADPAT – Cabeça Estriada </w:t>
            </w:r>
          </w:p>
        </w:tc>
      </w:tr>
    </w:tbl>
    <w:p>
      <w:pPr>
        <w:autoSpaceDN w:val="0"/>
        <w:autoSpaceDE w:val="0"/>
        <w:widowControl/>
        <w:spacing w:line="222" w:lineRule="exact" w:before="82" w:after="78"/>
        <w:ind w:left="0" w:right="5716" w:firstLine="0"/>
        <w:jc w:val="righ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3.1. Quantidade utilizada: 1 peça.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4. </w:t>
            </w:r>
          </w:p>
        </w:tc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Cotovelo com porca livre </w:t>
            </w:r>
          </w:p>
        </w:tc>
      </w:tr>
    </w:tbl>
    <w:p>
      <w:pPr>
        <w:autoSpaceDN w:val="0"/>
        <w:autoSpaceDE w:val="0"/>
        <w:widowControl/>
        <w:spacing w:line="222" w:lineRule="exact" w:before="80" w:after="80"/>
        <w:ind w:left="0" w:right="5716" w:firstLine="0"/>
        <w:jc w:val="righ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4.1. Quantidade utilizada: 1 peça.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5. </w:t>
            </w:r>
          </w:p>
        </w:tc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Prolongador MF </w:t>
            </w:r>
          </w:p>
        </w:tc>
      </w:tr>
    </w:tbl>
    <w:p>
      <w:pPr>
        <w:autoSpaceDN w:val="0"/>
        <w:autoSpaceDE w:val="0"/>
        <w:widowControl/>
        <w:spacing w:line="222" w:lineRule="exact" w:before="78" w:after="80"/>
        <w:ind w:left="0" w:right="5716" w:firstLine="0"/>
        <w:jc w:val="righ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5.1. Quantidade utilizada: 1 peça.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6. </w:t>
            </w:r>
          </w:p>
        </w:tc>
        <w:tc>
          <w:tcPr>
            <w:tcW w:type="dxa" w:w="7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Registro Esfera Especial – Saída com Antifraude </w:t>
            </w:r>
          </w:p>
        </w:tc>
      </w:tr>
    </w:tbl>
    <w:p>
      <w:pPr>
        <w:autoSpaceDN w:val="0"/>
        <w:autoSpaceDE w:val="0"/>
        <w:widowControl/>
        <w:spacing w:line="222" w:lineRule="exact" w:before="78" w:after="82"/>
        <w:ind w:left="0" w:right="5716" w:firstLine="0"/>
        <w:jc w:val="righ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6.1. Quantidade utilizada: 1 peça.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3009"/>
        <w:gridCol w:w="3009"/>
        <w:gridCol w:w="3009"/>
      </w:tblGrid>
      <w:tr>
        <w:trPr>
          <w:trHeight w:hRule="exact" w:val="342"/>
        </w:trPr>
        <w:tc>
          <w:tcPr>
            <w:tcW w:type="dxa" w:w="1180"/>
            <w:vMerge w:val="restart"/>
            <w:tcBorders>
              <w:bottom w:sz="3.199999999999818" w:val="single" w:color="#00000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7. </w:t>
            </w:r>
          </w:p>
        </w:tc>
        <w:tc>
          <w:tcPr>
            <w:tcW w:type="dxa" w:w="7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Junta de Vedação </w:t>
            </w:r>
          </w:p>
        </w:tc>
      </w:tr>
      <w:tr>
        <w:trPr>
          <w:trHeight w:hRule="exact" w:val="214"/>
        </w:trPr>
        <w:tc>
          <w:tcPr>
            <w:tcW w:type="dxa" w:w="3009"/>
            <w:vMerge/>
            <w:tcBorders>
              <w:bottom w:sz="3.199999999999818" w:val="single" w:color="#000009"/>
            </w:tcBorders>
          </w:tcPr>
          <w:p/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7.1. </w:t>
            </w:r>
          </w:p>
        </w:tc>
        <w:tc>
          <w:tcPr>
            <w:tcW w:type="dxa" w:w="5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Quantidade utilizada: 3 peças. </w:t>
            </w:r>
          </w:p>
        </w:tc>
      </w:tr>
      <w:tr>
        <w:trPr>
          <w:trHeight w:hRule="exact" w:val="146"/>
        </w:trPr>
        <w:tc>
          <w:tcPr>
            <w:tcW w:type="dxa" w:w="1180"/>
            <w:vMerge w:val="restart"/>
            <w:tcBorders>
              <w:top w:sz="3.199999999999818" w:val="single" w:color="#00000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2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8. 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362"/>
        </w:trPr>
        <w:tc>
          <w:tcPr>
            <w:tcW w:type="dxa" w:w="3009"/>
            <w:vMerge/>
            <w:tcBorders>
              <w:top w:sz="3.199999999999818" w:val="single" w:color="#000009"/>
            </w:tcBorders>
          </w:tcPr>
          <w:p/>
        </w:tc>
        <w:tc>
          <w:tcPr>
            <w:tcW w:type="dxa" w:w="7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0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Hidrômetro de 3/4" – Completo. </w:t>
            </w:r>
          </w:p>
        </w:tc>
      </w:tr>
    </w:tbl>
    <w:p>
      <w:pPr>
        <w:autoSpaceDN w:val="0"/>
        <w:autoSpaceDE w:val="0"/>
        <w:widowControl/>
        <w:spacing w:line="222" w:lineRule="exact" w:before="80" w:after="80"/>
        <w:ind w:left="1778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8.1. Quantidade utilizada: 1 peça.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42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9. </w:t>
            </w:r>
          </w:p>
        </w:tc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Suporte Simples </w:t>
            </w:r>
          </w:p>
        </w:tc>
      </w:tr>
    </w:tbl>
    <w:p>
      <w:pPr>
        <w:autoSpaceDN w:val="0"/>
        <w:autoSpaceDE w:val="0"/>
        <w:widowControl/>
        <w:spacing w:line="222" w:lineRule="exact" w:before="78" w:after="82"/>
        <w:ind w:left="0" w:right="5716" w:firstLine="0"/>
        <w:jc w:val="righ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9.1. Quantidade utilizada: 1 peça.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3009"/>
        <w:gridCol w:w="3009"/>
        <w:gridCol w:w="3009"/>
      </w:tblGrid>
      <w:tr>
        <w:trPr>
          <w:trHeight w:hRule="exact" w:val="332"/>
        </w:trPr>
        <w:tc>
          <w:tcPr>
            <w:tcW w:type="dxa" w:w="1220"/>
            <w:vMerge w:val="restart"/>
            <w:tcBorders>
              <w:bottom w:sz="3.199999999999818" w:val="single" w:color="#000009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10. </w:t>
            </w:r>
          </w:p>
        </w:tc>
        <w:tc>
          <w:tcPr>
            <w:tcW w:type="dxa" w:w="93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Presilha do Suporte </w:t>
            </w:r>
          </w:p>
        </w:tc>
      </w:tr>
      <w:tr>
        <w:trPr>
          <w:trHeight w:hRule="exact" w:val="222"/>
        </w:trPr>
        <w:tc>
          <w:tcPr>
            <w:tcW w:type="dxa" w:w="3009"/>
            <w:vMerge/>
            <w:tcBorders>
              <w:bottom w:sz="3.199999999999818" w:val="single" w:color="#000009"/>
            </w:tcBorders>
          </w:tcPr>
          <w:p/>
        </w:tc>
        <w:tc>
          <w:tcPr>
            <w:tcW w:type="dxa" w:w="20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8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10.1. </w:t>
            </w:r>
          </w:p>
        </w:tc>
        <w:tc>
          <w:tcPr>
            <w:tcW w:type="dxa" w:w="7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8" w:after="0"/>
              <w:ind w:left="3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Quantidade utilizada: 2 peças. </w:t>
            </w:r>
          </w:p>
        </w:tc>
      </w:tr>
      <w:tr>
        <w:trPr>
          <w:trHeight w:hRule="exact" w:val="158"/>
        </w:trPr>
        <w:tc>
          <w:tcPr>
            <w:tcW w:type="dxa" w:w="1220"/>
            <w:vMerge w:val="restart"/>
            <w:tcBorders>
              <w:top w:sz="3.199999999999818" w:val="single" w:color="#000009"/>
              <w:bottom w:sz="4.0" w:val="single" w:color="#000009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4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11. 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3009"/>
            <w:vMerge/>
            <w:tcBorders>
              <w:top w:sz="3.199999999999818" w:val="single" w:color="#000009"/>
              <w:bottom w:sz="4.0" w:val="single" w:color="#000009"/>
            </w:tcBorders>
          </w:tcPr>
          <w:p/>
        </w:tc>
        <w:tc>
          <w:tcPr>
            <w:tcW w:type="dxa" w:w="93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2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Parafuso da Presilha </w:t>
            </w:r>
          </w:p>
        </w:tc>
      </w:tr>
      <w:tr>
        <w:trPr>
          <w:trHeight w:hRule="exact" w:val="208"/>
        </w:trPr>
        <w:tc>
          <w:tcPr>
            <w:tcW w:type="dxa" w:w="3009"/>
            <w:vMerge/>
            <w:tcBorders>
              <w:top w:sz="3.199999999999818" w:val="single" w:color="#000009"/>
              <w:bottom w:sz="4.0" w:val="single" w:color="#000009"/>
            </w:tcBorders>
          </w:tcPr>
          <w:p/>
        </w:tc>
        <w:tc>
          <w:tcPr>
            <w:tcW w:type="dxa" w:w="20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2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11.1. </w:t>
            </w:r>
          </w:p>
        </w:tc>
        <w:tc>
          <w:tcPr>
            <w:tcW w:type="dxa" w:w="7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2" w:after="0"/>
              <w:ind w:left="3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Quantidade utilizada: 4 peças. </w:t>
            </w:r>
          </w:p>
        </w:tc>
      </w:tr>
      <w:tr>
        <w:trPr>
          <w:trHeight w:hRule="exact" w:val="152"/>
        </w:trPr>
        <w:tc>
          <w:tcPr>
            <w:tcW w:type="dxa" w:w="1220"/>
            <w:vMerge w:val="restart"/>
            <w:tcBorders>
              <w:top w:sz="4.0" w:val="single" w:color="#000009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0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12. 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304"/>
        </w:trPr>
        <w:tc>
          <w:tcPr>
            <w:tcW w:type="dxa" w:w="3009"/>
            <w:vMerge/>
            <w:tcBorders>
              <w:top w:sz="4.0" w:val="single" w:color="#000009"/>
            </w:tcBorders>
          </w:tcPr>
          <w:p/>
        </w:tc>
        <w:tc>
          <w:tcPr>
            <w:tcW w:type="dxa" w:w="93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2" w:after="0"/>
              <w:ind w:left="2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Caixa de Proteção de Hidrômetro SABESP fabricada em PC, para hidrômetros monojato e </w:t>
            </w:r>
          </w:p>
        </w:tc>
      </w:tr>
    </w:tbl>
    <w:p>
      <w:pPr>
        <w:autoSpaceDN w:val="0"/>
        <w:autoSpaceDE w:val="0"/>
        <w:widowControl/>
        <w:spacing w:line="238" w:lineRule="exact" w:before="0" w:after="0"/>
        <w:ind w:left="2126" w:right="1366" w:firstLine="0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multijato DN-20 mm (3/4”) com relojoaria inclinada ou plana; montagem horizontal com 01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furo de passagem para tubulação nas faces laterais, com 03 tampas com logotipo do SEMAE,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conforme norma SABESP NTS 225.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22" w:lineRule="exact" w:before="140" w:after="1178"/>
        <w:ind w:left="0" w:right="5716" w:firstLine="0"/>
        <w:jc w:val="righ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12.1. Quantidade utilizada: 1 peça.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69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980" w:after="512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901700</wp:posOffset>
            </wp:positionH>
            <wp:positionV relativeFrom="page">
              <wp:posOffset>1715770</wp:posOffset>
            </wp:positionV>
            <wp:extent cx="5756909" cy="4605020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6909" cy="46050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70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270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Abaixo está representado o modelo esquemático da ligação com a disposição das peças: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240" w:lineRule="auto" w:before="378" w:after="115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901700</wp:posOffset>
            </wp:positionH>
            <wp:positionV relativeFrom="page">
              <wp:posOffset>1645920</wp:posOffset>
            </wp:positionV>
            <wp:extent cx="5756909" cy="7197089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6909" cy="719708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71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2" w:after="0"/>
        <w:ind w:left="1418" w:right="1370" w:firstLine="708"/>
        <w:jc w:val="both"/>
      </w:pP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>O posicionamento da caixa para o padrão atual e para o alternativo em relação a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>instalação múltipla, as divisas do terreno e ao passeio público deve obedecer às seguintes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A"/>
          <w:sz w:val="24"/>
        </w:rPr>
        <w:t>características:</w:t>
      </w:r>
    </w:p>
    <w:p>
      <w:pPr>
        <w:autoSpaceDN w:val="0"/>
        <w:autoSpaceDE w:val="0"/>
        <w:widowControl/>
        <w:spacing w:line="240" w:lineRule="auto" w:before="594" w:after="264"/>
        <w:ind w:left="155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985519</wp:posOffset>
            </wp:positionH>
            <wp:positionV relativeFrom="page">
              <wp:posOffset>2211070</wp:posOffset>
            </wp:positionV>
            <wp:extent cx="5756909" cy="7197089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6909" cy="719708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72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272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4"/>
        </w:rPr>
        <w:t>ANEXO II</w:t>
      </w:r>
      <w:r>
        <w:rPr>
          <w:rFonts w:ascii="Arial" w:hAnsi="Arial" w:eastAsia="Arial"/>
          <w:b/>
          <w:i w:val="0"/>
          <w:color w:val="00000A"/>
          <w:sz w:val="24"/>
        </w:rPr>
        <w:t xml:space="preserve"> </w:t>
      </w:r>
    </w:p>
    <w:p>
      <w:pPr>
        <w:autoSpaceDN w:val="0"/>
        <w:autoSpaceDE w:val="0"/>
        <w:widowControl/>
        <w:spacing w:line="268" w:lineRule="exact" w:before="312" w:after="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4"/>
        </w:rPr>
        <w:t>PADRÃO DE LIGAÇÃO DE ESGOTO</w:t>
      </w:r>
      <w:r>
        <w:rPr>
          <w:rFonts w:ascii="Arial" w:hAnsi="Arial" w:eastAsia="Arial"/>
          <w:b/>
          <w:i w:val="0"/>
          <w:color w:val="00000A"/>
          <w:sz w:val="24"/>
        </w:rPr>
        <w:t xml:space="preserve"> </w:t>
      </w:r>
    </w:p>
    <w:p>
      <w:pPr>
        <w:autoSpaceDN w:val="0"/>
        <w:autoSpaceDE w:val="0"/>
        <w:widowControl/>
        <w:spacing w:line="266" w:lineRule="exact" w:before="602" w:after="0"/>
        <w:ind w:left="2838" w:right="0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4"/>
        </w:rPr>
        <w:t>1. INTRODUÇÃO</w:t>
      </w:r>
      <w:r>
        <w:rPr>
          <w:rFonts w:ascii="Arial" w:hAnsi="Arial" w:eastAsia="Arial"/>
          <w:b/>
          <w:i w:val="0"/>
          <w:color w:val="00000A"/>
          <w:sz w:val="24"/>
        </w:rPr>
        <w:t xml:space="preserve"> </w:t>
      </w:r>
    </w:p>
    <w:p>
      <w:pPr>
        <w:autoSpaceDN w:val="0"/>
        <w:autoSpaceDE w:val="0"/>
        <w:widowControl/>
        <w:spacing w:line="290" w:lineRule="exact" w:before="290" w:after="0"/>
        <w:ind w:left="1418" w:right="1352" w:firstLine="1420"/>
        <w:jc w:val="both"/>
      </w:pPr>
      <w:r>
        <w:rPr>
          <w:rFonts w:ascii="ArialMT" w:hAnsi="ArialMT" w:eastAsia="ArialMT"/>
          <w:b w:val="0"/>
          <w:i w:val="0"/>
          <w:strike/>
          <w:color w:val="00000A"/>
          <w:sz w:val="24"/>
        </w:rPr>
        <w:t>Os componentes devem atender as especificações técnicas e aos</w:t>
      </w:r>
      <w:r>
        <w:rPr>
          <w:rFonts w:ascii="ArialMT" w:hAnsi="ArialMT" w:eastAsia="ArialMT"/>
          <w:b w:val="0"/>
          <w:i w:val="0"/>
          <w:color w:val="00000A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4"/>
        </w:rPr>
        <w:t xml:space="preserve">requisitos da norma. (Norma Técnica e/ou ABNT). A </w:t>
      </w:r>
      <w:r>
        <w:rPr>
          <w:u w:val="single" w:color="000009"/>
          <w:rFonts w:ascii="ArialMT" w:hAnsi="ArialMT" w:eastAsia="ArialMT"/>
          <w:b w:val="0"/>
          <w:i w:val="0"/>
          <w:strike/>
          <w:color w:val="00000A"/>
          <w:sz w:val="24"/>
        </w:rPr>
        <w:t>figura 1</w:t>
      </w:r>
      <w:r>
        <w:rPr>
          <w:rFonts w:ascii="ArialMT" w:hAnsi="ArialMT" w:eastAsia="ArialMT"/>
          <w:b w:val="0"/>
          <w:i w:val="0"/>
          <w:strike/>
          <w:color w:val="00000A"/>
          <w:sz w:val="24"/>
        </w:rPr>
        <w:t xml:space="preserve"> (ilustrativo) indica os</w:t>
      </w:r>
      <w:r>
        <w:rPr>
          <w:rFonts w:ascii="ArialMT" w:hAnsi="ArialMT" w:eastAsia="ArialMT"/>
          <w:b w:val="0"/>
          <w:i w:val="0"/>
          <w:color w:val="00000A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4"/>
        </w:rPr>
        <w:t>principais componentes do ramal predial de esgoto numa ligação domiciliar.</w:t>
      </w:r>
      <w:r>
        <w:rPr>
          <w:rFonts w:ascii="ArialMT" w:hAnsi="ArialMT" w:eastAsia="ArialMT"/>
          <w:b w:val="0"/>
          <w:i w:val="0"/>
          <w:color w:val="00000A"/>
          <w:sz w:val="24"/>
        </w:rPr>
        <w:t xml:space="preserve"> </w:t>
      </w:r>
    </w:p>
    <w:p>
      <w:pPr>
        <w:autoSpaceDN w:val="0"/>
        <w:autoSpaceDE w:val="0"/>
        <w:widowControl/>
        <w:spacing w:line="240" w:lineRule="auto" w:before="30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3284220</wp:posOffset>
            </wp:positionV>
            <wp:extent cx="5759450" cy="3566159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5661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24" w:after="636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4"/>
        </w:rPr>
        <w:t>Figura 01: Exemplo de instalação de ramal predial de esgoto residencial.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54.0" w:type="dxa"/>
      </w:tblPr>
      <w:tblGrid>
        <w:gridCol w:w="9026"/>
      </w:tblGrid>
      <w:tr>
        <w:trPr>
          <w:trHeight w:hRule="exact" w:val="734"/>
        </w:trPr>
        <w:tc>
          <w:tcPr>
            <w:tcW w:type="dxa" w:w="6772"/>
            <w:tcBorders>
              <w:start w:sz="2.240000009536743" w:val="single" w:color="#000000"/>
              <w:top w:sz="2.240000009536743" w:val="single" w:color="#000000"/>
              <w:end w:sz="2.240000009536743" w:val="single" w:color="#000000"/>
              <w:bottom w:sz="2.2400000095367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8" w:after="0"/>
              <w:ind w:left="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A"/>
                <w:sz w:val="22"/>
              </w:rPr>
              <w:t xml:space="preserve">Em nenhuma hipótese as águas pluviais poderão ser lançadas no ramal </w:t>
            </w:r>
            <w:r>
              <w:rPr>
                <w:rFonts w:ascii="Calibri" w:hAnsi="Calibri" w:eastAsia="Calibri"/>
                <w:b/>
                <w:i w:val="0"/>
                <w:color w:val="00000A"/>
                <w:sz w:val="22"/>
              </w:rPr>
              <w:t>interno de esgotos e, consequentemente, à rede pública de esgotos.</w:t>
            </w:r>
          </w:p>
        </w:tc>
      </w:tr>
    </w:tbl>
    <w:p>
      <w:pPr>
        <w:autoSpaceDN w:val="0"/>
        <w:autoSpaceDE w:val="0"/>
        <w:widowControl/>
        <w:spacing w:line="268" w:lineRule="exact" w:before="554" w:after="0"/>
        <w:ind w:left="2838" w:right="0" w:firstLine="0"/>
        <w:jc w:val="left"/>
      </w:pPr>
      <w:r>
        <w:rPr>
          <w:rFonts w:ascii="Arial" w:hAnsi="Arial" w:eastAsia="Arial"/>
          <w:b/>
          <w:i w:val="0"/>
          <w:strike/>
          <w:color w:val="00000A"/>
          <w:sz w:val="24"/>
        </w:rPr>
        <w:t>2. MATERIAIS</w:t>
      </w:r>
      <w:r>
        <w:rPr>
          <w:rFonts w:ascii="Arial" w:hAnsi="Arial" w:eastAsia="Arial"/>
          <w:b/>
          <w:i w:val="0"/>
          <w:color w:val="00000A"/>
          <w:sz w:val="24"/>
        </w:rPr>
        <w:t xml:space="preserve"> </w:t>
      </w:r>
    </w:p>
    <w:p>
      <w:pPr>
        <w:autoSpaceDN w:val="0"/>
        <w:autoSpaceDE w:val="0"/>
        <w:widowControl/>
        <w:spacing w:line="290" w:lineRule="exact" w:before="292" w:after="354"/>
        <w:ind w:left="1418" w:right="1350" w:firstLine="1420"/>
        <w:jc w:val="both"/>
      </w:pPr>
      <w:r>
        <w:rPr>
          <w:rFonts w:ascii="Arial" w:hAnsi="Arial" w:eastAsia="Arial"/>
          <w:b/>
          <w:i w:val="0"/>
          <w:strike/>
          <w:color w:val="00000A"/>
          <w:sz w:val="24"/>
        </w:rPr>
        <w:t xml:space="preserve">2.1. </w:t>
      </w:r>
      <w:r>
        <w:rPr>
          <w:rFonts w:ascii="ArialMT" w:hAnsi="ArialMT" w:eastAsia="ArialMT"/>
          <w:b w:val="0"/>
          <w:i w:val="0"/>
          <w:strike/>
          <w:color w:val="00000A"/>
          <w:sz w:val="24"/>
        </w:rPr>
        <w:t>Tubo PVC OCRE DN 100 mm (barra de 6 m), utilizado para</w:t>
      </w:r>
      <w:r>
        <w:rPr>
          <w:rFonts w:ascii="ArialMT" w:hAnsi="ArialMT" w:eastAsia="ArialMT"/>
          <w:b w:val="0"/>
          <w:i w:val="0"/>
          <w:color w:val="00000A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4"/>
        </w:rPr>
        <w:t>transporte de esgoto sanitário em redes coletoras, devendo atender as normas -</w:t>
      </w:r>
      <w:r>
        <w:rPr>
          <w:rFonts w:ascii="ArialMT" w:hAnsi="ArialMT" w:eastAsia="ArialMT"/>
          <w:b w:val="0"/>
          <w:i w:val="0"/>
          <w:color w:val="00000A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4"/>
        </w:rPr>
        <w:t>NBR-7362-1: 1999 - Sistemas enterrados para condução de esgoto. Parte 1:</w:t>
      </w:r>
      <w:r>
        <w:rPr>
          <w:rFonts w:ascii="ArialMT" w:hAnsi="ArialMT" w:eastAsia="ArialMT"/>
          <w:b w:val="0"/>
          <w:i w:val="0"/>
          <w:color w:val="00000A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4"/>
        </w:rPr>
        <w:t>Requisitos para tubos de PVC com junta elástica; Parte 2: Requisitos para tubos de</w:t>
      </w:r>
      <w:r>
        <w:rPr>
          <w:rFonts w:ascii="ArialMT" w:hAnsi="ArialMT" w:eastAsia="ArialMT"/>
          <w:b w:val="0"/>
          <w:i w:val="0"/>
          <w:color w:val="00000A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73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exact" w:before="25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strike/>
          <w:color w:val="00000A"/>
          <w:sz w:val="24"/>
        </w:rPr>
        <w:t>PVC com parede maciça; Parte 3: Requisitos para tubos de PVC com dupla Parede</w:t>
      </w:r>
      <w:r>
        <w:rPr>
          <w:rFonts w:ascii="ArialMT" w:hAnsi="ArialMT" w:eastAsia="ArialMT"/>
          <w:b w:val="0"/>
          <w:i w:val="0"/>
          <w:color w:val="00000A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4"/>
        </w:rPr>
        <w:t>e parte 4.</w:t>
      </w:r>
      <w:r>
        <w:rPr>
          <w:rFonts w:ascii="ArialMT" w:hAnsi="ArialMT" w:eastAsia="ArialMT"/>
          <w:b w:val="0"/>
          <w:i w:val="0"/>
          <w:color w:val="00000A"/>
          <w:sz w:val="24"/>
        </w:rPr>
        <w:t xml:space="preserve"> </w:t>
      </w:r>
    </w:p>
    <w:p>
      <w:pPr>
        <w:autoSpaceDN w:val="0"/>
        <w:autoSpaceDE w:val="0"/>
        <w:widowControl/>
        <w:spacing w:line="290" w:lineRule="exact" w:before="288" w:after="0"/>
        <w:ind w:left="1418" w:right="1350" w:firstLine="1420"/>
        <w:jc w:val="both"/>
      </w:pPr>
      <w:r>
        <w:rPr>
          <w:rFonts w:ascii="Arial" w:hAnsi="Arial" w:eastAsia="Arial"/>
          <w:b/>
          <w:i w:val="0"/>
          <w:strike/>
          <w:color w:val="00000A"/>
          <w:sz w:val="24"/>
        </w:rPr>
        <w:t>2.2.</w:t>
      </w:r>
      <w:r>
        <w:rPr>
          <w:rFonts w:ascii="ArialMT" w:hAnsi="ArialMT" w:eastAsia="ArialMT"/>
          <w:b w:val="0"/>
          <w:i w:val="0"/>
          <w:strike/>
          <w:color w:val="00000A"/>
          <w:sz w:val="24"/>
        </w:rPr>
        <w:t xml:space="preserve"> Anel borracha JE OCRE DN 100 mm, garante total estanqueidade</w:t>
      </w:r>
      <w:r>
        <w:rPr>
          <w:rFonts w:ascii="ArialMT" w:hAnsi="ArialMT" w:eastAsia="ArialMT"/>
          <w:b w:val="0"/>
          <w:i w:val="0"/>
          <w:color w:val="00000A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4"/>
        </w:rPr>
        <w:t>e excelente desempenho unindo versatilidade de um sistema removível para as</w:t>
      </w:r>
      <w:r>
        <w:rPr>
          <w:rFonts w:ascii="ArialMT" w:hAnsi="ArialMT" w:eastAsia="ArialMT"/>
          <w:b w:val="0"/>
          <w:i w:val="0"/>
          <w:color w:val="00000A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4"/>
        </w:rPr>
        <w:t>diversas necessidades dos projetos de infraestrutura. Para tubos de PVC deve</w:t>
      </w:r>
      <w:r>
        <w:rPr>
          <w:rFonts w:ascii="ArialMT" w:hAnsi="ArialMT" w:eastAsia="ArialMT"/>
          <w:b w:val="0"/>
          <w:i w:val="0"/>
          <w:color w:val="00000A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4"/>
        </w:rPr>
        <w:t>atender as prescrições da NBR 7362 – 1.</w:t>
      </w:r>
      <w:r>
        <w:rPr>
          <w:rFonts w:ascii="ArialMT" w:hAnsi="ArialMT" w:eastAsia="ArialMT"/>
          <w:b w:val="0"/>
          <w:i w:val="0"/>
          <w:color w:val="00000A"/>
          <w:sz w:val="24"/>
        </w:rPr>
        <w:t xml:space="preserve"> </w:t>
      </w:r>
    </w:p>
    <w:p>
      <w:pPr>
        <w:autoSpaceDN w:val="0"/>
        <w:autoSpaceDE w:val="0"/>
        <w:widowControl/>
        <w:spacing w:line="288" w:lineRule="exact" w:before="290" w:after="0"/>
        <w:ind w:left="1418" w:right="1350" w:firstLine="1420"/>
        <w:jc w:val="both"/>
      </w:pPr>
      <w:r>
        <w:rPr>
          <w:rFonts w:ascii="Arial" w:hAnsi="Arial" w:eastAsia="Arial"/>
          <w:b/>
          <w:i w:val="0"/>
          <w:strike/>
          <w:color w:val="00000A"/>
          <w:sz w:val="24"/>
        </w:rPr>
        <w:t xml:space="preserve">2.3. </w:t>
      </w:r>
      <w:r>
        <w:rPr>
          <w:rFonts w:ascii="ArialMT" w:hAnsi="ArialMT" w:eastAsia="ArialMT"/>
          <w:b w:val="0"/>
          <w:i w:val="0"/>
          <w:strike/>
          <w:color w:val="00000A"/>
          <w:sz w:val="24"/>
        </w:rPr>
        <w:t>Selim PVC ELAST OCRE DN 150 x 100 mm, tem a função de</w:t>
      </w:r>
      <w:r>
        <w:rPr>
          <w:rFonts w:ascii="ArialMT" w:hAnsi="ArialMT" w:eastAsia="ArialMT"/>
          <w:b w:val="0"/>
          <w:i w:val="0"/>
          <w:color w:val="00000A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4"/>
        </w:rPr>
        <w:t>interligar os ramais dos sistemas de esgotos prediais, condominais e até despejos</w:t>
      </w:r>
      <w:r>
        <w:rPr>
          <w:rFonts w:ascii="ArialMT" w:hAnsi="ArialMT" w:eastAsia="ArialMT"/>
          <w:b w:val="0"/>
          <w:i w:val="0"/>
          <w:color w:val="00000A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4"/>
        </w:rPr>
        <w:t>industriais às redes coletoras. Devendo atender a NBR 10569.</w:t>
      </w:r>
    </w:p>
    <w:p>
      <w:pPr>
        <w:autoSpaceDN w:val="0"/>
        <w:tabs>
          <w:tab w:pos="2838" w:val="left"/>
        </w:tabs>
        <w:autoSpaceDE w:val="0"/>
        <w:widowControl/>
        <w:spacing w:line="290" w:lineRule="exact" w:before="308" w:after="0"/>
        <w:ind w:left="1418" w:right="1296" w:firstLine="0"/>
        <w:jc w:val="left"/>
      </w:pPr>
      <w:r>
        <w:tab/>
      </w:r>
      <w:r>
        <w:rPr>
          <w:rFonts w:ascii="Arial" w:hAnsi="Arial" w:eastAsia="Arial"/>
          <w:b/>
          <w:i w:val="0"/>
          <w:strike/>
          <w:color w:val="00000A"/>
          <w:sz w:val="24"/>
        </w:rPr>
        <w:t xml:space="preserve">2.4. </w:t>
      </w:r>
      <w:r>
        <w:rPr>
          <w:rFonts w:ascii="ArialMT" w:hAnsi="ArialMT" w:eastAsia="ArialMT"/>
          <w:b w:val="0"/>
          <w:i w:val="0"/>
          <w:strike/>
          <w:color w:val="00000A"/>
          <w:sz w:val="24"/>
        </w:rPr>
        <w:t>Curva longa PVC OCRE 45° PB JEI DN 100 mm, destinada à</w:t>
      </w:r>
      <w:r>
        <w:rPr>
          <w:rFonts w:ascii="ArialMT" w:hAnsi="ArialMT" w:eastAsia="ArialMT"/>
          <w:b w:val="0"/>
          <w:i w:val="0"/>
          <w:color w:val="00000A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4"/>
        </w:rPr>
        <w:t>mudança de direção da tubulação. Atendendo a NBR 10569.</w:t>
      </w:r>
      <w:r>
        <w:rPr>
          <w:rFonts w:ascii="ArialMT" w:hAnsi="ArialMT" w:eastAsia="ArialMT"/>
          <w:b w:val="0"/>
          <w:i w:val="0"/>
          <w:color w:val="00000A"/>
          <w:sz w:val="24"/>
        </w:rPr>
        <w:t xml:space="preserve"> </w:t>
      </w:r>
    </w:p>
    <w:p>
      <w:pPr>
        <w:autoSpaceDN w:val="0"/>
        <w:autoSpaceDE w:val="0"/>
        <w:widowControl/>
        <w:spacing w:line="290" w:lineRule="exact" w:before="292" w:after="544"/>
        <w:ind w:left="1418" w:right="1356" w:firstLine="1420"/>
        <w:jc w:val="both"/>
      </w:pPr>
      <w:r>
        <w:rPr>
          <w:rFonts w:ascii="Arial" w:hAnsi="Arial" w:eastAsia="Arial"/>
          <w:b/>
          <w:i w:val="0"/>
          <w:strike/>
          <w:color w:val="00000A"/>
          <w:sz w:val="24"/>
        </w:rPr>
        <w:t xml:space="preserve">2.5. </w:t>
      </w:r>
      <w:r>
        <w:rPr>
          <w:rFonts w:ascii="ArialMT" w:hAnsi="ArialMT" w:eastAsia="ArialMT"/>
          <w:b w:val="0"/>
          <w:i w:val="0"/>
          <w:strike/>
          <w:color w:val="00000A"/>
          <w:sz w:val="24"/>
        </w:rPr>
        <w:t>Tubo PVC BBB JE OCRE DN 100mm. Denominado tubo de</w:t>
      </w:r>
      <w:r>
        <w:rPr>
          <w:rFonts w:ascii="ArialMT" w:hAnsi="ArialMT" w:eastAsia="ArialMT"/>
          <w:b w:val="0"/>
          <w:i w:val="0"/>
          <w:color w:val="00000A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4"/>
        </w:rPr>
        <w:t>inspeção e limpeza (Til) é uma peça radial no passeio, provido de tampa. A</w:t>
      </w:r>
      <w:r>
        <w:rPr>
          <w:rFonts w:ascii="ArialMT" w:hAnsi="ArialMT" w:eastAsia="ArialMT"/>
          <w:b w:val="0"/>
          <w:i w:val="0"/>
          <w:color w:val="00000A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4"/>
        </w:rPr>
        <w:t>execução do Til não desobriga a necessidade de execução da caixa de inspeção da</w:t>
      </w:r>
      <w:r>
        <w:rPr>
          <w:rFonts w:ascii="ArialMT" w:hAnsi="ArialMT" w:eastAsia="ArialMT"/>
          <w:b w:val="0"/>
          <w:i w:val="0"/>
          <w:color w:val="00000A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4"/>
        </w:rPr>
        <w:t>ligação.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4513"/>
        <w:gridCol w:w="4513"/>
      </w:tblGrid>
      <w:tr>
        <w:trPr>
          <w:trHeight w:hRule="exact" w:val="334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/>
                <w:i w:val="0"/>
                <w:strike/>
                <w:color w:val="00000A"/>
                <w:sz w:val="22"/>
              </w:rPr>
              <w:t>II.7.</w:t>
            </w:r>
          </w:p>
        </w:tc>
        <w:tc>
          <w:tcPr>
            <w:tcW w:type="dxa" w:w="7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2"/>
              </w:rPr>
              <w:t xml:space="preserve">Caixas. São destinadas a facilitar os serviços de manutenção do </w:t>
            </w:r>
          </w:p>
        </w:tc>
      </w:tr>
    </w:tbl>
    <w:p>
      <w:pPr>
        <w:autoSpaceDN w:val="0"/>
        <w:autoSpaceDE w:val="0"/>
        <w:widowControl/>
        <w:spacing w:line="246" w:lineRule="exact" w:before="18" w:after="0"/>
        <w:ind w:left="0" w:right="1670" w:firstLine="0"/>
        <w:jc w:val="right"/>
      </w:pPr>
      <w:r>
        <w:rPr>
          <w:rFonts w:ascii="ArialMT" w:hAnsi="ArialMT" w:eastAsia="ArialMT"/>
          <w:b w:val="0"/>
          <w:i w:val="0"/>
          <w:strike/>
          <w:color w:val="00000A"/>
          <w:sz w:val="22"/>
        </w:rPr>
        <w:t xml:space="preserve">ramal, podem ser moldados “in loco” ou pré-moldados. A tampa das </w:t>
      </w:r>
    </w:p>
    <w:p>
      <w:pPr>
        <w:autoSpaceDN w:val="0"/>
        <w:autoSpaceDE w:val="0"/>
        <w:widowControl/>
        <w:spacing w:line="246" w:lineRule="exact" w:before="44" w:after="0"/>
        <w:ind w:left="0" w:right="1440" w:firstLine="0"/>
        <w:jc w:val="right"/>
      </w:pPr>
      <w:r>
        <w:rPr>
          <w:rFonts w:ascii="ArialMT" w:hAnsi="ArialMT" w:eastAsia="ArialMT"/>
          <w:b w:val="0"/>
          <w:i w:val="0"/>
          <w:strike/>
          <w:color w:val="00000A"/>
          <w:sz w:val="22"/>
        </w:rPr>
        <w:t xml:space="preserve">caixas deve ser vedada de forma a evitar odores, devendo ser de fácil </w:t>
      </w:r>
    </w:p>
    <w:p>
      <w:pPr>
        <w:autoSpaceDN w:val="0"/>
        <w:autoSpaceDE w:val="0"/>
        <w:widowControl/>
        <w:spacing w:line="246" w:lineRule="exact" w:before="44" w:after="0"/>
        <w:ind w:left="0" w:right="1500" w:firstLine="0"/>
        <w:jc w:val="right"/>
      </w:pPr>
      <w:r>
        <w:rPr>
          <w:rFonts w:ascii="ArialMT" w:hAnsi="ArialMT" w:eastAsia="ArialMT"/>
          <w:b w:val="0"/>
          <w:i w:val="0"/>
          <w:strike/>
          <w:color w:val="00000A"/>
          <w:sz w:val="22"/>
        </w:rPr>
        <w:t xml:space="preserve">abertura e visível após a sua instalação. Na tabela a seguir, podemos </w:t>
      </w:r>
    </w:p>
    <w:p>
      <w:pPr>
        <w:autoSpaceDN w:val="0"/>
        <w:autoSpaceDE w:val="0"/>
        <w:widowControl/>
        <w:spacing w:line="246" w:lineRule="exact" w:before="46" w:after="5570"/>
        <w:ind w:left="0" w:right="4520" w:firstLine="0"/>
        <w:jc w:val="right"/>
      </w:pPr>
      <w:r>
        <w:rPr>
          <w:rFonts w:ascii="ArialMT" w:hAnsi="ArialMT" w:eastAsia="ArialMT"/>
          <w:b w:val="0"/>
          <w:i w:val="0"/>
          <w:strike/>
          <w:color w:val="00000A"/>
          <w:sz w:val="22"/>
        </w:rPr>
        <w:t>conhecer os tipos de caixas existentes: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74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26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90.0" w:type="dxa"/>
      </w:tblPr>
      <w:tblGrid>
        <w:gridCol w:w="3009"/>
        <w:gridCol w:w="3009"/>
        <w:gridCol w:w="3009"/>
      </w:tblGrid>
      <w:tr>
        <w:trPr>
          <w:trHeight w:hRule="exact" w:val="316"/>
        </w:trPr>
        <w:tc>
          <w:tcPr>
            <w:tcW w:type="dxa" w:w="321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strike/>
                <w:color w:val="00000A"/>
                <w:sz w:val="24"/>
              </w:rPr>
              <w:t>Tipo</w:t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 </w:t>
            </w:r>
          </w:p>
        </w:tc>
        <w:tc>
          <w:tcPr>
            <w:tcW w:type="dxa" w:w="34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strike/>
                <w:color w:val="00000A"/>
                <w:sz w:val="24"/>
              </w:rPr>
              <w:t>Ramo de atividade</w:t>
            </w: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 </w:t>
            </w:r>
          </w:p>
        </w:tc>
        <w:tc>
          <w:tcPr>
            <w:tcW w:type="dxa" w:w="248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strike/>
                <w:color w:val="00000A"/>
                <w:sz w:val="24"/>
              </w:rPr>
              <w:t>Desenho de referência</w:t>
            </w:r>
          </w:p>
        </w:tc>
      </w:tr>
      <w:tr>
        <w:trPr>
          <w:trHeight w:hRule="exact" w:val="320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A"/>
                <w:sz w:val="24"/>
              </w:rPr>
              <w:t>Caixa de inspeção da ligação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</w:t>
            </w:r>
          </w:p>
        </w:tc>
        <w:tc>
          <w:tcPr>
            <w:tcW w:type="dxa" w:w="34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A"/>
                <w:sz w:val="24"/>
              </w:rPr>
              <w:t>Todas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</w:t>
            </w:r>
          </w:p>
        </w:tc>
        <w:tc>
          <w:tcPr>
            <w:tcW w:type="dxa" w:w="248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A"/>
                <w:sz w:val="24"/>
              </w:rPr>
              <w:t>Figura 2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</w:t>
            </w:r>
          </w:p>
        </w:tc>
      </w:tr>
      <w:tr>
        <w:trPr>
          <w:trHeight w:hRule="exact" w:val="624"/>
        </w:trPr>
        <w:tc>
          <w:tcPr>
            <w:tcW w:type="dxa" w:w="321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A"/>
                <w:sz w:val="24"/>
              </w:rPr>
              <w:t>Caixa retentora de areia e óleo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</w:t>
            </w:r>
          </w:p>
        </w:tc>
        <w:tc>
          <w:tcPr>
            <w:tcW w:type="dxa" w:w="34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A"/>
                <w:sz w:val="24"/>
              </w:rPr>
              <w:t>Postos de combustíveis, lava-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A"/>
                <w:sz w:val="24"/>
              </w:rPr>
              <w:t>rápido e assemelhado.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</w:t>
            </w:r>
          </w:p>
        </w:tc>
        <w:tc>
          <w:tcPr>
            <w:tcW w:type="dxa" w:w="248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A"/>
                <w:sz w:val="24"/>
              </w:rPr>
              <w:t>Figura 3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</w:t>
            </w:r>
          </w:p>
        </w:tc>
      </w:tr>
      <w:tr>
        <w:trPr>
          <w:trHeight w:hRule="exact" w:val="934"/>
        </w:trPr>
        <w:tc>
          <w:tcPr>
            <w:tcW w:type="dxa" w:w="32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A"/>
                <w:sz w:val="24"/>
              </w:rPr>
              <w:t>Caixa retentora de gordura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</w:t>
            </w:r>
          </w:p>
        </w:tc>
        <w:tc>
          <w:tcPr>
            <w:tcW w:type="dxa" w:w="34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A"/>
                <w:sz w:val="24"/>
              </w:rPr>
              <w:t xml:space="preserve">Restaurantes, lanchonetes e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A"/>
                <w:sz w:val="24"/>
              </w:rPr>
              <w:t xml:space="preserve">assemelhados. Condomínios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A"/>
                <w:sz w:val="24"/>
              </w:rPr>
              <w:t>verticais ou horizontais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</w:t>
            </w:r>
          </w:p>
        </w:tc>
        <w:tc>
          <w:tcPr>
            <w:tcW w:type="dxa" w:w="24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A"/>
                <w:sz w:val="24"/>
              </w:rPr>
              <w:t>Figura 4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</w:t>
            </w:r>
          </w:p>
        </w:tc>
      </w:tr>
      <w:tr>
        <w:trPr>
          <w:trHeight w:hRule="exact" w:val="934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A"/>
                <w:sz w:val="24"/>
              </w:rPr>
              <w:t xml:space="preserve">Caixa retentora de ataduras e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A"/>
                <w:sz w:val="24"/>
              </w:rPr>
              <w:t>felpa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</w:t>
            </w:r>
          </w:p>
        </w:tc>
        <w:tc>
          <w:tcPr>
            <w:tcW w:type="dxa" w:w="34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A"/>
                <w:sz w:val="24"/>
              </w:rPr>
              <w:t xml:space="preserve">Hospitais, clínicas, postos de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A"/>
                <w:sz w:val="24"/>
              </w:rPr>
              <w:t xml:space="preserve">saúde, laboratórios de análises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A"/>
                <w:sz w:val="24"/>
              </w:rPr>
              <w:t>clínicas e assemelhados.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</w:t>
            </w:r>
          </w:p>
        </w:tc>
        <w:tc>
          <w:tcPr>
            <w:tcW w:type="dxa" w:w="248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A"/>
                <w:sz w:val="24"/>
              </w:rPr>
              <w:t>Figura 5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</w:t>
            </w:r>
          </w:p>
        </w:tc>
      </w:tr>
      <w:tr>
        <w:trPr>
          <w:trHeight w:hRule="exact" w:val="930"/>
        </w:trPr>
        <w:tc>
          <w:tcPr>
            <w:tcW w:type="dxa" w:w="321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A"/>
                <w:sz w:val="24"/>
              </w:rPr>
              <w:t>Caixa retentora de resíduos de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A"/>
                <w:sz w:val="24"/>
              </w:rPr>
              <w:t xml:space="preserve">fabricação de pisos (ardósia,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A"/>
                <w:sz w:val="24"/>
              </w:rPr>
              <w:t>granito, mármore, etc.).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</w:t>
            </w:r>
          </w:p>
        </w:tc>
        <w:tc>
          <w:tcPr>
            <w:tcW w:type="dxa" w:w="34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A"/>
                <w:sz w:val="24"/>
              </w:rPr>
              <w:t>Marmoraria e assemelhados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</w:t>
            </w:r>
          </w:p>
        </w:tc>
        <w:tc>
          <w:tcPr>
            <w:tcW w:type="dxa" w:w="248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A"/>
                <w:sz w:val="24"/>
              </w:rPr>
              <w:t>Figura 6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</w:t>
            </w:r>
          </w:p>
        </w:tc>
      </w:tr>
      <w:tr>
        <w:trPr>
          <w:trHeight w:hRule="exact" w:val="628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A"/>
                <w:sz w:val="24"/>
              </w:rPr>
              <w:t>Caixa de passagem com grade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</w:t>
            </w:r>
          </w:p>
        </w:tc>
        <w:tc>
          <w:tcPr>
            <w:tcW w:type="dxa" w:w="3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A"/>
                <w:sz w:val="24"/>
              </w:rPr>
              <w:t xml:space="preserve">Que produza sólidos que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A"/>
                <w:sz w:val="24"/>
              </w:rPr>
              <w:t>possam obstruir o ramal predial.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</w:t>
            </w:r>
          </w:p>
        </w:tc>
        <w:tc>
          <w:tcPr>
            <w:tcW w:type="dxa" w:w="2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A"/>
                <w:sz w:val="24"/>
              </w:rPr>
              <w:t>Figura 7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84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75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3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1432560</wp:posOffset>
            </wp:positionV>
            <wp:extent cx="5756910" cy="7195820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7195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302" w:after="922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4"/>
        </w:rPr>
        <w:t>Figura 02: Detalhe da ligação de esgoto.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76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62" w:after="0"/>
        <w:ind w:left="141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1259840</wp:posOffset>
            </wp:positionV>
            <wp:extent cx="6123940" cy="6583680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658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26" w:after="2434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4"/>
        </w:rPr>
        <w:t>Figura 03: Caixa redentora de areia e óleo.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77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6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1173480</wp:posOffset>
            </wp:positionH>
            <wp:positionV relativeFrom="page">
              <wp:posOffset>1259840</wp:posOffset>
            </wp:positionV>
            <wp:extent cx="5212080" cy="8047989"/>
            <wp:wrapNone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80479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24" w:after="13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4"/>
        </w:rPr>
        <w:t>Figura 04: Caixa retentora de gordura especial.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78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6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1082040</wp:posOffset>
            </wp:positionH>
            <wp:positionV relativeFrom="page">
              <wp:posOffset>1259840</wp:posOffset>
            </wp:positionV>
            <wp:extent cx="5394960" cy="7682230"/>
            <wp:wrapNone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682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26" w:after="704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4"/>
        </w:rPr>
        <w:t>Figura 05: Caixa retentora de gordura especial.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79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6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1264920</wp:posOffset>
            </wp:positionH>
            <wp:positionV relativeFrom="page">
              <wp:posOffset>1261110</wp:posOffset>
            </wp:positionV>
            <wp:extent cx="5029200" cy="5849620"/>
            <wp:wrapNone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8496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26" w:after="3590"/>
        <w:ind w:left="0" w:right="0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4"/>
        </w:rPr>
        <w:t>Figura 06: Caixa de passagem com grade.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80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179070</wp:posOffset>
            </wp:positionV>
            <wp:extent cx="1005839" cy="914400"/>
            <wp:wrapNone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6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1259840</wp:posOffset>
            </wp:positionV>
            <wp:extent cx="4663440" cy="6489700"/>
            <wp:wrapNone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6489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exact" w:before="2" w:after="2294"/>
        <w:ind w:left="1296" w:right="1296" w:firstLine="0"/>
        <w:jc w:val="center"/>
      </w:pPr>
      <w:r>
        <w:rPr>
          <w:rFonts w:ascii="Arial" w:hAnsi="Arial" w:eastAsia="Arial"/>
          <w:b/>
          <w:i w:val="0"/>
          <w:strike/>
          <w:color w:val="00000A"/>
          <w:sz w:val="24"/>
        </w:rPr>
        <w:t>Figura 07: Caixa retentora de resíduos de fabricação de pisos (ardósia, granito,</w:t>
      </w:r>
      <w:r>
        <w:rPr>
          <w:rFonts w:ascii="Arial" w:hAnsi="Arial" w:eastAsia="Arial"/>
          <w:b/>
          <w:i w:val="0"/>
          <w:color w:val="00000A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A"/>
          <w:sz w:val="24"/>
        </w:rPr>
        <w:t>mármore, etc.).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137 – 19/04/2016 </w:t>
            </w:r>
          </w:p>
        </w:tc>
        <w:tc>
          <w:tcPr>
            <w:tcW w:type="dxa" w:w="3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81 </w:t>
            </w:r>
          </w:p>
        </w:tc>
      </w:tr>
    </w:tbl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9848850</wp:posOffset>
            </wp:positionV>
            <wp:extent cx="7512050" cy="588009"/>
            <wp:wrapNone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