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4449" cy="9461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49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150, DE 01 DE NOVEMBRO DE 2016 </w:t>
      </w:r>
    </w:p>
    <w:p>
      <w:pPr>
        <w:autoSpaceDN w:val="0"/>
        <w:autoSpaceDE w:val="0"/>
        <w:widowControl/>
        <w:spacing w:line="245" w:lineRule="auto" w:before="640" w:after="0"/>
        <w:ind w:left="5956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Sumaré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5.410, de 23/08/2012,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 à Agência Reguladora PCJ.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Sumaré, através do Ofício GP nº 012/2016, comunicou a formalização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Ajustamento de Conduta (TAC) com o Ministério Público do Estado de São Paulo,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antecipação dos investimentos das obras de construção, instalação 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de coleta, afastamento e tratamento dos esgotos, antecipando a universalização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tratamento adequado dos esgotos em Sumaré do ano de 2028 para o ano de 2022.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Odebrecht Ambiental Sumaré S/A, em complemento, através do Ofício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OF-ADC-070/16-DC, apresentou composições do desequilíbrio projetado com a antecipação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investimentos e dos efeitos de outros impactos suplementares percebidos no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principalmente em termos do aumento extraordinário das tarifas de energia elétrica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Homologatória ANEEL nº 1.871/2015 e com a implantação do Regime de Bandeiras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Tarifárias do setor elétrico, naturalmente não previstas quando da concepção da Proposta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pela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seu Parecer Consolidado nº 25/2016 -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concluindo pela pertinência de revisão dos valores das tarifas para recomposição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nos moldes definidos no Contrato de Concessão firmado entre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Odebrecht Ambiental Sumaré S/A e o Município de Sumaré.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150 - 01/11/2016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10019030</wp:posOffset>
            </wp:positionV>
            <wp:extent cx="7573009" cy="6743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4449" cy="9461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49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citado Parecer Consolidado foi apresentado em Audiência Pública, ocorrida na 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Sumaré, no dia 25 de outubro de 2016, servindo para coleta de informações e sugestões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munícipes presentes.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Sumaré, reunido no dia 26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2016, analisou e aprovou o conteúdo do Parecer da ARES-PCJ, inclusive a proposta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parcelamento do índice de revisão em 03 (três) parcelas, nos anos de 2017, 2018 e 2019.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extraordinária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dos Serviços Públicos de Água e Esgoto do Município de Sumaré,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PCJ, reunida em 31 de outubro de 2016.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Revisar o valor das Tarifas de Água e Esgotamento Sanitário praticados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Sumaré pela concessionária Odebrecht Ambiental Sumaré S/A, em 10,86% (dez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oitenta e seis centésimos por cento), com vistas à manutenção do reequilíbrio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Contrato de Concessão.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valor da revisão será dividido em 03 (três) parcelas iguais de 3,62% (três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dois centésimos por cento), aplicadas respectivamente nos meses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janeiro de 2018 e janeiro de 2019.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reequilíbrio do Contrato considera como fatores de desequilíbrio a antecipação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das obras de construção, instalação e funcionamento dos sistemas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 do Município de Sumaré, antecipando a universalização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tratamento adequado dos esgotos do ano de 2028 para o ano de 2022, bem como impactos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suplementares percebidos pelo aumento extraordinário das tarifas de energia elétrica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Homologatória ANEEL nº 1.871/2015 e com a implantação do Regime de Bandeiras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Tarifárias do setor elétrico.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Os novos valores das Tarifas de Água e Esgoto a serem praticados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entrarão em vigor 30 (trinta) dias após a publicação desta Resolução no Diário Oficial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âmbito do Município de Sumaré,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 e a cláusula 3.5.3.11 do Contrato de Concessão.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Odebrecht Ambiental Sumaré S/A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 com os valores reajustados.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3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150 - 01/11/2016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10019030</wp:posOffset>
            </wp:positionV>
            <wp:extent cx="7573009" cy="6743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4449" cy="9461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49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Para fins de divulgação, a empresa concessionária Odebrecht Ambiental Sumaré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foram reajustados e o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150 - 01/11/2016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10019030</wp:posOffset>
            </wp:positionV>
            <wp:extent cx="7573009" cy="6743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