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162, DE 08 DE DEZEMBRO DE 2016 </w:t>
      </w:r>
    </w:p>
    <w:p>
      <w:pPr>
        <w:autoSpaceDN w:val="0"/>
        <w:autoSpaceDE w:val="0"/>
        <w:widowControl/>
        <w:spacing w:line="245" w:lineRule="auto" w:before="642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alíquota, metodologia de apuração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forma de repasse do valor da Taxa de Regulação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 referente ao Exercício de 2017, cobrada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ARES-PCJ, junto aos prestadores de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de abastecimento de água e esgotamento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 em municípios consorciados e conveniados,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incisos I, II e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incisos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e III, do Estatuto Social da Agência Reguladora PCJ e; </w:t>
      </w:r>
    </w:p>
    <w:p>
      <w:pPr>
        <w:autoSpaceDN w:val="0"/>
        <w:autoSpaceDE w:val="0"/>
        <w:widowControl/>
        <w:spacing w:line="197" w:lineRule="auto" w:before="6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o inciso XV, da Cláusula 20ª,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 à Assembleia Geral deliberar sobre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fixação, revisão e reajuste dos valores das taxas e tarifas e outros preços públicos, referentes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 serviços prestados pela Agência Reguladora 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trata do fato gerador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que tem, como sujeitos passivos, os prestadores de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básico, no âmbito dos Municípios consorciados;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§ 2º, da Cláusula 69ª,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prevê que a alíquota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Regulação e Fiscalização poderá ser revista, observados critérios técnicos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em Resolução específica da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11ª Assembleia Geral Ordinária da ARES-PCJ, em função da aprovação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Proposta de Orçamento - Exercício de 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mantida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alíquota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cobrada dos prestadores dos serviços públicos de abastecimento de água potável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esgotamento sanitário no âmbito dos municípios consorciados e conveniados;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6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162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212" w:right="1340" w:bottom="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alíquota da Taxa de Regulação e Fiscalização 2017 permanece em 0,30% (trinta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tendo como base os valores das receitas financeiras dos prestadores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 esgotamento sanitário apurados no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2016, exceto para convênios de cooperação com alíquotas definidas;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na área de atuação da ARES-PCJ há prestadores de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que utilizam a contabilidade pública (prefeituras e autarquias municipais), outros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utilizam contabilidade comercial (empresas privadas e de economia mista);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na área de atuação da ARES-PCJ há municípios com convênio de cooperação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 públicos de saneamento básico que que possuem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artigos e cláusulas específicas sobre a alíquota da Taxa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 fim de definir a alíquota, metodologia de cálculo e forma de repasse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para o Exercício 2017, a Diretoria Executiva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reunida em 08 de dezembro de 2016,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 alíquota da Taxa de Regulação e Fiscalização – Exercício de 2017 em 0,30%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centésimos por cento), sobre as receitas do prestador dos serviços de saneamento,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 pela ARES-CJ, referentes ao Exercício de 2016.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Definir metodologia de cálculo do valor da Taxa de Regulação e Fiscalização,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natureza jurídica do prestador de serviços públicos de saneamento básico, no âmbito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consorciados e conveniados à ARES-PCJ, para o Exercício de 2017, tendo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nas receitas referentes ao Exercício de 2016.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valor da Taxa de Regulação e Fiscalização, para 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que utilizam a Contabilidade Pública, de Regime Contábil de Caixa, terá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o total das Receitas Correntes de 2016, subtraindo o total das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Patrimoniais de 2016, e será calculado através da seguinte expressão matemática: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TR = (RC - </w:t>
      </w:r>
      <w:r>
        <w:rPr>
          <w:rFonts w:ascii="Calibri" w:hAnsi="Calibri" w:eastAsia="Calibri"/>
          <w:b/>
          <w:i w:val="0"/>
          <w:color w:val="000000"/>
          <w:sz w:val="24"/>
        </w:rPr>
        <w:t>RP) x 0,003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onde: </w:t>
      </w:r>
      <w:r>
        <w:rPr>
          <w:rFonts w:ascii="Calibri" w:hAnsi="Calibri" w:eastAsia="Calibri"/>
          <w:b/>
          <w:i w:val="0"/>
          <w:color w:val="000000"/>
          <w:sz w:val="24"/>
        </w:rPr>
        <w:t>TR = Taxa de Regulação,</w:t>
      </w:r>
      <w:r>
        <w:rPr>
          <w:rFonts w:ascii="Calibri" w:hAnsi="Calibri" w:eastAsia="Calibri"/>
          <w:b/>
          <w:i w:val="0"/>
          <w:color w:val="000000"/>
          <w:sz w:val="24"/>
        </w:rPr>
        <w:t>RC = Receita Corrente de 2016;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RP = Receita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Patrimonial de 2016; e 0,003 = Alíquota para 2017.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valor da Taxa de Regulação e Fiscalização, para 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que utilizam a Contabilidade Comercial, de Regime Contábil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Competência, terá como base o total da Receita Operacional Líquida de 2015 e será calculado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seguinte expressão matemática: </w:t>
      </w:r>
      <w:r>
        <w:rPr>
          <w:rFonts w:ascii="Calibri" w:hAnsi="Calibri" w:eastAsia="Calibri"/>
          <w:b/>
          <w:i w:val="0"/>
          <w:color w:val="000000"/>
          <w:sz w:val="24"/>
        </w:rPr>
        <w:t>TR = ROL x 0,003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onde: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TR = Taxa de Regulação,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ROL = Receita Operacional Líquida de 2016 e 0,003 = Alíquota para 2017.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162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214" w:right="1340" w:bottom="7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 valor total apurado da Taxa de Regulação e Fiscalização será dividido em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iguais a serem repassadas à ARES-PCJ todo dia 10 (dez) de cada mês,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primeira parcela em fevereiro de 2017. Caso essa data coincidir com sábado,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domingo ou feriado, o vencimento ficará prorrogado automaticamente para o primeiro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útil subsequente.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Excetuam-se dessa regra as concessionárias dos municípios de Paraibuna,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Sumaré, Holambra e Santa Rita do Passa Quatro que, em virtude da recente assunção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não dispõem de receita operacional acumulada de 12 (doze) meses, aplicando-se,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essas empresas, a apuração da Taxa de Regulação com base na receita apurada do mês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 ao do pagamento, em 12 (doze) parcelas mensais, a partir de janeiro de 2017.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Em município que tenha Termo de Convênio de Cooperação firmado com 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tenha Contrato de Concessão para a prestação dos serviços de saneamento que defina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 a alíquota da Taxa de Regulação e Fiscalização, esta prevalecerá e não serão aplicadas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metodologias de cálculo e alíquotas previstas nos parágrafos 1º e 2º do art. 1º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repasses referentes à Taxa de Regulação e Fiscalização - 2017 serão efetuados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depósitos bancários em favor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ARES-PCJ poderá emitir boletos bancários referentes à cobrança da Taxa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- 2017.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comprovação do valor correspondente à Taxa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- 2017, os prestadores de serviços públicos de saneamento básico deverão encaminhar,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ARES-PCJ, seus respectivos balanços contábeis, tão logo estes sejam elaborados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publicados.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6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162 – 08/12/2016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6" w:h="16841"/>
      <w:pgMar w:top="214" w:right="1340" w:bottom="7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