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172, DE 12 DE JANEIRO DE 2017. </w:t>
      </w:r>
    </w:p>
    <w:p>
      <w:pPr>
        <w:autoSpaceDN w:val="0"/>
        <w:autoSpaceDE w:val="0"/>
        <w:widowControl/>
        <w:spacing w:line="245" w:lineRule="auto" w:before="642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esgotamento sanitário e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pela concessionária Águas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Holambra, no município de Holambra,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857, de 19/05/2015,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Holambra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001/2015, o Município de Holambra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plena para prestação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com a empresa Águas de Holambra;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AHCC 069/2016, de 01 de novembro de 2016, 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solicitou, com base nos itens 17.05 e 21.01 do Contrato de Concessão,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ordinário dos valores das tarifas de água e esgotamento sanitário, bem como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prestados, levando em consideração os índices inflacionários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28/2016-DM,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Holambra – CRCS, órgão detentor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de controle social do saneamento no município, conforme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1.210/2016, reunido em 10 de janeiro de 2017, tomou ciência do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28/2016, aprovando-o por unanimidade; </w:t>
      </w:r>
    </w:p>
    <w:p>
      <w:pPr>
        <w:autoSpaceDN w:val="0"/>
        <w:tabs>
          <w:tab w:pos="10350" w:val="left"/>
        </w:tabs>
        <w:autoSpaceDE w:val="0"/>
        <w:widowControl/>
        <w:spacing w:line="194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172 – 12/01/2017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1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Holambra, a Diretoria Executiva da ARES-PCJ, reunida em 12 de janeiro de 2017,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atuais das Tarifas de Água e Esgotamento Sanitário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em 11,29% (onze inteiros e vinte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todas as categorias e faixas de consumo, a partir de 20 de fevereiro de 2017.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em 13,72% (treze inteiros e setenta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serem aplicados a partir de 20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Esgotamento Sanitário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conforme apresentado na Tabela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concessionária Águas de Holambra,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Holambra,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4" w:lineRule="auto" w:before="15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172 – 12/01/2017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auto" w:before="122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172, DE 12 DE JANEIRO DE 2017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4,59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1000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</w:tr>
    </w:tbl>
    <w:p>
      <w:pPr>
        <w:autoSpaceDN w:val="0"/>
        <w:autoSpaceDE w:val="0"/>
        <w:widowControl/>
        <w:spacing w:line="1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172 – 12/01/2017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15,62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17,89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1000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</w:tbl>
    <w:p>
      <w:pPr>
        <w:autoSpaceDN w:val="0"/>
        <w:autoSpaceDE w:val="0"/>
        <w:widowControl/>
        <w:spacing w:line="197" w:lineRule="auto" w:before="3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 </w:t>
      </w:r>
    </w:p>
    <w:p>
      <w:pPr>
        <w:autoSpaceDN w:val="0"/>
        <w:tabs>
          <w:tab w:pos="10350" w:val="left"/>
        </w:tabs>
        <w:autoSpaceDE w:val="0"/>
        <w:widowControl/>
        <w:spacing w:line="194" w:lineRule="auto" w:before="10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172 – 12/01/2017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auto" w:before="416" w:after="298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172, DE 12 DE JANEIRO DE 2017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9490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– ÁGUA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94,52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185,56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278,73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48,42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171,43 </w:t>
            </w:r>
          </w:p>
        </w:tc>
      </w:tr>
      <w:tr>
        <w:trPr>
          <w:trHeight w:hRule="exact" w:val="60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91,77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48,42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171,43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48,42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171,43 </w:t>
            </w:r>
          </w:p>
        </w:tc>
      </w:tr>
      <w:tr>
        <w:trPr>
          <w:trHeight w:hRule="exact" w:val="608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com colocação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91,77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32,26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fornecimento de água m3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10,18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241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7,03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94,52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185,56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278,73 </w:t>
            </w:r>
          </w:p>
        </w:tc>
      </w:tr>
      <w:tr>
        <w:trPr>
          <w:trHeight w:hRule="exact" w:val="604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ligação provisória e consumo mínimo de 15 dias (parques,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circos, eventos)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1.015,47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  <w:tc>
          <w:tcPr>
            <w:tcW w:type="dxa" w:w="241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241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34"/>
        </w:trPr>
        <w:tc>
          <w:tcPr>
            <w:tcW w:type="dxa" w:w="707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241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36"/>
        </w:trPr>
        <w:tc>
          <w:tcPr>
            <w:tcW w:type="dxa" w:w="707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241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</w:tbl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172 – 12/01/2017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3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9490"/>
            <w:gridSpan w:val="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– ESGOTO </w:t>
            </w:r>
          </w:p>
        </w:tc>
      </w:tr>
      <w:tr>
        <w:trPr>
          <w:trHeight w:hRule="exact" w:val="332"/>
        </w:trPr>
        <w:tc>
          <w:tcPr>
            <w:tcW w:type="dxa" w:w="709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  <w:tc>
          <w:tcPr>
            <w:tcW w:type="dxa" w:w="2398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94,52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185,56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278,73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94,52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173,22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16,41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16,41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Para estabelecimento comercial/ industrial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0,08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82,06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  <w:tc>
          <w:tcPr>
            <w:tcW w:type="dxa" w:w="239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concreto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16,41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pedra portuguesa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41,02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grama (sem fornecimento de grama)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piso (sem fornecimento do piso)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16,41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para reposição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98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126,63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encaminhamento de conta para endereço diverso da ligação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337,40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843,28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1.264,90 </w:t>
            </w:r>
          </w:p>
        </w:tc>
      </w:tr>
      <w:tr>
        <w:trPr>
          <w:trHeight w:hRule="exact" w:val="332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605,06 </w:t>
            </w:r>
          </w:p>
        </w:tc>
      </w:tr>
      <w:tr>
        <w:trPr>
          <w:trHeight w:hRule="exact" w:val="338"/>
        </w:trPr>
        <w:tc>
          <w:tcPr>
            <w:tcW w:type="dxa" w:w="70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239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1.026,47 </w:t>
            </w:r>
          </w:p>
        </w:tc>
      </w:tr>
      <w:tr>
        <w:trPr>
          <w:trHeight w:hRule="exact" w:val="334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IRREGULAR/ ADULTERAÇÃO DE HIDRÔMETRO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817,73 </w:t>
            </w:r>
          </w:p>
        </w:tc>
      </w:tr>
      <w:tr>
        <w:trPr>
          <w:trHeight w:hRule="exact" w:val="336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2.226,84 </w:t>
            </w:r>
          </w:p>
        </w:tc>
      </w:tr>
      <w:tr>
        <w:trPr>
          <w:trHeight w:hRule="exact" w:val="332"/>
        </w:trPr>
        <w:tc>
          <w:tcPr>
            <w:tcW w:type="dxa" w:w="70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39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3.340,26 </w:t>
            </w:r>
          </w:p>
        </w:tc>
      </w:tr>
    </w:tbl>
    <w:p>
      <w:pPr>
        <w:autoSpaceDN w:val="0"/>
        <w:autoSpaceDE w:val="0"/>
        <w:widowControl/>
        <w:spacing w:line="2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172 – 12/01/2017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9998710</wp:posOffset>
            </wp:positionV>
            <wp:extent cx="7872730" cy="7137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