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40" w:lineRule="auto" w:before="28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3257550</wp:posOffset>
            </wp:positionH>
            <wp:positionV relativeFrom="page">
              <wp:posOffset>179070</wp:posOffset>
            </wp:positionV>
            <wp:extent cx="1046479" cy="91440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6479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322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A"/>
          <w:sz w:val="28"/>
        </w:rPr>
        <w:t>RESOLUÇÃO ARES-PCJ Nº 181, DE 31 DE MARÇO DE 2017</w:t>
      </w:r>
    </w:p>
    <w:p>
      <w:pPr>
        <w:autoSpaceDN w:val="0"/>
        <w:autoSpaceDE w:val="0"/>
        <w:widowControl/>
        <w:spacing w:line="245" w:lineRule="auto" w:before="376" w:after="0"/>
        <w:ind w:left="5956" w:right="1362" w:firstLine="0"/>
        <w:jc w:val="both"/>
      </w:pPr>
      <w:r>
        <w:rPr>
          <w:rFonts w:ascii="Calibri" w:hAnsi="Calibri" w:eastAsia="Calibri"/>
          <w:b w:val="0"/>
          <w:i/>
          <w:color w:val="00000A"/>
          <w:sz w:val="24"/>
        </w:rPr>
        <w:t xml:space="preserve">Aprova o Regulamento de Prestação dos </w:t>
      </w:r>
      <w:r>
        <w:br/>
      </w:r>
      <w:r>
        <w:rPr>
          <w:rFonts w:ascii="Calibri" w:hAnsi="Calibri" w:eastAsia="Calibri"/>
          <w:b w:val="0"/>
          <w:i/>
          <w:color w:val="00000A"/>
          <w:sz w:val="24"/>
        </w:rPr>
        <w:t xml:space="preserve">Serviços e Atendimento aos Usuários do </w:t>
      </w:r>
      <w:r>
        <w:br/>
      </w:r>
      <w:r>
        <w:rPr>
          <w:rFonts w:ascii="Calibri" w:hAnsi="Calibri" w:eastAsia="Calibri"/>
          <w:b w:val="0"/>
          <w:i/>
          <w:color w:val="00000A"/>
          <w:sz w:val="24"/>
        </w:rPr>
        <w:t xml:space="preserve">Município de Bom Jesus dos Perdões e dá </w:t>
      </w:r>
      <w:r>
        <w:br/>
      </w:r>
      <w:r>
        <w:rPr>
          <w:rFonts w:ascii="Calibri" w:hAnsi="Calibri" w:eastAsia="Calibri"/>
          <w:b w:val="0"/>
          <w:i/>
          <w:color w:val="00000A"/>
          <w:sz w:val="24"/>
        </w:rPr>
        <w:t xml:space="preserve">outras providências. </w:t>
      </w:r>
    </w:p>
    <w:p>
      <w:pPr>
        <w:autoSpaceDN w:val="0"/>
        <w:autoSpaceDE w:val="0"/>
        <w:widowControl/>
        <w:spacing w:line="245" w:lineRule="auto" w:before="362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A"/>
          <w:sz w:val="24"/>
        </w:rPr>
        <w:t>A</w:t>
      </w:r>
      <w:r>
        <w:rPr>
          <w:rFonts w:ascii="Calibri" w:hAnsi="Calibri" w:eastAsia="Calibri"/>
          <w:b/>
          <w:i w:val="0"/>
          <w:color w:val="00000A"/>
          <w:sz w:val="24"/>
        </w:rPr>
        <w:t xml:space="preserve"> DIRETORIA EXECUTIVA DA ARES-PCJ - AGÊNCIA REGULADORA DOS SERVIÇOS DE </w:t>
      </w:r>
      <w:r>
        <w:rPr>
          <w:rFonts w:ascii="Calibri" w:hAnsi="Calibri" w:eastAsia="Calibri"/>
          <w:b/>
          <w:i w:val="0"/>
          <w:color w:val="00000A"/>
          <w:sz w:val="24"/>
        </w:rPr>
        <w:t xml:space="preserve">SANEAMENTO DAS BACIAS DOS RIOS PIRACICABA, CAPIVARI E JUNDIAÍ (AGÊNCIA </w:t>
      </w:r>
      <w:r>
        <w:rPr>
          <w:rFonts w:ascii="Calibri" w:hAnsi="Calibri" w:eastAsia="Calibri"/>
          <w:b/>
          <w:i w:val="0"/>
          <w:color w:val="00000A"/>
          <w:sz w:val="24"/>
        </w:rPr>
        <w:t xml:space="preserve">REGULADORA PCJ),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no uso de suas atribuições e na forma da Cláusula 32ª, inciso III, do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Protocolo de Intenções da ARES-PCJ convertido em Contrato de Consórcio Público, e o Artigo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28, inciso III, do Estatuto Social da ARES-PCJ e; </w:t>
      </w:r>
    </w:p>
    <w:p>
      <w:pPr>
        <w:autoSpaceDN w:val="0"/>
        <w:autoSpaceDE w:val="0"/>
        <w:widowControl/>
        <w:spacing w:line="197" w:lineRule="auto" w:before="638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CONSIDERANDO: </w:t>
      </w:r>
    </w:p>
    <w:p>
      <w:pPr>
        <w:autoSpaceDN w:val="0"/>
        <w:autoSpaceDE w:val="0"/>
        <w:widowControl/>
        <w:spacing w:line="245" w:lineRule="auto" w:before="684" w:after="0"/>
        <w:ind w:left="1418" w:right="1366" w:firstLine="0"/>
        <w:jc w:val="both"/>
      </w:pP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O disposto no art. 23 da Lei Federal nº 11.445/2007, que define os aspectos normativos em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que as agências reguladoras editarão normas relativas às dimensões técnicas, econômicas 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sociais de prestação dos serviços de saneamento básico. </w:t>
      </w:r>
    </w:p>
    <w:p>
      <w:pPr>
        <w:autoSpaceDN w:val="0"/>
        <w:autoSpaceDE w:val="0"/>
        <w:widowControl/>
        <w:spacing w:line="245" w:lineRule="auto" w:before="376" w:after="0"/>
        <w:ind w:left="1418" w:right="1222" w:firstLine="0"/>
        <w:jc w:val="both"/>
      </w:pP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Os preceitos norteadores da Resolução nº 50, de 28 de fevereiro de 2014, em especial nos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arts. 45 e 46, que delimitam a forma e a obrigação do DAE da Prefeitura de Bom Jesus dos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Perdões de saneamento básico em editar Regulamento de prestação de serviços visando 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divulgação do padrão normativo aos usuários. </w:t>
      </w:r>
    </w:p>
    <w:p>
      <w:pPr>
        <w:autoSpaceDN w:val="0"/>
        <w:autoSpaceDE w:val="0"/>
        <w:widowControl/>
        <w:spacing w:line="245" w:lineRule="auto" w:before="374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Que o DAE – Departamento de Água e Esgoto da Prefeitura de Bom Jesus dos Perdões,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responsável pelos serviços de abastecimento público e esgotamento sanitário do Município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de Bom Jesus dos Perdões, em conformidade com a Resolução ARES-PCJ nº 50/2014 solicitou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analise de seu regulamento disciplinando a forma de prestação dos serviços e atendimento; </w:t>
      </w:r>
    </w:p>
    <w:p>
      <w:pPr>
        <w:autoSpaceDN w:val="0"/>
        <w:autoSpaceDE w:val="0"/>
        <w:widowControl/>
        <w:spacing w:line="245" w:lineRule="auto" w:before="374" w:after="0"/>
        <w:ind w:left="1418" w:right="1364" w:firstLine="0"/>
        <w:jc w:val="both"/>
      </w:pP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Que a Agência Reguladora PCJ, através da Nota Técnica nº 05/2017, concluiu que 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Regulamento apresentado pelo Prestador atende aos conteúdos mínimos estabelecidos pela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Resolução nº 50, de 28 de fevereiro de 2014, e ainda cumprindo todas as ressalvas. </w:t>
      </w:r>
    </w:p>
    <w:p>
      <w:pPr>
        <w:autoSpaceDN w:val="0"/>
        <w:autoSpaceDE w:val="0"/>
        <w:widowControl/>
        <w:spacing w:line="245" w:lineRule="auto" w:before="378" w:after="1794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Que, em face do cumprimento de todas as diretrizes, a Diretoria Executiva da ARES-PCJ,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reunida em 30 de março de 2017.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360"/>
        </w:trPr>
        <w:tc>
          <w:tcPr>
            <w:tcW w:type="dxa" w:w="70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Resolução ARES-PCJ nº 181 – 31/03/2017 </w:t>
            </w:r>
          </w:p>
        </w:tc>
        <w:tc>
          <w:tcPr>
            <w:tcW w:type="dxa" w:w="33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7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 1 </w:t>
            </w:r>
          </w:p>
        </w:tc>
      </w:tr>
    </w:tbl>
    <w:p>
      <w:pPr>
        <w:autoSpaceDN w:val="0"/>
        <w:autoSpaceDE w:val="0"/>
        <w:widowControl/>
        <w:spacing w:line="240" w:lineRule="auto" w:before="386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10160</wp:posOffset>
            </wp:positionH>
            <wp:positionV relativeFrom="page">
              <wp:posOffset>10048240</wp:posOffset>
            </wp:positionV>
            <wp:extent cx="7510780" cy="588009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10780" cy="58800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0" w:right="0" w:bottom="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28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3257550</wp:posOffset>
            </wp:positionH>
            <wp:positionV relativeFrom="page">
              <wp:posOffset>179070</wp:posOffset>
            </wp:positionV>
            <wp:extent cx="1046479" cy="91440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6479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312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>RESOLVE:</w:t>
      </w:r>
    </w:p>
    <w:p>
      <w:pPr>
        <w:autoSpaceDN w:val="0"/>
        <w:autoSpaceDE w:val="0"/>
        <w:widowControl/>
        <w:spacing w:line="245" w:lineRule="auto" w:before="684" w:after="0"/>
        <w:ind w:left="1418" w:right="1364" w:firstLine="0"/>
        <w:jc w:val="both"/>
      </w:pP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Art. 1º - Fica ratificado pela Diretoria Executiva da ARES-PCJ o teor da Nota Técnica nº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05/2017 com a consequente homologação do regulamento de prestação dos serviços 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atendimento aos usuários do Município de Bom Jesus dos Perdões, cujo conteúdo em sua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íntegra está inserido no Anexo A da presente Resolução. </w:t>
      </w:r>
    </w:p>
    <w:p>
      <w:pPr>
        <w:autoSpaceDN w:val="0"/>
        <w:autoSpaceDE w:val="0"/>
        <w:widowControl/>
        <w:spacing w:line="245" w:lineRule="auto" w:before="37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Art. 2º - Para conhecimento ou consulta do usuário, o DAE da Prefeitura de Bom Jesus dos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Perdões deverá disponibilizar nos locais de atendimento e em locais de fácil visualização 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acesso, bem como em seu sítio eletrônico ou em outros meios de comunicações, exemplares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deste Regulamento homologado conforme preconiza o art. 46, da Resolução ARES-PCJ nº 50,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de 28 de fevereiro de 2014, para imediata aplicação. </w:t>
      </w:r>
    </w:p>
    <w:p>
      <w:pPr>
        <w:autoSpaceDN w:val="0"/>
        <w:autoSpaceDE w:val="0"/>
        <w:widowControl/>
        <w:spacing w:line="197" w:lineRule="auto" w:before="378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Art. 3º - Esta Resolução entrará em vigor na data da sua publicação. </w:t>
      </w:r>
    </w:p>
    <w:p>
      <w:pPr>
        <w:autoSpaceDN w:val="0"/>
        <w:autoSpaceDE w:val="0"/>
        <w:widowControl/>
        <w:spacing w:line="245" w:lineRule="auto" w:before="1296" w:after="6650"/>
        <w:ind w:left="4752" w:right="4608" w:firstLine="0"/>
        <w:jc w:val="center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DALTO FAVERO BROCHI </w:t>
      </w:r>
      <w:r>
        <w:br/>
      </w:r>
      <w:r>
        <w:rPr>
          <w:rFonts w:ascii="Calibri" w:hAnsi="Calibri" w:eastAsia="Calibri"/>
          <w:b/>
          <w:i w:val="0"/>
          <w:color w:val="00000A"/>
          <w:sz w:val="24"/>
        </w:rPr>
        <w:t xml:space="preserve">Diretor Geral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360"/>
        </w:trPr>
        <w:tc>
          <w:tcPr>
            <w:tcW w:type="dxa" w:w="70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Resolução ARES-PCJ nº 181 – 31/03/2017 </w:t>
            </w:r>
          </w:p>
        </w:tc>
        <w:tc>
          <w:tcPr>
            <w:tcW w:type="dxa" w:w="33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7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 2 </w:t>
            </w:r>
          </w:p>
        </w:tc>
      </w:tr>
    </w:tbl>
    <w:p>
      <w:pPr>
        <w:autoSpaceDN w:val="0"/>
        <w:autoSpaceDE w:val="0"/>
        <w:widowControl/>
        <w:spacing w:line="240" w:lineRule="auto" w:before="386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10160</wp:posOffset>
            </wp:positionH>
            <wp:positionV relativeFrom="page">
              <wp:posOffset>10048240</wp:posOffset>
            </wp:positionV>
            <wp:extent cx="7510780" cy="588009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10780" cy="58800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0" w:right="0" w:bottom="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28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3257550</wp:posOffset>
            </wp:positionH>
            <wp:positionV relativeFrom="page">
              <wp:posOffset>179070</wp:posOffset>
            </wp:positionV>
            <wp:extent cx="1046479" cy="91440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6479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60" w:lineRule="auto" w:before="270" w:after="0"/>
        <w:ind w:left="1872" w:right="1872" w:firstLine="0"/>
        <w:jc w:val="center"/>
      </w:pPr>
      <w:r>
        <w:rPr>
          <w:rFonts w:ascii="Arial" w:hAnsi="Arial" w:eastAsia="Arial"/>
          <w:b/>
          <w:i w:val="0"/>
          <w:color w:val="00000A"/>
          <w:sz w:val="20"/>
        </w:rPr>
        <w:t xml:space="preserve">ANEXO A </w:t>
      </w:r>
      <w:r>
        <w:br/>
      </w:r>
      <w:r>
        <w:rPr>
          <w:rFonts w:ascii="Arial" w:hAnsi="Arial" w:eastAsia="Arial"/>
          <w:b/>
          <w:i w:val="0"/>
          <w:color w:val="00000A"/>
          <w:sz w:val="20"/>
        </w:rPr>
        <w:t xml:space="preserve">DEPARTAMENTO DE ÁGUA E ESGOTO (DAE) DA PREFEITURA DE BOM JESUS DOS </w:t>
      </w:r>
      <w:r>
        <w:rPr>
          <w:rFonts w:ascii="Arial" w:hAnsi="Arial" w:eastAsia="Arial"/>
          <w:b/>
          <w:i w:val="0"/>
          <w:color w:val="00000A"/>
          <w:sz w:val="20"/>
        </w:rPr>
        <w:t xml:space="preserve">PERDÕES – SP </w:t>
      </w:r>
    </w:p>
    <w:p>
      <w:pPr>
        <w:autoSpaceDN w:val="0"/>
        <w:autoSpaceDE w:val="0"/>
        <w:widowControl/>
        <w:spacing w:line="403" w:lineRule="auto" w:before="4426" w:after="6474"/>
        <w:ind w:left="3744" w:right="3744" w:firstLine="0"/>
        <w:jc w:val="center"/>
      </w:pPr>
      <w:r>
        <w:rPr>
          <w:rFonts w:ascii="Arial" w:hAnsi="Arial" w:eastAsia="Arial"/>
          <w:b/>
          <w:i w:val="0"/>
          <w:color w:val="00000A"/>
          <w:sz w:val="20"/>
        </w:rPr>
        <w:t xml:space="preserve">REGULAMENTO DOS SERVIÇOS PÚBLICOS </w:t>
      </w:r>
      <w:r>
        <w:br/>
      </w:r>
      <w:r>
        <w:rPr>
          <w:rFonts w:ascii="Arial" w:hAnsi="Arial" w:eastAsia="Arial"/>
          <w:b/>
          <w:i w:val="0"/>
          <w:color w:val="00000A"/>
          <w:sz w:val="20"/>
        </w:rPr>
        <w:t xml:space="preserve">DE ABASTECIMENTO DE ÁGUA, </w:t>
      </w:r>
      <w:r>
        <w:br/>
      </w:r>
      <w:r>
        <w:rPr>
          <w:rFonts w:ascii="Arial" w:hAnsi="Arial" w:eastAsia="Arial"/>
          <w:b/>
          <w:i w:val="0"/>
          <w:color w:val="00000A"/>
          <w:sz w:val="20"/>
        </w:rPr>
        <w:t xml:space="preserve">E DE COLETA DE ESGOTO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360"/>
        </w:trPr>
        <w:tc>
          <w:tcPr>
            <w:tcW w:type="dxa" w:w="70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Resolução ARES-PCJ nº 181 – 31/03/2017 </w:t>
            </w:r>
          </w:p>
        </w:tc>
        <w:tc>
          <w:tcPr>
            <w:tcW w:type="dxa" w:w="33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7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 3 </w:t>
            </w:r>
          </w:p>
        </w:tc>
      </w:tr>
    </w:tbl>
    <w:p>
      <w:pPr>
        <w:autoSpaceDN w:val="0"/>
        <w:autoSpaceDE w:val="0"/>
        <w:widowControl/>
        <w:spacing w:line="240" w:lineRule="auto" w:before="386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10160</wp:posOffset>
            </wp:positionH>
            <wp:positionV relativeFrom="page">
              <wp:posOffset>10048240</wp:posOffset>
            </wp:positionV>
            <wp:extent cx="7510780" cy="588009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10780" cy="58800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0" w:right="0" w:bottom="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28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3257550</wp:posOffset>
            </wp:positionH>
            <wp:positionV relativeFrom="page">
              <wp:posOffset>179070</wp:posOffset>
            </wp:positionV>
            <wp:extent cx="1046479" cy="91440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6479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33" w:lineRule="auto" w:before="676" w:after="0"/>
        <w:ind w:left="0" w:right="5708" w:firstLine="0"/>
        <w:jc w:val="right"/>
      </w:pPr>
      <w:r>
        <w:rPr>
          <w:rFonts w:ascii="Arial" w:hAnsi="Arial" w:eastAsia="Arial"/>
          <w:b/>
          <w:i w:val="0"/>
          <w:color w:val="00000A"/>
          <w:sz w:val="20"/>
        </w:rPr>
        <w:t xml:space="preserve">SUMÁRIO </w:t>
      </w:r>
    </w:p>
    <w:p>
      <w:pPr>
        <w:autoSpaceDN w:val="0"/>
        <w:autoSpaceDE w:val="0"/>
        <w:widowControl/>
        <w:spacing w:line="233" w:lineRule="auto" w:before="184" w:after="0"/>
        <w:ind w:left="0" w:right="5852" w:firstLine="0"/>
        <w:jc w:val="right"/>
      </w:pPr>
      <w:r>
        <w:rPr>
          <w:rFonts w:ascii="Arial" w:hAnsi="Arial" w:eastAsia="Arial"/>
          <w:b/>
          <w:i w:val="0"/>
          <w:color w:val="00000A"/>
          <w:sz w:val="20"/>
        </w:rPr>
        <w:t xml:space="preserve">Título I </w:t>
      </w:r>
    </w:p>
    <w:p>
      <w:pPr>
        <w:autoSpaceDN w:val="0"/>
        <w:autoSpaceDE w:val="0"/>
        <w:widowControl/>
        <w:spacing w:line="233" w:lineRule="auto" w:before="180" w:after="0"/>
        <w:ind w:left="0" w:right="4076" w:firstLine="0"/>
        <w:jc w:val="right"/>
      </w:pPr>
      <w:r>
        <w:rPr>
          <w:rFonts w:ascii="Arial" w:hAnsi="Arial" w:eastAsia="Arial"/>
          <w:b/>
          <w:i w:val="0"/>
          <w:color w:val="00000A"/>
          <w:sz w:val="20"/>
        </w:rPr>
        <w:t>DO OBJETO E DAS DEFINIÇÕES APLICADAS</w:t>
      </w:r>
    </w:p>
    <w:p>
      <w:pPr>
        <w:autoSpaceDN w:val="0"/>
        <w:tabs>
          <w:tab w:pos="2838" w:val="left"/>
        </w:tabs>
        <w:autoSpaceDE w:val="0"/>
        <w:widowControl/>
        <w:spacing w:line="276" w:lineRule="exact" w:before="132" w:after="0"/>
        <w:ind w:left="1526" w:right="0" w:firstLine="0"/>
        <w:jc w:val="left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Capítulo I: </w:t>
      </w:r>
      <w:r>
        <w:tab/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Do objeto – art. 1°..........................................................................................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7 </w:t>
      </w:r>
    </w:p>
    <w:p>
      <w:pPr>
        <w:autoSpaceDN w:val="0"/>
        <w:tabs>
          <w:tab w:pos="2838" w:val="left"/>
        </w:tabs>
        <w:autoSpaceDE w:val="0"/>
        <w:widowControl/>
        <w:spacing w:line="272" w:lineRule="exact" w:before="140" w:after="0"/>
        <w:ind w:left="1526" w:right="0" w:firstLine="0"/>
        <w:jc w:val="left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Capítulo II: </w:t>
      </w:r>
      <w:r>
        <w:tab/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Das definições – art. 2° .................................................................................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7 </w:t>
      </w:r>
    </w:p>
    <w:p>
      <w:pPr>
        <w:autoSpaceDN w:val="0"/>
        <w:autoSpaceDE w:val="0"/>
        <w:widowControl/>
        <w:spacing w:line="233" w:lineRule="auto" w:before="194" w:after="0"/>
        <w:ind w:left="0" w:right="5826" w:firstLine="0"/>
        <w:jc w:val="right"/>
      </w:pPr>
      <w:r>
        <w:rPr>
          <w:rFonts w:ascii="Arial" w:hAnsi="Arial" w:eastAsia="Arial"/>
          <w:b/>
          <w:i w:val="0"/>
          <w:color w:val="00000A"/>
          <w:sz w:val="20"/>
        </w:rPr>
        <w:t xml:space="preserve">Título II </w:t>
      </w:r>
    </w:p>
    <w:p>
      <w:pPr>
        <w:autoSpaceDN w:val="0"/>
        <w:autoSpaceDE w:val="0"/>
        <w:widowControl/>
        <w:spacing w:line="233" w:lineRule="auto" w:before="180" w:after="0"/>
        <w:ind w:left="0" w:right="5466" w:firstLine="0"/>
        <w:jc w:val="right"/>
      </w:pPr>
      <w:r>
        <w:rPr>
          <w:rFonts w:ascii="Arial" w:hAnsi="Arial" w:eastAsia="Arial"/>
          <w:b/>
          <w:i w:val="0"/>
          <w:color w:val="00000A"/>
          <w:sz w:val="20"/>
        </w:rPr>
        <w:t>DOS USUÁRIOS</w:t>
      </w:r>
    </w:p>
    <w:p>
      <w:pPr>
        <w:autoSpaceDN w:val="0"/>
        <w:tabs>
          <w:tab w:pos="2838" w:val="left"/>
        </w:tabs>
        <w:autoSpaceDE w:val="0"/>
        <w:widowControl/>
        <w:spacing w:line="224" w:lineRule="exact" w:before="200" w:after="0"/>
        <w:ind w:left="1526" w:right="0" w:firstLine="0"/>
        <w:jc w:val="left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Capítulo I: </w:t>
      </w:r>
      <w:r>
        <w:tab/>
      </w:r>
      <w:r>
        <w:rPr>
          <w:rFonts w:ascii="ArialMT" w:hAnsi="ArialMT" w:eastAsia="ArialMT"/>
          <w:b w:val="0"/>
          <w:i w:val="0"/>
          <w:color w:val="00000A"/>
          <w:sz w:val="20"/>
        </w:rPr>
        <w:t>Da titularidade das ligações – art. 3° .............................................................</w:t>
      </w:r>
      <w:r>
        <w:rPr>
          <w:rFonts w:ascii="ArialMT" w:hAnsi="ArialMT" w:eastAsia="ArialMT"/>
          <w:b w:val="0"/>
          <w:i w:val="0"/>
          <w:color w:val="00000A"/>
          <w:sz w:val="20"/>
        </w:rPr>
        <w:t>14</w:t>
      </w:r>
    </w:p>
    <w:p>
      <w:pPr>
        <w:autoSpaceDN w:val="0"/>
        <w:tabs>
          <w:tab w:pos="2838" w:val="left"/>
        </w:tabs>
        <w:autoSpaceDE w:val="0"/>
        <w:widowControl/>
        <w:spacing w:line="222" w:lineRule="exact" w:before="176" w:after="0"/>
        <w:ind w:left="1526" w:right="0" w:firstLine="0"/>
        <w:jc w:val="left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Capítulo II: </w:t>
      </w:r>
      <w:r>
        <w:tab/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Do cadastro e da classificação </w:t>
      </w:r>
    </w:p>
    <w:p>
      <w:pPr>
        <w:autoSpaceDN w:val="0"/>
        <w:autoSpaceDE w:val="0"/>
        <w:widowControl/>
        <w:spacing w:line="222" w:lineRule="exact" w:before="174" w:after="0"/>
        <w:ind w:left="2838" w:right="0" w:firstLine="0"/>
        <w:jc w:val="left"/>
      </w:pPr>
      <w:r>
        <w:rPr>
          <w:rFonts w:ascii="ArialMT" w:hAnsi="ArialMT" w:eastAsia="ArialMT"/>
          <w:b w:val="0"/>
          <w:i w:val="0"/>
          <w:color w:val="00000A"/>
          <w:sz w:val="20"/>
        </w:rPr>
        <w:t>Seção I: Do cadastro - art. 4º a art. 9º............................................................</w:t>
      </w:r>
      <w:r>
        <w:rPr>
          <w:rFonts w:ascii="ArialMT" w:hAnsi="ArialMT" w:eastAsia="ArialMT"/>
          <w:b w:val="0"/>
          <w:i w:val="0"/>
          <w:color w:val="00000A"/>
          <w:sz w:val="20"/>
        </w:rPr>
        <w:t>14</w:t>
      </w:r>
    </w:p>
    <w:p>
      <w:pPr>
        <w:autoSpaceDN w:val="0"/>
        <w:autoSpaceDE w:val="0"/>
        <w:widowControl/>
        <w:spacing w:line="222" w:lineRule="exact" w:before="176" w:after="0"/>
        <w:ind w:left="2838" w:right="0" w:firstLine="0"/>
        <w:jc w:val="left"/>
      </w:pPr>
      <w:r>
        <w:rPr>
          <w:rFonts w:ascii="ArialMT" w:hAnsi="ArialMT" w:eastAsia="ArialMT"/>
          <w:b w:val="0"/>
          <w:i w:val="0"/>
          <w:color w:val="00000A"/>
          <w:sz w:val="20"/>
        </w:rPr>
        <w:t>Seção II: Da classificação - art. 10. a art. 14 ................................................ 16</w:t>
      </w:r>
    </w:p>
    <w:p>
      <w:pPr>
        <w:autoSpaceDN w:val="0"/>
        <w:tabs>
          <w:tab w:pos="2838" w:val="left"/>
        </w:tabs>
        <w:autoSpaceDE w:val="0"/>
        <w:widowControl/>
        <w:spacing w:line="222" w:lineRule="exact" w:before="174" w:after="0"/>
        <w:ind w:left="1526" w:right="0" w:firstLine="0"/>
        <w:jc w:val="left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Capítulo III: </w:t>
      </w:r>
      <w:r>
        <w:tab/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Dos deveres e direitos dos usuários </w:t>
      </w:r>
    </w:p>
    <w:p>
      <w:pPr>
        <w:autoSpaceDN w:val="0"/>
        <w:autoSpaceDE w:val="0"/>
        <w:widowControl/>
        <w:spacing w:line="222" w:lineRule="exact" w:before="174" w:after="0"/>
        <w:ind w:left="2838" w:right="0" w:firstLine="0"/>
        <w:jc w:val="left"/>
      </w:pPr>
      <w:r>
        <w:rPr>
          <w:rFonts w:ascii="ArialMT" w:hAnsi="ArialMT" w:eastAsia="ArialMT"/>
          <w:b w:val="0"/>
          <w:i w:val="0"/>
          <w:color w:val="00000A"/>
          <w:sz w:val="20"/>
        </w:rPr>
        <w:t>Seção I: Dos deveres - art. 15. a art. 21 ....................................................... 17</w:t>
      </w:r>
    </w:p>
    <w:p>
      <w:pPr>
        <w:autoSpaceDN w:val="0"/>
        <w:tabs>
          <w:tab w:pos="9594" w:val="left"/>
        </w:tabs>
        <w:autoSpaceDE w:val="0"/>
        <w:widowControl/>
        <w:spacing w:line="222" w:lineRule="exact" w:before="176" w:after="0"/>
        <w:ind w:left="2838" w:right="0" w:firstLine="0"/>
        <w:jc w:val="left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Seção II: Dos direitos - art. 22 ..................................................................... </w:t>
      </w:r>
      <w:r>
        <w:rPr>
          <w:rFonts w:ascii="ArialMT" w:hAnsi="ArialMT" w:eastAsia="ArialMT"/>
          <w:b w:val="0"/>
          <w:i w:val="0"/>
          <w:color w:val="00000A"/>
          <w:sz w:val="20"/>
        </w:rPr>
        <w:t>22</w:t>
      </w:r>
    </w:p>
    <w:p>
      <w:pPr>
        <w:autoSpaceDN w:val="0"/>
        <w:autoSpaceDE w:val="0"/>
        <w:widowControl/>
        <w:spacing w:line="233" w:lineRule="auto" w:before="564" w:after="0"/>
        <w:ind w:left="0" w:right="5796" w:firstLine="0"/>
        <w:jc w:val="right"/>
      </w:pPr>
      <w:r>
        <w:rPr>
          <w:rFonts w:ascii="Arial" w:hAnsi="Arial" w:eastAsia="Arial"/>
          <w:b/>
          <w:i w:val="0"/>
          <w:color w:val="00000A"/>
          <w:sz w:val="20"/>
        </w:rPr>
        <w:t xml:space="preserve">Título III </w:t>
      </w:r>
    </w:p>
    <w:p>
      <w:pPr>
        <w:autoSpaceDN w:val="0"/>
        <w:autoSpaceDE w:val="0"/>
        <w:widowControl/>
        <w:spacing w:line="233" w:lineRule="auto" w:before="180" w:after="124"/>
        <w:ind w:left="0" w:right="4834" w:firstLine="0"/>
        <w:jc w:val="right"/>
      </w:pPr>
      <w:r>
        <w:rPr>
          <w:rFonts w:ascii="Arial" w:hAnsi="Arial" w:eastAsia="Arial"/>
          <w:b/>
          <w:i w:val="0"/>
          <w:color w:val="00000A"/>
          <w:sz w:val="20"/>
        </w:rPr>
        <w:t>DOS SERVIÇOS PRESTADOS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60.0" w:type="dxa"/>
      </w:tblPr>
      <w:tblGrid>
        <w:gridCol w:w="4513"/>
        <w:gridCol w:w="4513"/>
      </w:tblGrid>
      <w:tr>
        <w:trPr>
          <w:trHeight w:hRule="exact" w:val="1738"/>
        </w:trPr>
        <w:tc>
          <w:tcPr>
            <w:tcW w:type="dxa" w:w="19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20" w:lineRule="exact" w:before="0" w:after="0"/>
              <w:ind w:left="76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Capítulo I: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Capítulo II: </w:t>
            </w: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Capítulo III: </w:t>
            </w: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Capítulo IV: </w:t>
            </w:r>
          </w:p>
        </w:tc>
        <w:tc>
          <w:tcPr>
            <w:tcW w:type="dxa" w:w="81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20" w:lineRule="exact" w:before="0" w:after="0"/>
              <w:ind w:left="152" w:right="1044" w:firstLine="0"/>
              <w:jc w:val="both"/>
            </w:pP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Das redes de distribuição de água e de coleta de esgoto - art. 23 .............. 23 </w:t>
            </w: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Dos pontos de entrega de água e coleta de esgoto - art. 24. a art. 32 ........ 24 </w:t>
            </w: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Dos ramais prediais de água e de esgoto - art. 33. a art. 41 ....................... 26 </w:t>
            </w: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Das ligações de água e esgoto </w:t>
            </w:r>
          </w:p>
        </w:tc>
      </w:tr>
    </w:tbl>
    <w:p>
      <w:pPr>
        <w:autoSpaceDN w:val="0"/>
        <w:autoSpaceDE w:val="0"/>
        <w:widowControl/>
        <w:spacing w:line="222" w:lineRule="exact" w:before="182" w:after="0"/>
        <w:ind w:left="2892" w:right="0" w:firstLine="0"/>
        <w:jc w:val="left"/>
      </w:pPr>
      <w:r>
        <w:rPr>
          <w:rFonts w:ascii="ArialMT" w:hAnsi="ArialMT" w:eastAsia="ArialMT"/>
          <w:b w:val="0"/>
          <w:i w:val="0"/>
          <w:color w:val="00000A"/>
          <w:sz w:val="20"/>
        </w:rPr>
        <w:t>Seção I: Dos pedidos de ligação de água e esgoto - art. 42. a art. 46 ........ 28</w:t>
      </w:r>
    </w:p>
    <w:p>
      <w:pPr>
        <w:autoSpaceDN w:val="0"/>
        <w:autoSpaceDE w:val="0"/>
        <w:widowControl/>
        <w:spacing w:line="222" w:lineRule="exact" w:before="244" w:after="0"/>
        <w:ind w:left="2892" w:right="0" w:firstLine="0"/>
        <w:jc w:val="left"/>
      </w:pPr>
      <w:r>
        <w:rPr>
          <w:rFonts w:ascii="ArialMT" w:hAnsi="ArialMT" w:eastAsia="ArialMT"/>
          <w:b w:val="0"/>
          <w:i w:val="0"/>
          <w:color w:val="00000A"/>
          <w:sz w:val="20"/>
        </w:rPr>
        <w:t>Seção II: Das ligações temporárias - art. 47. a art. 51 ................................. 31</w:t>
      </w:r>
    </w:p>
    <w:p>
      <w:pPr>
        <w:autoSpaceDN w:val="0"/>
        <w:autoSpaceDE w:val="0"/>
        <w:widowControl/>
        <w:spacing w:line="222" w:lineRule="exact" w:before="244" w:after="0"/>
        <w:ind w:left="2892" w:right="0" w:firstLine="0"/>
        <w:jc w:val="left"/>
      </w:pPr>
      <w:r>
        <w:rPr>
          <w:rFonts w:ascii="ArialMT" w:hAnsi="ArialMT" w:eastAsia="ArialMT"/>
          <w:b w:val="0"/>
          <w:i w:val="0"/>
          <w:color w:val="00000A"/>
          <w:sz w:val="20"/>
        </w:rPr>
        <w:t>Seção III: Das ligações definitivas - art. 52. a art. 60 ................................... 32</w:t>
      </w:r>
    </w:p>
    <w:p>
      <w:pPr>
        <w:autoSpaceDN w:val="0"/>
        <w:tabs>
          <w:tab w:pos="9594" w:val="left"/>
        </w:tabs>
        <w:autoSpaceDE w:val="0"/>
        <w:widowControl/>
        <w:spacing w:line="222" w:lineRule="exact" w:before="242" w:after="0"/>
        <w:ind w:left="2892" w:right="0" w:firstLine="0"/>
        <w:jc w:val="left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Seção IV: Das ligações particulares em espaços públicos – art. 61........... </w:t>
      </w:r>
      <w:r>
        <w:tab/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35 </w:t>
      </w:r>
    </w:p>
    <w:p>
      <w:pPr>
        <w:autoSpaceDN w:val="0"/>
        <w:tabs>
          <w:tab w:pos="9594" w:val="left"/>
        </w:tabs>
        <w:autoSpaceDE w:val="0"/>
        <w:widowControl/>
        <w:spacing w:line="222" w:lineRule="exact" w:before="244" w:after="0"/>
        <w:ind w:left="2892" w:right="0" w:firstLine="0"/>
        <w:jc w:val="left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Seção V: Das ligações para instalação de hidrantes - art. 62. e art. 63.... </w:t>
      </w:r>
      <w:r>
        <w:tab/>
      </w:r>
      <w:r>
        <w:rPr>
          <w:rFonts w:ascii="ArialMT" w:hAnsi="ArialMT" w:eastAsia="ArialMT"/>
          <w:b w:val="0"/>
          <w:i w:val="0"/>
          <w:color w:val="00000A"/>
          <w:sz w:val="20"/>
        </w:rPr>
        <w:t>35</w:t>
      </w:r>
    </w:p>
    <w:p>
      <w:pPr>
        <w:autoSpaceDN w:val="0"/>
        <w:autoSpaceDE w:val="0"/>
        <w:widowControl/>
        <w:spacing w:line="224" w:lineRule="exact" w:before="242" w:after="0"/>
        <w:ind w:left="2892" w:right="0" w:firstLine="0"/>
        <w:jc w:val="left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Seção VI: Dos reservatórios – art. 64. a art. 67............................................ 36 </w:t>
      </w:r>
    </w:p>
    <w:p>
      <w:pPr>
        <w:autoSpaceDN w:val="0"/>
        <w:autoSpaceDE w:val="0"/>
        <w:widowControl/>
        <w:spacing w:line="222" w:lineRule="exact" w:before="240" w:after="184"/>
        <w:ind w:left="2892" w:right="0" w:firstLine="0"/>
        <w:jc w:val="left"/>
      </w:pPr>
      <w:r>
        <w:rPr>
          <w:rFonts w:ascii="ArialMT" w:hAnsi="ArialMT" w:eastAsia="ArialMT"/>
          <w:b w:val="0"/>
          <w:i w:val="0"/>
          <w:color w:val="00000A"/>
          <w:sz w:val="20"/>
        </w:rPr>
        <w:t>Seção VII: Dos padrões de ligação de água e esgoto - art. 68. a art. 70 ... 37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2256"/>
        <w:gridCol w:w="2256"/>
        <w:gridCol w:w="2256"/>
        <w:gridCol w:w="2256"/>
      </w:tblGrid>
      <w:tr>
        <w:trPr>
          <w:trHeight w:hRule="exact" w:val="498"/>
        </w:trPr>
        <w:tc>
          <w:tcPr>
            <w:tcW w:type="dxa" w:w="20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0" w:right="15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Capítulo V: </w:t>
            </w:r>
          </w:p>
        </w:tc>
        <w:tc>
          <w:tcPr>
            <w:tcW w:type="dxa" w:w="67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17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Do fornecimento de água através de caminhão pipa – art. 71. a art. 77.... </w:t>
            </w:r>
          </w:p>
        </w:tc>
        <w:tc>
          <w:tcPr>
            <w:tcW w:type="dxa" w:w="54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38 </w:t>
            </w:r>
          </w:p>
        </w:tc>
        <w:tc>
          <w:tcPr>
            <w:tcW w:type="dxa" w:w="112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36" w:after="0"/>
              <w:ind w:left="15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 4 </w:t>
            </w:r>
          </w:p>
        </w:tc>
      </w:tr>
      <w:tr>
        <w:trPr>
          <w:trHeight w:hRule="exact" w:val="538"/>
        </w:trPr>
        <w:tc>
          <w:tcPr>
            <w:tcW w:type="dxa" w:w="87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38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Resolução ARES-PCJ nº 181 – 31/03/2017 </w:t>
            </w:r>
          </w:p>
        </w:tc>
        <w:tc>
          <w:tcPr>
            <w:tcW w:type="dxa" w:w="2256"/>
            <w:vMerge/>
            <w:tcBorders/>
          </w:tcPr>
          <w:p/>
        </w:tc>
        <w:tc>
          <w:tcPr>
            <w:tcW w:type="dxa" w:w="2256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40" w:lineRule="auto" w:before="386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10160</wp:posOffset>
            </wp:positionH>
            <wp:positionV relativeFrom="page">
              <wp:posOffset>10048240</wp:posOffset>
            </wp:positionV>
            <wp:extent cx="7510780" cy="588009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10780" cy="58800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0" w:right="0" w:bottom="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28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3257550</wp:posOffset>
            </wp:positionH>
            <wp:positionV relativeFrom="page">
              <wp:posOffset>179070</wp:posOffset>
            </wp:positionV>
            <wp:extent cx="1046479" cy="91440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6479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2892" w:val="left"/>
        </w:tabs>
        <w:autoSpaceDE w:val="0"/>
        <w:widowControl/>
        <w:spacing w:line="222" w:lineRule="exact" w:before="330" w:after="0"/>
        <w:ind w:left="1526" w:right="0" w:firstLine="0"/>
        <w:jc w:val="left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Capítulo VI: </w:t>
      </w:r>
      <w:r>
        <w:tab/>
      </w:r>
      <w:r>
        <w:rPr>
          <w:rFonts w:ascii="ArialMT" w:hAnsi="ArialMT" w:eastAsia="ArialMT"/>
          <w:b w:val="0"/>
          <w:i w:val="0"/>
          <w:color w:val="00000A"/>
          <w:sz w:val="20"/>
        </w:rPr>
        <w:t>Do atendimento aos usuários - art. 78. a art. 88........................................... 39</w:t>
      </w:r>
    </w:p>
    <w:p>
      <w:pPr>
        <w:autoSpaceDN w:val="0"/>
        <w:tabs>
          <w:tab w:pos="2892" w:val="left"/>
          <w:tab w:pos="9594" w:val="left"/>
        </w:tabs>
        <w:autoSpaceDE w:val="0"/>
        <w:widowControl/>
        <w:spacing w:line="222" w:lineRule="exact" w:before="244" w:after="0"/>
        <w:ind w:left="1526" w:right="0" w:firstLine="0"/>
        <w:jc w:val="left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Capítulo VII: </w:t>
      </w:r>
      <w:r>
        <w:tab/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Das áreas de servidão e das passagens de servidão – art. 89. e art. 90. </w:t>
      </w:r>
      <w:r>
        <w:tab/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41 </w:t>
      </w:r>
    </w:p>
    <w:p>
      <w:pPr>
        <w:autoSpaceDN w:val="0"/>
        <w:autoSpaceDE w:val="0"/>
        <w:widowControl/>
        <w:spacing w:line="222" w:lineRule="exact" w:before="244" w:after="180"/>
        <w:ind w:left="1526" w:right="0" w:firstLine="0"/>
        <w:jc w:val="left"/>
      </w:pPr>
      <w:r>
        <w:rPr>
          <w:rFonts w:ascii="ArialMT" w:hAnsi="ArialMT" w:eastAsia="ArialMT"/>
          <w:b w:val="0"/>
          <w:i w:val="0"/>
          <w:color w:val="00000A"/>
          <w:sz w:val="20"/>
        </w:rPr>
        <w:t>Capítulo VIII: Dos outros serviços - art. 91 ........................................................................ 42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60.0" w:type="dxa"/>
      </w:tblPr>
      <w:tblGrid>
        <w:gridCol w:w="4513"/>
        <w:gridCol w:w="4513"/>
      </w:tblGrid>
      <w:tr>
        <w:trPr>
          <w:trHeight w:hRule="exact" w:val="1274"/>
        </w:trPr>
        <w:tc>
          <w:tcPr>
            <w:tcW w:type="dxa" w:w="19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4" w:lineRule="exact" w:before="0" w:after="0"/>
              <w:ind w:left="72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Capítulo IX: </w:t>
            </w: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Capítulo X: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Capítulo XI: </w:t>
            </w:r>
          </w:p>
        </w:tc>
        <w:tc>
          <w:tcPr>
            <w:tcW w:type="dxa" w:w="81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4" w:lineRule="exact" w:before="0" w:after="0"/>
              <w:ind w:left="152" w:right="1044" w:firstLine="0"/>
              <w:jc w:val="both"/>
            </w:pP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Dos prazos para execução dos serviços - art. 92. a art. 95 ......................... 42 </w:t>
            </w: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>Dos contratos de prestação de serviços e especiais - art. 96. a art. 99 .......</w:t>
            </w: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45 </w:t>
            </w: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>Do encerramento da relação contratual - art. 100.........................................</w:t>
            </w: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>46</w:t>
            </w:r>
          </w:p>
        </w:tc>
      </w:tr>
    </w:tbl>
    <w:p>
      <w:pPr>
        <w:autoSpaceDN w:val="0"/>
        <w:autoSpaceDE w:val="0"/>
        <w:widowControl/>
        <w:spacing w:line="233" w:lineRule="auto" w:before="586" w:after="0"/>
        <w:ind w:left="0" w:right="5784" w:firstLine="0"/>
        <w:jc w:val="right"/>
      </w:pPr>
      <w:r>
        <w:rPr>
          <w:rFonts w:ascii="Arial" w:hAnsi="Arial" w:eastAsia="Arial"/>
          <w:b/>
          <w:i w:val="0"/>
          <w:color w:val="00000A"/>
          <w:sz w:val="20"/>
        </w:rPr>
        <w:t xml:space="preserve">Título IV </w:t>
      </w:r>
    </w:p>
    <w:p>
      <w:pPr>
        <w:autoSpaceDN w:val="0"/>
        <w:autoSpaceDE w:val="0"/>
        <w:widowControl/>
        <w:spacing w:line="233" w:lineRule="auto" w:before="184" w:after="0"/>
        <w:ind w:left="2278" w:right="0" w:firstLine="0"/>
        <w:jc w:val="left"/>
      </w:pPr>
      <w:r>
        <w:rPr>
          <w:rFonts w:ascii="Arial" w:hAnsi="Arial" w:eastAsia="Arial"/>
          <w:b/>
          <w:i w:val="0"/>
          <w:color w:val="00000A"/>
          <w:sz w:val="20"/>
        </w:rPr>
        <w:t>DOS LOTEAMENTOS, CONDOMÍNIOS E OUTROS EMPREENDIMENTOS</w:t>
      </w:r>
    </w:p>
    <w:p>
      <w:pPr>
        <w:autoSpaceDN w:val="0"/>
        <w:tabs>
          <w:tab w:pos="2838" w:val="left"/>
        </w:tabs>
        <w:autoSpaceDE w:val="0"/>
        <w:widowControl/>
        <w:spacing w:line="222" w:lineRule="exact" w:before="184" w:after="0"/>
        <w:ind w:left="1526" w:right="0" w:firstLine="0"/>
        <w:jc w:val="left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Capítulo I: </w:t>
      </w:r>
      <w:r>
        <w:tab/>
      </w:r>
      <w:r>
        <w:rPr>
          <w:rFonts w:ascii="ArialMT" w:hAnsi="ArialMT" w:eastAsia="ArialMT"/>
          <w:b w:val="0"/>
          <w:i w:val="0"/>
          <w:color w:val="00000A"/>
          <w:sz w:val="20"/>
        </w:rPr>
        <w:t>Disposições gerais - art. 101. a art. 107.........................................................</w:t>
      </w:r>
      <w:r>
        <w:rPr>
          <w:rFonts w:ascii="ArialMT" w:hAnsi="ArialMT" w:eastAsia="ArialMT"/>
          <w:b w:val="0"/>
          <w:i w:val="0"/>
          <w:color w:val="00000A"/>
          <w:sz w:val="20"/>
        </w:rPr>
        <w:t>47</w:t>
      </w:r>
    </w:p>
    <w:p>
      <w:pPr>
        <w:autoSpaceDN w:val="0"/>
        <w:tabs>
          <w:tab w:pos="2838" w:val="left"/>
          <w:tab w:pos="9594" w:val="left"/>
        </w:tabs>
        <w:autoSpaceDE w:val="0"/>
        <w:widowControl/>
        <w:spacing w:line="222" w:lineRule="exact" w:before="242" w:after="0"/>
        <w:ind w:left="1526" w:right="0" w:firstLine="0"/>
        <w:jc w:val="left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Capítulo II: </w:t>
      </w:r>
      <w:r>
        <w:tab/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Do recebimento das obras - art. 108............................................................ </w:t>
      </w:r>
      <w:r>
        <w:tab/>
      </w:r>
      <w:r>
        <w:rPr>
          <w:rFonts w:ascii="ArialMT" w:hAnsi="ArialMT" w:eastAsia="ArialMT"/>
          <w:b w:val="0"/>
          <w:i w:val="0"/>
          <w:color w:val="00000A"/>
          <w:sz w:val="20"/>
        </w:rPr>
        <w:t>49</w:t>
      </w:r>
    </w:p>
    <w:p>
      <w:pPr>
        <w:autoSpaceDN w:val="0"/>
        <w:autoSpaceDE w:val="0"/>
        <w:widowControl/>
        <w:spacing w:line="233" w:lineRule="auto" w:before="648" w:after="0"/>
        <w:ind w:left="0" w:right="5814" w:firstLine="0"/>
        <w:jc w:val="right"/>
      </w:pPr>
      <w:r>
        <w:rPr>
          <w:rFonts w:ascii="Arial" w:hAnsi="Arial" w:eastAsia="Arial"/>
          <w:b/>
          <w:i w:val="0"/>
          <w:color w:val="00000A"/>
          <w:sz w:val="20"/>
        </w:rPr>
        <w:t xml:space="preserve">Título V </w:t>
      </w:r>
    </w:p>
    <w:p>
      <w:pPr>
        <w:autoSpaceDN w:val="0"/>
        <w:autoSpaceDE w:val="0"/>
        <w:widowControl/>
        <w:spacing w:line="233" w:lineRule="auto" w:before="184" w:after="122"/>
        <w:ind w:left="0" w:right="3636" w:firstLine="0"/>
        <w:jc w:val="right"/>
      </w:pPr>
      <w:r>
        <w:rPr>
          <w:rFonts w:ascii="Arial" w:hAnsi="Arial" w:eastAsia="Arial"/>
          <w:b/>
          <w:i w:val="0"/>
          <w:color w:val="00000A"/>
          <w:sz w:val="20"/>
        </w:rPr>
        <w:t>DAS INSTALAÇÕES INTERNAS E DOS HIDRÔMETROS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60.0" w:type="dxa"/>
      </w:tblPr>
      <w:tblGrid>
        <w:gridCol w:w="4513"/>
        <w:gridCol w:w="4513"/>
      </w:tblGrid>
      <w:tr>
        <w:trPr>
          <w:trHeight w:hRule="exact" w:val="1272"/>
        </w:trPr>
        <w:tc>
          <w:tcPr>
            <w:tcW w:type="dxa" w:w="19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4" w:lineRule="exact" w:before="0" w:after="0"/>
              <w:ind w:left="76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Capítulo I: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Capítulo II: </w:t>
            </w: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Capítulo III: </w:t>
            </w:r>
          </w:p>
        </w:tc>
        <w:tc>
          <w:tcPr>
            <w:tcW w:type="dxa" w:w="81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4" w:lineRule="exact" w:before="0" w:after="0"/>
              <w:ind w:left="118" w:right="1044" w:firstLine="0"/>
              <w:jc w:val="both"/>
            </w:pP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Das instalações internas de água - art. 109. a art. 113.................................. 51 </w:t>
            </w: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Das instalações internas de esgoto - art. 114. a art. 119 .............................. 52 </w:t>
            </w: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>Dos hidrômetros - art. 120. a art. 128 ........................................................... 53</w:t>
            </w:r>
          </w:p>
        </w:tc>
      </w:tr>
    </w:tbl>
    <w:p>
      <w:pPr>
        <w:autoSpaceDN w:val="0"/>
        <w:autoSpaceDE w:val="0"/>
        <w:widowControl/>
        <w:spacing w:line="233" w:lineRule="auto" w:before="588" w:after="0"/>
        <w:ind w:left="0" w:right="5784" w:firstLine="0"/>
        <w:jc w:val="right"/>
      </w:pPr>
      <w:r>
        <w:rPr>
          <w:rFonts w:ascii="Arial" w:hAnsi="Arial" w:eastAsia="Arial"/>
          <w:b/>
          <w:i w:val="0"/>
          <w:color w:val="00000A"/>
          <w:sz w:val="20"/>
        </w:rPr>
        <w:t xml:space="preserve">Título VI </w:t>
      </w:r>
    </w:p>
    <w:p>
      <w:pPr>
        <w:autoSpaceDN w:val="0"/>
        <w:autoSpaceDE w:val="0"/>
        <w:widowControl/>
        <w:spacing w:line="233" w:lineRule="auto" w:before="184" w:after="124"/>
        <w:ind w:left="0" w:right="4058" w:firstLine="0"/>
        <w:jc w:val="right"/>
      </w:pPr>
      <w:r>
        <w:rPr>
          <w:rFonts w:ascii="Arial" w:hAnsi="Arial" w:eastAsia="Arial"/>
          <w:b/>
          <w:i w:val="0"/>
          <w:color w:val="00000A"/>
          <w:sz w:val="20"/>
        </w:rPr>
        <w:t>DAS TARIFAS, FATURAMENTO E COBRANÇA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386"/>
        </w:trPr>
        <w:tc>
          <w:tcPr>
            <w:tcW w:type="dxa" w:w="19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0" w:right="10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Capítulo I: </w:t>
            </w:r>
          </w:p>
        </w:tc>
        <w:tc>
          <w:tcPr>
            <w:tcW w:type="dxa" w:w="742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>Disposições gerais - art. 129. a art. 160 ........................................................</w:t>
            </w: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>55</w:t>
            </w:r>
          </w:p>
        </w:tc>
        <w:tc>
          <w:tcPr>
            <w:tcW w:type="dxa" w:w="112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384" w:after="0"/>
              <w:ind w:left="15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 5 </w:t>
            </w:r>
          </w:p>
        </w:tc>
      </w:tr>
      <w:tr>
        <w:trPr>
          <w:trHeight w:hRule="exact" w:val="480"/>
        </w:trPr>
        <w:tc>
          <w:tcPr>
            <w:tcW w:type="dxa" w:w="19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38" w:after="0"/>
              <w:ind w:left="0" w:right="5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Capítulo II: </w:t>
            </w:r>
          </w:p>
        </w:tc>
        <w:tc>
          <w:tcPr>
            <w:tcW w:type="dxa" w:w="742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38" w:after="0"/>
              <w:ind w:left="23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Da tarifa residencial social - art. 161. e art. 162............................................. 61 </w:t>
            </w:r>
          </w:p>
        </w:tc>
        <w:tc>
          <w:tcPr>
            <w:tcW w:type="dxa" w:w="1805"/>
            <w:vMerge/>
            <w:tcBorders/>
          </w:tcPr>
          <w:p/>
        </w:tc>
      </w:tr>
      <w:tr>
        <w:trPr>
          <w:trHeight w:hRule="exact" w:val="400"/>
        </w:trPr>
        <w:tc>
          <w:tcPr>
            <w:tcW w:type="dxa" w:w="190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94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Capítulo III: </w:t>
            </w:r>
          </w:p>
        </w:tc>
        <w:tc>
          <w:tcPr>
            <w:tcW w:type="dxa" w:w="694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22" w:after="0"/>
              <w:ind w:left="23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>Da tarifa diferenciada para fornecimento de água tratada com caminhão-</w:t>
            </w:r>
          </w:p>
        </w:tc>
        <w:tc>
          <w:tcPr>
            <w:tcW w:type="dxa" w:w="48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94" w:after="0"/>
              <w:ind w:left="5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62 </w:t>
            </w:r>
          </w:p>
        </w:tc>
        <w:tc>
          <w:tcPr>
            <w:tcW w:type="dxa" w:w="1805"/>
            <w:vMerge/>
            <w:tcBorders/>
          </w:tcPr>
          <w:p/>
        </w:tc>
      </w:tr>
      <w:tr>
        <w:trPr>
          <w:trHeight w:hRule="exact" w:val="400"/>
        </w:trPr>
        <w:tc>
          <w:tcPr>
            <w:tcW w:type="dxa" w:w="1805"/>
            <w:vMerge/>
            <w:tcBorders/>
          </w:tcPr>
          <w:p/>
        </w:tc>
        <w:tc>
          <w:tcPr>
            <w:tcW w:type="dxa" w:w="694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8" w:after="0"/>
              <w:ind w:left="23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pipa - art. 163. e 164...................................................................................... </w:t>
            </w:r>
          </w:p>
        </w:tc>
        <w:tc>
          <w:tcPr>
            <w:tcW w:type="dxa" w:w="1805"/>
            <w:vMerge/>
            <w:tcBorders/>
          </w:tcPr>
          <w:p/>
        </w:tc>
        <w:tc>
          <w:tcPr>
            <w:tcW w:type="dxa" w:w="1805"/>
            <w:vMerge/>
            <w:tcBorders/>
          </w:tcPr>
          <w:p/>
        </w:tc>
      </w:tr>
      <w:tr>
        <w:trPr>
          <w:trHeight w:hRule="exact" w:val="460"/>
        </w:trPr>
        <w:tc>
          <w:tcPr>
            <w:tcW w:type="dxa" w:w="19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34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Capítulo IV: </w:t>
            </w:r>
          </w:p>
        </w:tc>
        <w:tc>
          <w:tcPr>
            <w:tcW w:type="dxa" w:w="742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34" w:after="0"/>
              <w:ind w:left="23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>Da revisão das faturas -art. 165. e art. 166....................................................</w:t>
            </w: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63 </w:t>
            </w:r>
          </w:p>
        </w:tc>
        <w:tc>
          <w:tcPr>
            <w:tcW w:type="dxa" w:w="1805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19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38" w:after="0"/>
              <w:ind w:left="0" w:right="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Capítulo V: </w:t>
            </w:r>
          </w:p>
        </w:tc>
        <w:tc>
          <w:tcPr>
            <w:tcW w:type="dxa" w:w="742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38" w:after="0"/>
              <w:ind w:left="23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Do ciclo de faturamento -art. 167. a art. 169................................................. 65 </w:t>
            </w:r>
          </w:p>
        </w:tc>
        <w:tc>
          <w:tcPr>
            <w:tcW w:type="dxa" w:w="1805"/>
            <w:vMerge/>
            <w:tcBorders/>
          </w:tcPr>
          <w:p/>
        </w:tc>
      </w:tr>
      <w:tr>
        <w:trPr>
          <w:trHeight w:hRule="exact" w:val="1060"/>
        </w:trPr>
        <w:tc>
          <w:tcPr>
            <w:tcW w:type="dxa" w:w="2032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22" w:after="0"/>
              <w:ind w:left="0" w:right="10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Capítulo VI: </w:t>
            </w:r>
          </w:p>
        </w:tc>
        <w:tc>
          <w:tcPr>
            <w:tcW w:type="dxa" w:w="7288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Das tarifas dos serviços- art. 170 .................................................................. 66 </w:t>
            </w:r>
          </w:p>
        </w:tc>
        <w:tc>
          <w:tcPr>
            <w:tcW w:type="dxa" w:w="1805"/>
            <w:vMerge/>
            <w:tcBorders/>
          </w:tcPr>
          <w:p/>
        </w:tc>
      </w:tr>
      <w:tr>
        <w:trPr>
          <w:trHeight w:hRule="exact" w:val="1018"/>
        </w:trPr>
        <w:tc>
          <w:tcPr>
            <w:tcW w:type="dxa" w:w="932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18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Resolução ARES-PCJ nº 181 – 31/03/2017 </w:t>
            </w:r>
          </w:p>
        </w:tc>
        <w:tc>
          <w:tcPr>
            <w:tcW w:type="dxa" w:w="1805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40" w:lineRule="auto" w:before="386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10160</wp:posOffset>
            </wp:positionH>
            <wp:positionV relativeFrom="page">
              <wp:posOffset>10048240</wp:posOffset>
            </wp:positionV>
            <wp:extent cx="7510780" cy="588009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10780" cy="58800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0" w:right="0" w:bottom="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28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3257550</wp:posOffset>
            </wp:positionH>
            <wp:positionV relativeFrom="page">
              <wp:posOffset>179070</wp:posOffset>
            </wp:positionV>
            <wp:extent cx="1046479" cy="91440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6479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29" w:lineRule="auto" w:before="330" w:after="124"/>
        <w:ind w:left="3600" w:right="4176" w:firstLine="0"/>
        <w:jc w:val="center"/>
      </w:pPr>
      <w:r>
        <w:rPr>
          <w:rFonts w:ascii="Arial" w:hAnsi="Arial" w:eastAsia="Arial"/>
          <w:b/>
          <w:i w:val="0"/>
          <w:color w:val="00000A"/>
          <w:sz w:val="20"/>
        </w:rPr>
        <w:t xml:space="preserve">Título VII </w:t>
      </w:r>
      <w:r>
        <w:br/>
      </w:r>
      <w:r>
        <w:rPr>
          <w:rFonts w:ascii="Arial" w:hAnsi="Arial" w:eastAsia="Arial"/>
          <w:b/>
          <w:i w:val="0"/>
          <w:color w:val="00000A"/>
          <w:sz w:val="20"/>
        </w:rPr>
        <w:t>DAS IRREGULARIDADES E PENALIDADES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60.0" w:type="dxa"/>
      </w:tblPr>
      <w:tblGrid>
        <w:gridCol w:w="3009"/>
        <w:gridCol w:w="3009"/>
        <w:gridCol w:w="3009"/>
      </w:tblGrid>
      <w:tr>
        <w:trPr>
          <w:trHeight w:hRule="exact" w:val="396"/>
        </w:trPr>
        <w:tc>
          <w:tcPr>
            <w:tcW w:type="dxa" w:w="1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0" w:right="18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Capítulo I: </w:t>
            </w:r>
          </w:p>
        </w:tc>
        <w:tc>
          <w:tcPr>
            <w:tcW w:type="dxa" w:w="6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Das irregularidades e penalidades – art. 171. a art. 176............................. </w:t>
            </w:r>
          </w:p>
        </w:tc>
        <w:tc>
          <w:tcPr>
            <w:tcW w:type="dxa" w:w="14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11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67 </w:t>
            </w:r>
          </w:p>
        </w:tc>
      </w:tr>
      <w:tr>
        <w:trPr>
          <w:trHeight w:hRule="exact" w:val="408"/>
        </w:trPr>
        <w:tc>
          <w:tcPr>
            <w:tcW w:type="dxa" w:w="1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26" w:after="0"/>
              <w:ind w:left="0" w:right="13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Capítulo II: </w:t>
            </w:r>
          </w:p>
        </w:tc>
        <w:tc>
          <w:tcPr>
            <w:tcW w:type="dxa" w:w="6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26" w:after="0"/>
              <w:ind w:left="15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Dos lançamentos proibidos: </w:t>
            </w:r>
          </w:p>
        </w:tc>
        <w:tc>
          <w:tcPr>
            <w:tcW w:type="dxa" w:w="3009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22" w:lineRule="exact" w:before="184" w:after="0"/>
        <w:ind w:left="2838" w:right="0" w:firstLine="0"/>
        <w:jc w:val="left"/>
      </w:pPr>
      <w:r>
        <w:rPr>
          <w:rFonts w:ascii="ArialMT" w:hAnsi="ArialMT" w:eastAsia="ArialMT"/>
          <w:b w:val="0"/>
          <w:i w:val="0"/>
          <w:color w:val="00000A"/>
          <w:sz w:val="20"/>
        </w:rPr>
        <w:t>Seção I: Das disposições gerais - art. 177. a art. 184 .................................. 72</w:t>
      </w:r>
    </w:p>
    <w:p>
      <w:pPr>
        <w:autoSpaceDN w:val="0"/>
        <w:autoSpaceDE w:val="0"/>
        <w:widowControl/>
        <w:spacing w:line="222" w:lineRule="exact" w:before="244" w:after="0"/>
        <w:ind w:left="2838" w:right="0" w:firstLine="0"/>
        <w:jc w:val="left"/>
      </w:pPr>
      <w:r>
        <w:rPr>
          <w:rFonts w:ascii="ArialMT" w:hAnsi="ArialMT" w:eastAsia="ArialMT"/>
          <w:b w:val="0"/>
          <w:i w:val="0"/>
          <w:color w:val="00000A"/>
          <w:sz w:val="20"/>
        </w:rPr>
        <w:t>Seção II: Das fiscalizações - art. 185. a art. 188 .......................................... 75</w:t>
      </w:r>
    </w:p>
    <w:p>
      <w:pPr>
        <w:autoSpaceDN w:val="0"/>
        <w:autoSpaceDE w:val="0"/>
        <w:widowControl/>
        <w:spacing w:line="326" w:lineRule="auto" w:before="244" w:after="124"/>
        <w:ind w:left="3888" w:right="4464" w:firstLine="0"/>
        <w:jc w:val="center"/>
      </w:pPr>
      <w:r>
        <w:rPr>
          <w:rFonts w:ascii="Arial" w:hAnsi="Arial" w:eastAsia="Arial"/>
          <w:b/>
          <w:i w:val="0"/>
          <w:color w:val="00000A"/>
          <w:sz w:val="20"/>
        </w:rPr>
        <w:t xml:space="preserve">Título VIII </w:t>
      </w:r>
      <w:r>
        <w:br/>
      </w:r>
      <w:r>
        <w:rPr>
          <w:rFonts w:ascii="Arial" w:hAnsi="Arial" w:eastAsia="Arial"/>
          <w:b/>
          <w:i w:val="0"/>
          <w:color w:val="00000A"/>
          <w:sz w:val="20"/>
        </w:rPr>
        <w:t>DA INTERRUPÇÃO DOS SERVIÇOS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60.0" w:type="dxa"/>
      </w:tblPr>
      <w:tblGrid>
        <w:gridCol w:w="4513"/>
        <w:gridCol w:w="4513"/>
      </w:tblGrid>
      <w:tr>
        <w:trPr>
          <w:trHeight w:hRule="exact" w:val="1272"/>
        </w:trPr>
        <w:tc>
          <w:tcPr>
            <w:tcW w:type="dxa" w:w="19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4" w:lineRule="exact" w:before="0" w:after="0"/>
              <w:ind w:left="76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Capítulo I: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Capítulo II: </w:t>
            </w: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Capítulo III: </w:t>
            </w:r>
          </w:p>
        </w:tc>
        <w:tc>
          <w:tcPr>
            <w:tcW w:type="dxa" w:w="81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4" w:lineRule="exact" w:before="0" w:after="0"/>
              <w:ind w:left="118" w:right="1044" w:firstLine="0"/>
              <w:jc w:val="both"/>
            </w:pP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>Das disposições gerais - art. 189. a art. 199 .................................................</w:t>
            </w: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76 </w:t>
            </w: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>Da religação - art. 200. a art. 203 ..................................................................</w:t>
            </w: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79 </w:t>
            </w: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>Da supressão da ligação de água e esgoto - art. 204. e art. 205 ................ 80</w:t>
            </w:r>
          </w:p>
        </w:tc>
      </w:tr>
    </w:tbl>
    <w:p>
      <w:pPr>
        <w:autoSpaceDN w:val="0"/>
        <w:autoSpaceDE w:val="0"/>
        <w:widowControl/>
        <w:spacing w:line="329" w:lineRule="auto" w:before="588" w:after="122"/>
        <w:ind w:left="4320" w:right="4896" w:firstLine="0"/>
        <w:jc w:val="center"/>
      </w:pPr>
      <w:r>
        <w:rPr>
          <w:rFonts w:ascii="Arial" w:hAnsi="Arial" w:eastAsia="Arial"/>
          <w:b/>
          <w:i w:val="0"/>
          <w:color w:val="00000A"/>
          <w:sz w:val="20"/>
        </w:rPr>
        <w:t xml:space="preserve">Título IX </w:t>
      </w:r>
      <w:r>
        <w:br/>
      </w:r>
      <w:r>
        <w:rPr>
          <w:rFonts w:ascii="Arial" w:hAnsi="Arial" w:eastAsia="Arial"/>
          <w:b/>
          <w:i w:val="0"/>
          <w:color w:val="00000A"/>
          <w:sz w:val="20"/>
        </w:rPr>
        <w:t>DAS DISPOSIÇÕES FINAIS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3009"/>
        <w:gridCol w:w="3009"/>
        <w:gridCol w:w="3009"/>
      </w:tblGrid>
      <w:tr>
        <w:trPr>
          <w:trHeight w:hRule="exact" w:val="398"/>
        </w:trPr>
        <w:tc>
          <w:tcPr>
            <w:tcW w:type="dxa" w:w="20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0" w:right="22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Capítulo I: </w:t>
            </w:r>
          </w:p>
        </w:tc>
        <w:tc>
          <w:tcPr>
            <w:tcW w:type="dxa" w:w="72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>Das obras próximas às redes públicas - art. 206. e art. 207 ........................ 81</w:t>
            </w:r>
          </w:p>
        </w:tc>
        <w:tc>
          <w:tcPr>
            <w:tcW w:type="dxa" w:w="116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56" w:after="0"/>
              <w:ind w:left="19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 6 </w:t>
            </w:r>
          </w:p>
        </w:tc>
      </w:tr>
      <w:tr>
        <w:trPr>
          <w:trHeight w:hRule="exact" w:val="460"/>
        </w:trPr>
        <w:tc>
          <w:tcPr>
            <w:tcW w:type="dxa" w:w="20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28" w:after="0"/>
              <w:ind w:left="0" w:right="17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Capítulo II: </w:t>
            </w:r>
          </w:p>
        </w:tc>
        <w:tc>
          <w:tcPr>
            <w:tcW w:type="dxa" w:w="72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2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>Das ampliações e melhorias da rede pública - art. 208 a art. 211................ 81</w:t>
            </w:r>
          </w:p>
        </w:tc>
        <w:tc>
          <w:tcPr>
            <w:tcW w:type="dxa" w:w="3009"/>
            <w:vMerge/>
            <w:tcBorders/>
          </w:tcPr>
          <w:p/>
        </w:tc>
      </w:tr>
      <w:tr>
        <w:trPr>
          <w:trHeight w:hRule="exact" w:val="3260"/>
        </w:trPr>
        <w:tc>
          <w:tcPr>
            <w:tcW w:type="dxa" w:w="20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32" w:after="0"/>
              <w:ind w:left="0" w:right="11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Capítulo III: </w:t>
            </w:r>
          </w:p>
        </w:tc>
        <w:tc>
          <w:tcPr>
            <w:tcW w:type="dxa" w:w="72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3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>Das disposições finais - art. 212 a art. 214 ................................................... 82</w:t>
            </w:r>
          </w:p>
        </w:tc>
        <w:tc>
          <w:tcPr>
            <w:tcW w:type="dxa" w:w="3009"/>
            <w:vMerge/>
            <w:tcBorders/>
          </w:tcPr>
          <w:p/>
        </w:tc>
      </w:tr>
      <w:tr>
        <w:trPr>
          <w:trHeight w:hRule="exact" w:val="3238"/>
        </w:trPr>
        <w:tc>
          <w:tcPr>
            <w:tcW w:type="dxa" w:w="92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938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Resolução ARES-PCJ nº 181 – 31/03/2017 </w:t>
            </w:r>
          </w:p>
        </w:tc>
        <w:tc>
          <w:tcPr>
            <w:tcW w:type="dxa" w:w="3009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40" w:lineRule="auto" w:before="386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10160</wp:posOffset>
            </wp:positionH>
            <wp:positionV relativeFrom="page">
              <wp:posOffset>10048240</wp:posOffset>
            </wp:positionV>
            <wp:extent cx="7510780" cy="588009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10780" cy="58800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0" w:right="0" w:bottom="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28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3257550</wp:posOffset>
            </wp:positionH>
            <wp:positionV relativeFrom="page">
              <wp:posOffset>179070</wp:posOffset>
            </wp:positionV>
            <wp:extent cx="1046479" cy="914400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6479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77" w:lineRule="auto" w:before="270" w:after="0"/>
        <w:ind w:left="3744" w:right="3600" w:firstLine="0"/>
        <w:jc w:val="center"/>
      </w:pPr>
      <w:r>
        <w:rPr>
          <w:rFonts w:ascii="Arial" w:hAnsi="Arial" w:eastAsia="Arial"/>
          <w:b/>
          <w:i w:val="0"/>
          <w:color w:val="00000A"/>
          <w:sz w:val="20"/>
        </w:rPr>
        <w:t xml:space="preserve">TÍTULO I </w:t>
      </w:r>
      <w:r>
        <w:br/>
      </w:r>
      <w:r>
        <w:rPr>
          <w:rFonts w:ascii="Arial" w:hAnsi="Arial" w:eastAsia="Arial"/>
          <w:b/>
          <w:i w:val="0"/>
          <w:color w:val="00000A"/>
          <w:sz w:val="20"/>
        </w:rPr>
        <w:t xml:space="preserve">DO OBJETO E DAS DEFINIÇÕES APLICADAS </w:t>
      </w:r>
      <w:r>
        <w:br/>
      </w:r>
      <w:r>
        <w:rPr>
          <w:rFonts w:ascii="Arial" w:hAnsi="Arial" w:eastAsia="Arial"/>
          <w:b/>
          <w:i w:val="0"/>
          <w:color w:val="00000A"/>
          <w:sz w:val="20"/>
        </w:rPr>
        <w:t xml:space="preserve">Capítulo I </w:t>
      </w:r>
      <w:r>
        <w:br/>
      </w:r>
      <w:r>
        <w:rPr>
          <w:rFonts w:ascii="Arial" w:hAnsi="Arial" w:eastAsia="Arial"/>
          <w:b/>
          <w:i w:val="0"/>
          <w:color w:val="00000A"/>
          <w:sz w:val="20"/>
        </w:rPr>
        <w:t xml:space="preserve">DO OBJETO </w:t>
      </w:r>
    </w:p>
    <w:p>
      <w:pPr>
        <w:autoSpaceDN w:val="0"/>
        <w:tabs>
          <w:tab w:pos="2126" w:val="left"/>
          <w:tab w:pos="2552" w:val="left"/>
        </w:tabs>
        <w:autoSpaceDE w:val="0"/>
        <w:widowControl/>
        <w:spacing w:line="378" w:lineRule="exact" w:before="434" w:after="0"/>
        <w:ind w:left="1418" w:right="1296" w:firstLine="0"/>
        <w:jc w:val="left"/>
      </w:pPr>
      <w:r>
        <w:rPr>
          <w:rFonts w:ascii="Arial" w:hAnsi="Arial" w:eastAsia="Arial"/>
          <w:b/>
          <w:i w:val="0"/>
          <w:color w:val="00000A"/>
          <w:sz w:val="20"/>
        </w:rPr>
        <w:t xml:space="preserve">Art. 1°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O presente Regulamento tem por objetivo regulamentar a prestação do serviço público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de abastecimento de água e coleta de esgoto, </w:t>
      </w:r>
      <w:r>
        <w:rPr>
          <w:rFonts w:ascii="ArialMT" w:hAnsi="ArialMT" w:eastAsia="ArialMT"/>
          <w:b w:val="0"/>
          <w:i w:val="0"/>
          <w:color w:val="000000"/>
          <w:sz w:val="20"/>
        </w:rPr>
        <w:t>no município de Bom Jesus dos Perdões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- SP,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disciplinando: </w:t>
      </w:r>
      <w:r>
        <w:br/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I.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a prestação dos serviços de abastecimento de água e esgotamento sanitário no limite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territorial do Município de Bom Jesus dos Perdões/SP; </w:t>
      </w:r>
      <w:r>
        <w:br/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II.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as relações entre DAE da Prefeitura de Bom Jesus dos Perdões, USUÁRIO e AGÊNCIA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REGULADORA, determinando as suas respectivas situações, direitos, deveres e obrigações básicas; </w:t>
      </w:r>
      <w:r>
        <w:rPr>
          <w:rFonts w:ascii="ArialMT" w:hAnsi="ArialMT" w:eastAsia="ArialMT"/>
          <w:b w:val="0"/>
          <w:i w:val="0"/>
          <w:color w:val="00000A"/>
          <w:sz w:val="20"/>
        </w:rPr>
        <w:t>III. a contraprestação pelos serviços prestados: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aplicação das tarifas e preços públicos;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IV. a verificação de irregularidades; </w:t>
      </w:r>
      <w:r>
        <w:br/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V. </w:t>
      </w:r>
      <w:r>
        <w:rPr>
          <w:rFonts w:ascii="ArialMT" w:hAnsi="ArialMT" w:eastAsia="ArialMT"/>
          <w:b w:val="0"/>
          <w:i w:val="0"/>
          <w:color w:val="00000A"/>
          <w:sz w:val="20"/>
        </w:rPr>
        <w:t>o regime de penalidades.</w:t>
      </w:r>
    </w:p>
    <w:p>
      <w:pPr>
        <w:autoSpaceDN w:val="0"/>
        <w:autoSpaceDE w:val="0"/>
        <w:widowControl/>
        <w:spacing w:line="329" w:lineRule="auto" w:before="588" w:after="0"/>
        <w:ind w:left="5040" w:right="5040" w:firstLine="0"/>
        <w:jc w:val="center"/>
      </w:pPr>
      <w:r>
        <w:rPr>
          <w:rFonts w:ascii="Arial" w:hAnsi="Arial" w:eastAsia="Arial"/>
          <w:b/>
          <w:i w:val="0"/>
          <w:color w:val="00000A"/>
          <w:sz w:val="20"/>
        </w:rPr>
        <w:t xml:space="preserve">Capítulo II </w:t>
      </w:r>
      <w:r>
        <w:br/>
      </w:r>
      <w:r>
        <w:rPr>
          <w:rFonts w:ascii="Arial" w:hAnsi="Arial" w:eastAsia="Arial"/>
          <w:b/>
          <w:i w:val="0"/>
          <w:color w:val="00000A"/>
          <w:sz w:val="20"/>
        </w:rPr>
        <w:t xml:space="preserve">DAS DEFINIÇÕES </w:t>
      </w:r>
    </w:p>
    <w:p>
      <w:pPr>
        <w:autoSpaceDN w:val="0"/>
        <w:tabs>
          <w:tab w:pos="2126" w:val="left"/>
        </w:tabs>
        <w:autoSpaceDE w:val="0"/>
        <w:widowControl/>
        <w:spacing w:line="374" w:lineRule="exact" w:before="436" w:after="0"/>
        <w:ind w:left="1418" w:right="1296" w:firstLine="0"/>
        <w:jc w:val="left"/>
      </w:pPr>
      <w:r>
        <w:rPr>
          <w:rFonts w:ascii="Arial" w:hAnsi="Arial" w:eastAsia="Arial"/>
          <w:b/>
          <w:i w:val="0"/>
          <w:color w:val="00000A"/>
          <w:sz w:val="20"/>
        </w:rPr>
        <w:t xml:space="preserve">Art. 2°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Neste Regulamento são adotadas as seguintes definições: </w:t>
      </w:r>
      <w:r>
        <w:br/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I. ABRIGO OU PADRÃO DE LIGAÇÃO DE ÁGUA: local reservado pelo proprietário ou caixa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padronizada pelo DAE para instalação do cavalete; </w:t>
      </w:r>
      <w:r>
        <w:br/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II. ADUTORA: canalização e/ou tubulação principal de um sistema de abastecimento de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água, situada geralmente entre a captação e a estação de tratamento (ETA), ou entre esta e os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reservatórios de distribuição ou setores de consumo; </w:t>
      </w:r>
      <w:r>
        <w:br/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III. AFERIÇÃO DO HIDRÔMETRO: verificação das vazões e volumes indicados pelo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medidor e sua conformidade com as condições de operação estabelecidas na legislação metrológica;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IV. ÁGUA BRUTA: água conforme é encontrada na natureza, antes de receber qualquer tipo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de tratamento; </w:t>
      </w:r>
      <w:r>
        <w:br/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V. ÁGUA DE REUSO: água proveniente do processo de tratamento de esgotos, não potável,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destinada a usos diversos que não o consumo humano; </w:t>
      </w:r>
      <w:r>
        <w:br/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VI. ÁGUA PLUVIAL: Proveniente do escoamento das precipitações atmosféricas para o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sistema de água pluvial público (galeria ou sarjeta); </w:t>
      </w:r>
      <w:r>
        <w:br/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VII. ÁGUA POTÁVEL: água cujos parâmetros microbiológicos, físicos, químicos e radioativos </w:t>
      </w:r>
    </w:p>
    <w:p>
      <w:pPr>
        <w:autoSpaceDN w:val="0"/>
        <w:tabs>
          <w:tab w:pos="10176" w:val="left"/>
        </w:tabs>
        <w:autoSpaceDE w:val="0"/>
        <w:widowControl/>
        <w:spacing w:line="197" w:lineRule="auto" w:before="220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Resolução ARES-PCJ nº 181 – 31/03/2017 </w:t>
      </w:r>
      <w:r>
        <w:tab/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7 </w:t>
      </w:r>
    </w:p>
    <w:p>
      <w:pPr>
        <w:autoSpaceDN w:val="0"/>
        <w:autoSpaceDE w:val="0"/>
        <w:widowControl/>
        <w:spacing w:line="240" w:lineRule="auto" w:before="446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10160</wp:posOffset>
            </wp:positionH>
            <wp:positionV relativeFrom="page">
              <wp:posOffset>10048240</wp:posOffset>
            </wp:positionV>
            <wp:extent cx="7510780" cy="588009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10780" cy="58800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0" w:right="0" w:bottom="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28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3257550</wp:posOffset>
            </wp:positionH>
            <wp:positionV relativeFrom="page">
              <wp:posOffset>179070</wp:posOffset>
            </wp:positionV>
            <wp:extent cx="1046479" cy="914400"/>
            <wp:wrapNone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6479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22" w:lineRule="exact" w:before="270" w:after="0"/>
        <w:ind w:left="1418" w:right="0" w:firstLine="0"/>
        <w:jc w:val="left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atendam aos padrões de potabilidade, definidos pelo Ministério da Saúde; </w:t>
      </w:r>
    </w:p>
    <w:p>
      <w:pPr>
        <w:autoSpaceDN w:val="0"/>
        <w:tabs>
          <w:tab w:pos="2126" w:val="left"/>
        </w:tabs>
        <w:autoSpaceDE w:val="0"/>
        <w:widowControl/>
        <w:spacing w:line="344" w:lineRule="exact" w:before="62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VIII. ÁGUA SERVIDA: Termo geral para o efluente de um sistema de esgoto residencial,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comercial ou industrial; </w:t>
      </w:r>
      <w:r>
        <w:br/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IX. ÁGUA TRATADA: água submetida a tratamento prévio, através de processos físicos,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químicos e/ou biológicos de tratamento, com a finalidade de torná-la apropriada ao consumo; </w:t>
      </w:r>
    </w:p>
    <w:p>
      <w:pPr>
        <w:autoSpaceDN w:val="0"/>
        <w:autoSpaceDE w:val="0"/>
        <w:widowControl/>
        <w:spacing w:line="344" w:lineRule="exact" w:before="62" w:after="0"/>
        <w:ind w:left="1418" w:right="1362" w:firstLine="708"/>
        <w:jc w:val="both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X. ALTO CONSUMO: consumo mensal da unidade usuária, cujo valor medido ultrapassa em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30% (trinta por cento), no mínimo, a média aritmética dos últimos seis meses com valores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corretamente medidos; </w:t>
      </w:r>
    </w:p>
    <w:p>
      <w:pPr>
        <w:autoSpaceDN w:val="0"/>
        <w:tabs>
          <w:tab w:pos="2126" w:val="left"/>
        </w:tabs>
        <w:autoSpaceDE w:val="0"/>
        <w:widowControl/>
        <w:spacing w:line="346" w:lineRule="exact" w:before="60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XI. ÁREA RURAL: Área localizada além dos limites do perímetro urbano do Município de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Bom Jesus dos Perdões/SP; </w:t>
      </w:r>
    </w:p>
    <w:p>
      <w:pPr>
        <w:autoSpaceDN w:val="0"/>
        <w:autoSpaceDE w:val="0"/>
        <w:widowControl/>
        <w:spacing w:line="222" w:lineRule="exact" w:before="182" w:after="0"/>
        <w:ind w:left="2126" w:right="0" w:firstLine="0"/>
        <w:jc w:val="left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XII. ÁREA URBANA: Área estabelecida pelo Município de Bom Jesus dos Perdões/SP; </w:t>
      </w:r>
    </w:p>
    <w:p>
      <w:pPr>
        <w:autoSpaceDN w:val="0"/>
        <w:tabs>
          <w:tab w:pos="2126" w:val="left"/>
        </w:tabs>
        <w:autoSpaceDE w:val="0"/>
        <w:widowControl/>
        <w:spacing w:line="344" w:lineRule="exact" w:before="62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XIII. ARES-PCJ: Agência Reguladora dos Serviços de Saneamento das Bacias dos Rios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Piracicaba, Capivari e Jundiaí; </w:t>
      </w:r>
    </w:p>
    <w:p>
      <w:pPr>
        <w:autoSpaceDN w:val="0"/>
        <w:tabs>
          <w:tab w:pos="2126" w:val="left"/>
        </w:tabs>
        <w:autoSpaceDE w:val="0"/>
        <w:widowControl/>
        <w:spacing w:line="344" w:lineRule="exact" w:before="62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XIV. AVISO: Informação dirigida a usuário pelo DAE DA PREFEITURA DE BOM JESUS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DOS PERDÕES, que tenha como objetivo notificar a interrupção da prestação dos serviços; </w:t>
      </w:r>
    </w:p>
    <w:p>
      <w:pPr>
        <w:autoSpaceDN w:val="0"/>
        <w:autoSpaceDE w:val="0"/>
        <w:widowControl/>
        <w:spacing w:line="344" w:lineRule="exact" w:before="62" w:after="0"/>
        <w:ind w:left="1418" w:right="1368" w:firstLine="708"/>
        <w:jc w:val="both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XV. CADASTRO COMERCIAL: conjunto de informações e registros do imóvel e do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USUÁRIO, necessários à comercialização, faturamento e cobrança dos serviços, bem como ao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planejamento dos mesmos; </w:t>
      </w:r>
    </w:p>
    <w:p>
      <w:pPr>
        <w:autoSpaceDN w:val="0"/>
        <w:tabs>
          <w:tab w:pos="2126" w:val="left"/>
        </w:tabs>
        <w:autoSpaceDE w:val="0"/>
        <w:widowControl/>
        <w:spacing w:line="346" w:lineRule="exact" w:before="58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XVI. CADASTRO TÉCNICO: conjunto de documentos e plantas que caracteriza, identifica,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quantifica e localiza o SISTEMA DE ÁGUA E ESGOTO; </w:t>
      </w:r>
    </w:p>
    <w:p>
      <w:pPr>
        <w:autoSpaceDN w:val="0"/>
        <w:autoSpaceDE w:val="0"/>
        <w:widowControl/>
        <w:spacing w:line="344" w:lineRule="exact" w:before="62" w:after="0"/>
        <w:ind w:left="1418" w:right="1364" w:firstLine="708"/>
        <w:jc w:val="both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XVII. CAIXA DE INSPEÇÃO (ponto de coleta de esgoto): é o ponto de conexão da(s)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instalação(ões) predial(is) da unidade usuária – ramal predial de esgoto - com a caixa de ligação de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esgoto, caracterizando-se como o limite de responsabilidade do DAE DA PREFEITURA DE BOM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JESUS DOS PERDÕES de esgotamento sanitário; </w:t>
      </w:r>
    </w:p>
    <w:p>
      <w:pPr>
        <w:autoSpaceDN w:val="0"/>
        <w:tabs>
          <w:tab w:pos="2126" w:val="left"/>
        </w:tabs>
        <w:autoSpaceDE w:val="0"/>
        <w:widowControl/>
        <w:spacing w:line="344" w:lineRule="exact" w:before="62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XVIII. CAIXA DE PASSAGEM: Caixa de pequenas dimensões enterrada e utilizada nas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mudanças de direção (até 45º), de declividade, de diâmetro e de material; </w:t>
      </w:r>
    </w:p>
    <w:p>
      <w:pPr>
        <w:autoSpaceDN w:val="0"/>
        <w:autoSpaceDE w:val="0"/>
        <w:widowControl/>
        <w:spacing w:line="346" w:lineRule="exact" w:before="58" w:after="0"/>
        <w:ind w:left="1418" w:right="1368" w:firstLine="708"/>
        <w:jc w:val="both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XIX. CAIXA RETENTORA DE AREIA E ÓLEO: Dispositivo projetado e instalado em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garagens, oficinas, postos de lubrificação e lavagem para separar e reter areia e óleo em câmaras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distintas, evitando que tais substâncias atinjam a rede pública de esgotos; </w:t>
      </w:r>
    </w:p>
    <w:p>
      <w:pPr>
        <w:autoSpaceDN w:val="0"/>
        <w:autoSpaceDE w:val="0"/>
        <w:widowControl/>
        <w:spacing w:line="346" w:lineRule="exact" w:before="56" w:after="0"/>
        <w:ind w:left="1418" w:right="1366" w:firstLine="708"/>
        <w:jc w:val="both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XX. CAIXA RETENTORA DE GORDURA: Dispositivo projetado e instalado para separar e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reter a gordura proveniente de pias de cozinha, a fim de evitar o escoamento direto na rede pública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de esgoto; </w:t>
      </w:r>
    </w:p>
    <w:p>
      <w:pPr>
        <w:autoSpaceDN w:val="0"/>
        <w:tabs>
          <w:tab w:pos="2126" w:val="left"/>
        </w:tabs>
        <w:autoSpaceDE w:val="0"/>
        <w:widowControl/>
        <w:spacing w:line="344" w:lineRule="exact" w:before="62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XXI. CAPTAÇÃO: local de retirada de água bruta, superficial ou subterrânea, que abriga ou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não sistema de motobombas de recalque; </w:t>
      </w:r>
    </w:p>
    <w:p>
      <w:pPr>
        <w:autoSpaceDN w:val="0"/>
        <w:tabs>
          <w:tab w:pos="2838" w:val="left"/>
        </w:tabs>
        <w:autoSpaceDE w:val="0"/>
        <w:widowControl/>
        <w:spacing w:line="222" w:lineRule="exact" w:before="182" w:after="0"/>
        <w:ind w:left="2126" w:right="0" w:firstLine="0"/>
        <w:jc w:val="left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XXII. </w:t>
      </w:r>
      <w:r>
        <w:tab/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CATEGORIA DE CONSUMO: é a classificação da unidade usuária em função da sua </w:t>
      </w:r>
    </w:p>
    <w:p>
      <w:pPr>
        <w:autoSpaceDN w:val="0"/>
        <w:tabs>
          <w:tab w:pos="10176" w:val="left"/>
        </w:tabs>
        <w:autoSpaceDE w:val="0"/>
        <w:widowControl/>
        <w:spacing w:line="197" w:lineRule="auto" w:before="35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Resolução ARES-PCJ nº 181 – 31/03/2017 </w:t>
      </w:r>
      <w:r>
        <w:tab/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8 </w:t>
      </w:r>
    </w:p>
    <w:p>
      <w:pPr>
        <w:autoSpaceDN w:val="0"/>
        <w:autoSpaceDE w:val="0"/>
        <w:widowControl/>
        <w:spacing w:line="240" w:lineRule="auto" w:before="446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10160</wp:posOffset>
            </wp:positionH>
            <wp:positionV relativeFrom="page">
              <wp:posOffset>10048240</wp:posOffset>
            </wp:positionV>
            <wp:extent cx="7510780" cy="588009"/>
            <wp:wrapNone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10780" cy="58800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0" w:right="0" w:bottom="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28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3257550</wp:posOffset>
            </wp:positionH>
            <wp:positionV relativeFrom="page">
              <wp:posOffset>179070</wp:posOffset>
            </wp:positionV>
            <wp:extent cx="1046479" cy="914400"/>
            <wp:wrapNone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6479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46" w:lineRule="exact" w:before="146" w:after="0"/>
        <w:ind w:left="1418" w:right="136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>economia ou atividade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que ocupa, podendo ser social, residencial, comercial, industrial, pública,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residencial tratamento isolado, ou construção, não se limitando a estas nomenclaturas, nos termos da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regulamentação tarifária vigente; </w:t>
      </w:r>
    </w:p>
    <w:p>
      <w:pPr>
        <w:autoSpaceDN w:val="0"/>
        <w:tabs>
          <w:tab w:pos="2126" w:val="left"/>
          <w:tab w:pos="2838" w:val="left"/>
        </w:tabs>
        <w:autoSpaceDE w:val="0"/>
        <w:widowControl/>
        <w:spacing w:line="346" w:lineRule="exact" w:before="56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XXIII. </w:t>
      </w:r>
      <w:r>
        <w:tab/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CAVALETE: conjunto padronizado de tubulações e conexões, ligado ao ramal predial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de água, destinado à instalação do hidrômetro, sendo considerado como o ponto de entrega de água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tratada no imóvel; </w:t>
      </w:r>
    </w:p>
    <w:p>
      <w:pPr>
        <w:autoSpaceDN w:val="0"/>
        <w:tabs>
          <w:tab w:pos="2126" w:val="left"/>
        </w:tabs>
        <w:autoSpaceDE w:val="0"/>
        <w:widowControl/>
        <w:spacing w:line="342" w:lineRule="exact" w:before="64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XXIV. COLETA DE ESGOTO: recolhimento do efluente líquido através de ligações à rede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pública de esgotamento sanitário; </w:t>
      </w:r>
    </w:p>
    <w:p>
      <w:pPr>
        <w:autoSpaceDN w:val="0"/>
        <w:tabs>
          <w:tab w:pos="2126" w:val="left"/>
          <w:tab w:pos="2838" w:val="left"/>
        </w:tabs>
        <w:autoSpaceDE w:val="0"/>
        <w:widowControl/>
        <w:spacing w:line="346" w:lineRule="exact" w:before="60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XXV. </w:t>
      </w:r>
      <w:r>
        <w:tab/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COLETOR PREDIAL: tubulação de esgoto na área interna do lote até a caixa de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ligação de esgoto; </w:t>
      </w:r>
    </w:p>
    <w:p>
      <w:pPr>
        <w:autoSpaceDN w:val="0"/>
        <w:tabs>
          <w:tab w:pos="2126" w:val="left"/>
        </w:tabs>
        <w:autoSpaceDE w:val="0"/>
        <w:widowControl/>
        <w:spacing w:line="346" w:lineRule="exact" w:before="58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XXVI. COLETOR TRONCO: rede pública constituída por tubulação de grande diâmetro com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objetivo de coletar das redes primárias e destiná-las às estações elevatórias ou ETE; </w:t>
      </w:r>
    </w:p>
    <w:p>
      <w:pPr>
        <w:autoSpaceDN w:val="0"/>
        <w:autoSpaceDE w:val="0"/>
        <w:widowControl/>
        <w:spacing w:line="344" w:lineRule="exact" w:before="58" w:after="0"/>
        <w:ind w:left="1418" w:right="1364" w:firstLine="708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XXVII. COMISSÃO DE COMBATE AS IRREGULARIDADES composto por representantes do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DAE DA PREFEITURA DE BOM JESUS DOS PERDÕES, cujo objetivo é orientar, solicitar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informações e coletar documentos acerca das irregularidades cometidas pelos USUÁRIOS nas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ligações de água e esgoto, esclarecendo e adotando, no caso de constatação de fraude nos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sistemas, as penalidades previstas neste Regulamento; </w:t>
      </w:r>
    </w:p>
    <w:p>
      <w:pPr>
        <w:autoSpaceDN w:val="0"/>
        <w:autoSpaceDE w:val="0"/>
        <w:widowControl/>
        <w:spacing w:line="222" w:lineRule="exact" w:before="184" w:after="0"/>
        <w:ind w:left="2126" w:right="0" w:firstLine="0"/>
        <w:jc w:val="left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XXVIII. CONSUMO FATURADO: Volume correspondente ao valor faturado; </w:t>
      </w:r>
    </w:p>
    <w:p>
      <w:pPr>
        <w:autoSpaceDN w:val="0"/>
        <w:tabs>
          <w:tab w:pos="2126" w:val="left"/>
        </w:tabs>
        <w:autoSpaceDE w:val="0"/>
        <w:widowControl/>
        <w:spacing w:line="346" w:lineRule="exact" w:before="58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XXIX. CONSUMO MEDIDO: Volume de água registrado através do medidor de volume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(hidrômetro) de água; </w:t>
      </w:r>
    </w:p>
    <w:p>
      <w:pPr>
        <w:autoSpaceDN w:val="0"/>
        <w:tabs>
          <w:tab w:pos="2126" w:val="left"/>
          <w:tab w:pos="2838" w:val="left"/>
        </w:tabs>
        <w:autoSpaceDE w:val="0"/>
        <w:widowControl/>
        <w:spacing w:line="344" w:lineRule="exact" w:before="62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XXX. </w:t>
      </w:r>
      <w:r>
        <w:tab/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CONSUMO MÉDIO: Média de consumos medidos relativamente a ciclos de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prestação de serviços consecutivos para um imóvel; </w:t>
      </w:r>
    </w:p>
    <w:p>
      <w:pPr>
        <w:autoSpaceDN w:val="0"/>
        <w:autoSpaceDE w:val="0"/>
        <w:widowControl/>
        <w:spacing w:line="346" w:lineRule="exact" w:before="58" w:after="0"/>
        <w:ind w:left="1418" w:right="1370" w:firstLine="708"/>
        <w:jc w:val="both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XXXI. CONSUMO MÍNIMO: menor volume de água atribuído a cada economia, em metros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cúbicos, medidos por mês e considerado como base para faturamento da TARIFA vigente, que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coincidirá com o limite máximo da primeira faixa de consumo de cada categoria; </w:t>
      </w:r>
    </w:p>
    <w:p>
      <w:pPr>
        <w:autoSpaceDN w:val="0"/>
        <w:autoSpaceDE w:val="0"/>
        <w:widowControl/>
        <w:spacing w:line="346" w:lineRule="exact" w:before="58" w:after="0"/>
        <w:ind w:left="1418" w:right="1364" w:firstLine="708"/>
        <w:jc w:val="both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XXXII. CONTROLE DA QUALIDADE DA ÁGUA PARA CONSUMO HUMANO: conjunto de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atividades exercidas de forma contínua pelos responsáveis pela operação de sistema ou solução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alternativa de abastecimento de água, destinadas a verificar se a água fornecida à população é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potável, assegurando a manutenção desta condição; </w:t>
      </w:r>
    </w:p>
    <w:p>
      <w:pPr>
        <w:autoSpaceDN w:val="0"/>
        <w:autoSpaceDE w:val="0"/>
        <w:widowControl/>
        <w:spacing w:line="346" w:lineRule="exact" w:before="56" w:after="0"/>
        <w:ind w:left="1418" w:right="1362" w:firstLine="708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XXXIII. CONTRATO DE PRESTAÇÃO DE SERVIÇOS: Instrumento contratual padronizado,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previamente aprovado pela ARES-PCJ, para a prestação dos serviços de abastecimento de água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e/ou esgotamento sanitário, cujas cláusulas estão vinculadas às normas e regulamentos, não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podendo seu conteúdo ser modificado pelo DAE da Prefeitura de Bom Jesus dos Perdões ou pelo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usuário; </w:t>
      </w:r>
    </w:p>
    <w:p>
      <w:pPr>
        <w:autoSpaceDN w:val="0"/>
        <w:tabs>
          <w:tab w:pos="2126" w:val="left"/>
          <w:tab w:pos="10176" w:val="left"/>
        </w:tabs>
        <w:autoSpaceDE w:val="0"/>
        <w:widowControl/>
        <w:spacing w:line="356" w:lineRule="exact" w:before="48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XXXIV. CONTRATO ESPECIAL: instrumento pelo qual o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DAE DA PREFEITURA DE BOM </w:t>
      </w:r>
      <w:r>
        <w:rPr>
          <w:rFonts w:ascii="ArialMT" w:hAnsi="ArialMT" w:eastAsia="ArialMT"/>
          <w:b w:val="0"/>
          <w:i w:val="0"/>
          <w:color w:val="00000A"/>
          <w:sz w:val="20"/>
        </w:rPr>
        <w:t>JESUS DOS PERDÕES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e o USUÁRIO ajustam as características técnicas e as condições comerciais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Resolução ARES-PCJ nº 181 – 31/03/2017 </w:t>
      </w:r>
      <w:r>
        <w:tab/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9 </w:t>
      </w:r>
    </w:p>
    <w:p>
      <w:pPr>
        <w:autoSpaceDN w:val="0"/>
        <w:autoSpaceDE w:val="0"/>
        <w:widowControl/>
        <w:spacing w:line="240" w:lineRule="auto" w:before="446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10160</wp:posOffset>
            </wp:positionH>
            <wp:positionV relativeFrom="page">
              <wp:posOffset>10048240</wp:posOffset>
            </wp:positionV>
            <wp:extent cx="7510780" cy="588009"/>
            <wp:wrapNone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10780" cy="58800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0" w:right="0" w:bottom="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28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3257550</wp:posOffset>
            </wp:positionH>
            <wp:positionV relativeFrom="page">
              <wp:posOffset>179070</wp:posOffset>
            </wp:positionV>
            <wp:extent cx="1046479" cy="914400"/>
            <wp:wrapNone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6479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46" w:lineRule="exact" w:before="146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dos serviços de abastecimento de água e ou esgotamento sanitário, que deverá ser homologado pela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ARES-PCJ; </w:t>
      </w:r>
    </w:p>
    <w:p>
      <w:pPr>
        <w:autoSpaceDN w:val="0"/>
        <w:autoSpaceDE w:val="0"/>
        <w:widowControl/>
        <w:spacing w:line="344" w:lineRule="exact" w:before="62" w:after="0"/>
        <w:ind w:left="1418" w:right="1364" w:firstLine="708"/>
        <w:jc w:val="both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XXXV. CORTE A PEDIDO ou CONSUMO FINAL: é a interrupção ou desligamento dos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serviços pelo DAE DA PREFEITURA DE BOM JESUS DOS PERDÕES, a pedido do USUÁRIO, após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quitação das obrigações pecuniárias referentes ao TERMO DE SOLICITAÇÃO DE SERVIÇOS; </w:t>
      </w:r>
    </w:p>
    <w:p>
      <w:pPr>
        <w:autoSpaceDN w:val="0"/>
        <w:autoSpaceDE w:val="0"/>
        <w:widowControl/>
        <w:spacing w:line="344" w:lineRule="exact" w:before="62" w:after="0"/>
        <w:ind w:left="1418" w:right="1362" w:firstLine="708"/>
        <w:jc w:val="both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XXXVI. CORTE OU INTERRUPÇÃO DOS SERVIÇOS: suspensão, interrupção ou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desligamento dos serviços pelo DAE DA PREFEITURA DE BOM JESUS DOS PERDÕES, depois de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notificado o USUÁRIO em virtude de inadimplência, ou por inobservância das normas estabelecidas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neste Regulamento, através de instalação de dispositivo supressor ou outro meio; </w:t>
      </w:r>
    </w:p>
    <w:p>
      <w:pPr>
        <w:autoSpaceDN w:val="0"/>
        <w:tabs>
          <w:tab w:pos="2126" w:val="left"/>
        </w:tabs>
        <w:autoSpaceDE w:val="0"/>
        <w:widowControl/>
        <w:spacing w:line="344" w:lineRule="exact" w:before="62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XXXVII. DESPERDÍCIO: Volume d’água mal utilizado ou consumido de forma não racional em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uma instalação; </w:t>
      </w:r>
    </w:p>
    <w:p>
      <w:pPr>
        <w:autoSpaceDN w:val="0"/>
        <w:tabs>
          <w:tab w:pos="2126" w:val="left"/>
          <w:tab w:pos="3120" w:val="left"/>
        </w:tabs>
        <w:autoSpaceDE w:val="0"/>
        <w:widowControl/>
        <w:spacing w:line="344" w:lineRule="exact" w:before="62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XXXVIII. </w:t>
      </w:r>
      <w:r>
        <w:tab/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ECONOMIA: Toda edificação ou prédios, ou divisão independente de prédio,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caracterizada como unidade autônoma ou subdividida para fornecimento de água ou esgotamento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sanitário, com redes próprias, cadastradas para efeito de faturamento, como ocupação independente,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perfeitamente identificável, como moradias, apartamentos, unidades comerciais, salas de escritório,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indústrias, órgãos públicos e similares. </w:t>
      </w:r>
    </w:p>
    <w:p>
      <w:pPr>
        <w:autoSpaceDN w:val="0"/>
        <w:tabs>
          <w:tab w:pos="2126" w:val="left"/>
        </w:tabs>
        <w:autoSpaceDE w:val="0"/>
        <w:widowControl/>
        <w:spacing w:line="346" w:lineRule="exact" w:before="58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XXXIX. EMISSÁRIO: Coletor que recebe o esgoto de um interceptor e nenhum outro tipo de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lançamento, e o encaminha a um ponto final de despejo ou de tratamento; </w:t>
      </w:r>
    </w:p>
    <w:p>
      <w:pPr>
        <w:autoSpaceDN w:val="0"/>
        <w:autoSpaceDE w:val="0"/>
        <w:widowControl/>
        <w:spacing w:line="344" w:lineRule="exact" w:before="58" w:after="0"/>
        <w:ind w:left="1418" w:right="1364" w:firstLine="708"/>
        <w:jc w:val="both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XL. ESGOTO (EFLUENTE) DOMÉSTICO: Despejo líquido resultante do uso da água para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higiene e necessidades fisiológicas humanas, provenientes de banheiros e/ou cozinhas, como: urina,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fezes, restos de comida, lavagem de áreas comuns etc. Sua composição inclui sólidos suspensos,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sólidos dissolvidos, matéria orgânica, nutrientes (nitrogênio e fósforo) e organismos patogênicos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(vírus, bactérias, protozoários e helmintos). </w:t>
      </w:r>
    </w:p>
    <w:p>
      <w:pPr>
        <w:autoSpaceDN w:val="0"/>
        <w:tabs>
          <w:tab w:pos="2126" w:val="left"/>
          <w:tab w:pos="2838" w:val="left"/>
        </w:tabs>
        <w:autoSpaceDE w:val="0"/>
        <w:widowControl/>
        <w:spacing w:line="344" w:lineRule="exact" w:before="62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XLI. </w:t>
      </w:r>
      <w:r>
        <w:tab/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ESGOTO (EFLUENTE) INDUSTRIAL: Despejo líquido resultante dos processos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industriais, respeitados os padrões de lançamento estabelecidos, possui características próprias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inerentes aos processos industriais e variam conforme a atividade da indústria. </w:t>
      </w:r>
    </w:p>
    <w:p>
      <w:pPr>
        <w:autoSpaceDN w:val="0"/>
        <w:tabs>
          <w:tab w:pos="2126" w:val="left"/>
          <w:tab w:pos="2838" w:val="left"/>
        </w:tabs>
        <w:autoSpaceDE w:val="0"/>
        <w:widowControl/>
        <w:spacing w:line="346" w:lineRule="exact" w:before="58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XLII.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ESGOTO TRATADO: Esgoto submetido a tratamento parcial ou completo, para a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remoção de substâncias indesejáveis e a mineralização da matéria orgânica; </w:t>
      </w:r>
    </w:p>
    <w:p>
      <w:pPr>
        <w:autoSpaceDN w:val="0"/>
        <w:tabs>
          <w:tab w:pos="2126" w:val="left"/>
          <w:tab w:pos="2838" w:val="left"/>
        </w:tabs>
        <w:autoSpaceDE w:val="0"/>
        <w:widowControl/>
        <w:spacing w:line="344" w:lineRule="exact" w:before="62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XLIII. </w:t>
      </w:r>
      <w:r>
        <w:tab/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ESTAÇÃO ELEVATÓRIA DE ÁGUA (EEA): Conjunto de motobombas e acessórios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que possibilitam a elevação da cota piezométrica da água transportada nos serviços de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abastecimento público; </w:t>
      </w:r>
    </w:p>
    <w:p>
      <w:pPr>
        <w:autoSpaceDN w:val="0"/>
        <w:tabs>
          <w:tab w:pos="2126" w:val="left"/>
          <w:tab w:pos="2838" w:val="left"/>
        </w:tabs>
        <w:autoSpaceDE w:val="0"/>
        <w:widowControl/>
        <w:spacing w:line="346" w:lineRule="exact" w:before="60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XLIV.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ESTAÇÃO ELEVATÓRIA DE ESGOTOS (EEE): Conjunto de motobombas,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tubulações, equipamentos e dispositivos destinados à elevação dos efluentes (esgoto); </w:t>
      </w:r>
    </w:p>
    <w:p>
      <w:pPr>
        <w:autoSpaceDN w:val="0"/>
        <w:tabs>
          <w:tab w:pos="2126" w:val="left"/>
          <w:tab w:pos="2838" w:val="left"/>
        </w:tabs>
        <w:autoSpaceDE w:val="0"/>
        <w:widowControl/>
        <w:spacing w:line="344" w:lineRule="exact" w:before="60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XLV. </w:t>
      </w:r>
      <w:r>
        <w:tab/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ESTAÇÃO DE TRATAMENTO DE ÁGUA (ETA): unidade composta de equipamentos,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tubulações e instrumentos onde são processadas todas as atividades para tornar a água bruta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captada em água tratada, própria para o consumo humano; </w:t>
      </w:r>
    </w:p>
    <w:p>
      <w:pPr>
        <w:autoSpaceDN w:val="0"/>
        <w:tabs>
          <w:tab w:pos="10054" w:val="left"/>
        </w:tabs>
        <w:autoSpaceDE w:val="0"/>
        <w:widowControl/>
        <w:spacing w:line="197" w:lineRule="auto" w:before="188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Resolução ARES-PCJ nº 181 – 31/03/2017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10 </w:t>
      </w:r>
    </w:p>
    <w:p>
      <w:pPr>
        <w:autoSpaceDN w:val="0"/>
        <w:autoSpaceDE w:val="0"/>
        <w:widowControl/>
        <w:spacing w:line="240" w:lineRule="auto" w:before="446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10160</wp:posOffset>
            </wp:positionH>
            <wp:positionV relativeFrom="page">
              <wp:posOffset>10048240</wp:posOffset>
            </wp:positionV>
            <wp:extent cx="7510780" cy="588009"/>
            <wp:wrapNone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10780" cy="58800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0" w:right="0" w:bottom="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28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3257550</wp:posOffset>
            </wp:positionH>
            <wp:positionV relativeFrom="page">
              <wp:posOffset>179070</wp:posOffset>
            </wp:positionV>
            <wp:extent cx="1046479" cy="914400"/>
            <wp:wrapNone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6479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2126" w:val="left"/>
          <w:tab w:pos="2838" w:val="left"/>
        </w:tabs>
        <w:autoSpaceDE w:val="0"/>
        <w:widowControl/>
        <w:spacing w:line="346" w:lineRule="exact" w:before="146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XLVI.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ESTAÇÃO DE TRATAMENTO DE ESGOTOS (ETE): unidade composta de conjunto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de equipamentos, acessórios e tubulações para tratar os efluentes antes de lançá-los aos corpos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hídricos, conforme legislação vigente; </w:t>
      </w:r>
    </w:p>
    <w:p>
      <w:pPr>
        <w:autoSpaceDN w:val="0"/>
        <w:autoSpaceDE w:val="0"/>
        <w:widowControl/>
        <w:spacing w:line="346" w:lineRule="exact" w:before="56" w:after="0"/>
        <w:ind w:left="1418" w:right="1364" w:firstLine="708"/>
        <w:jc w:val="both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XLVII. </w:t>
      </w:r>
      <w:r>
        <w:rPr>
          <w:rFonts w:ascii="ArialMT" w:hAnsi="ArialMT" w:eastAsia="ArialMT"/>
          <w:b w:val="0"/>
          <w:i w:val="0"/>
          <w:color w:val="000000"/>
          <w:sz w:val="20"/>
        </w:rPr>
        <w:t>FATURA DE SERVIÇOS: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nota fiscal ou documento que apresenta a quantia total a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ser paga pelo USUÁRIO, referente à prestação do serviço público de abastecimento de água e/ou de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esgotamento sanitário, referente a um período especificado, discriminando-se as exigências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constantes do Decreto Federal n.º 5.440/2005 e da Resolução ARES-PCJ nº 50/2014; </w:t>
      </w:r>
    </w:p>
    <w:p>
      <w:pPr>
        <w:autoSpaceDN w:val="0"/>
        <w:tabs>
          <w:tab w:pos="2126" w:val="left"/>
        </w:tabs>
        <w:autoSpaceDE w:val="0"/>
        <w:widowControl/>
        <w:spacing w:line="346" w:lineRule="exact" w:before="56" w:after="124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XLVIII. FAIXA DE CONSUMO: Intervalo de volume de consumo, num determinado período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de tempo, estabelecido para fins de tarifação;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60.0" w:type="dxa"/>
      </w:tblPr>
      <w:tblGrid>
        <w:gridCol w:w="903"/>
        <w:gridCol w:w="903"/>
        <w:gridCol w:w="903"/>
        <w:gridCol w:w="903"/>
        <w:gridCol w:w="903"/>
        <w:gridCol w:w="903"/>
        <w:gridCol w:w="903"/>
        <w:gridCol w:w="903"/>
        <w:gridCol w:w="903"/>
        <w:gridCol w:w="903"/>
      </w:tblGrid>
      <w:tr>
        <w:trPr>
          <w:trHeight w:hRule="exact" w:val="342"/>
        </w:trPr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0" w:right="6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XLIX. </w:t>
            </w:r>
          </w:p>
        </w:tc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HIDRÔMETRO: 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equipamento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destinado </w:t>
            </w:r>
          </w:p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a 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medir </w:t>
            </w:r>
          </w:p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e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registrar,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contínua 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9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e </w:t>
            </w:r>
          </w:p>
        </w:tc>
      </w:tr>
    </w:tbl>
    <w:p>
      <w:pPr>
        <w:autoSpaceDN w:val="0"/>
        <w:autoSpaceDE w:val="0"/>
        <w:widowControl/>
        <w:spacing w:line="222" w:lineRule="exact" w:before="62" w:after="0"/>
        <w:ind w:left="1418" w:right="0" w:firstLine="0"/>
        <w:jc w:val="left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cumulativamente, o volume de água fornecido ao imóvel; </w:t>
      </w:r>
    </w:p>
    <w:p>
      <w:pPr>
        <w:autoSpaceDN w:val="0"/>
        <w:autoSpaceDE w:val="0"/>
        <w:widowControl/>
        <w:spacing w:line="344" w:lineRule="exact" w:before="62" w:after="0"/>
        <w:ind w:left="1418" w:right="1364" w:firstLine="708"/>
        <w:jc w:val="both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L. INSPEÇÃO: fiscalização na unidade usuária, posteriormente à ligação, com vistas a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verificar sua adequação aos padrões técnicos e de segurança do DAE DA PREFEITURA DE BOM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JESUS DOS PERDÕES, o funcionamento do sistema de medição e a conformidade dos dados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cadastrais; </w:t>
      </w:r>
    </w:p>
    <w:p>
      <w:pPr>
        <w:autoSpaceDN w:val="0"/>
        <w:autoSpaceDE w:val="0"/>
        <w:widowControl/>
        <w:spacing w:line="344" w:lineRule="exact" w:before="62" w:after="0"/>
        <w:ind w:left="1418" w:right="1366" w:firstLine="708"/>
        <w:jc w:val="both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LI. INSTALAÇÕES INTRADOMICILIARES: instalações hidráulicas e sanitárias internas do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imóvel, sob responsabilidade do USUÁRIO, caracterizadas por serem a jusante do padrão de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entrada, no caso de água, e a montante da caixa de inspeção, no caso de esgoto; </w:t>
      </w:r>
    </w:p>
    <w:p>
      <w:pPr>
        <w:autoSpaceDN w:val="0"/>
        <w:autoSpaceDE w:val="0"/>
        <w:widowControl/>
        <w:spacing w:line="346" w:lineRule="exact" w:before="58" w:after="0"/>
        <w:ind w:left="1418" w:right="1368" w:firstLine="708"/>
        <w:jc w:val="both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LII. LACRE: dispositivo de segurança destinado a preservar a integridade e inviolabilidade de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medidores e da ligação de água em face de atos que possam prejudicar a medição e o sistema de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abastecimento de água; </w:t>
      </w:r>
    </w:p>
    <w:p>
      <w:pPr>
        <w:autoSpaceDN w:val="0"/>
        <w:tabs>
          <w:tab w:pos="2126" w:val="left"/>
        </w:tabs>
        <w:autoSpaceDE w:val="0"/>
        <w:widowControl/>
        <w:spacing w:line="344" w:lineRule="exact" w:before="60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LIII. LIGAÇÃO CLANDESTINA: ligação do imóvel à rede distribuidora ou coletora, executada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sem autorização ou conhecimento do DAE DA PREFEITURA DE BOM JESUS DOS PERDÕES; </w:t>
      </w:r>
    </w:p>
    <w:p>
      <w:pPr>
        <w:autoSpaceDN w:val="0"/>
        <w:autoSpaceDE w:val="0"/>
        <w:widowControl/>
        <w:spacing w:line="222" w:lineRule="exact" w:before="184" w:after="0"/>
        <w:ind w:left="2126" w:right="0" w:firstLine="0"/>
        <w:jc w:val="left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LIV. LIGAÇÃO COLETIVA: Ligação para uso em várias economias; </w:t>
      </w:r>
    </w:p>
    <w:p>
      <w:pPr>
        <w:autoSpaceDN w:val="0"/>
        <w:autoSpaceDE w:val="0"/>
        <w:widowControl/>
        <w:spacing w:line="344" w:lineRule="exact" w:before="62" w:after="0"/>
        <w:ind w:left="1418" w:right="1368" w:firstLine="708"/>
        <w:jc w:val="both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LV. LIGAÇÃO DE ÁGUA E ESGOTO: Derivação para abastecimento de água e/ou coleta de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esgoto de um imóvel, da rede geral até a conexão com a instalação predial, registrada em nome do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USUÁRIO; </w:t>
      </w:r>
    </w:p>
    <w:p>
      <w:pPr>
        <w:autoSpaceDN w:val="0"/>
        <w:autoSpaceDE w:val="0"/>
        <w:widowControl/>
        <w:spacing w:line="344" w:lineRule="exact" w:before="62" w:after="0"/>
        <w:ind w:left="1418" w:right="1370" w:firstLine="708"/>
        <w:jc w:val="both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LVI. LIGAÇÃO TEMPORÁRIA: Ligação de água ou esgoto para utilização em caráter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temporário para atender atividades passageiras destinadas à prestação de serviços tais como feiras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de amostras, circos, parques de diversões, obras em logradouros públicos e similares cuja duração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seja até 6 (seis) meses; </w:t>
      </w:r>
    </w:p>
    <w:p>
      <w:pPr>
        <w:autoSpaceDN w:val="0"/>
        <w:tabs>
          <w:tab w:pos="2126" w:val="left"/>
        </w:tabs>
        <w:autoSpaceDE w:val="0"/>
        <w:widowControl/>
        <w:spacing w:line="346" w:lineRule="exact" w:before="60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LVII. LIMITADOR DE CONSUMO: dispositivo instalado no ramal predial para restringir o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volume fornecido de água; </w:t>
      </w:r>
    </w:p>
    <w:p>
      <w:pPr>
        <w:autoSpaceDN w:val="0"/>
        <w:tabs>
          <w:tab w:pos="2126" w:val="left"/>
          <w:tab w:pos="10054" w:val="left"/>
        </w:tabs>
        <w:autoSpaceDE w:val="0"/>
        <w:widowControl/>
        <w:spacing w:line="352" w:lineRule="exact" w:before="52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LVIII. MONITORAMENTO OPERACIONAL: acompanhamento e avaliação dos serviços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mediante equipamentos e instalações pertencentes ao sistema de abastecimento de água e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esgotamento sanitário; </w:t>
      </w:r>
      <w:r>
        <w:br/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Resolução ARES-PCJ nº 181 – 31/03/2017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11 </w:t>
      </w:r>
    </w:p>
    <w:p>
      <w:pPr>
        <w:autoSpaceDN w:val="0"/>
        <w:autoSpaceDE w:val="0"/>
        <w:widowControl/>
        <w:spacing w:line="240" w:lineRule="auto" w:before="446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10160</wp:posOffset>
            </wp:positionH>
            <wp:positionV relativeFrom="page">
              <wp:posOffset>10048240</wp:posOffset>
            </wp:positionV>
            <wp:extent cx="7510780" cy="588009"/>
            <wp:wrapNone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10780" cy="58800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0" w:right="0" w:bottom="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28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3257550</wp:posOffset>
            </wp:positionH>
            <wp:positionV relativeFrom="page">
              <wp:posOffset>179070</wp:posOffset>
            </wp:positionV>
            <wp:extent cx="1046479" cy="914400"/>
            <wp:wrapNone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6479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2126" w:val="left"/>
        </w:tabs>
        <w:autoSpaceDE w:val="0"/>
        <w:widowControl/>
        <w:spacing w:line="346" w:lineRule="exact" w:before="146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LIX. MULTA: Penalidade pecuniária imputada ao USUÁRIO, por infração ou inobservância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das normas estabelecidas na legislação ou em Regulamento; </w:t>
      </w:r>
    </w:p>
    <w:p>
      <w:pPr>
        <w:autoSpaceDN w:val="0"/>
        <w:autoSpaceDE w:val="0"/>
        <w:widowControl/>
        <w:spacing w:line="344" w:lineRule="exact" w:before="62" w:after="0"/>
        <w:ind w:left="1418" w:right="1364" w:firstLine="708"/>
        <w:jc w:val="both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LX. POÇO DE VISITA (PV): Poço destinado a permitir a inspeção, limpeza e desobstrução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das tubulações de um sistema de coleta de esgoto ou de águas pluviais. É, também, utilizado como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elemento para junção de coletores, mudanças de direção, de declividade, de diâmetro ou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profundidade; </w:t>
      </w:r>
    </w:p>
    <w:p>
      <w:pPr>
        <w:autoSpaceDN w:val="0"/>
        <w:tabs>
          <w:tab w:pos="2126" w:val="left"/>
        </w:tabs>
        <w:autoSpaceDE w:val="0"/>
        <w:widowControl/>
        <w:spacing w:line="342" w:lineRule="exact" w:before="64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LXI. POÇO TUBULAR PROFUNDO: Obra hidrogeológica de acesso a um ou mais aquíferos,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para captação de água subterrânea, executada com sonda perfuratriz mediante perfuração vertical; </w:t>
      </w:r>
    </w:p>
    <w:p>
      <w:pPr>
        <w:autoSpaceDN w:val="0"/>
        <w:tabs>
          <w:tab w:pos="2126" w:val="left"/>
          <w:tab w:pos="2838" w:val="left"/>
        </w:tabs>
        <w:autoSpaceDE w:val="0"/>
        <w:widowControl/>
        <w:spacing w:line="346" w:lineRule="exact" w:before="60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LXII. </w:t>
      </w:r>
      <w:r>
        <w:tab/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PRESSÃO DE CARGA: pressão disponível num ponto qualquer do sistema de água,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estando este em funcionamento normal; </w:t>
      </w:r>
    </w:p>
    <w:p>
      <w:pPr>
        <w:autoSpaceDN w:val="0"/>
        <w:tabs>
          <w:tab w:pos="2126" w:val="left"/>
          <w:tab w:pos="2838" w:val="left"/>
        </w:tabs>
        <w:autoSpaceDE w:val="0"/>
        <w:widowControl/>
        <w:spacing w:line="344" w:lineRule="exact" w:before="58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LXIII. </w:t>
      </w:r>
      <w:r>
        <w:tab/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PROPRIETÁRIO: Titular do domínio útil ou possuidor do bem imóvel, a justo título.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Quando o imóvel estiver constituído sob a forma de condomínio, para efeitos deste Regulamento,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este é o titular do imóvel; </w:t>
      </w:r>
    </w:p>
    <w:p>
      <w:pPr>
        <w:autoSpaceDN w:val="0"/>
        <w:tabs>
          <w:tab w:pos="2126" w:val="left"/>
          <w:tab w:pos="2838" w:val="left"/>
        </w:tabs>
        <w:autoSpaceDE w:val="0"/>
        <w:widowControl/>
        <w:spacing w:line="344" w:lineRule="exact" w:before="62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LXIV. </w:t>
      </w:r>
      <w:r>
        <w:tab/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RAMAL PREDIAL DE ÁGUA: conjunto de tubulações, conexões e registro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compreendido entre a rede de distribuição até antes do cavalete; </w:t>
      </w:r>
    </w:p>
    <w:p>
      <w:pPr>
        <w:autoSpaceDN w:val="0"/>
        <w:tabs>
          <w:tab w:pos="2126" w:val="left"/>
          <w:tab w:pos="2838" w:val="left"/>
        </w:tabs>
        <w:autoSpaceDE w:val="0"/>
        <w:widowControl/>
        <w:spacing w:line="344" w:lineRule="exact" w:before="62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LXV. </w:t>
      </w:r>
      <w:r>
        <w:tab/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RAMAL PREDIAL DE ESGOTO: conjunto de tubulações e peças especiais situadas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entre a rede pública de esgotamento sanitário e o ponto de coleta de esgoto; </w:t>
      </w:r>
    </w:p>
    <w:p>
      <w:pPr>
        <w:autoSpaceDN w:val="0"/>
        <w:tabs>
          <w:tab w:pos="2126" w:val="left"/>
          <w:tab w:pos="2838" w:val="left"/>
        </w:tabs>
        <w:autoSpaceDE w:val="0"/>
        <w:widowControl/>
        <w:spacing w:line="344" w:lineRule="exact" w:before="62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LXVI. </w:t>
      </w:r>
      <w:r>
        <w:tab/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RECOMPOSIÇÃO: ação de responsabilidade do DAE DA PREFEITURA DE BOM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JESUS DOS PERDÕES em iniciar e terminar a recuperação ou a recomposição de muros, passeios e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pavimentos deteriorados pela ampliação ou manutenção das redes públicas de água e esgoto,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levando-se em consideração o fluxo de pedestres e veículos e os casos de obras e serviços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continuados; </w:t>
      </w:r>
    </w:p>
    <w:p>
      <w:pPr>
        <w:autoSpaceDN w:val="0"/>
        <w:autoSpaceDE w:val="0"/>
        <w:widowControl/>
        <w:spacing w:line="346" w:lineRule="exact" w:before="58" w:after="0"/>
        <w:ind w:left="1418" w:right="1368" w:firstLine="708"/>
        <w:jc w:val="both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LXVII. REDE PÚBLICA DE ESGOTAMENTO SANITÁRIO: conjunto de tubulações, peças e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equipamentos que interligam os pontos de coleta aos sistemas de tratamento de esgoto, sendo parte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integrante do sistema público de esgotamento sanitário; </w:t>
      </w:r>
    </w:p>
    <w:p>
      <w:pPr>
        <w:autoSpaceDN w:val="0"/>
        <w:tabs>
          <w:tab w:pos="2126" w:val="left"/>
        </w:tabs>
        <w:autoSpaceDE w:val="0"/>
        <w:widowControl/>
        <w:spacing w:line="344" w:lineRule="exact" w:before="60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LXVIII. RESERVATÓRIO: instalação destinada a armazenar água e assegurar a pressão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suficiente ao abastecimento; </w:t>
      </w:r>
    </w:p>
    <w:p>
      <w:pPr>
        <w:autoSpaceDN w:val="0"/>
        <w:tabs>
          <w:tab w:pos="2126" w:val="left"/>
          <w:tab w:pos="2838" w:val="left"/>
        </w:tabs>
        <w:autoSpaceDE w:val="0"/>
        <w:widowControl/>
        <w:spacing w:line="344" w:lineRule="exact" w:before="62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LXIX. </w:t>
      </w:r>
      <w:r>
        <w:tab/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SISTEMA CONDOMINIAL DE ESGOTO: sistema composto de redes e ramais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multifamiliares, reunindo grupo de unidades usuárias, formando condomínios, como unidade de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esgotamento; </w:t>
      </w:r>
    </w:p>
    <w:p>
      <w:pPr>
        <w:autoSpaceDN w:val="0"/>
        <w:tabs>
          <w:tab w:pos="2126" w:val="left"/>
          <w:tab w:pos="2838" w:val="left"/>
        </w:tabs>
        <w:autoSpaceDE w:val="0"/>
        <w:widowControl/>
        <w:spacing w:line="346" w:lineRule="exact" w:before="60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LXX. </w:t>
      </w:r>
      <w:r>
        <w:tab/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SISTEMA PÚBLICO DE ESGOTAMENTO SANITÁRIO: conjunto de instalações e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equipamentos utilizados nas atividades de coleta, afastamento, tratamento e disposição final de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esgotos sanitários; </w:t>
      </w:r>
    </w:p>
    <w:p>
      <w:pPr>
        <w:autoSpaceDN w:val="0"/>
        <w:tabs>
          <w:tab w:pos="2126" w:val="left"/>
          <w:tab w:pos="2838" w:val="left"/>
          <w:tab w:pos="10054" w:val="left"/>
        </w:tabs>
        <w:autoSpaceDE w:val="0"/>
        <w:widowControl/>
        <w:spacing w:line="352" w:lineRule="exact" w:before="52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LXXI. </w:t>
      </w:r>
      <w:r>
        <w:tab/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SOLUÇÃO ALTERNATIVA COLETIVA DE ABASTECIMENTO DE ÁGUA PARA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CONSUMO HUMANO: toda modalidade de abastecimento coletivo de água distinta do sistema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público de abastecimento de água, incluindo, dentre outras, fonte, poço comunitário, distribuição por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Resolução ARES-PCJ nº 181 – 31/03/2017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12 </w:t>
      </w:r>
    </w:p>
    <w:p>
      <w:pPr>
        <w:autoSpaceDN w:val="0"/>
        <w:autoSpaceDE w:val="0"/>
        <w:widowControl/>
        <w:spacing w:line="240" w:lineRule="auto" w:before="446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10160</wp:posOffset>
            </wp:positionH>
            <wp:positionV relativeFrom="page">
              <wp:posOffset>10048240</wp:posOffset>
            </wp:positionV>
            <wp:extent cx="7510780" cy="588009"/>
            <wp:wrapNone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10780" cy="58800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0" w:right="0" w:bottom="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28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3257550</wp:posOffset>
            </wp:positionH>
            <wp:positionV relativeFrom="page">
              <wp:posOffset>179070</wp:posOffset>
            </wp:positionV>
            <wp:extent cx="1046479" cy="914400"/>
            <wp:wrapNone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6479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22" w:lineRule="exact" w:before="270" w:after="0"/>
        <w:ind w:left="1418" w:right="0" w:firstLine="0"/>
        <w:jc w:val="left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veículo transportador, instalações condominiais horizontais e verticais; </w:t>
      </w:r>
    </w:p>
    <w:p>
      <w:pPr>
        <w:autoSpaceDN w:val="0"/>
        <w:autoSpaceDE w:val="0"/>
        <w:widowControl/>
        <w:spacing w:line="344" w:lineRule="exact" w:before="62" w:after="0"/>
        <w:ind w:left="1418" w:right="1370" w:firstLine="708"/>
        <w:jc w:val="both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LXXII. SUPRESSÃO DA LIGAÇÃO: interrupção ou desligamento definitivo dos serviços, por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meio de retiradas das instalações entre o ponto de conexão e a rede pública, suspensão da emissão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de faturas e inativação do cadastro comercial; </w:t>
      </w:r>
    </w:p>
    <w:p>
      <w:pPr>
        <w:autoSpaceDN w:val="0"/>
        <w:autoSpaceDE w:val="0"/>
        <w:widowControl/>
        <w:spacing w:line="344" w:lineRule="exact" w:before="62" w:after="0"/>
        <w:ind w:left="1418" w:right="1364" w:firstLine="708"/>
        <w:jc w:val="both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LXXIII. TARIFA: é a contraprestação pecuniária devida pelos USUÁRIOS em razão da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prestação dos serviços públicos de captação, tratamento, adução e distribuição de água potável e de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coleta, transporte, afastamento, interceptação, tratamento e destinação final de esgotos sanitários,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bem como dos serviços complementares; </w:t>
      </w:r>
    </w:p>
    <w:p>
      <w:pPr>
        <w:autoSpaceDN w:val="0"/>
        <w:autoSpaceDE w:val="0"/>
        <w:widowControl/>
        <w:spacing w:line="344" w:lineRule="exact" w:before="60" w:after="0"/>
        <w:ind w:left="1418" w:right="1368" w:firstLine="708"/>
        <w:jc w:val="both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LXXIV. TERMO DE SOLICITAÇÃO DE SERVIÇOS: instrumento contratual formalizado entre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o USUÁRIO e o DAE, para a prestação dos serviços de abastecimento de água e/ou esgotamento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sanitário, cujas cláusulas estão vinculadas às normas e regulamentos vigentes; </w:t>
      </w:r>
    </w:p>
    <w:p>
      <w:pPr>
        <w:autoSpaceDN w:val="0"/>
        <w:autoSpaceDE w:val="0"/>
        <w:widowControl/>
        <w:spacing w:line="222" w:lineRule="exact" w:before="184" w:after="0"/>
        <w:ind w:left="2126" w:right="0" w:firstLine="0"/>
        <w:jc w:val="left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LXXV. TITULAR DOS SERVIÇOS: Prefeitura de Bom Jesus dos Perdões/SP; </w:t>
      </w:r>
    </w:p>
    <w:p>
      <w:pPr>
        <w:autoSpaceDN w:val="0"/>
        <w:tabs>
          <w:tab w:pos="2126" w:val="left"/>
        </w:tabs>
        <w:autoSpaceDE w:val="0"/>
        <w:widowControl/>
        <w:spacing w:line="346" w:lineRule="exact" w:before="58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LXXVI. UNIDADE USUÁRIA: economia ou conjunto de economias atendidas através de uma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única ligação de água e/ou de esgoto; </w:t>
      </w:r>
    </w:p>
    <w:p>
      <w:pPr>
        <w:autoSpaceDN w:val="0"/>
        <w:autoSpaceDE w:val="0"/>
        <w:widowControl/>
        <w:spacing w:line="346" w:lineRule="exact" w:before="58" w:after="0"/>
        <w:ind w:left="1418" w:right="1368" w:firstLine="708"/>
        <w:jc w:val="both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LXXVII. USUÁRIO/CONSUMIDOR: pessoa, física ou jurídica, legalmente representada que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solicitar a prestação dos serviços públicos de abastecimento de água e/ou esgotamento sanitário,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vinculada a unidade usuária, sendo o mesmo responsável pelo pagamento das faturas e pelas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demais obrigações fixadas em normas legais, regulamentares e contratuais; </w:t>
      </w:r>
    </w:p>
    <w:p>
      <w:pPr>
        <w:autoSpaceDN w:val="0"/>
        <w:tabs>
          <w:tab w:pos="2126" w:val="left"/>
          <w:tab w:pos="3120" w:val="left"/>
        </w:tabs>
        <w:autoSpaceDE w:val="0"/>
        <w:widowControl/>
        <w:spacing w:line="346" w:lineRule="exact" w:before="58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LXXVIII. </w:t>
      </w:r>
      <w:r>
        <w:tab/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VAZAMENTO OCULTO: vazamento de difícil percepção, passível de ocorrer no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sistema público ou predial, cuja detecção seja comprovada através de testes ou por técnicos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especializados; </w:t>
      </w:r>
    </w:p>
    <w:p>
      <w:pPr>
        <w:autoSpaceDN w:val="0"/>
        <w:autoSpaceDE w:val="0"/>
        <w:widowControl/>
        <w:spacing w:line="344" w:lineRule="exact" w:before="58" w:after="0"/>
        <w:ind w:left="1418" w:right="1360" w:firstLine="708"/>
        <w:jc w:val="both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LXXIX. VIELA SANITÁRIA: Faixa de terreno objeto de servidão administrativa, instituída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dentro de um lote ou área em favor do DAE DA PREFEITURA DE BOM JESUS DOS PERDÕES, na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qual será ou foi implantado coletor de esgoto; </w:t>
      </w:r>
    </w:p>
    <w:p>
      <w:pPr>
        <w:autoSpaceDN w:val="0"/>
        <w:tabs>
          <w:tab w:pos="2126" w:val="left"/>
        </w:tabs>
        <w:autoSpaceDE w:val="0"/>
        <w:widowControl/>
        <w:spacing w:line="344" w:lineRule="exact" w:before="62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LXXX. VOLUME FATURADO: Volume correspondente ao valor especificado na fatura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mensal de serviços; </w:t>
      </w:r>
    </w:p>
    <w:p>
      <w:pPr>
        <w:autoSpaceDN w:val="0"/>
        <w:autoSpaceDE w:val="0"/>
        <w:widowControl/>
        <w:spacing w:line="346" w:lineRule="exact" w:before="58" w:after="0"/>
        <w:ind w:left="1418" w:right="1366" w:firstLine="708"/>
        <w:jc w:val="both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LXXXI. VOLUME MEDIDO: Volume correspondente a medição efetuada no período de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faturamento, calculada através da diferença entre os valores lidos no medidor de volume (hidrômetro)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no período anterior e no atual. </w:t>
      </w:r>
    </w:p>
    <w:p>
      <w:pPr>
        <w:autoSpaceDN w:val="0"/>
        <w:autoSpaceDE w:val="0"/>
        <w:widowControl/>
        <w:spacing w:line="233" w:lineRule="auto" w:before="180" w:after="0"/>
        <w:ind w:left="0" w:right="0" w:firstLine="0"/>
        <w:jc w:val="center"/>
      </w:pPr>
      <w:r>
        <w:rPr>
          <w:rFonts w:ascii="Arial" w:hAnsi="Arial" w:eastAsia="Arial"/>
          <w:b/>
          <w:i w:val="0"/>
          <w:color w:val="00000A"/>
          <w:sz w:val="20"/>
        </w:rPr>
        <w:t xml:space="preserve">TÍTULO II </w:t>
      </w:r>
    </w:p>
    <w:p>
      <w:pPr>
        <w:autoSpaceDN w:val="0"/>
        <w:autoSpaceDE w:val="0"/>
        <w:widowControl/>
        <w:spacing w:line="233" w:lineRule="auto" w:before="184" w:after="0"/>
        <w:ind w:left="0" w:right="0" w:firstLine="0"/>
        <w:jc w:val="center"/>
      </w:pPr>
      <w:r>
        <w:rPr>
          <w:rFonts w:ascii="Arial" w:hAnsi="Arial" w:eastAsia="Arial"/>
          <w:b/>
          <w:i w:val="0"/>
          <w:color w:val="00000A"/>
          <w:sz w:val="20"/>
        </w:rPr>
        <w:t xml:space="preserve">DOS USUÁRIOS </w:t>
      </w:r>
    </w:p>
    <w:p>
      <w:pPr>
        <w:autoSpaceDN w:val="0"/>
        <w:autoSpaceDE w:val="0"/>
        <w:widowControl/>
        <w:spacing w:line="233" w:lineRule="auto" w:before="590" w:after="0"/>
        <w:ind w:left="0" w:right="0" w:firstLine="0"/>
        <w:jc w:val="center"/>
      </w:pPr>
      <w:r>
        <w:rPr>
          <w:rFonts w:ascii="Arial" w:hAnsi="Arial" w:eastAsia="Arial"/>
          <w:b/>
          <w:i w:val="0"/>
          <w:color w:val="00000A"/>
          <w:sz w:val="20"/>
        </w:rPr>
        <w:t xml:space="preserve">Capítulo I </w:t>
      </w:r>
    </w:p>
    <w:p>
      <w:pPr>
        <w:autoSpaceDN w:val="0"/>
        <w:autoSpaceDE w:val="0"/>
        <w:widowControl/>
        <w:spacing w:line="235" w:lineRule="auto" w:before="180" w:after="0"/>
        <w:ind w:left="0" w:right="0" w:firstLine="0"/>
        <w:jc w:val="center"/>
      </w:pPr>
      <w:r>
        <w:rPr>
          <w:rFonts w:ascii="Arial" w:hAnsi="Arial" w:eastAsia="Arial"/>
          <w:b/>
          <w:i w:val="0"/>
          <w:color w:val="00000A"/>
          <w:sz w:val="20"/>
        </w:rPr>
        <w:t xml:space="preserve">DA TITULARIDADE DAS LIGAÇÕES </w:t>
      </w:r>
    </w:p>
    <w:p>
      <w:pPr>
        <w:autoSpaceDN w:val="0"/>
        <w:tabs>
          <w:tab w:pos="10054" w:val="left"/>
        </w:tabs>
        <w:autoSpaceDE w:val="0"/>
        <w:widowControl/>
        <w:spacing w:line="197" w:lineRule="auto" w:before="638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Resolução ARES-PCJ nº 181 – 31/03/2017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13 </w:t>
      </w:r>
    </w:p>
    <w:p>
      <w:pPr>
        <w:autoSpaceDN w:val="0"/>
        <w:autoSpaceDE w:val="0"/>
        <w:widowControl/>
        <w:spacing w:line="240" w:lineRule="auto" w:before="446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10160</wp:posOffset>
            </wp:positionH>
            <wp:positionV relativeFrom="page">
              <wp:posOffset>10048240</wp:posOffset>
            </wp:positionV>
            <wp:extent cx="7510780" cy="588009"/>
            <wp:wrapNone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10780" cy="58800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0" w:right="0" w:bottom="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28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3257550</wp:posOffset>
            </wp:positionH>
            <wp:positionV relativeFrom="page">
              <wp:posOffset>179070</wp:posOffset>
            </wp:positionV>
            <wp:extent cx="1046479" cy="914400"/>
            <wp:wrapNone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6479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2126" w:val="left"/>
        </w:tabs>
        <w:autoSpaceDE w:val="0"/>
        <w:widowControl/>
        <w:spacing w:line="346" w:lineRule="exact" w:before="146" w:after="0"/>
        <w:ind w:left="1418" w:right="1296" w:firstLine="0"/>
        <w:jc w:val="left"/>
      </w:pPr>
      <w:r>
        <w:rPr>
          <w:rFonts w:ascii="Arial" w:hAnsi="Arial" w:eastAsia="Arial"/>
          <w:b/>
          <w:i w:val="0"/>
          <w:color w:val="00000A"/>
          <w:sz w:val="20"/>
        </w:rPr>
        <w:t>Art. 3°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Um USUÁRIO/PROPRIETÁRIO poderá ser titular de uma ou mais unidades usuárias,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no mesmo local ou em locais diversos. </w:t>
      </w:r>
    </w:p>
    <w:p>
      <w:pPr>
        <w:autoSpaceDN w:val="0"/>
        <w:autoSpaceDE w:val="0"/>
        <w:widowControl/>
        <w:spacing w:line="344" w:lineRule="exact" w:before="62" w:after="0"/>
        <w:ind w:left="1418" w:right="1362" w:firstLine="708"/>
        <w:jc w:val="both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Parágrafo único. O atendimento a mais de uma unidade usuária, de um mesmo USUÁRIO, no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mesmo local, condicionar-se-á à observância de requisitos técnicos e de segurança, previstos em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normas e/ou padrões estabelecidos pelo DAE DA PREFEITURA DE BOM JESUS DOS PERDOES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nos serviços de abastecimento de água e/ou esgotamento sanitário. </w:t>
      </w:r>
    </w:p>
    <w:p>
      <w:pPr>
        <w:autoSpaceDN w:val="0"/>
        <w:autoSpaceDE w:val="0"/>
        <w:widowControl/>
        <w:spacing w:line="329" w:lineRule="auto" w:before="586" w:after="0"/>
        <w:ind w:left="4032" w:right="4032" w:firstLine="0"/>
        <w:jc w:val="center"/>
      </w:pPr>
      <w:r>
        <w:rPr>
          <w:rFonts w:ascii="Arial" w:hAnsi="Arial" w:eastAsia="Arial"/>
          <w:b/>
          <w:i w:val="0"/>
          <w:color w:val="00000A"/>
          <w:sz w:val="20"/>
        </w:rPr>
        <w:t xml:space="preserve">Capítulo II </w:t>
      </w:r>
      <w:r>
        <w:br/>
      </w:r>
      <w:r>
        <w:rPr>
          <w:rFonts w:ascii="Arial" w:hAnsi="Arial" w:eastAsia="Arial"/>
          <w:b/>
          <w:i w:val="0"/>
          <w:color w:val="00000A"/>
          <w:sz w:val="20"/>
        </w:rPr>
        <w:t xml:space="preserve">DO CADASTRO E DA CLASSIFICAÇÃO </w:t>
      </w:r>
    </w:p>
    <w:p>
      <w:pPr>
        <w:autoSpaceDN w:val="0"/>
        <w:autoSpaceDE w:val="0"/>
        <w:widowControl/>
        <w:spacing w:line="329" w:lineRule="auto" w:before="588" w:after="0"/>
        <w:ind w:left="5184" w:right="5040" w:firstLine="0"/>
        <w:jc w:val="center"/>
      </w:pPr>
      <w:r>
        <w:rPr>
          <w:rFonts w:ascii="Arial" w:hAnsi="Arial" w:eastAsia="Arial"/>
          <w:b/>
          <w:i w:val="0"/>
          <w:color w:val="00000A"/>
          <w:sz w:val="20"/>
        </w:rPr>
        <w:t xml:space="preserve">Seção I </w:t>
      </w:r>
      <w:r>
        <w:br/>
      </w:r>
      <w:r>
        <w:rPr>
          <w:rFonts w:ascii="Arial" w:hAnsi="Arial" w:eastAsia="Arial"/>
          <w:b/>
          <w:i w:val="0"/>
          <w:color w:val="00000A"/>
          <w:sz w:val="20"/>
        </w:rPr>
        <w:t xml:space="preserve">DO CADASTRO </w:t>
      </w:r>
    </w:p>
    <w:p>
      <w:pPr>
        <w:autoSpaceDN w:val="0"/>
        <w:autoSpaceDE w:val="0"/>
        <w:widowControl/>
        <w:spacing w:line="344" w:lineRule="exact" w:before="464" w:after="0"/>
        <w:ind w:left="1418" w:right="1364" w:firstLine="708"/>
        <w:jc w:val="both"/>
      </w:pPr>
      <w:r>
        <w:rPr>
          <w:rFonts w:ascii="Arial" w:hAnsi="Arial" w:eastAsia="Arial"/>
          <w:b/>
          <w:i w:val="0"/>
          <w:color w:val="00000A"/>
          <w:sz w:val="20"/>
        </w:rPr>
        <w:t>Art. 4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º Cada unidade usuária dotada de ligação de água e de esgoto deve ser cadastrada no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sistema do DAE DA PREFEITURA DE BOM JESUS DOS PERDÕES, cabendo-lhe um só número de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conta, inscrição ou código de consumidor. </w:t>
      </w:r>
    </w:p>
    <w:p>
      <w:pPr>
        <w:autoSpaceDN w:val="0"/>
        <w:tabs>
          <w:tab w:pos="2126" w:val="left"/>
          <w:tab w:pos="2552" w:val="left"/>
        </w:tabs>
        <w:autoSpaceDE w:val="0"/>
        <w:widowControl/>
        <w:spacing w:line="380" w:lineRule="exact" w:before="24" w:after="0"/>
        <w:ind w:left="1418" w:right="1296" w:firstLine="0"/>
        <w:jc w:val="left"/>
      </w:pPr>
      <w:r>
        <w:rPr>
          <w:rFonts w:ascii="Arial" w:hAnsi="Arial" w:eastAsia="Arial"/>
          <w:b/>
          <w:i w:val="0"/>
          <w:color w:val="00000A"/>
          <w:sz w:val="20"/>
        </w:rPr>
        <w:t xml:space="preserve">Art. 5º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O DAE DA PREFEITURA DE BOM JESUS DOS PERDÕES deve organizar e manter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atualizado o cadastro das unidades usuárias, no qual constem, no mínimo, as seguintes informações: </w:t>
      </w:r>
      <w:r>
        <w:rPr>
          <w:rFonts w:ascii="Arial" w:hAnsi="Arial" w:eastAsia="Arial"/>
          <w:b w:val="0"/>
          <w:i/>
          <w:color w:val="00000A"/>
          <w:sz w:val="20"/>
        </w:rPr>
        <w:t xml:space="preserve">a)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Identificação do USUÁRIO; </w:t>
      </w:r>
      <w:r>
        <w:br/>
      </w:r>
      <w:r>
        <w:rPr>
          <w:rFonts w:ascii="Arial" w:hAnsi="Arial" w:eastAsia="Arial"/>
          <w:b w:val="0"/>
          <w:i/>
          <w:color w:val="00000A"/>
          <w:sz w:val="20"/>
        </w:rPr>
        <w:t xml:space="preserve">b)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Nome completo; </w:t>
      </w:r>
      <w:r>
        <w:br/>
      </w:r>
      <w:r>
        <w:rPr>
          <w:rFonts w:ascii="Arial" w:hAnsi="Arial" w:eastAsia="Arial"/>
          <w:b w:val="0"/>
          <w:i/>
          <w:color w:val="00000A"/>
          <w:sz w:val="20"/>
        </w:rPr>
        <w:t xml:space="preserve">c)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O número do Cadastro de Pessoa Física – CPF e da Cédula de Identidade, se pessoa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física e o número de inscrição no Cadastro Nacional de Pessoa Jurídica – CNPJ, no caso de pessoa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jurídica; </w:t>
      </w:r>
      <w:r>
        <w:br/>
      </w:r>
      <w:r>
        <w:rPr>
          <w:rFonts w:ascii="Arial" w:hAnsi="Arial" w:eastAsia="Arial"/>
          <w:b w:val="0"/>
          <w:i/>
          <w:color w:val="00000A"/>
          <w:sz w:val="20"/>
        </w:rPr>
        <w:t xml:space="preserve">d)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Código de inscrição da unidade usuária; </w:t>
      </w:r>
      <w:r>
        <w:br/>
      </w:r>
      <w:r>
        <w:rPr>
          <w:rFonts w:ascii="Arial" w:hAnsi="Arial" w:eastAsia="Arial"/>
          <w:b w:val="0"/>
          <w:i/>
          <w:color w:val="00000A"/>
          <w:sz w:val="20"/>
        </w:rPr>
        <w:t xml:space="preserve">e)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Endereço completo da unidade usuária, considerando o logradouro, número do imóvel,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complemento e o CEP; </w:t>
      </w:r>
      <w:r>
        <w:br/>
      </w:r>
      <w:r>
        <w:rPr>
          <w:rFonts w:ascii="Arial" w:hAnsi="Arial" w:eastAsia="Arial"/>
          <w:b w:val="0"/>
          <w:i/>
          <w:color w:val="00000A"/>
          <w:sz w:val="20"/>
        </w:rPr>
        <w:t xml:space="preserve">f) </w:t>
      </w:r>
      <w:r>
        <w:br/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Número de economias por categorias; </w:t>
      </w:r>
      <w:r>
        <w:rPr>
          <w:rFonts w:ascii="Arial" w:hAnsi="Arial" w:eastAsia="Arial"/>
          <w:b w:val="0"/>
          <w:i/>
          <w:color w:val="00000A"/>
          <w:sz w:val="20"/>
        </w:rPr>
        <w:t xml:space="preserve">g)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Data de início da prestação dos serviços de abastecimento de água e de esgotamento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sanitário, quando disponível; </w:t>
      </w:r>
      <w:r>
        <w:br/>
      </w:r>
      <w:r>
        <w:rPr>
          <w:rFonts w:ascii="Arial" w:hAnsi="Arial" w:eastAsia="Arial"/>
          <w:b w:val="0"/>
          <w:i/>
          <w:color w:val="00000A"/>
          <w:sz w:val="20"/>
        </w:rPr>
        <w:t xml:space="preserve">h)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Histórico de leituras e de faturamento referentes aos últimos 60 (sessenta) ciclos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consecutivos e completos; </w:t>
      </w:r>
      <w:r>
        <w:br/>
      </w:r>
      <w:r>
        <w:rPr>
          <w:rFonts w:ascii="Arial" w:hAnsi="Arial" w:eastAsia="Arial"/>
          <w:b w:val="0"/>
          <w:i/>
          <w:color w:val="00000A"/>
          <w:sz w:val="20"/>
        </w:rPr>
        <w:t xml:space="preserve">i) </w:t>
      </w:r>
      <w:r>
        <w:br/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Código referente à tarifa e categoria aplicável; </w:t>
      </w:r>
      <w:r>
        <w:rPr>
          <w:rFonts w:ascii="Arial" w:hAnsi="Arial" w:eastAsia="Arial"/>
          <w:b w:val="0"/>
          <w:i/>
          <w:color w:val="00000A"/>
          <w:sz w:val="20"/>
        </w:rPr>
        <w:t xml:space="preserve">j)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Número ou identificação do medidor instalado no hidrômetro e sua respectiva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atualização. </w:t>
      </w:r>
    </w:p>
    <w:p>
      <w:pPr>
        <w:autoSpaceDN w:val="0"/>
        <w:tabs>
          <w:tab w:pos="10054" w:val="left"/>
        </w:tabs>
        <w:autoSpaceDE w:val="0"/>
        <w:widowControl/>
        <w:spacing w:line="197" w:lineRule="auto" w:before="338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Resolução ARES-PCJ nº 181 – 31/03/2017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14 </w:t>
      </w:r>
    </w:p>
    <w:p>
      <w:pPr>
        <w:autoSpaceDN w:val="0"/>
        <w:autoSpaceDE w:val="0"/>
        <w:widowControl/>
        <w:spacing w:line="240" w:lineRule="auto" w:before="446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10160</wp:posOffset>
            </wp:positionH>
            <wp:positionV relativeFrom="page">
              <wp:posOffset>10048240</wp:posOffset>
            </wp:positionV>
            <wp:extent cx="7510780" cy="588009"/>
            <wp:wrapNone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10780" cy="58800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0" w:right="0" w:bottom="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28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3257550</wp:posOffset>
            </wp:positionH>
            <wp:positionV relativeFrom="page">
              <wp:posOffset>179070</wp:posOffset>
            </wp:positionV>
            <wp:extent cx="1046479" cy="914400"/>
            <wp:wrapNone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6479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2126" w:val="left"/>
          <w:tab w:pos="2552" w:val="left"/>
        </w:tabs>
        <w:autoSpaceDE w:val="0"/>
        <w:widowControl/>
        <w:spacing w:line="346" w:lineRule="exact" w:before="146" w:after="0"/>
        <w:ind w:left="1418" w:right="1296" w:firstLine="0"/>
        <w:jc w:val="left"/>
      </w:pPr>
      <w:r>
        <w:rPr>
          <w:rFonts w:ascii="Arial" w:hAnsi="Arial" w:eastAsia="Arial"/>
          <w:b w:val="0"/>
          <w:i/>
          <w:color w:val="00000A"/>
          <w:sz w:val="20"/>
        </w:rPr>
        <w:t xml:space="preserve">k)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Meios de contato com o USUÁRIO/CONSUMIDOR: telefone fixo, celular e endereço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eletrônico; </w:t>
      </w:r>
    </w:p>
    <w:p>
      <w:pPr>
        <w:autoSpaceDN w:val="0"/>
        <w:tabs>
          <w:tab w:pos="2126" w:val="left"/>
        </w:tabs>
        <w:autoSpaceDE w:val="0"/>
        <w:widowControl/>
        <w:spacing w:line="342" w:lineRule="exact" w:before="64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§ 1º Para efetuar o cadastramento o DAE DA PREFEITURA DE BOM JESUS DOS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PERDÕES exigirá do USUÁRIO a apresentação dos documentos relacionados neste Regulamento. </w:t>
      </w:r>
    </w:p>
    <w:p>
      <w:pPr>
        <w:autoSpaceDN w:val="0"/>
        <w:tabs>
          <w:tab w:pos="2126" w:val="left"/>
        </w:tabs>
        <w:autoSpaceDE w:val="0"/>
        <w:widowControl/>
        <w:spacing w:line="346" w:lineRule="exact" w:before="60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§ 2º Para manter confiabilidade mínima no cadastro, o DAE DA PREFEITURA DE BOM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JESUS DOS PERDÕES realizará recadastramento rotineiro e revisão total, no mínimo a cada 2 anos. </w:t>
      </w:r>
    </w:p>
    <w:p>
      <w:pPr>
        <w:autoSpaceDN w:val="0"/>
        <w:autoSpaceDE w:val="0"/>
        <w:widowControl/>
        <w:spacing w:line="344" w:lineRule="exact" w:before="62" w:after="0"/>
        <w:ind w:left="1418" w:right="1366" w:firstLine="708"/>
        <w:jc w:val="both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§ 3º A alteração da categoria e/ou da quantidade de economias poderá ocorrer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unilateralmente por parte do DAE da Prefeitura de Bom Jesus dos Perdões, sempre que se verificar o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uso da água para outros fins divergentes do cadastro original, quando forem constatadas alterações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relevantes nas características do imóvel, devendo o USUÁRIO/PROPRIETÁRIO ser comunicado </w:t>
      </w:r>
      <w:r>
        <w:rPr>
          <w:rFonts w:ascii="ArialMT" w:hAnsi="ArialMT" w:eastAsia="ArialMT"/>
          <w:b w:val="0"/>
          <w:i w:val="0"/>
          <w:color w:val="00000A"/>
          <w:sz w:val="20"/>
        </w:rPr>
        <w:t>formalmente sobre a alteração realizada.</w:t>
      </w:r>
    </w:p>
    <w:p>
      <w:pPr>
        <w:autoSpaceDN w:val="0"/>
        <w:autoSpaceDE w:val="0"/>
        <w:widowControl/>
        <w:spacing w:line="344" w:lineRule="exact" w:before="62" w:after="0"/>
        <w:ind w:left="1418" w:right="1364" w:firstLine="708"/>
        <w:jc w:val="both"/>
      </w:pPr>
      <w:r>
        <w:rPr>
          <w:rFonts w:ascii="Arial" w:hAnsi="Arial" w:eastAsia="Arial"/>
          <w:b/>
          <w:i w:val="0"/>
          <w:color w:val="00000A"/>
          <w:sz w:val="20"/>
        </w:rPr>
        <w:t xml:space="preserve">Art. 6º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O DAE DA PREFEITURA DE BOM JESUS DOS PERDÕES deve enquadrar a unidade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usuária de acordo com a atividade nela exercida em alguma das categorias previstas no plano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tarifário vigente aprovado pela ARES-PCJ. </w:t>
      </w:r>
    </w:p>
    <w:p>
      <w:pPr>
        <w:autoSpaceDN w:val="0"/>
        <w:autoSpaceDE w:val="0"/>
        <w:widowControl/>
        <w:spacing w:line="346" w:lineRule="exact" w:before="58" w:after="0"/>
        <w:ind w:left="1418" w:right="1370" w:firstLine="708"/>
        <w:jc w:val="both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Parágrafo único. O cadastro comercial deverá ser feito em nome do proprietário do imóvel e,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quando se tratar de imóvel alugado, deverá também constar a identificação do locatário. O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proprietário do imóvel e o locatário serão corresponsáveis na manutenção das informações cadastrais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da unidade consumidora. </w:t>
      </w:r>
    </w:p>
    <w:p>
      <w:pPr>
        <w:autoSpaceDN w:val="0"/>
        <w:autoSpaceDE w:val="0"/>
        <w:widowControl/>
        <w:spacing w:line="346" w:lineRule="exact" w:before="58" w:after="0"/>
        <w:ind w:left="1418" w:right="1364" w:firstLine="708"/>
        <w:jc w:val="both"/>
      </w:pPr>
      <w:r>
        <w:rPr>
          <w:rFonts w:ascii="Arial" w:hAnsi="Arial" w:eastAsia="Arial"/>
          <w:b/>
          <w:i w:val="0"/>
          <w:color w:val="00000A"/>
          <w:sz w:val="20"/>
        </w:rPr>
        <w:t>Art. 7º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O USUÁRIO deverá informar ao DAE DA PREFEITURA DE BOM JESUS DOS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PERDÕES as alterações supervenientes que importarem em reenquadramento ou reclassificação da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unidade usuária, respondendo, por declarações falsas ou omissão de informações. </w:t>
      </w:r>
    </w:p>
    <w:p>
      <w:pPr>
        <w:autoSpaceDN w:val="0"/>
        <w:autoSpaceDE w:val="0"/>
        <w:widowControl/>
        <w:spacing w:line="346" w:lineRule="exact" w:before="58" w:after="0"/>
        <w:ind w:left="1418" w:right="1364" w:firstLine="708"/>
        <w:jc w:val="both"/>
      </w:pPr>
      <w:r>
        <w:rPr>
          <w:rFonts w:ascii="Arial" w:hAnsi="Arial" w:eastAsia="Arial"/>
          <w:b/>
          <w:i w:val="0"/>
          <w:color w:val="00000A"/>
          <w:sz w:val="20"/>
        </w:rPr>
        <w:t xml:space="preserve">Art. 8º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O USUÁRIO será responsável pelo pagamento das diferenças resultantes da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aplicação de tarifas no período em que a unidade usuária esteve incorretamente classificada, não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tendo direito à devolução de quaisquer diferenças eventualmente pagas a maior quando constatada,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pelo DAE DA PREFEITURA DE BOM JESUS DOS PERDÕES, a ocorrência dos seguintes fatos: </w:t>
      </w:r>
    </w:p>
    <w:p>
      <w:pPr>
        <w:autoSpaceDN w:val="0"/>
        <w:tabs>
          <w:tab w:pos="2126" w:val="left"/>
          <w:tab w:pos="2552" w:val="left"/>
        </w:tabs>
        <w:autoSpaceDE w:val="0"/>
        <w:widowControl/>
        <w:spacing w:line="344" w:lineRule="exact" w:before="60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I.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Declaração falsa de informação referente à natureza da atividade desenvolvida na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unidade usuária ou a finalidade real da utilização da água tratada; </w:t>
      </w:r>
    </w:p>
    <w:p>
      <w:pPr>
        <w:autoSpaceDN w:val="0"/>
        <w:tabs>
          <w:tab w:pos="2126" w:val="left"/>
          <w:tab w:pos="2552" w:val="left"/>
        </w:tabs>
        <w:autoSpaceDE w:val="0"/>
        <w:widowControl/>
        <w:spacing w:line="346" w:lineRule="exact" w:before="60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II.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Omissão das alterações supervenientes na unidade usuária que importarem em </w:t>
      </w:r>
      <w:r>
        <w:rPr>
          <w:rFonts w:ascii="ArialMT" w:hAnsi="ArialMT" w:eastAsia="ArialMT"/>
          <w:b w:val="0"/>
          <w:i w:val="0"/>
          <w:color w:val="00000A"/>
          <w:sz w:val="20"/>
        </w:rPr>
        <w:t>reclassificação.</w:t>
      </w:r>
    </w:p>
    <w:p>
      <w:pPr>
        <w:autoSpaceDN w:val="0"/>
        <w:tabs>
          <w:tab w:pos="2126" w:val="left"/>
        </w:tabs>
        <w:autoSpaceDE w:val="0"/>
        <w:widowControl/>
        <w:spacing w:line="346" w:lineRule="exact" w:before="56" w:after="0"/>
        <w:ind w:left="1418" w:right="1296" w:firstLine="0"/>
        <w:jc w:val="left"/>
      </w:pPr>
      <w:r>
        <w:rPr>
          <w:rFonts w:ascii="Arial" w:hAnsi="Arial" w:eastAsia="Arial"/>
          <w:b/>
          <w:i w:val="0"/>
          <w:color w:val="00000A"/>
          <w:sz w:val="20"/>
        </w:rPr>
        <w:t xml:space="preserve">Art. 9º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A alteração de categoria de unidade usuária exige notificação prévia por parte do DAE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DA PREFEITURA DE BOM JESUS DOS PERDÕES ao USUÁRIO. </w:t>
      </w:r>
    </w:p>
    <w:p>
      <w:pPr>
        <w:autoSpaceDN w:val="0"/>
        <w:autoSpaceDE w:val="0"/>
        <w:widowControl/>
        <w:spacing w:line="344" w:lineRule="exact" w:before="60" w:after="0"/>
        <w:ind w:left="1418" w:right="1362" w:firstLine="708"/>
        <w:jc w:val="both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§ 1º Em casos de erro de enquadramento da unidade usuária por culpa exclusiva do DAE DA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PREFEITURA DE BOM JESUS DOS PERDÕES, o USUÁRIO deverá ser ressarcido dos valores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pagos indevidamente. </w:t>
      </w:r>
    </w:p>
    <w:p>
      <w:pPr>
        <w:autoSpaceDN w:val="0"/>
        <w:tabs>
          <w:tab w:pos="2126" w:val="left"/>
        </w:tabs>
        <w:autoSpaceDE w:val="0"/>
        <w:widowControl/>
        <w:spacing w:line="346" w:lineRule="exact" w:before="58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§ 2º O ressarcimento previsto no parágrafo anterior deve ser feito em moeda corrente ou </w:t>
      </w:r>
      <w:r>
        <w:rPr>
          <w:rFonts w:ascii="ArialMT" w:hAnsi="ArialMT" w:eastAsia="ArialMT"/>
          <w:b w:val="0"/>
          <w:i w:val="0"/>
          <w:color w:val="00000A"/>
          <w:sz w:val="20"/>
        </w:rPr>
        <w:t>pode ser abatido nas faturas seguintes, caso haja interesse do USUÁRIO.</w:t>
      </w:r>
    </w:p>
    <w:p>
      <w:pPr>
        <w:autoSpaceDN w:val="0"/>
        <w:tabs>
          <w:tab w:pos="10054" w:val="left"/>
        </w:tabs>
        <w:autoSpaceDE w:val="0"/>
        <w:widowControl/>
        <w:spacing w:line="197" w:lineRule="auto" w:before="128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Resolução ARES-PCJ nº 181 – 31/03/2017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15 </w:t>
      </w:r>
    </w:p>
    <w:p>
      <w:pPr>
        <w:autoSpaceDN w:val="0"/>
        <w:autoSpaceDE w:val="0"/>
        <w:widowControl/>
        <w:spacing w:line="240" w:lineRule="auto" w:before="446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10160</wp:posOffset>
            </wp:positionH>
            <wp:positionV relativeFrom="page">
              <wp:posOffset>10048240</wp:posOffset>
            </wp:positionV>
            <wp:extent cx="7510780" cy="588009"/>
            <wp:wrapNone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10780" cy="58800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0" w:right="0" w:bottom="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28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3257550</wp:posOffset>
            </wp:positionH>
            <wp:positionV relativeFrom="page">
              <wp:posOffset>179070</wp:posOffset>
            </wp:positionV>
            <wp:extent cx="1046479" cy="914400"/>
            <wp:wrapNone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6479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33" w:lineRule="auto" w:before="270" w:after="0"/>
        <w:ind w:left="0" w:right="0" w:firstLine="0"/>
        <w:jc w:val="center"/>
      </w:pPr>
      <w:r>
        <w:rPr>
          <w:rFonts w:ascii="Arial" w:hAnsi="Arial" w:eastAsia="Arial"/>
          <w:b/>
          <w:i w:val="0"/>
          <w:color w:val="00000A"/>
          <w:sz w:val="20"/>
        </w:rPr>
        <w:t xml:space="preserve">Seção II </w:t>
      </w:r>
    </w:p>
    <w:p>
      <w:pPr>
        <w:autoSpaceDN w:val="0"/>
        <w:autoSpaceDE w:val="0"/>
        <w:widowControl/>
        <w:spacing w:line="233" w:lineRule="auto" w:before="184" w:after="0"/>
        <w:ind w:left="0" w:right="0" w:firstLine="0"/>
        <w:jc w:val="center"/>
      </w:pPr>
      <w:r>
        <w:rPr>
          <w:rFonts w:ascii="Arial" w:hAnsi="Arial" w:eastAsia="Arial"/>
          <w:b/>
          <w:i w:val="0"/>
          <w:color w:val="00000A"/>
          <w:sz w:val="20"/>
        </w:rPr>
        <w:t xml:space="preserve">DA CLASSIFICAÇÃO </w:t>
      </w:r>
    </w:p>
    <w:p>
      <w:pPr>
        <w:autoSpaceDN w:val="0"/>
        <w:autoSpaceDE w:val="0"/>
        <w:widowControl/>
        <w:spacing w:line="346" w:lineRule="exact" w:before="462" w:after="0"/>
        <w:ind w:left="1418" w:right="1364" w:firstLine="708"/>
        <w:jc w:val="both"/>
      </w:pPr>
      <w:r>
        <w:rPr>
          <w:rFonts w:ascii="Arial" w:hAnsi="Arial" w:eastAsia="Arial"/>
          <w:b/>
          <w:i w:val="0"/>
          <w:color w:val="00000A"/>
          <w:sz w:val="20"/>
        </w:rPr>
        <w:t>Art. 10.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O DAE DA PREFEITURA DE BOM JESUS DOS PERDÕES classificará a unidade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usuária de acordo com a atividade nela exercida, ressalvadas as exceções previstas neste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Regulamento. </w:t>
      </w:r>
    </w:p>
    <w:p>
      <w:pPr>
        <w:autoSpaceDN w:val="0"/>
        <w:autoSpaceDE w:val="0"/>
        <w:widowControl/>
        <w:spacing w:line="344" w:lineRule="exact" w:before="62" w:after="0"/>
        <w:ind w:left="1418" w:right="1368" w:firstLine="708"/>
        <w:jc w:val="both"/>
      </w:pPr>
      <w:r>
        <w:rPr>
          <w:rFonts w:ascii="Arial" w:hAnsi="Arial" w:eastAsia="Arial"/>
          <w:b/>
          <w:i w:val="0"/>
          <w:color w:val="00000A"/>
          <w:sz w:val="20"/>
        </w:rPr>
        <w:t>Art. 11.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As categorias de usuários para as quais devem ser classificadas as economias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atendidas com serviços de abastecimento de água e/ou de esgotamento sanitário serão definidas em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Resolução tarifária específica da ARES-PCJ, em função da economia ou atividade que ocupam,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podendo ser classificados, mas não se limitando, as seguintes Categorias: </w:t>
      </w:r>
    </w:p>
    <w:p>
      <w:pPr>
        <w:autoSpaceDN w:val="0"/>
        <w:tabs>
          <w:tab w:pos="2138" w:val="left"/>
        </w:tabs>
        <w:autoSpaceDE w:val="0"/>
        <w:widowControl/>
        <w:spacing w:line="346" w:lineRule="exact" w:before="58" w:after="0"/>
        <w:ind w:left="1778" w:right="1296" w:firstLine="0"/>
        <w:jc w:val="left"/>
      </w:pPr>
      <w:r>
        <w:rPr>
          <w:rFonts w:ascii="Arial" w:hAnsi="Arial" w:eastAsia="Arial"/>
          <w:b w:val="0"/>
          <w:i/>
          <w:color w:val="00000A"/>
          <w:sz w:val="20"/>
        </w:rPr>
        <w:t xml:space="preserve">a)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Categoria Residencial: Ligação utilizada em economia estritamente residencial, que não </w:t>
      </w:r>
      <w:r>
        <w:tab/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visem lucros comerciais ou industriais; </w:t>
      </w:r>
    </w:p>
    <w:p>
      <w:pPr>
        <w:autoSpaceDN w:val="0"/>
        <w:tabs>
          <w:tab w:pos="2138" w:val="left"/>
        </w:tabs>
        <w:autoSpaceDE w:val="0"/>
        <w:widowControl/>
        <w:spacing w:line="346" w:lineRule="exact" w:before="58" w:after="0"/>
        <w:ind w:left="1778" w:right="1296" w:firstLine="0"/>
        <w:jc w:val="left"/>
      </w:pPr>
      <w:r>
        <w:rPr>
          <w:rFonts w:ascii="Arial" w:hAnsi="Arial" w:eastAsia="Arial"/>
          <w:b w:val="0"/>
          <w:i/>
          <w:color w:val="00000A"/>
          <w:sz w:val="20"/>
        </w:rPr>
        <w:t xml:space="preserve">b)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Categoria Comercial: Ligação utilizada em economia ocupada para o exercício de atividade </w:t>
      </w:r>
      <w:r>
        <w:tab/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não classificada nas categorias residencial, industrial, pública, construção e horta; </w:t>
      </w:r>
    </w:p>
    <w:p>
      <w:pPr>
        <w:autoSpaceDN w:val="0"/>
        <w:autoSpaceDE w:val="0"/>
        <w:widowControl/>
        <w:spacing w:line="346" w:lineRule="exact" w:before="58" w:after="0"/>
        <w:ind w:left="2138" w:right="1362" w:hanging="360"/>
        <w:jc w:val="both"/>
      </w:pPr>
      <w:r>
        <w:rPr>
          <w:rFonts w:ascii="Arial" w:hAnsi="Arial" w:eastAsia="Arial"/>
          <w:b w:val="0"/>
          <w:i/>
          <w:color w:val="00000A"/>
          <w:sz w:val="20"/>
        </w:rPr>
        <w:t xml:space="preserve">c)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Categoria Pública: Ligação utilizada em economia ocupada para o exercício de atividade de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órgãos da administração direta ou indireta do poder público, autarquias, fundações e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empresas públicas. São ainda incluídos nesta categoria hospitais públicos e particulares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conveniados com a Secretaria Municipal de Saúde, asilos, orfanatos, albergues e demais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instituições de caridade, instituições religiosas, organizações cívicas e políticas, e entidades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de classe e sindicais; </w:t>
      </w:r>
    </w:p>
    <w:p>
      <w:pPr>
        <w:autoSpaceDN w:val="0"/>
        <w:tabs>
          <w:tab w:pos="2138" w:val="left"/>
        </w:tabs>
        <w:autoSpaceDE w:val="0"/>
        <w:widowControl/>
        <w:spacing w:line="344" w:lineRule="exact" w:before="62" w:after="0"/>
        <w:ind w:left="1778" w:right="1296" w:firstLine="0"/>
        <w:jc w:val="left"/>
      </w:pPr>
      <w:r>
        <w:rPr>
          <w:rFonts w:ascii="Arial" w:hAnsi="Arial" w:eastAsia="Arial"/>
          <w:b w:val="0"/>
          <w:i/>
          <w:color w:val="000000"/>
          <w:sz w:val="20"/>
        </w:rPr>
        <w:t xml:space="preserve">d)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Categoria Construção: Ligação utilizada em economia ainda não ocupada para o exercício de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atividade de edificação e obras civis; </w:t>
      </w:r>
    </w:p>
    <w:p>
      <w:pPr>
        <w:autoSpaceDN w:val="0"/>
        <w:tabs>
          <w:tab w:pos="2138" w:val="left"/>
        </w:tabs>
        <w:autoSpaceDE w:val="0"/>
        <w:widowControl/>
        <w:spacing w:line="346" w:lineRule="exact" w:before="58" w:after="0"/>
        <w:ind w:left="1778" w:right="1296" w:firstLine="0"/>
        <w:jc w:val="left"/>
      </w:pPr>
      <w:r>
        <w:rPr>
          <w:rFonts w:ascii="Arial" w:hAnsi="Arial" w:eastAsia="Arial"/>
          <w:b w:val="0"/>
          <w:i/>
          <w:color w:val="00000A"/>
          <w:sz w:val="20"/>
        </w:rPr>
        <w:t xml:space="preserve">e)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Categoria Industrial: Ligação utilizada em economia para atender atividade estritamente </w:t>
      </w:r>
      <w:r>
        <w:tab/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industrial; </w:t>
      </w:r>
    </w:p>
    <w:p>
      <w:pPr>
        <w:autoSpaceDN w:val="0"/>
        <w:tabs>
          <w:tab w:pos="2138" w:val="left"/>
        </w:tabs>
        <w:autoSpaceDE w:val="0"/>
        <w:widowControl/>
        <w:spacing w:line="344" w:lineRule="exact" w:before="60" w:after="0"/>
        <w:ind w:left="1778" w:right="1296" w:firstLine="0"/>
        <w:jc w:val="left"/>
      </w:pPr>
      <w:r>
        <w:rPr>
          <w:rFonts w:ascii="Arial" w:hAnsi="Arial" w:eastAsia="Arial"/>
          <w:b w:val="0"/>
          <w:i/>
          <w:color w:val="00000A"/>
          <w:sz w:val="20"/>
        </w:rPr>
        <w:t xml:space="preserve">f) </w:t>
      </w:r>
      <w:r>
        <w:tab/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Categoria Residencial Tratamento Isolado: Ligação utilizada em economia estritamente </w:t>
      </w:r>
      <w:r>
        <w:tab/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residencial, que não visem lucros comerciais ou industriais, em sistema de Tratamento </w:t>
      </w:r>
      <w:r>
        <w:tab/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Isolado (Geralmente em Loteamento e/ou Condomínios). </w:t>
      </w:r>
    </w:p>
    <w:p>
      <w:pPr>
        <w:autoSpaceDN w:val="0"/>
        <w:tabs>
          <w:tab w:pos="2138" w:val="left"/>
        </w:tabs>
        <w:autoSpaceDE w:val="0"/>
        <w:widowControl/>
        <w:spacing w:line="346" w:lineRule="exact" w:before="60" w:after="0"/>
        <w:ind w:left="1778" w:right="1296" w:firstLine="0"/>
        <w:jc w:val="left"/>
      </w:pPr>
      <w:r>
        <w:rPr>
          <w:rFonts w:ascii="Arial" w:hAnsi="Arial" w:eastAsia="Arial"/>
          <w:b w:val="0"/>
          <w:i/>
          <w:color w:val="00000A"/>
          <w:sz w:val="20"/>
        </w:rPr>
        <w:t xml:space="preserve">g)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Categoria Residencial Social: Ligação utilizada em economia estritamente residencial, que </w:t>
      </w:r>
      <w:r>
        <w:tab/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não visem lucros comerciais ou industriais, beneficiada pela Tarifa Social. </w:t>
      </w:r>
    </w:p>
    <w:p>
      <w:pPr>
        <w:autoSpaceDN w:val="0"/>
        <w:autoSpaceDE w:val="0"/>
        <w:widowControl/>
        <w:spacing w:line="346" w:lineRule="exact" w:before="402" w:after="0"/>
        <w:ind w:left="1418" w:right="1362" w:firstLine="708"/>
        <w:jc w:val="both"/>
      </w:pPr>
      <w:r>
        <w:rPr>
          <w:rFonts w:ascii="Arial" w:hAnsi="Arial" w:eastAsia="Arial"/>
          <w:b/>
          <w:i w:val="0"/>
          <w:color w:val="00000A"/>
          <w:sz w:val="20"/>
        </w:rPr>
        <w:t xml:space="preserve">Art. 12.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Nos casos em que a reclassificação da unidade usuária implicar novo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enquadramento tarifário, o DAE DA PREFEITURA DE BOM JESUS DOS PERDÕES deverá realizar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os ajustes necessários e emitir comunicação específica, informando as alterações decorrentes, após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a constatação da classificação incorreta. </w:t>
      </w:r>
    </w:p>
    <w:p>
      <w:pPr>
        <w:autoSpaceDN w:val="0"/>
        <w:tabs>
          <w:tab w:pos="2126" w:val="left"/>
          <w:tab w:pos="10054" w:val="left"/>
        </w:tabs>
        <w:autoSpaceDE w:val="0"/>
        <w:widowControl/>
        <w:spacing w:line="326" w:lineRule="exact" w:before="78" w:after="0"/>
        <w:ind w:left="1418" w:right="1296" w:firstLine="0"/>
        <w:jc w:val="left"/>
      </w:pPr>
      <w:r>
        <w:rPr>
          <w:rFonts w:ascii="Arial" w:hAnsi="Arial" w:eastAsia="Arial"/>
          <w:b/>
          <w:i w:val="0"/>
          <w:color w:val="00000A"/>
          <w:sz w:val="20"/>
        </w:rPr>
        <w:t>Art. 13.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Em casos de erro de classificação da categoria/economia por culpa exclusiva do DAE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DA PREFEITURA DE BOM JESUS DOS PERDÕES, o USUÁRIO deverá ser ressarcido dos valores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Resolução ARES-PCJ nº 181 – 31/03/2017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16 </w:t>
      </w:r>
    </w:p>
    <w:p>
      <w:pPr>
        <w:autoSpaceDN w:val="0"/>
        <w:autoSpaceDE w:val="0"/>
        <w:widowControl/>
        <w:spacing w:line="240" w:lineRule="auto" w:before="446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10160</wp:posOffset>
            </wp:positionH>
            <wp:positionV relativeFrom="page">
              <wp:posOffset>10048240</wp:posOffset>
            </wp:positionV>
            <wp:extent cx="7510780" cy="588009"/>
            <wp:wrapNone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10780" cy="58800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0" w:right="0" w:bottom="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28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3257550</wp:posOffset>
            </wp:positionH>
            <wp:positionV relativeFrom="page">
              <wp:posOffset>179070</wp:posOffset>
            </wp:positionV>
            <wp:extent cx="1046479" cy="914400"/>
            <wp:wrapNone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6479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46" w:lineRule="exact" w:before="146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cobrados a maior, sendo vedado ao prestador cobrar-lhe a diferença referente a pagamentos a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menor. </w:t>
      </w:r>
    </w:p>
    <w:p>
      <w:pPr>
        <w:autoSpaceDN w:val="0"/>
        <w:autoSpaceDE w:val="0"/>
        <w:widowControl/>
        <w:spacing w:line="344" w:lineRule="exact" w:before="62" w:after="0"/>
        <w:ind w:left="1418" w:right="1362" w:firstLine="708"/>
        <w:jc w:val="both"/>
      </w:pPr>
      <w:r>
        <w:rPr>
          <w:rFonts w:ascii="Arial" w:hAnsi="Arial" w:eastAsia="Arial"/>
          <w:b/>
          <w:i w:val="0"/>
          <w:color w:val="00000A"/>
          <w:sz w:val="20"/>
        </w:rPr>
        <w:t xml:space="preserve">Art. 14.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Nos casos em que houver mais de uma atividade sendo desenvolvido numa mesma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unidade cadastrada, o DAE DA PREFEITURA DE BOM JESUS DOS PERDÕES, deverá considerar a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categoria de maior valor tarifário. </w:t>
      </w:r>
    </w:p>
    <w:p>
      <w:pPr>
        <w:autoSpaceDN w:val="0"/>
        <w:autoSpaceDE w:val="0"/>
        <w:widowControl/>
        <w:spacing w:line="233" w:lineRule="auto" w:before="590" w:after="0"/>
        <w:ind w:left="0" w:right="0" w:firstLine="0"/>
        <w:jc w:val="center"/>
      </w:pPr>
      <w:r>
        <w:rPr>
          <w:rFonts w:ascii="Arial" w:hAnsi="Arial" w:eastAsia="Arial"/>
          <w:b/>
          <w:i w:val="0"/>
          <w:color w:val="00000A"/>
          <w:sz w:val="20"/>
        </w:rPr>
        <w:t xml:space="preserve">Capítulo III </w:t>
      </w:r>
    </w:p>
    <w:p>
      <w:pPr>
        <w:autoSpaceDN w:val="0"/>
        <w:autoSpaceDE w:val="0"/>
        <w:widowControl/>
        <w:spacing w:line="233" w:lineRule="auto" w:before="180" w:after="0"/>
        <w:ind w:left="0" w:right="0" w:firstLine="0"/>
        <w:jc w:val="center"/>
      </w:pPr>
      <w:r>
        <w:rPr>
          <w:rFonts w:ascii="Arial" w:hAnsi="Arial" w:eastAsia="Arial"/>
          <w:b/>
          <w:i w:val="0"/>
          <w:color w:val="00000A"/>
          <w:sz w:val="20"/>
        </w:rPr>
        <w:t xml:space="preserve">DOS DEVERES E DIREITOS DOS USUÁRIOS </w:t>
      </w:r>
    </w:p>
    <w:p>
      <w:pPr>
        <w:autoSpaceDN w:val="0"/>
        <w:autoSpaceDE w:val="0"/>
        <w:widowControl/>
        <w:spacing w:line="233" w:lineRule="auto" w:before="590" w:after="0"/>
        <w:ind w:left="0" w:right="0" w:firstLine="0"/>
        <w:jc w:val="center"/>
      </w:pPr>
      <w:r>
        <w:rPr>
          <w:rFonts w:ascii="Arial" w:hAnsi="Arial" w:eastAsia="Arial"/>
          <w:b/>
          <w:i w:val="0"/>
          <w:color w:val="00000A"/>
          <w:sz w:val="20"/>
        </w:rPr>
        <w:t xml:space="preserve">Seção I </w:t>
      </w:r>
    </w:p>
    <w:p>
      <w:pPr>
        <w:autoSpaceDN w:val="0"/>
        <w:autoSpaceDE w:val="0"/>
        <w:widowControl/>
        <w:spacing w:line="233" w:lineRule="auto" w:before="182" w:after="0"/>
        <w:ind w:left="0" w:right="0" w:firstLine="0"/>
        <w:jc w:val="center"/>
      </w:pPr>
      <w:r>
        <w:rPr>
          <w:rFonts w:ascii="Arial" w:hAnsi="Arial" w:eastAsia="Arial"/>
          <w:b/>
          <w:i w:val="0"/>
          <w:color w:val="00000A"/>
          <w:sz w:val="20"/>
        </w:rPr>
        <w:t>DOS DEVERES</w:t>
      </w:r>
    </w:p>
    <w:p>
      <w:pPr>
        <w:autoSpaceDN w:val="0"/>
        <w:autoSpaceDE w:val="0"/>
        <w:widowControl/>
        <w:spacing w:line="344" w:lineRule="exact" w:before="464" w:after="0"/>
        <w:ind w:left="1418" w:right="1360" w:firstLine="708"/>
        <w:jc w:val="both"/>
      </w:pPr>
      <w:r>
        <w:rPr>
          <w:rFonts w:ascii="Arial" w:hAnsi="Arial" w:eastAsia="Arial"/>
          <w:b/>
          <w:i w:val="0"/>
          <w:color w:val="00000A"/>
          <w:sz w:val="20"/>
        </w:rPr>
        <w:t>Art. 15.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É de responsabilidade do USUÁRIO a adequação técnica, a manutenção e a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segurança das instalações internas da unidade usuária, situadas além do ponto de entrega e/ou de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coleta, a partir da união do cavalete, no caso de abastecimento de água, e da caixa de inspeção, para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a coleta do esgoto, respeitadas as normas da Associação Brasileira de Normas Técnicas – ABNT e do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DAE DA PREFEITURA DE BOM JESUS DOS PERDÕES. </w:t>
      </w:r>
    </w:p>
    <w:p>
      <w:pPr>
        <w:autoSpaceDN w:val="0"/>
        <w:autoSpaceDE w:val="0"/>
        <w:widowControl/>
        <w:spacing w:line="346" w:lineRule="exact" w:before="60" w:after="0"/>
        <w:ind w:left="1418" w:right="1362" w:firstLine="708"/>
        <w:jc w:val="both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Parágrafo único. DAE DA PREFEITURA DE BOM JESUS DOS PERDÕES não será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responsável, ainda que tenha procedido à vistoria, por danos causados as pessoas ou bens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decorrentes de defeitos nas instalações internas da unidade consumidora do USUÁRIO, por sua má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utilização e/ou conservação. </w:t>
      </w:r>
    </w:p>
    <w:p>
      <w:pPr>
        <w:autoSpaceDN w:val="0"/>
        <w:autoSpaceDE w:val="0"/>
        <w:widowControl/>
        <w:spacing w:line="344" w:lineRule="exact" w:before="58" w:after="0"/>
        <w:ind w:left="1418" w:right="1362" w:firstLine="708"/>
        <w:jc w:val="both"/>
      </w:pPr>
      <w:r>
        <w:rPr>
          <w:rFonts w:ascii="Arial" w:hAnsi="Arial" w:eastAsia="Arial"/>
          <w:b/>
          <w:i w:val="0"/>
          <w:color w:val="00000A"/>
          <w:sz w:val="20"/>
        </w:rPr>
        <w:t>Art. 16.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O USUÁRIO será responsável pela custódia do padrão de ligação de água e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equipamentos de medição e outros dispositivos, disponibilizados pelo DAE DA PREFEITURA DE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BOM JESUS DOS PERDÕES, de acordo com suas normas procedimentais. </w:t>
      </w:r>
    </w:p>
    <w:p>
      <w:pPr>
        <w:autoSpaceDN w:val="0"/>
        <w:autoSpaceDE w:val="0"/>
        <w:widowControl/>
        <w:spacing w:line="344" w:lineRule="exact" w:before="62" w:after="0"/>
        <w:ind w:left="1418" w:right="1296" w:firstLine="708"/>
        <w:jc w:val="left"/>
      </w:pPr>
      <w:r>
        <w:rPr>
          <w:rFonts w:ascii="Arial" w:hAnsi="Arial" w:eastAsia="Arial"/>
          <w:b/>
          <w:i w:val="0"/>
          <w:color w:val="00000A"/>
          <w:sz w:val="20"/>
        </w:rPr>
        <w:t xml:space="preserve">Art. 17.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Compete ao USUÁRIO (proprietário do imóvel ou locatário) informar ao DAE DA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PREFEITURA DE BOM JESUS DOS PERDÕES as alterações cadastrais ocorridas no imóvel/ligação. </w:t>
      </w:r>
    </w:p>
    <w:p>
      <w:pPr>
        <w:autoSpaceDN w:val="0"/>
        <w:autoSpaceDE w:val="0"/>
        <w:widowControl/>
        <w:spacing w:line="344" w:lineRule="exact" w:before="60" w:after="0"/>
        <w:ind w:left="1418" w:right="1362" w:firstLine="708"/>
        <w:jc w:val="both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Parágrafo único. A critério do DAE DA PREFEITURA DE BOM JESUS DOS PERDÕES, o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USUÁRIO poderá ser responsabilizado pelo pagamento das diferenças resultantes da aplicação de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tarifas no período em que a unidade consumidora esteve incorretamente classificada no cadastro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comercial, observado no  Artigo 13 deste Regulamento </w:t>
      </w:r>
    </w:p>
    <w:p>
      <w:pPr>
        <w:autoSpaceDN w:val="0"/>
        <w:autoSpaceDE w:val="0"/>
        <w:widowControl/>
        <w:spacing w:line="346" w:lineRule="exact" w:before="60" w:after="0"/>
        <w:ind w:left="1418" w:right="1362" w:firstLine="708"/>
        <w:jc w:val="both"/>
      </w:pPr>
      <w:r>
        <w:rPr>
          <w:rFonts w:ascii="Arial" w:hAnsi="Arial" w:eastAsia="Arial"/>
          <w:b/>
          <w:i w:val="0"/>
          <w:color w:val="00000A"/>
          <w:sz w:val="20"/>
        </w:rPr>
        <w:t xml:space="preserve">Art. 18.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Quando houver alteração de titularidade, cabe ao antigo e/ou ao novo proprietário do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imóvel comunicar imediatamente à DAE, apresentando os documentos pessoais e do imóvel quando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necessários. </w:t>
      </w:r>
    </w:p>
    <w:p>
      <w:pPr>
        <w:autoSpaceDN w:val="0"/>
        <w:tabs>
          <w:tab w:pos="2126" w:val="left"/>
        </w:tabs>
        <w:autoSpaceDE w:val="0"/>
        <w:widowControl/>
        <w:spacing w:line="344" w:lineRule="exact" w:before="60" w:after="0"/>
        <w:ind w:left="1418" w:right="1296" w:firstLine="0"/>
        <w:jc w:val="left"/>
      </w:pPr>
      <w:r>
        <w:rPr>
          <w:rFonts w:ascii="Arial" w:hAnsi="Arial" w:eastAsia="Arial"/>
          <w:b/>
          <w:i w:val="0"/>
          <w:color w:val="00000A"/>
          <w:sz w:val="20"/>
        </w:rPr>
        <w:t xml:space="preserve">Parágrafo único.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O novo proprietário é responsável por verificar previamente a existência de </w:t>
      </w:r>
      <w:r>
        <w:rPr>
          <w:rFonts w:ascii="ArialMT" w:hAnsi="ArialMT" w:eastAsia="ArialMT"/>
          <w:b w:val="0"/>
          <w:i w:val="0"/>
          <w:color w:val="00000A"/>
          <w:sz w:val="20"/>
        </w:rPr>
        <w:t>débitos pendentes sobre o imóvel, os quais deverão ser quitados antes da alteração de titularidade.</w:t>
      </w:r>
    </w:p>
    <w:p>
      <w:pPr>
        <w:autoSpaceDN w:val="0"/>
        <w:tabs>
          <w:tab w:pos="10056" w:val="left"/>
        </w:tabs>
        <w:autoSpaceDE w:val="0"/>
        <w:widowControl/>
        <w:spacing w:line="197" w:lineRule="auto" w:before="29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Resolução ARES-PCJ nº 181 – 31/03/2017 </w:t>
      </w:r>
      <w:r>
        <w:tab/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17 </w:t>
      </w:r>
    </w:p>
    <w:p>
      <w:pPr>
        <w:autoSpaceDN w:val="0"/>
        <w:autoSpaceDE w:val="0"/>
        <w:widowControl/>
        <w:spacing w:line="240" w:lineRule="auto" w:before="446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10160</wp:posOffset>
            </wp:positionH>
            <wp:positionV relativeFrom="page">
              <wp:posOffset>10048240</wp:posOffset>
            </wp:positionV>
            <wp:extent cx="7510780" cy="588009"/>
            <wp:wrapNone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10780" cy="58800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0" w:right="0" w:bottom="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28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3257550</wp:posOffset>
            </wp:positionH>
            <wp:positionV relativeFrom="page">
              <wp:posOffset>179070</wp:posOffset>
            </wp:positionV>
            <wp:extent cx="1046479" cy="914400"/>
            <wp:wrapNone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6479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44" w:lineRule="exact" w:before="148" w:after="0"/>
        <w:ind w:left="1418" w:right="1362" w:firstLine="708"/>
        <w:jc w:val="both"/>
      </w:pPr>
      <w:r>
        <w:rPr>
          <w:rFonts w:ascii="Arial" w:hAnsi="Arial" w:eastAsia="Arial"/>
          <w:b/>
          <w:i w:val="0"/>
          <w:color w:val="00000A"/>
          <w:sz w:val="20"/>
        </w:rPr>
        <w:t>Art. 19.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Toda construção permanente urbana com condições de habitabilidade situada em via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pública, beneficiada com redes públicas de abastecimento de água e/ou de esgotamento sanitário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deverá, obrigatoriamente, conectar-se à rede pública, de acordo com o disposto no artigo 45 da Lei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Federal n. 11.445/2007, respeitadas as exigências técnicas do DAE DA PREFEITURA DE BOM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JESUS DOS PERDÕES. </w:t>
      </w:r>
    </w:p>
    <w:p>
      <w:pPr>
        <w:autoSpaceDN w:val="0"/>
        <w:autoSpaceDE w:val="0"/>
        <w:widowControl/>
        <w:spacing w:line="344" w:lineRule="exact" w:before="62" w:after="0"/>
        <w:ind w:left="1418" w:right="1362" w:firstLine="708"/>
        <w:jc w:val="both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§ 1º Na hipótese do caput deste artigo, é dever do USUÁRIO, no prazo máximo de 30 (trinta)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dias do aviso realizado pelo DAE DA PREFEITURA DE BOM JESUS DOS PERDÕES ou qualquer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órgão público competente, solicitar o fornecimento dos serviços ao DAE DA PREFEITURA DE BOM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JESUS DOS PERDÕES e providenciar, no prazo de 60 (sessenta) dias contados das adequações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solicitadas pelo DAE DA PREFEITURA DE BOM JESUS DOS PERDÕES, as medidas necessárias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em suas instalações prediais para o abastecimento de água e a coleta de esgotos dentro das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especificações técnicas do DAE DA PREFEITURA DE BOM JESUS DOS PERDÕES. </w:t>
      </w:r>
    </w:p>
    <w:p>
      <w:pPr>
        <w:autoSpaceDN w:val="0"/>
        <w:autoSpaceDE w:val="0"/>
        <w:widowControl/>
        <w:spacing w:line="344" w:lineRule="exact" w:before="58" w:after="0"/>
        <w:ind w:left="1418" w:right="1362" w:firstLine="708"/>
        <w:jc w:val="both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§ 2º Uma vez tomadas pelo USUÁRIO as medidas a que se referem o parágrafo anterior, é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dever do DAE DA PREFEITURA DE BOM JESUS DOS PERDÕES fornecer os serviços, salvo nas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situações expressamente excepcionais deste Regulamento. </w:t>
      </w:r>
    </w:p>
    <w:p>
      <w:pPr>
        <w:autoSpaceDN w:val="0"/>
        <w:autoSpaceDE w:val="0"/>
        <w:widowControl/>
        <w:spacing w:line="344" w:lineRule="exact" w:before="62" w:after="0"/>
        <w:ind w:left="1418" w:right="1362" w:firstLine="708"/>
        <w:jc w:val="both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§ 3º Deverá o DAE DA PREFEITURA DE BOM JESUS DOS PERDÕES, caso não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obedecidos os prazos do § 1º deste artigo, comunicar a omissão da pessoa física ou jurídica aos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órgãos públicos responsáveis pela adoção das medidas coercitivas necessárias para a conexão à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rede pública de água e esgoto e pela responsabilização administrativa, civil e criminal. </w:t>
      </w:r>
    </w:p>
    <w:p>
      <w:pPr>
        <w:autoSpaceDN w:val="0"/>
        <w:autoSpaceDE w:val="0"/>
        <w:widowControl/>
        <w:spacing w:line="344" w:lineRule="exact" w:before="62" w:after="0"/>
        <w:ind w:left="1418" w:right="1364" w:firstLine="708"/>
        <w:jc w:val="both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§ 4° Uma vez tomadas pelo USUÁRIO as medidas a que se refere este artigo, é dever do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prestador fornecer os serviços com segurança, regularidade e qualidade, salvo nas situações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expressamente excepcionadas nesta Resolução. </w:t>
      </w:r>
    </w:p>
    <w:p>
      <w:pPr>
        <w:autoSpaceDN w:val="0"/>
        <w:autoSpaceDE w:val="0"/>
        <w:widowControl/>
        <w:spacing w:line="346" w:lineRule="exact" w:before="58" w:after="0"/>
        <w:ind w:left="1418" w:right="1364" w:firstLine="708"/>
        <w:jc w:val="both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§ 5º Vencidos os prazos regulamentares, sem a conexão do USUÁRIO às redes de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abastecimento de água ou de esgotamento sanitário, estará sujeito, além de medidas coercitivas para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tanto, ao pagamento da tarifa em razão da disponibilidade dos serviços. </w:t>
      </w:r>
    </w:p>
    <w:p>
      <w:pPr>
        <w:autoSpaceDN w:val="0"/>
        <w:autoSpaceDE w:val="0"/>
        <w:widowControl/>
        <w:spacing w:line="344" w:lineRule="exact" w:before="0" w:after="0"/>
        <w:ind w:left="1418" w:right="1366" w:firstLine="708"/>
        <w:jc w:val="both"/>
      </w:pPr>
      <w:r>
        <w:rPr>
          <w:rFonts w:ascii="Arial" w:hAnsi="Arial" w:eastAsia="Arial"/>
          <w:b/>
          <w:i w:val="0"/>
          <w:color w:val="00000A"/>
          <w:sz w:val="20"/>
        </w:rPr>
        <w:t>Art. 20.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 O USUÁRIO responderá por quaisquer débitos relacionados aos serviços de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abastecimento de água e/ou esgotamento sanitário prestados ao imóvel de sua propriedade,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decorrentes de sua regular utilização, gozo e fruição, inclusive por débitos de períodos retroativos até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5 (cinco) anos. </w:t>
      </w:r>
    </w:p>
    <w:p>
      <w:pPr>
        <w:autoSpaceDN w:val="0"/>
        <w:autoSpaceDE w:val="0"/>
        <w:widowControl/>
        <w:spacing w:line="344" w:lineRule="exact" w:before="0" w:after="1522"/>
        <w:ind w:left="1418" w:right="1362" w:firstLine="708"/>
        <w:jc w:val="both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§ 1° O USUÁRIO locador é responsável pela fiscalização do locatário quanto ao cumprimento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das obrigações contratuais, relacionadas ao pagamento das tarifas de consumo ou de serviços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prestado nos imóveis de sua propriedade, possuindo responsabilidade solidária por eventuais débitos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contraídos durante o período da locação, não quitados pelo locatário até as datas aprazadas.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360"/>
        </w:trPr>
        <w:tc>
          <w:tcPr>
            <w:tcW w:type="dxa" w:w="70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Resolução ARES-PCJ nº 181 – 31/03/2017 </w:t>
            </w:r>
          </w:p>
        </w:tc>
        <w:tc>
          <w:tcPr>
            <w:tcW w:type="dxa" w:w="34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7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 18 </w:t>
            </w:r>
          </w:p>
        </w:tc>
      </w:tr>
    </w:tbl>
    <w:p>
      <w:pPr>
        <w:autoSpaceDN w:val="0"/>
        <w:autoSpaceDE w:val="0"/>
        <w:widowControl/>
        <w:spacing w:line="240" w:lineRule="auto" w:before="386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10160</wp:posOffset>
            </wp:positionH>
            <wp:positionV relativeFrom="page">
              <wp:posOffset>10048240</wp:posOffset>
            </wp:positionV>
            <wp:extent cx="7510780" cy="588009"/>
            <wp:wrapNone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10780" cy="58800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0" w:right="0" w:bottom="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28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3257550</wp:posOffset>
            </wp:positionH>
            <wp:positionV relativeFrom="page">
              <wp:posOffset>179070</wp:posOffset>
            </wp:positionV>
            <wp:extent cx="1046479" cy="914400"/>
            <wp:wrapNone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6479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2126" w:val="left"/>
        </w:tabs>
        <w:autoSpaceDE w:val="0"/>
        <w:widowControl/>
        <w:spacing w:line="346" w:lineRule="exact" w:before="146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§ 2° O usuário inadimplente, notificado do débito no prazo previsto em lei, poderá negociar a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forma de pagamento através do parcelamento de débitos. </w:t>
      </w:r>
    </w:p>
    <w:p>
      <w:pPr>
        <w:autoSpaceDN w:val="0"/>
        <w:tabs>
          <w:tab w:pos="2126" w:val="left"/>
        </w:tabs>
        <w:autoSpaceDE w:val="0"/>
        <w:widowControl/>
        <w:spacing w:line="342" w:lineRule="exact" w:before="64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§ 3° O parcelamento dos débitos será efetuado conforme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Instruções Normativas vigentes, o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reparcelamento não será permitido. </w:t>
      </w:r>
    </w:p>
    <w:p>
      <w:pPr>
        <w:autoSpaceDN w:val="0"/>
        <w:tabs>
          <w:tab w:pos="2126" w:val="left"/>
        </w:tabs>
        <w:autoSpaceDE w:val="0"/>
        <w:widowControl/>
        <w:spacing w:line="346" w:lineRule="exact" w:before="60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§ 5° O USUÁRIO poderá optar pela escolha do vencimento da conta de acordo com a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disponibilidade de recebimento de seus proventos. </w:t>
      </w:r>
    </w:p>
    <w:p>
      <w:pPr>
        <w:autoSpaceDN w:val="0"/>
        <w:autoSpaceDE w:val="0"/>
        <w:widowControl/>
        <w:spacing w:line="344" w:lineRule="exact" w:before="62" w:after="0"/>
        <w:ind w:left="1418" w:right="1364" w:firstLine="708"/>
        <w:jc w:val="both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§ 6° O DAE poderá cadastrar os USÁRIOS/PROPRIETÁRIOS inadimplentes nos serviços de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proteção ao crédito (SERASA, SPC e similares) e promover a cobrança judicial dos débitos, com os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respectivos acréscimos de multa por impontualidade, juros de mora, correção monetária e honorários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advocatícios, observado o prazo de 30 (trinta) dias corridos à contar da data de recebimento da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notificação </w:t>
      </w:r>
    </w:p>
    <w:p>
      <w:pPr>
        <w:autoSpaceDN w:val="0"/>
        <w:tabs>
          <w:tab w:pos="2126" w:val="left"/>
        </w:tabs>
        <w:autoSpaceDE w:val="0"/>
        <w:widowControl/>
        <w:spacing w:line="344" w:lineRule="exact" w:before="62" w:after="0"/>
        <w:ind w:left="1418" w:right="1296" w:firstLine="0"/>
        <w:jc w:val="left"/>
      </w:pPr>
      <w:r>
        <w:rPr>
          <w:rFonts w:ascii="Arial" w:hAnsi="Arial" w:eastAsia="Arial"/>
          <w:b/>
          <w:i w:val="0"/>
          <w:color w:val="00000A"/>
          <w:sz w:val="20"/>
        </w:rPr>
        <w:t>Art. 21.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São obrigações dos USUÁRIOS, sem prejuízo daquelas já previstas neste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Regulamento: </w:t>
      </w:r>
    </w:p>
    <w:p>
      <w:pPr>
        <w:autoSpaceDN w:val="0"/>
        <w:tabs>
          <w:tab w:pos="2126" w:val="left"/>
          <w:tab w:pos="2552" w:val="left"/>
        </w:tabs>
        <w:autoSpaceDE w:val="0"/>
        <w:widowControl/>
        <w:spacing w:line="344" w:lineRule="exact" w:before="62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I.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Fazer uso da água de acordo com o estabelecido no termo de solicitação de serviços e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neste Regulamento; </w:t>
      </w:r>
    </w:p>
    <w:p>
      <w:pPr>
        <w:autoSpaceDN w:val="0"/>
        <w:tabs>
          <w:tab w:pos="2126" w:val="left"/>
          <w:tab w:pos="2552" w:val="left"/>
        </w:tabs>
        <w:autoSpaceDE w:val="0"/>
        <w:widowControl/>
        <w:spacing w:line="344" w:lineRule="exact" w:before="62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II.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Pagar pontualmente pelos serviços recebidos, de acordo com o previsto neste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Regulamento e consoante às tarifas e preços vigentes, sob pena de suspensão dos serviços e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cobrança compulsória dos valores devidos acrescidos de multas, juros de mora e atualização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monetária; </w:t>
      </w:r>
    </w:p>
    <w:p>
      <w:pPr>
        <w:autoSpaceDN w:val="0"/>
        <w:tabs>
          <w:tab w:pos="2126" w:val="left"/>
        </w:tabs>
        <w:autoSpaceDE w:val="0"/>
        <w:widowControl/>
        <w:spacing w:line="346" w:lineRule="exact" w:before="60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III. Pagar por prejuízos resultantes de fraudes ou de vazamentos decorrentes de negligência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ou má fé; </w:t>
      </w:r>
    </w:p>
    <w:p>
      <w:pPr>
        <w:autoSpaceDN w:val="0"/>
        <w:tabs>
          <w:tab w:pos="2126" w:val="left"/>
        </w:tabs>
        <w:autoSpaceDE w:val="0"/>
        <w:widowControl/>
        <w:spacing w:line="344" w:lineRule="exact" w:before="60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IV. Efetuar lançamento de esgotos na rede coletora pública, conforme as disposições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estabelecidas na legislação vigente e neste Regulamento; </w:t>
      </w:r>
    </w:p>
    <w:p>
      <w:pPr>
        <w:autoSpaceDN w:val="0"/>
        <w:tabs>
          <w:tab w:pos="2126" w:val="left"/>
          <w:tab w:pos="2552" w:val="left"/>
        </w:tabs>
        <w:autoSpaceDE w:val="0"/>
        <w:widowControl/>
        <w:spacing w:line="344" w:lineRule="exact" w:before="60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V.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Permitir a entrada de pessoas autorizadas pelo DAE DA PREFEITURA DE BOM JESUS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DOS PERDÕES (devidamente identificadas), em horário comercial, para executar os serviços de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coleta de água, instalação, inspeção ou suspensão dos serviços; </w:t>
      </w:r>
    </w:p>
    <w:p>
      <w:pPr>
        <w:autoSpaceDN w:val="0"/>
        <w:tabs>
          <w:tab w:pos="2126" w:val="left"/>
        </w:tabs>
        <w:autoSpaceDE w:val="0"/>
        <w:widowControl/>
        <w:spacing w:line="346" w:lineRule="exact" w:before="58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VI. Cumprir as condições, obrigações e preceitos estabelecidos neste Regulamento e pela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AGÊNCIA REGULADORA; </w:t>
      </w:r>
    </w:p>
    <w:p>
      <w:pPr>
        <w:autoSpaceDN w:val="0"/>
        <w:autoSpaceDE w:val="0"/>
        <w:widowControl/>
        <w:spacing w:line="344" w:lineRule="exact" w:before="62" w:after="0"/>
        <w:ind w:left="1418" w:right="1366" w:firstLine="708"/>
        <w:jc w:val="both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VII. Dispor de condições técnicas compatíveis para o esgotamento normal do esgoto, de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acordo com as instalações disponibilizadas pelo DAE DA PREFEITURA DE BOM JESUS DOS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PERDÕES; </w:t>
      </w:r>
    </w:p>
    <w:p>
      <w:pPr>
        <w:autoSpaceDN w:val="0"/>
        <w:tabs>
          <w:tab w:pos="2126" w:val="left"/>
          <w:tab w:pos="10054" w:val="left"/>
        </w:tabs>
        <w:autoSpaceDE w:val="0"/>
        <w:widowControl/>
        <w:spacing w:line="350" w:lineRule="exact" w:before="56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VIII. Executar obras e instalações necessárias ao serviço de esgoto, de prédios ou parte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deles, situados abaixo do nível do logradouro público, bem como daqueles que não puderem ser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ligados à rede de esgoto disponibilizada pelo DAE DA PREFEITURA DE BOM JESUS DOS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PERDÕES. O esgotamento poderá ser feito diretamente para o coletor do logradouro situado na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frente do prédio, ou por meio de terrenos vizinhos para o coletor logradouro de cota mais baixa,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Resolução ARES-PCJ nº 181 – 31/03/2017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19 </w:t>
      </w:r>
    </w:p>
    <w:p>
      <w:pPr>
        <w:autoSpaceDN w:val="0"/>
        <w:autoSpaceDE w:val="0"/>
        <w:widowControl/>
        <w:spacing w:line="240" w:lineRule="auto" w:before="446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10160</wp:posOffset>
            </wp:positionH>
            <wp:positionV relativeFrom="page">
              <wp:posOffset>10048240</wp:posOffset>
            </wp:positionV>
            <wp:extent cx="7510780" cy="588009"/>
            <wp:wrapNone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10780" cy="58800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0" w:right="0" w:bottom="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28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3257550</wp:posOffset>
            </wp:positionH>
            <wp:positionV relativeFrom="page">
              <wp:posOffset>179070</wp:posOffset>
            </wp:positionV>
            <wp:extent cx="1046479" cy="914400"/>
            <wp:wrapNone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6479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22" w:lineRule="exact" w:before="270" w:after="0"/>
        <w:ind w:left="1418" w:right="0" w:firstLine="0"/>
        <w:jc w:val="left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desde que os proprietários o permitam formalmente; </w:t>
      </w:r>
    </w:p>
    <w:p>
      <w:pPr>
        <w:autoSpaceDN w:val="0"/>
        <w:tabs>
          <w:tab w:pos="2126" w:val="left"/>
        </w:tabs>
        <w:autoSpaceDE w:val="0"/>
        <w:widowControl/>
        <w:spacing w:line="346" w:lineRule="exact" w:before="60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IX. Comunicar ao DAE DA PREFEITURA DE BOM JESUS DOS PERDÕES qualquer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modificação no endereço da fatura; </w:t>
      </w:r>
    </w:p>
    <w:p>
      <w:pPr>
        <w:autoSpaceDN w:val="0"/>
        <w:tabs>
          <w:tab w:pos="2126" w:val="left"/>
          <w:tab w:pos="2552" w:val="left"/>
        </w:tabs>
        <w:autoSpaceDE w:val="0"/>
        <w:widowControl/>
        <w:spacing w:line="346" w:lineRule="exact" w:before="56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X.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Comunicar ao DAE DA PREFEITURA DE BOM JESUS DOS PERDÕES qualquer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modificação substancial nas instalações hidráulicas internas; </w:t>
      </w:r>
    </w:p>
    <w:p>
      <w:pPr>
        <w:autoSpaceDN w:val="0"/>
        <w:autoSpaceDE w:val="0"/>
        <w:widowControl/>
        <w:spacing w:line="344" w:lineRule="exact" w:before="62" w:after="0"/>
        <w:ind w:left="1418" w:right="1362" w:firstLine="708"/>
        <w:jc w:val="both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XI. Comunicar ao DAE DA PREFEITURA DE BOM JESUS DOS PERDÕES qualquer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alteração de cadastro, especialmente aquelas relacionadas à categoria ou ao número de economias,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por meio de documento que comprove tal mudança; </w:t>
      </w:r>
    </w:p>
    <w:p>
      <w:pPr>
        <w:autoSpaceDN w:val="0"/>
        <w:tabs>
          <w:tab w:pos="2126" w:val="left"/>
        </w:tabs>
        <w:autoSpaceDE w:val="0"/>
        <w:widowControl/>
        <w:spacing w:line="346" w:lineRule="exact" w:before="60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XII. Comunicar ao DAE DA PREFEITURA DE BOM JESUS DOS PERDÕES qualquer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alteração sobre transferência de titularidade da fatura; </w:t>
      </w:r>
    </w:p>
    <w:p>
      <w:pPr>
        <w:autoSpaceDN w:val="0"/>
        <w:tabs>
          <w:tab w:pos="2126" w:val="left"/>
        </w:tabs>
        <w:autoSpaceDE w:val="0"/>
        <w:widowControl/>
        <w:spacing w:line="346" w:lineRule="exact" w:before="58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XIII. Comunicar ao DAE DA PREFEITURA DE BOM JESUS DOS PERDÕES qualquer avaria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no hidrômetro e lacre; </w:t>
      </w:r>
    </w:p>
    <w:p>
      <w:pPr>
        <w:autoSpaceDN w:val="0"/>
        <w:autoSpaceDE w:val="0"/>
        <w:widowControl/>
        <w:spacing w:line="346" w:lineRule="exact" w:before="58" w:after="0"/>
        <w:ind w:left="1418" w:right="1360" w:firstLine="708"/>
        <w:jc w:val="both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XIV. Manter atualizado o cadastro de uso e ocupação do imóvel junto ao DAE DA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PREFEITURA DE BOM JESUS DOS PERDÕES, assumindo a responsabilidade pela quitação de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débitos efetuados na ausência de solicitação de alteração cadastral ou falta de indicação de novo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usuário, sob pena de interrupção dos serviços, protesto e execução e/ou inscrição em divida ativa; </w:t>
      </w:r>
    </w:p>
    <w:p>
      <w:pPr>
        <w:autoSpaceDN w:val="0"/>
        <w:autoSpaceDE w:val="0"/>
        <w:widowControl/>
        <w:spacing w:line="222" w:lineRule="exact" w:before="182" w:after="0"/>
        <w:ind w:left="2126" w:right="0" w:firstLine="0"/>
        <w:jc w:val="left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XV. Obter e utilizar os serviços, observadas as normas deste Regulamento; </w:t>
      </w:r>
    </w:p>
    <w:p>
      <w:pPr>
        <w:autoSpaceDN w:val="0"/>
        <w:autoSpaceDE w:val="0"/>
        <w:widowControl/>
        <w:spacing w:line="344" w:lineRule="exact" w:before="62" w:after="0"/>
        <w:ind w:left="1418" w:right="1362" w:firstLine="708"/>
        <w:jc w:val="both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XVI. Pagar ao DAE DA PREFEITURA DE BOM JESUS DOS PERDÕES pelas novas ligações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ou qualquer outro serviço, por ele solicitado, de acordo com a tabela de preços estabelecida para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cada um desses serviços, conforme Regulamentação vigente; </w:t>
      </w:r>
    </w:p>
    <w:p>
      <w:pPr>
        <w:autoSpaceDN w:val="0"/>
        <w:tabs>
          <w:tab w:pos="2126" w:val="left"/>
          <w:tab w:pos="2834" w:val="left"/>
        </w:tabs>
        <w:autoSpaceDE w:val="0"/>
        <w:widowControl/>
        <w:spacing w:line="344" w:lineRule="exact" w:before="62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XVII.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Consultar o DAE DA PREFEITURA DE BOM JESUS DOS PERDÕES, previamente à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implantação de novos empreendimentos imobiliários, acerca da disponibilidade de fornecimento dos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serviços na região; </w:t>
      </w:r>
    </w:p>
    <w:p>
      <w:pPr>
        <w:autoSpaceDN w:val="0"/>
        <w:tabs>
          <w:tab w:pos="2126" w:val="left"/>
          <w:tab w:pos="2834" w:val="left"/>
        </w:tabs>
        <w:autoSpaceDE w:val="0"/>
        <w:widowControl/>
        <w:spacing w:line="344" w:lineRule="exact" w:before="60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XVIII.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Contribuir na conservação das boas condições dos bens públicos por meio dos quais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lhes serão prestados os serviços, tais como cavalete, hidrômetros, ligações de água, caixa de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proteção e caixa de inspeção, responsabilizando-se por sua guarda e utilização adequada; </w:t>
      </w:r>
    </w:p>
    <w:p>
      <w:pPr>
        <w:autoSpaceDN w:val="0"/>
        <w:autoSpaceDE w:val="0"/>
        <w:widowControl/>
        <w:spacing w:line="344" w:lineRule="exact" w:before="60" w:after="0"/>
        <w:ind w:left="1418" w:right="1362" w:firstLine="708"/>
        <w:jc w:val="both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Parágrafo único.  Em caso de furto do hidrômetro, o USUÁRIO/PROPRIETÁRIO deverá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apresentar o Boletim de Ocorrência para obter a isenção da multa, do contrário deverá, além do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pagamento da multa aplicável de acordo com o Título VII das irregularidades e penalidades, ressarcir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os eventuais prejuízos ao DAE DA PREFEITURA DE BOM JESUS DOS PERDÕES. </w:t>
      </w:r>
    </w:p>
    <w:p>
      <w:pPr>
        <w:autoSpaceDN w:val="0"/>
        <w:tabs>
          <w:tab w:pos="2126" w:val="left"/>
        </w:tabs>
        <w:autoSpaceDE w:val="0"/>
        <w:widowControl/>
        <w:spacing w:line="346" w:lineRule="exact" w:before="60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XIX. Avisar o DAE DA PREFEITURA DE BOM JESUS DOS PERDÕES sobre vazamento em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vias públicas; </w:t>
      </w:r>
    </w:p>
    <w:p>
      <w:pPr>
        <w:autoSpaceDN w:val="0"/>
        <w:autoSpaceDE w:val="0"/>
        <w:widowControl/>
        <w:spacing w:line="222" w:lineRule="exact" w:before="184" w:after="0"/>
        <w:ind w:left="2126" w:right="0" w:firstLine="0"/>
        <w:jc w:val="left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XX. Não direcionar água pluvial para a rede coletora de esgoto; </w:t>
      </w:r>
    </w:p>
    <w:p>
      <w:pPr>
        <w:autoSpaceDN w:val="0"/>
        <w:tabs>
          <w:tab w:pos="2126" w:val="left"/>
        </w:tabs>
        <w:autoSpaceDE w:val="0"/>
        <w:widowControl/>
        <w:spacing w:line="344" w:lineRule="exact" w:before="60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XXI. Havendo o abastecimento de Fonte Alternativa, as instalações internas deverão ser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separadas; </w:t>
      </w:r>
    </w:p>
    <w:p>
      <w:pPr>
        <w:autoSpaceDN w:val="0"/>
        <w:tabs>
          <w:tab w:pos="10054" w:val="left"/>
        </w:tabs>
        <w:autoSpaceDE w:val="0"/>
        <w:widowControl/>
        <w:spacing w:line="197" w:lineRule="auto" w:before="35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Resolução ARES-PCJ nº 181 – 31/03/2017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20 </w:t>
      </w:r>
    </w:p>
    <w:p>
      <w:pPr>
        <w:autoSpaceDN w:val="0"/>
        <w:autoSpaceDE w:val="0"/>
        <w:widowControl/>
        <w:spacing w:line="240" w:lineRule="auto" w:before="446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10160</wp:posOffset>
            </wp:positionH>
            <wp:positionV relativeFrom="page">
              <wp:posOffset>10048240</wp:posOffset>
            </wp:positionV>
            <wp:extent cx="7510780" cy="588009"/>
            <wp:wrapNone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10780" cy="58800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0" w:right="0" w:bottom="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28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3257550</wp:posOffset>
            </wp:positionH>
            <wp:positionV relativeFrom="page">
              <wp:posOffset>179070</wp:posOffset>
            </wp:positionV>
            <wp:extent cx="1046479" cy="914400"/>
            <wp:wrapNone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6479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2834" w:val="left"/>
        </w:tabs>
        <w:autoSpaceDE w:val="0"/>
        <w:widowControl/>
        <w:spacing w:line="222" w:lineRule="exact" w:before="270" w:after="0"/>
        <w:ind w:left="2126" w:right="0" w:firstLine="0"/>
        <w:jc w:val="left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XXII.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Evitar o desperdício de água; </w:t>
      </w:r>
    </w:p>
    <w:p>
      <w:pPr>
        <w:autoSpaceDN w:val="0"/>
        <w:tabs>
          <w:tab w:pos="2126" w:val="left"/>
          <w:tab w:pos="2834" w:val="left"/>
        </w:tabs>
        <w:autoSpaceDE w:val="0"/>
        <w:widowControl/>
        <w:spacing w:line="346" w:lineRule="exact" w:before="60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XXIII.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É de responsabilidade do USUÁRIO a limpeza periódica, operação e manutenção dos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reservatórios internos em períodos de, no máximo, 6 (seis) meses; </w:t>
      </w:r>
    </w:p>
    <w:p>
      <w:pPr>
        <w:autoSpaceDN w:val="0"/>
        <w:tabs>
          <w:tab w:pos="2126" w:val="left"/>
        </w:tabs>
        <w:autoSpaceDE w:val="0"/>
        <w:widowControl/>
        <w:spacing w:line="346" w:lineRule="exact" w:before="56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XXIV.  Não realizar intervenções no padrão de ligação, nem manipular ou violar o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hidrômetro e lacre; </w:t>
      </w:r>
    </w:p>
    <w:p>
      <w:pPr>
        <w:autoSpaceDN w:val="0"/>
        <w:tabs>
          <w:tab w:pos="2834" w:val="left"/>
        </w:tabs>
        <w:autoSpaceDE w:val="0"/>
        <w:widowControl/>
        <w:spacing w:line="222" w:lineRule="exact" w:before="184" w:after="0"/>
        <w:ind w:left="2126" w:right="0" w:firstLine="0"/>
        <w:jc w:val="left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XXV.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Manter hidrômetros e lacre em local visível e de livre acesso. </w:t>
      </w:r>
    </w:p>
    <w:p>
      <w:pPr>
        <w:autoSpaceDN w:val="0"/>
        <w:autoSpaceDE w:val="0"/>
        <w:widowControl/>
        <w:spacing w:line="233" w:lineRule="auto" w:before="586" w:after="0"/>
        <w:ind w:left="0" w:right="0" w:firstLine="0"/>
        <w:jc w:val="center"/>
      </w:pPr>
      <w:r>
        <w:rPr>
          <w:rFonts w:ascii="Arial" w:hAnsi="Arial" w:eastAsia="Arial"/>
          <w:b/>
          <w:i w:val="0"/>
          <w:color w:val="00000A"/>
          <w:sz w:val="20"/>
        </w:rPr>
        <w:t xml:space="preserve">Seção II </w:t>
      </w:r>
    </w:p>
    <w:p>
      <w:pPr>
        <w:autoSpaceDN w:val="0"/>
        <w:autoSpaceDE w:val="0"/>
        <w:widowControl/>
        <w:spacing w:line="233" w:lineRule="auto" w:before="184" w:after="0"/>
        <w:ind w:left="0" w:right="0" w:firstLine="0"/>
        <w:jc w:val="center"/>
      </w:pPr>
      <w:r>
        <w:rPr>
          <w:rFonts w:ascii="Arial" w:hAnsi="Arial" w:eastAsia="Arial"/>
          <w:b/>
          <w:i w:val="0"/>
          <w:color w:val="00000A"/>
          <w:sz w:val="20"/>
        </w:rPr>
        <w:t>DOS DIREITOS</w:t>
      </w:r>
    </w:p>
    <w:p>
      <w:pPr>
        <w:autoSpaceDN w:val="0"/>
        <w:tabs>
          <w:tab w:pos="2126" w:val="left"/>
        </w:tabs>
        <w:autoSpaceDE w:val="0"/>
        <w:widowControl/>
        <w:spacing w:line="346" w:lineRule="exact" w:before="464" w:after="0"/>
        <w:ind w:left="1418" w:right="1296" w:firstLine="0"/>
        <w:jc w:val="left"/>
      </w:pPr>
      <w:r>
        <w:rPr>
          <w:rFonts w:ascii="Arial" w:hAnsi="Arial" w:eastAsia="Arial"/>
          <w:b/>
          <w:i w:val="0"/>
          <w:color w:val="00000A"/>
          <w:sz w:val="20"/>
        </w:rPr>
        <w:t>Art. 22.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Constituem direitos dos USUÁRIOS, sem prejuízo daqueles já previstos neste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Regulamento: </w:t>
      </w:r>
    </w:p>
    <w:p>
      <w:pPr>
        <w:autoSpaceDN w:val="0"/>
        <w:tabs>
          <w:tab w:pos="2126" w:val="left"/>
          <w:tab w:pos="2552" w:val="left"/>
        </w:tabs>
        <w:autoSpaceDE w:val="0"/>
        <w:widowControl/>
        <w:spacing w:line="346" w:lineRule="exact" w:before="58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I.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Ter os serviços prestados de forma adequada, atendidas as suas necessidades básicas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de saúde e de higiene; </w:t>
      </w:r>
    </w:p>
    <w:p>
      <w:pPr>
        <w:autoSpaceDN w:val="0"/>
        <w:tabs>
          <w:tab w:pos="2126" w:val="left"/>
          <w:tab w:pos="2552" w:val="left"/>
        </w:tabs>
        <w:autoSpaceDE w:val="0"/>
        <w:widowControl/>
        <w:spacing w:line="346" w:lineRule="exact" w:before="58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II.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Dispor, de forma ininterrupta, de abastecimento de água em condições hidráulicas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adequadas, consoante os termos do presente Regulamento; </w:t>
      </w:r>
    </w:p>
    <w:p>
      <w:pPr>
        <w:autoSpaceDN w:val="0"/>
        <w:tabs>
          <w:tab w:pos="2126" w:val="left"/>
        </w:tabs>
        <w:autoSpaceDE w:val="0"/>
        <w:widowControl/>
        <w:spacing w:line="346" w:lineRule="exact" w:before="58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III. Ter, à sua disposição, fornecimento de água em condições técnicas de pressão e vazão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necessárias para atender a respectiva economia, em consonância com os padrões exigidos por Lei; </w:t>
      </w:r>
    </w:p>
    <w:p>
      <w:pPr>
        <w:autoSpaceDN w:val="0"/>
        <w:tabs>
          <w:tab w:pos="2126" w:val="left"/>
        </w:tabs>
        <w:autoSpaceDE w:val="0"/>
        <w:widowControl/>
        <w:spacing w:line="346" w:lineRule="exact" w:before="58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IV. Solicitar ao DAE DA PREFEITURA DE BOM JESUS DOS PERDÕES esclarecimentos,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informações e assessoramento sobre os serviços, objetivando a sua plena execução; </w:t>
      </w:r>
    </w:p>
    <w:p>
      <w:pPr>
        <w:autoSpaceDN w:val="0"/>
        <w:tabs>
          <w:tab w:pos="2552" w:val="left"/>
        </w:tabs>
        <w:autoSpaceDE w:val="0"/>
        <w:widowControl/>
        <w:spacing w:line="222" w:lineRule="exact" w:before="184" w:after="0"/>
        <w:ind w:left="2126" w:right="0" w:firstLine="0"/>
        <w:jc w:val="left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V.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Ter acesso à Tarifa Social, de acordo com o disposto na legislação vigente; </w:t>
      </w:r>
    </w:p>
    <w:p>
      <w:pPr>
        <w:autoSpaceDN w:val="0"/>
        <w:tabs>
          <w:tab w:pos="2126" w:val="left"/>
        </w:tabs>
        <w:autoSpaceDE w:val="0"/>
        <w:widowControl/>
        <w:spacing w:line="344" w:lineRule="exact" w:before="60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VI. Assinar o respectivo termo de solicitação de serviços, que deverá consignar as garantias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em favor do USUÁRIO previstas na legislação vigente; </w:t>
      </w:r>
    </w:p>
    <w:p>
      <w:pPr>
        <w:autoSpaceDN w:val="0"/>
        <w:tabs>
          <w:tab w:pos="2126" w:val="left"/>
        </w:tabs>
        <w:autoSpaceDE w:val="0"/>
        <w:widowControl/>
        <w:spacing w:line="346" w:lineRule="exact" w:before="60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VII. Fazer reclamações administrativas, junto ao DAE DA PREFEITURA DE BOM JESUS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DOS PERDÕES, sempre que seus direitos contratuais tiverem sido lesados; </w:t>
      </w:r>
    </w:p>
    <w:p>
      <w:pPr>
        <w:autoSpaceDN w:val="0"/>
        <w:autoSpaceDE w:val="0"/>
        <w:widowControl/>
        <w:spacing w:line="344" w:lineRule="exact" w:before="60" w:after="0"/>
        <w:ind w:left="1418" w:right="1364" w:firstLine="708"/>
        <w:jc w:val="both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VIII. Fazer reclamações administrativas à AGÊNCIA REGULADORA, como opção de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instância de recurso, caso não seja atendido pelo DAE DA PREFEITURA DE BOM JESUS DOS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PERDÕES; </w:t>
      </w:r>
    </w:p>
    <w:p>
      <w:pPr>
        <w:autoSpaceDN w:val="0"/>
        <w:tabs>
          <w:tab w:pos="2126" w:val="left"/>
        </w:tabs>
        <w:autoSpaceDE w:val="0"/>
        <w:widowControl/>
        <w:spacing w:line="342" w:lineRule="exact" w:before="64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IX. Receber informações da AGÊNCIA REGULADORA e do DAE DA PREFEITURA DE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BOM JESUS DOS PERDÕES para a defesa de interesses individuais e/ou coletivos; </w:t>
      </w:r>
    </w:p>
    <w:p>
      <w:pPr>
        <w:autoSpaceDN w:val="0"/>
        <w:tabs>
          <w:tab w:pos="2126" w:val="left"/>
          <w:tab w:pos="2552" w:val="left"/>
        </w:tabs>
        <w:autoSpaceDE w:val="0"/>
        <w:widowControl/>
        <w:spacing w:line="346" w:lineRule="exact" w:before="60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X.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Levar ao conhecimento da AGÊNCIA REGULADORA e do DAE DA PREFEITURA DE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BOM JESUS DOS PERDÕES as irregularidades de que tenha conhecimento, referentes aos serviços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prestados; </w:t>
      </w:r>
    </w:p>
    <w:p>
      <w:pPr>
        <w:autoSpaceDN w:val="0"/>
        <w:tabs>
          <w:tab w:pos="2126" w:val="left"/>
          <w:tab w:pos="10054" w:val="left"/>
        </w:tabs>
        <w:autoSpaceDE w:val="0"/>
        <w:widowControl/>
        <w:spacing w:line="318" w:lineRule="exact" w:before="86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XI. Receber do DAE DA PREFEITURA DE BOM JESUS DOS PERDÕES às informações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necessárias para usufruir corretamente dos serviços; </w:t>
      </w:r>
      <w:r>
        <w:br/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Resolução ARES-PCJ nº 181 – 31/03/2017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21 </w:t>
      </w:r>
    </w:p>
    <w:p>
      <w:pPr>
        <w:autoSpaceDN w:val="0"/>
        <w:autoSpaceDE w:val="0"/>
        <w:widowControl/>
        <w:spacing w:line="240" w:lineRule="auto" w:before="446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10160</wp:posOffset>
            </wp:positionH>
            <wp:positionV relativeFrom="page">
              <wp:posOffset>10048240</wp:posOffset>
            </wp:positionV>
            <wp:extent cx="7510780" cy="588009"/>
            <wp:wrapNone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10780" cy="58800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0" w:right="0" w:bottom="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28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3257550</wp:posOffset>
            </wp:positionH>
            <wp:positionV relativeFrom="page">
              <wp:posOffset>179070</wp:posOffset>
            </wp:positionV>
            <wp:extent cx="1046479" cy="914400"/>
            <wp:wrapNone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6479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2126" w:val="left"/>
        </w:tabs>
        <w:autoSpaceDE w:val="0"/>
        <w:widowControl/>
        <w:spacing w:line="346" w:lineRule="exact" w:before="146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XII. Obter e utilizar os serviços, observadas as normas deste Regulamento e demais normas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legais vigentes; </w:t>
      </w:r>
    </w:p>
    <w:p>
      <w:pPr>
        <w:autoSpaceDN w:val="0"/>
        <w:autoSpaceDE w:val="0"/>
        <w:widowControl/>
        <w:spacing w:line="344" w:lineRule="exact" w:before="62" w:after="0"/>
        <w:ind w:left="1418" w:right="1362" w:firstLine="708"/>
        <w:jc w:val="both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XIII. Ser ressarcido, pelo DAE DA PREFEITURA DE BOM JESUS DOS PERDÕES que der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causa, de eventuais prejuízos ou danos decorrentes da má prestação dos serviços, após análise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administrativa prévia que deverá atender, no mínimo, o seguinte procedimento: </w:t>
      </w:r>
    </w:p>
    <w:p>
      <w:pPr>
        <w:autoSpaceDN w:val="0"/>
        <w:tabs>
          <w:tab w:pos="2552" w:val="left"/>
        </w:tabs>
        <w:autoSpaceDE w:val="0"/>
        <w:widowControl/>
        <w:spacing w:line="222" w:lineRule="exact" w:before="184" w:after="0"/>
        <w:ind w:left="2126" w:right="0" w:firstLine="0"/>
        <w:jc w:val="left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I.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requerimento formal do USUÁRIO/titular do bem danificado; </w:t>
      </w:r>
    </w:p>
    <w:p>
      <w:pPr>
        <w:autoSpaceDN w:val="0"/>
        <w:tabs>
          <w:tab w:pos="2126" w:val="left"/>
          <w:tab w:pos="2552" w:val="left"/>
        </w:tabs>
        <w:autoSpaceDE w:val="0"/>
        <w:widowControl/>
        <w:spacing w:line="342" w:lineRule="exact" w:before="64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II.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Apresentação de documentação comprobatória da titularidade do bem ou autorização do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titular para poder representá-lo (CPF, CNPJ, Matricula de Imóvel, Documento Veicular, etc.); </w:t>
      </w:r>
    </w:p>
    <w:p>
      <w:pPr>
        <w:autoSpaceDN w:val="0"/>
        <w:tabs>
          <w:tab w:pos="2126" w:val="left"/>
        </w:tabs>
        <w:autoSpaceDE w:val="0"/>
        <w:widowControl/>
        <w:spacing w:line="346" w:lineRule="exact" w:before="60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III. Apresentação de documentação comprobatória dos danos sofridos (fotos, vídeos,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testemunhas, 3 orçamentos etc.); </w:t>
      </w:r>
    </w:p>
    <w:p>
      <w:pPr>
        <w:autoSpaceDN w:val="0"/>
        <w:autoSpaceDE w:val="0"/>
        <w:widowControl/>
        <w:spacing w:line="222" w:lineRule="exact" w:before="182" w:after="0"/>
        <w:ind w:left="2126" w:right="0" w:firstLine="0"/>
        <w:jc w:val="left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IV. Oitiva do requerente; </w:t>
      </w:r>
    </w:p>
    <w:p>
      <w:pPr>
        <w:autoSpaceDN w:val="0"/>
        <w:tabs>
          <w:tab w:pos="2552" w:val="left"/>
        </w:tabs>
        <w:autoSpaceDE w:val="0"/>
        <w:widowControl/>
        <w:spacing w:line="222" w:lineRule="exact" w:before="184" w:after="0"/>
        <w:ind w:left="2126" w:right="0" w:firstLine="0"/>
        <w:jc w:val="left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V.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Análise e manifestação técnica das partes envolvidas; </w:t>
      </w:r>
    </w:p>
    <w:p>
      <w:pPr>
        <w:autoSpaceDN w:val="0"/>
        <w:tabs>
          <w:tab w:pos="2126" w:val="left"/>
        </w:tabs>
        <w:autoSpaceDE w:val="0"/>
        <w:widowControl/>
        <w:spacing w:line="346" w:lineRule="exact" w:before="58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VI. Prazo de 60 dias para análise e conclusão do procedimento, sendo respeitados prazos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iguais para as partes envolvidas. </w:t>
      </w:r>
    </w:p>
    <w:p>
      <w:pPr>
        <w:autoSpaceDN w:val="0"/>
        <w:autoSpaceDE w:val="0"/>
        <w:widowControl/>
        <w:spacing w:line="233" w:lineRule="auto" w:before="588" w:after="0"/>
        <w:ind w:left="0" w:right="0" w:firstLine="0"/>
        <w:jc w:val="center"/>
      </w:pPr>
      <w:r>
        <w:rPr>
          <w:rFonts w:ascii="Arial" w:hAnsi="Arial" w:eastAsia="Arial"/>
          <w:b/>
          <w:i w:val="0"/>
          <w:color w:val="00000A"/>
          <w:sz w:val="20"/>
        </w:rPr>
        <w:t xml:space="preserve">TÍTULO III </w:t>
      </w:r>
    </w:p>
    <w:p>
      <w:pPr>
        <w:autoSpaceDN w:val="0"/>
        <w:autoSpaceDE w:val="0"/>
        <w:widowControl/>
        <w:spacing w:line="233" w:lineRule="auto" w:before="182" w:after="0"/>
        <w:ind w:left="0" w:right="0" w:firstLine="0"/>
        <w:jc w:val="center"/>
      </w:pPr>
      <w:r>
        <w:rPr>
          <w:rFonts w:ascii="Arial" w:hAnsi="Arial" w:eastAsia="Arial"/>
          <w:b/>
          <w:i w:val="0"/>
          <w:color w:val="00000A"/>
          <w:sz w:val="20"/>
        </w:rPr>
        <w:t xml:space="preserve">DOS SERVIÇOS PRESTADOS </w:t>
      </w:r>
    </w:p>
    <w:p>
      <w:pPr>
        <w:autoSpaceDN w:val="0"/>
        <w:autoSpaceDE w:val="0"/>
        <w:widowControl/>
        <w:spacing w:line="233" w:lineRule="auto" w:before="588" w:after="0"/>
        <w:ind w:left="0" w:right="0" w:firstLine="0"/>
        <w:jc w:val="center"/>
      </w:pPr>
      <w:r>
        <w:rPr>
          <w:rFonts w:ascii="Arial" w:hAnsi="Arial" w:eastAsia="Arial"/>
          <w:b/>
          <w:i w:val="0"/>
          <w:color w:val="00000A"/>
          <w:sz w:val="20"/>
        </w:rPr>
        <w:t xml:space="preserve">Capítulo I </w:t>
      </w:r>
    </w:p>
    <w:p>
      <w:pPr>
        <w:autoSpaceDN w:val="0"/>
        <w:autoSpaceDE w:val="0"/>
        <w:widowControl/>
        <w:spacing w:line="233" w:lineRule="auto" w:before="184" w:after="0"/>
        <w:ind w:left="0" w:right="0" w:firstLine="0"/>
        <w:jc w:val="center"/>
      </w:pPr>
      <w:r>
        <w:rPr>
          <w:rFonts w:ascii="Arial" w:hAnsi="Arial" w:eastAsia="Arial"/>
          <w:b/>
          <w:i w:val="0"/>
          <w:color w:val="00000A"/>
          <w:sz w:val="20"/>
        </w:rPr>
        <w:t>DAS REDES DE DISTRIBUIÇÃO DE ÁGUA E DE COLETA DE ESGOTO</w:t>
      </w:r>
    </w:p>
    <w:p>
      <w:pPr>
        <w:autoSpaceDN w:val="0"/>
        <w:autoSpaceDE w:val="0"/>
        <w:widowControl/>
        <w:spacing w:line="344" w:lineRule="exact" w:before="464" w:after="0"/>
        <w:ind w:left="1418" w:right="1360" w:firstLine="708"/>
        <w:jc w:val="both"/>
      </w:pPr>
      <w:r>
        <w:rPr>
          <w:rFonts w:ascii="Arial" w:hAnsi="Arial" w:eastAsia="Arial"/>
          <w:b/>
          <w:i w:val="0"/>
          <w:color w:val="00000A"/>
          <w:sz w:val="20"/>
        </w:rPr>
        <w:t xml:space="preserve">Art. 23.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As redes de distribuição de água e de esgotamento sanitário, bem como seus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acessórios, serão assentadas em logradouros públicos, vielas sanitárias ou faixas de servidão, após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aprovação dos respectivos projetos pelo DAE DA PREFEITURA DE BOM JESUS DOS PERDÕES,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que executarão e/ou fiscalizarão as obras, sem prejuízo da fiscalização dos demais órgãos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competentes. </w:t>
      </w:r>
    </w:p>
    <w:p>
      <w:pPr>
        <w:autoSpaceDN w:val="0"/>
        <w:autoSpaceDE w:val="0"/>
        <w:widowControl/>
        <w:spacing w:line="346" w:lineRule="exact" w:before="58" w:after="0"/>
        <w:ind w:left="1418" w:right="1370" w:firstLine="708"/>
        <w:jc w:val="both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§ 1º As redes de abastecimento de água e de esgotamento sanitário, cujo projeto contemple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a travessia em terreno de propriedade particular, somente poderão ser assentadas após a devida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regularização, na forma da legislação vigente. </w:t>
      </w:r>
    </w:p>
    <w:p>
      <w:pPr>
        <w:autoSpaceDN w:val="0"/>
        <w:autoSpaceDE w:val="0"/>
        <w:widowControl/>
        <w:spacing w:line="346" w:lineRule="exact" w:before="56" w:after="0"/>
        <w:ind w:left="1418" w:right="1296" w:firstLine="708"/>
        <w:jc w:val="left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§ 2º O DAE DA PREFEITURA DE BOM JESUS DOS PERDÕES deverá promover todas as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medidas e ações necessárias exequíveis para a suspensão e solução dos vazamentos e/ou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extravasamentos de água e esgoto nas redes públicas que impliquem em inadequadas condições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sanitárias ou ambientais, observadas as especificidades técnicas e intempéries, que serão </w:t>
      </w:r>
      <w:r>
        <w:rPr>
          <w:rFonts w:ascii="ArialMT" w:hAnsi="ArialMT" w:eastAsia="ArialMT"/>
          <w:b w:val="0"/>
          <w:i w:val="0"/>
          <w:color w:val="00000A"/>
          <w:sz w:val="20"/>
        </w:rPr>
        <w:t>justificadas pelo DAE DA PREFEITURA DE BOM JESUS DOS PERDÕES e analisadas pela ARES-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PCJ, para fins de cumprimento da respectiva obrigação. </w:t>
      </w:r>
    </w:p>
    <w:p>
      <w:pPr>
        <w:autoSpaceDN w:val="0"/>
        <w:tabs>
          <w:tab w:pos="10054" w:val="left"/>
        </w:tabs>
        <w:autoSpaceDE w:val="0"/>
        <w:widowControl/>
        <w:spacing w:line="197" w:lineRule="auto" w:before="17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Resolução ARES-PCJ nº 181 – 31/03/2017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22 </w:t>
      </w:r>
    </w:p>
    <w:p>
      <w:pPr>
        <w:autoSpaceDN w:val="0"/>
        <w:autoSpaceDE w:val="0"/>
        <w:widowControl/>
        <w:spacing w:line="240" w:lineRule="auto" w:before="446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10160</wp:posOffset>
            </wp:positionH>
            <wp:positionV relativeFrom="page">
              <wp:posOffset>10048240</wp:posOffset>
            </wp:positionV>
            <wp:extent cx="7510780" cy="588009"/>
            <wp:wrapNone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10780" cy="58800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0" w:right="0" w:bottom="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28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3257550</wp:posOffset>
            </wp:positionH>
            <wp:positionV relativeFrom="page">
              <wp:posOffset>179070</wp:posOffset>
            </wp:positionV>
            <wp:extent cx="1046479" cy="914400"/>
            <wp:wrapNone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6479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44" w:lineRule="exact" w:before="148" w:after="0"/>
        <w:ind w:left="1418" w:right="1362" w:firstLine="708"/>
        <w:jc w:val="both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§ 3º A manutenção e reparo das redes, em decorrência de vazamentos e/ou obstruções, a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partir desses limites, serão de responsabilidade do DAE DA PREFEITURA DE BOM JESUS DOS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PERDÕES. Para viabilizar os reparos na parte interna, o USUÁRIO, às suas expensas, poderá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contratar serviços de empresas particulares. </w:t>
      </w:r>
    </w:p>
    <w:p>
      <w:pPr>
        <w:autoSpaceDN w:val="0"/>
        <w:autoSpaceDE w:val="0"/>
        <w:widowControl/>
        <w:spacing w:line="346" w:lineRule="exact" w:before="60" w:after="0"/>
        <w:ind w:left="1418" w:right="1364" w:firstLine="708"/>
        <w:jc w:val="both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§ 4º A coleta de esgotos sanitários em áreas não servidas por redes públicas de coleta e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afastamento de esgotos, poderá ser realizada por meio de caminhões limpa-fossa apropriados, sendo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o serviço requisitado pelo USUÁRIO em qualquer prestadora de serviço particular especializada. </w:t>
      </w:r>
    </w:p>
    <w:p>
      <w:pPr>
        <w:autoSpaceDN w:val="0"/>
        <w:autoSpaceDE w:val="0"/>
        <w:widowControl/>
        <w:spacing w:line="233" w:lineRule="auto" w:before="992" w:after="0"/>
        <w:ind w:left="0" w:right="0" w:firstLine="0"/>
        <w:jc w:val="center"/>
      </w:pPr>
      <w:r>
        <w:rPr>
          <w:rFonts w:ascii="Arial" w:hAnsi="Arial" w:eastAsia="Arial"/>
          <w:b/>
          <w:i w:val="0"/>
          <w:color w:val="00000A"/>
          <w:sz w:val="20"/>
        </w:rPr>
        <w:t xml:space="preserve">Capítulo II </w:t>
      </w:r>
    </w:p>
    <w:p>
      <w:pPr>
        <w:autoSpaceDN w:val="0"/>
        <w:autoSpaceDE w:val="0"/>
        <w:widowControl/>
        <w:spacing w:line="233" w:lineRule="auto" w:before="182" w:after="0"/>
        <w:ind w:left="0" w:right="0" w:firstLine="0"/>
        <w:jc w:val="center"/>
      </w:pPr>
      <w:r>
        <w:rPr>
          <w:rFonts w:ascii="Arial" w:hAnsi="Arial" w:eastAsia="Arial"/>
          <w:b/>
          <w:i w:val="0"/>
          <w:color w:val="00000A"/>
          <w:sz w:val="20"/>
        </w:rPr>
        <w:t xml:space="preserve">DOS PONTOS DE ENTREGA DE ÁGUA E DE COLETA DE ESGOTO </w:t>
      </w:r>
    </w:p>
    <w:p>
      <w:pPr>
        <w:autoSpaceDN w:val="0"/>
        <w:autoSpaceDE w:val="0"/>
        <w:widowControl/>
        <w:spacing w:line="346" w:lineRule="exact" w:before="464" w:after="0"/>
        <w:ind w:left="1418" w:right="1362" w:firstLine="708"/>
        <w:jc w:val="both"/>
      </w:pPr>
      <w:r>
        <w:rPr>
          <w:rFonts w:ascii="Arial" w:hAnsi="Arial" w:eastAsia="Arial"/>
          <w:b/>
          <w:i w:val="0"/>
          <w:color w:val="00000A"/>
          <w:sz w:val="20"/>
        </w:rPr>
        <w:t>Art. 24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. O ponto de entrega, caracterizado pelo padrão de instalação de água e o ponto de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coleta caracterizado pela caixa de inspeção de esgoto devem situar-se na linha limite (testada) do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terreno com o logradouro público, em local de fácil acesso, voltado para o passeio, de forma que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permita a instalação e manutenção do padrão de ligação e a leitura do hidrômetro; como também o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acesso ao ramal de esgoto quando houver a necessidade de limpeza ou desobstrução sem que para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isso seja necessário adentrar ao imóvel do USUÁRIO. </w:t>
      </w:r>
    </w:p>
    <w:p>
      <w:pPr>
        <w:autoSpaceDN w:val="0"/>
        <w:autoSpaceDE w:val="0"/>
        <w:widowControl/>
        <w:spacing w:line="346" w:lineRule="exact" w:before="58" w:after="0"/>
        <w:ind w:left="1418" w:right="1368" w:firstLine="708"/>
        <w:jc w:val="both"/>
      </w:pPr>
      <w:r>
        <w:rPr>
          <w:rFonts w:ascii="ArialMT" w:hAnsi="ArialMT" w:eastAsia="ArialMT"/>
          <w:b w:val="0"/>
          <w:i w:val="0"/>
          <w:color w:val="00000A"/>
          <w:sz w:val="20"/>
        </w:rPr>
        <w:t>§ 1º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Havendo uma ou mais propriedades entre a via pública e o imóvel em que se localiza a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unidade usuária, o ponto de entrega deverá situar-se no limite da via pública com a propriedade mais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próxima à via. </w:t>
      </w:r>
    </w:p>
    <w:p>
      <w:pPr>
        <w:autoSpaceDN w:val="0"/>
        <w:autoSpaceDE w:val="0"/>
        <w:widowControl/>
        <w:spacing w:line="344" w:lineRule="exact" w:before="58" w:after="0"/>
        <w:ind w:left="1418" w:right="1364" w:firstLine="708"/>
        <w:jc w:val="both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§ 2° Cabe ao DAE DA PREFEITURA DE BOM JESUS DOS PERDÕES orientar a construção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e instalação do cavalete, fornecendo ao USUÁRIO os modelos de padrão de ligação de água e de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esgoto, inclusive dos modelos para medição de água proveniente de outras fontes que venham a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originar lançamento de esgoto sanitário na rede pública coletora quando aplicáveis, através das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normas técnicas aprovadas pela AGÊNCIA REGULADORA. </w:t>
      </w:r>
    </w:p>
    <w:p>
      <w:pPr>
        <w:autoSpaceDN w:val="0"/>
        <w:autoSpaceDE w:val="0"/>
        <w:widowControl/>
        <w:spacing w:line="346" w:lineRule="exact" w:before="58" w:after="0"/>
        <w:ind w:left="1418" w:right="1364" w:firstLine="708"/>
        <w:jc w:val="both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§ 3º Os modelos de padrão de ligação deverão conter as especificações técnicas referentes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ao tipo do material e dimensões das tubulações, conexões, hidrômetro, caixa de proteção, lacres e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outras especificações que se fizerem necessárias. </w:t>
      </w:r>
    </w:p>
    <w:p>
      <w:pPr>
        <w:autoSpaceDN w:val="0"/>
        <w:tabs>
          <w:tab w:pos="2126" w:val="left"/>
        </w:tabs>
        <w:autoSpaceDE w:val="0"/>
        <w:widowControl/>
        <w:spacing w:line="346" w:lineRule="exact" w:before="56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§ 4º Os modelos de padrão de ligação devem ser apresentados pelo DAE DA PREFEITURA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DE BOM JESUS DOS PERDÕES ao USUÁRIO, sempre que solicitado. </w:t>
      </w:r>
    </w:p>
    <w:p>
      <w:pPr>
        <w:autoSpaceDN w:val="0"/>
        <w:autoSpaceDE w:val="0"/>
        <w:widowControl/>
        <w:spacing w:line="344" w:lineRule="exact" w:before="62" w:after="0"/>
        <w:ind w:left="1418" w:right="1366" w:firstLine="708"/>
        <w:jc w:val="both"/>
      </w:pPr>
      <w:r>
        <w:rPr>
          <w:rFonts w:ascii="Arial" w:hAnsi="Arial" w:eastAsia="Arial"/>
          <w:b/>
          <w:i w:val="0"/>
          <w:color w:val="00000A"/>
          <w:sz w:val="20"/>
        </w:rPr>
        <w:t xml:space="preserve">Art. 25.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O fornecimento de água deverá ser realizado mantendo uma pressão dinâmica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disponível mínima de 10 m.c.a. (dez metros de coluna de água) referida ao nível do eixo da via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pública, em determinado ponto da rede pública de abastecimento de água, conforme normas técnicas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vigentes. </w:t>
      </w:r>
    </w:p>
    <w:p>
      <w:pPr>
        <w:autoSpaceDN w:val="0"/>
        <w:tabs>
          <w:tab w:pos="2126" w:val="left"/>
          <w:tab w:pos="10054" w:val="left"/>
        </w:tabs>
        <w:autoSpaceDE w:val="0"/>
        <w:widowControl/>
        <w:spacing w:line="308" w:lineRule="exact" w:before="98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§ 1º A pressão estática máxima não poderá ultrapassar a 50 m.c.a. (cinquenta metros de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Resolução ARES-PCJ nº 181 – 31/03/2017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23 </w:t>
      </w:r>
    </w:p>
    <w:p>
      <w:pPr>
        <w:autoSpaceDN w:val="0"/>
        <w:autoSpaceDE w:val="0"/>
        <w:widowControl/>
        <w:spacing w:line="240" w:lineRule="auto" w:before="446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10160</wp:posOffset>
            </wp:positionH>
            <wp:positionV relativeFrom="page">
              <wp:posOffset>10048240</wp:posOffset>
            </wp:positionV>
            <wp:extent cx="7510780" cy="588009"/>
            <wp:wrapNone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10780" cy="58800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0" w:right="0" w:bottom="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28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3257550</wp:posOffset>
            </wp:positionH>
            <wp:positionV relativeFrom="page">
              <wp:posOffset>179070</wp:posOffset>
            </wp:positionV>
            <wp:extent cx="1046479" cy="914400"/>
            <wp:wrapNone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6479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46" w:lineRule="exact" w:before="146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coluna de água) referida ao nível do eixo da via pública, em determinado ponto da rede pública de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abastecimento de água conforme normas técnicas vigentes. </w:t>
      </w:r>
    </w:p>
    <w:p>
      <w:pPr>
        <w:autoSpaceDN w:val="0"/>
        <w:tabs>
          <w:tab w:pos="2126" w:val="left"/>
        </w:tabs>
        <w:autoSpaceDE w:val="0"/>
        <w:widowControl/>
        <w:spacing w:line="342" w:lineRule="exact" w:before="64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§ 2º O DAE DA PREFEITURA DE BOM JESUS DOS PERDÕES será dispensado do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cumprimento do requisito a que se refere o caput deste artigo, caso comprove que: </w:t>
      </w:r>
    </w:p>
    <w:p>
      <w:pPr>
        <w:autoSpaceDN w:val="0"/>
        <w:tabs>
          <w:tab w:pos="2126" w:val="left"/>
          <w:tab w:pos="2552" w:val="left"/>
        </w:tabs>
        <w:autoSpaceDE w:val="0"/>
        <w:widowControl/>
        <w:spacing w:line="346" w:lineRule="exact" w:before="60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I.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A baixa pressão ocorreu devido a obras de reparação, manutenção ou construções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novas; </w:t>
      </w:r>
    </w:p>
    <w:p>
      <w:pPr>
        <w:autoSpaceDN w:val="0"/>
        <w:tabs>
          <w:tab w:pos="2126" w:val="left"/>
          <w:tab w:pos="2552" w:val="left"/>
        </w:tabs>
        <w:autoSpaceDE w:val="0"/>
        <w:widowControl/>
        <w:spacing w:line="342" w:lineRule="exact" w:before="64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II.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A baixa pressão tenha sido ocasionada por fatos praticados ou atribuídos a terceiros não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vinculados ao DAE DA PREFEITURA DE BOM JESUS DOS PERDÕES e sem seu consentimento; </w:t>
      </w:r>
    </w:p>
    <w:p>
      <w:pPr>
        <w:autoSpaceDN w:val="0"/>
        <w:tabs>
          <w:tab w:pos="2126" w:val="left"/>
        </w:tabs>
        <w:autoSpaceDE w:val="0"/>
        <w:widowControl/>
        <w:spacing w:line="346" w:lineRule="exact" w:before="60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III. A pressão estática máxima esteja acima do limite de referência por critérios técnicos ou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economicamente justificáveis. </w:t>
      </w:r>
    </w:p>
    <w:p>
      <w:pPr>
        <w:autoSpaceDN w:val="0"/>
        <w:autoSpaceDE w:val="0"/>
        <w:widowControl/>
        <w:spacing w:line="344" w:lineRule="exact" w:before="58" w:after="0"/>
        <w:ind w:left="1418" w:right="1362" w:firstLine="708"/>
        <w:jc w:val="both"/>
      </w:pPr>
      <w:r>
        <w:rPr>
          <w:rFonts w:ascii="Arial" w:hAnsi="Arial" w:eastAsia="Arial"/>
          <w:b/>
          <w:i w:val="0"/>
          <w:color w:val="00000A"/>
          <w:sz w:val="20"/>
        </w:rPr>
        <w:t>Art. 26.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O DAE DA PREFEITURA DE BOM JESUS DOS PERDÕES deverá fornecer aos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usuários água potável dentro dos padrões estabelecidos pelo Ministério da Saúde e pela Secretaria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de Saúde do Estado de São Paulo. </w:t>
      </w:r>
    </w:p>
    <w:p>
      <w:pPr>
        <w:autoSpaceDN w:val="0"/>
        <w:autoSpaceDE w:val="0"/>
        <w:widowControl/>
        <w:spacing w:line="344" w:lineRule="exact" w:before="62" w:after="0"/>
        <w:ind w:left="1418" w:right="1364" w:firstLine="708"/>
        <w:jc w:val="both"/>
      </w:pPr>
      <w:r>
        <w:rPr>
          <w:rFonts w:ascii="Arial" w:hAnsi="Arial" w:eastAsia="Arial"/>
          <w:b/>
          <w:i w:val="0"/>
          <w:color w:val="00000A"/>
          <w:sz w:val="20"/>
        </w:rPr>
        <w:t xml:space="preserve">Art. 27.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O DAE DA PREFEITURA DE BOM JESUS DOS PERDÕES deverá tratar os esgotos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sanitários e lançar os respectivos efluentes em conformidade com normas expedidas pelo Ministério </w:t>
      </w:r>
      <w:r>
        <w:rPr>
          <w:rFonts w:ascii="ArialMT" w:hAnsi="ArialMT" w:eastAsia="ArialMT"/>
          <w:b w:val="0"/>
          <w:i w:val="0"/>
          <w:color w:val="00000A"/>
          <w:sz w:val="20"/>
        </w:rPr>
        <w:t>do Meio Ambiente e pela Secretaria de Meio Ambiente do Estado de São Paulo.</w:t>
      </w:r>
    </w:p>
    <w:p>
      <w:pPr>
        <w:autoSpaceDN w:val="0"/>
        <w:autoSpaceDE w:val="0"/>
        <w:widowControl/>
        <w:spacing w:line="344" w:lineRule="exact" w:before="58" w:after="0"/>
        <w:ind w:left="1418" w:right="1364" w:firstLine="708"/>
        <w:jc w:val="both"/>
      </w:pPr>
      <w:r>
        <w:rPr>
          <w:rFonts w:ascii="Arial" w:hAnsi="Arial" w:eastAsia="Arial"/>
          <w:b/>
          <w:i w:val="0"/>
          <w:color w:val="00000A"/>
          <w:sz w:val="20"/>
        </w:rPr>
        <w:t xml:space="preserve">Art. 28.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O USUÁRIO assegurará ao representante ou preposto do DAE DA PREFEITURA DE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BOM JESUS DOS PERDÕES o livre acesso ao padrão de ligação de água e à caixa de ligação de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esgoto, faixa de servidão e viela sanitária. </w:t>
      </w:r>
    </w:p>
    <w:p>
      <w:pPr>
        <w:autoSpaceDN w:val="0"/>
        <w:autoSpaceDE w:val="0"/>
        <w:widowControl/>
        <w:spacing w:line="344" w:lineRule="exact" w:before="62" w:after="0"/>
        <w:ind w:left="1418" w:right="1362" w:firstLine="708"/>
        <w:jc w:val="both"/>
      </w:pPr>
      <w:r>
        <w:rPr>
          <w:rFonts w:ascii="Arial" w:hAnsi="Arial" w:eastAsia="Arial"/>
          <w:b/>
          <w:i w:val="0"/>
          <w:color w:val="00000A"/>
          <w:sz w:val="20"/>
        </w:rPr>
        <w:t xml:space="preserve">Art. 29.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As ligações de água ou de esgoto para unidades situadas em áreas com restrições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para ocupação, somente serão liberadas mediante a apresentação da autorização expressa da </w:t>
      </w:r>
      <w:r>
        <w:rPr>
          <w:rFonts w:ascii="ArialMT" w:hAnsi="ArialMT" w:eastAsia="ArialMT"/>
          <w:b w:val="0"/>
          <w:i w:val="0"/>
          <w:color w:val="00000A"/>
          <w:sz w:val="20"/>
        </w:rPr>
        <w:t>autoridade municipal competente e/ou entidade do meio ambiente, ou por determinação judicial.</w:t>
      </w:r>
    </w:p>
    <w:p>
      <w:pPr>
        <w:autoSpaceDN w:val="0"/>
        <w:autoSpaceDE w:val="0"/>
        <w:widowControl/>
        <w:spacing w:line="346" w:lineRule="exact" w:before="58" w:after="0"/>
        <w:ind w:left="1418" w:right="1364" w:firstLine="708"/>
        <w:jc w:val="both"/>
      </w:pPr>
      <w:r>
        <w:rPr>
          <w:rFonts w:ascii="Arial" w:hAnsi="Arial" w:eastAsia="Arial"/>
          <w:b/>
          <w:i w:val="0"/>
          <w:color w:val="00000A"/>
          <w:sz w:val="20"/>
        </w:rPr>
        <w:t xml:space="preserve">Art. 30.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Lanchonetes, barracas, quiosques, trailers, circos, parques de diversão e outros, fixos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ou ambulantes somente terão acesso aos ramais prediais de água e esgoto mediante a apresentação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da licença de localização expedida pelo órgão municipal competente, desde que comprovada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viabilidade técnica de atendimento. </w:t>
      </w:r>
    </w:p>
    <w:p>
      <w:pPr>
        <w:autoSpaceDN w:val="0"/>
        <w:autoSpaceDE w:val="0"/>
        <w:widowControl/>
        <w:spacing w:line="344" w:lineRule="exact" w:before="60" w:after="0"/>
        <w:ind w:left="1418" w:right="1362" w:firstLine="708"/>
        <w:jc w:val="both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§ 1º Nos casos de ligações temporárias de que trata este artigo, o USUÁRIO, para a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obtenção de autorização desta natureza, deverá apresentar, ao DAE DA PREFEITURA DE BOM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JESUS DOS PERDÕES, os documentos que comprovem a temporariedade da ligação e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esporadicidade do fornecimento. </w:t>
      </w:r>
    </w:p>
    <w:p>
      <w:pPr>
        <w:autoSpaceDN w:val="0"/>
        <w:autoSpaceDE w:val="0"/>
        <w:widowControl/>
        <w:spacing w:line="346" w:lineRule="exact" w:before="60" w:after="0"/>
        <w:ind w:left="1418" w:right="1368" w:firstLine="708"/>
        <w:jc w:val="both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§ 2º No caso de obras, logo após a sua conclusão, havendo qualquer modificação substancial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nas instalações hidráulicas internas ou alterações de cadastro, especialmente no que se refere à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mudança de categoria ou ao número de economias, fica o USUÁRIO obrigado a comunicar quaisquer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destas situações ao DAE DA PREFEITURA DE BOM JESUS DOS PERDÕES. </w:t>
      </w:r>
    </w:p>
    <w:p>
      <w:pPr>
        <w:autoSpaceDN w:val="0"/>
        <w:tabs>
          <w:tab w:pos="2126" w:val="left"/>
          <w:tab w:pos="10054" w:val="left"/>
        </w:tabs>
        <w:autoSpaceDE w:val="0"/>
        <w:widowControl/>
        <w:spacing w:line="356" w:lineRule="exact" w:before="48" w:after="0"/>
        <w:ind w:left="1418" w:right="1296" w:firstLine="0"/>
        <w:jc w:val="left"/>
      </w:pPr>
      <w:r>
        <w:rPr>
          <w:rFonts w:ascii="Arial" w:hAnsi="Arial" w:eastAsia="Arial"/>
          <w:b/>
          <w:i w:val="0"/>
          <w:color w:val="00000A"/>
          <w:sz w:val="20"/>
        </w:rPr>
        <w:t xml:space="preserve">Art. 31.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Nas instalações em que, pelo seu caráter temporário, pela sua situação de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precariedade ou por qualquer excepcionalidade, tenha sido contratado fornecimento por um volume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Resolução ARES-PCJ nº 181 – 31/03/2017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24 </w:t>
      </w:r>
    </w:p>
    <w:p>
      <w:pPr>
        <w:autoSpaceDN w:val="0"/>
        <w:autoSpaceDE w:val="0"/>
        <w:widowControl/>
        <w:spacing w:line="240" w:lineRule="auto" w:before="446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10160</wp:posOffset>
            </wp:positionH>
            <wp:positionV relativeFrom="page">
              <wp:posOffset>10048240</wp:posOffset>
            </wp:positionV>
            <wp:extent cx="7510780" cy="588009"/>
            <wp:wrapNone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10780" cy="58800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0" w:right="0" w:bottom="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28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3257550</wp:posOffset>
            </wp:positionH>
            <wp:positionV relativeFrom="page">
              <wp:posOffset>179070</wp:posOffset>
            </wp:positionV>
            <wp:extent cx="1046479" cy="914400"/>
            <wp:wrapNone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6479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46" w:lineRule="exact" w:before="146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ou vazão fixo, ou quantidade pré-determinada por unidade de tempo de atuação, não poderá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ultrapassar a quantidade pactuada. </w:t>
      </w:r>
    </w:p>
    <w:p>
      <w:pPr>
        <w:autoSpaceDN w:val="0"/>
        <w:autoSpaceDE w:val="0"/>
        <w:widowControl/>
        <w:spacing w:line="344" w:lineRule="exact" w:before="62" w:after="0"/>
        <w:ind w:left="1418" w:right="1370" w:firstLine="708"/>
        <w:jc w:val="both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§ 1º O pagamento no volume contratado será efetuado no ato da solicitação ficando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estabelecido que, se houver diferença de volume apurada a maior do que a contratada, a mesma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será cobrada em fatura complementar. </w:t>
      </w:r>
    </w:p>
    <w:p>
      <w:pPr>
        <w:autoSpaceDN w:val="0"/>
        <w:tabs>
          <w:tab w:pos="2126" w:val="left"/>
        </w:tabs>
        <w:autoSpaceDE w:val="0"/>
        <w:widowControl/>
        <w:spacing w:line="346" w:lineRule="exact" w:before="60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§ 2º O USUÁRIO deste fornecimento não poderá alegar nenhuma circunstância que possa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servir de base para possíveis deduções nos consumos ou quantidades pactuadas. </w:t>
      </w:r>
    </w:p>
    <w:p>
      <w:pPr>
        <w:autoSpaceDN w:val="0"/>
        <w:autoSpaceDE w:val="0"/>
        <w:widowControl/>
        <w:spacing w:line="346" w:lineRule="exact" w:before="56" w:after="0"/>
        <w:ind w:left="1418" w:right="1360" w:firstLine="708"/>
        <w:jc w:val="both"/>
      </w:pPr>
      <w:r>
        <w:rPr>
          <w:rFonts w:ascii="Arial" w:hAnsi="Arial" w:eastAsia="Arial"/>
          <w:b/>
          <w:i w:val="0"/>
          <w:color w:val="00000A"/>
          <w:sz w:val="20"/>
        </w:rPr>
        <w:t xml:space="preserve">Art. 32.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Até o ponto de fornecimento de água e/ou de coleta de esgoto o DAE DA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PREFEITURA DE BOM JESUS DOS PERDÕES deverá adotar todas as providências com vistas a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viabilizar a prestação dos serviços contratados, observadas as condições estabelecidas na legislação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e regulamentos aplicáveis. </w:t>
      </w:r>
    </w:p>
    <w:p>
      <w:pPr>
        <w:autoSpaceDN w:val="0"/>
        <w:tabs>
          <w:tab w:pos="2126" w:val="left"/>
        </w:tabs>
        <w:autoSpaceDE w:val="0"/>
        <w:widowControl/>
        <w:spacing w:line="344" w:lineRule="exact" w:before="62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§ 1° Incluem-se nestas providências a elaboração de projetos e execução de obras, bem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como a sua participação financeira. </w:t>
      </w:r>
    </w:p>
    <w:p>
      <w:pPr>
        <w:autoSpaceDN w:val="0"/>
        <w:autoSpaceDE w:val="0"/>
        <w:widowControl/>
        <w:spacing w:line="344" w:lineRule="exact" w:before="62" w:after="0"/>
        <w:ind w:left="1418" w:right="1362" w:firstLine="708"/>
        <w:jc w:val="both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§ 2° As obras de que trata o parágrafo anterior deste artigo, se pactuadas entre as partes,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poderão ser executadas pelo interessado, desde que não interfiram nas instalações do DAE DA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PREFEITURA DE BOM JESUS DOS PERDÕES. </w:t>
      </w:r>
    </w:p>
    <w:p>
      <w:pPr>
        <w:autoSpaceDN w:val="0"/>
        <w:autoSpaceDE w:val="0"/>
        <w:widowControl/>
        <w:spacing w:line="344" w:lineRule="exact" w:before="58" w:after="0"/>
        <w:ind w:left="1418" w:right="1364" w:firstLine="708"/>
        <w:jc w:val="both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§ 3° No caso de a obra ser executada pelo interessado, o DAE DA PREFEITURA DE BOM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JESUS DOS PERDÕES fornecerá a autorização para a sua execução, após aprovação do projeto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que será elaborado de acordo com as suas normas e padrões. </w:t>
      </w:r>
    </w:p>
    <w:p>
      <w:pPr>
        <w:autoSpaceDN w:val="0"/>
        <w:tabs>
          <w:tab w:pos="2126" w:val="left"/>
        </w:tabs>
        <w:autoSpaceDE w:val="0"/>
        <w:widowControl/>
        <w:spacing w:line="346" w:lineRule="exact" w:before="60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§ 4° O DAE DA PREFEITURA DE BOM JESUS DOS PERDÕES deverá, ao analisar o projeto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ou a obra, indicar tempestivamente: </w:t>
      </w:r>
    </w:p>
    <w:p>
      <w:pPr>
        <w:autoSpaceDN w:val="0"/>
        <w:tabs>
          <w:tab w:pos="2552" w:val="left"/>
        </w:tabs>
        <w:autoSpaceDE w:val="0"/>
        <w:widowControl/>
        <w:spacing w:line="222" w:lineRule="exact" w:before="182" w:after="0"/>
        <w:ind w:left="2126" w:right="0" w:firstLine="0"/>
        <w:jc w:val="left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I.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todas alterações necessárias ao projeto apresentado, justificando-as; </w:t>
      </w:r>
    </w:p>
    <w:p>
      <w:pPr>
        <w:autoSpaceDN w:val="0"/>
        <w:tabs>
          <w:tab w:pos="2552" w:val="left"/>
        </w:tabs>
        <w:autoSpaceDE w:val="0"/>
        <w:widowControl/>
        <w:spacing w:line="222" w:lineRule="exact" w:before="182" w:after="0"/>
        <w:ind w:left="2126" w:right="0" w:firstLine="0"/>
        <w:jc w:val="left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II.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todas as adequações necessárias à obra, de acordo com o projeto por ele aprovado. </w:t>
      </w:r>
    </w:p>
    <w:p>
      <w:pPr>
        <w:autoSpaceDN w:val="0"/>
        <w:autoSpaceDE w:val="0"/>
        <w:widowControl/>
        <w:spacing w:line="344" w:lineRule="exact" w:before="60" w:after="0"/>
        <w:ind w:left="1418" w:right="1360" w:firstLine="708"/>
        <w:jc w:val="both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§ 5° As instalações resultantes das obras de que trata o § 1° deste artigo comporão o acervo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da rede pública, sujeitando-se ao registro patrimonial, na forma das Resoluções da ARES-PCJ, e </w:t>
      </w:r>
      <w:r>
        <w:rPr>
          <w:rFonts w:ascii="ArialMT" w:hAnsi="ArialMT" w:eastAsia="ArialMT"/>
          <w:b w:val="0"/>
          <w:i w:val="0"/>
          <w:color w:val="00000A"/>
          <w:sz w:val="20"/>
        </w:rPr>
        <w:t>poderão destinar-se também ao atendimento de outros usuários que possam ser beneficiados.</w:t>
      </w:r>
    </w:p>
    <w:p>
      <w:pPr>
        <w:autoSpaceDN w:val="0"/>
        <w:autoSpaceDE w:val="0"/>
        <w:widowControl/>
        <w:spacing w:line="233" w:lineRule="auto" w:before="588" w:after="0"/>
        <w:ind w:left="0" w:right="0" w:firstLine="0"/>
        <w:jc w:val="center"/>
      </w:pPr>
      <w:r>
        <w:rPr>
          <w:rFonts w:ascii="Arial" w:hAnsi="Arial" w:eastAsia="Arial"/>
          <w:b/>
          <w:i w:val="0"/>
          <w:color w:val="00000A"/>
          <w:sz w:val="20"/>
        </w:rPr>
        <w:t xml:space="preserve">Capítulo III </w:t>
      </w:r>
    </w:p>
    <w:p>
      <w:pPr>
        <w:autoSpaceDN w:val="0"/>
        <w:autoSpaceDE w:val="0"/>
        <w:widowControl/>
        <w:spacing w:line="233" w:lineRule="auto" w:before="184" w:after="0"/>
        <w:ind w:left="0" w:right="0" w:firstLine="0"/>
        <w:jc w:val="center"/>
      </w:pPr>
      <w:r>
        <w:rPr>
          <w:rFonts w:ascii="Arial" w:hAnsi="Arial" w:eastAsia="Arial"/>
          <w:b/>
          <w:i w:val="0"/>
          <w:color w:val="00000A"/>
          <w:sz w:val="20"/>
        </w:rPr>
        <w:t xml:space="preserve">DOS RAMAIS PREDIAIS DE ÁGUA E DE ESGOTO </w:t>
      </w:r>
    </w:p>
    <w:p>
      <w:pPr>
        <w:autoSpaceDN w:val="0"/>
        <w:tabs>
          <w:tab w:pos="2126" w:val="left"/>
        </w:tabs>
        <w:autoSpaceDE w:val="0"/>
        <w:widowControl/>
        <w:spacing w:line="346" w:lineRule="exact" w:before="462" w:after="0"/>
        <w:ind w:left="1418" w:right="1296" w:firstLine="0"/>
        <w:jc w:val="left"/>
      </w:pPr>
      <w:r>
        <w:rPr>
          <w:rFonts w:ascii="Arial" w:hAnsi="Arial" w:eastAsia="Arial"/>
          <w:b/>
          <w:i w:val="0"/>
          <w:color w:val="00000A"/>
          <w:sz w:val="20"/>
        </w:rPr>
        <w:t xml:space="preserve">Art. 33.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Os ramais prediais somente serão assentados pelo DAE DA PREFEITURA DE BOM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JESUS DOS PERDÕES, diretamente ou por empresa por elas contratadas. </w:t>
      </w:r>
    </w:p>
    <w:p>
      <w:pPr>
        <w:autoSpaceDN w:val="0"/>
        <w:autoSpaceDE w:val="0"/>
        <w:widowControl/>
        <w:spacing w:line="344" w:lineRule="exact" w:before="62" w:after="0"/>
        <w:ind w:left="1418" w:right="1360" w:firstLine="708"/>
        <w:jc w:val="both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§ 1º Os trabalhos de manutenção das ligações de água e esgoto serão igualmente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executados, exclusivamente, pelo DAE DA PREFEITURA DE BOM JESUS DOS PERDÕES,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diretamente ou por empresa por ele contratada. </w:t>
      </w:r>
    </w:p>
    <w:p>
      <w:pPr>
        <w:autoSpaceDN w:val="0"/>
        <w:tabs>
          <w:tab w:pos="10054" w:val="left"/>
        </w:tabs>
        <w:autoSpaceDE w:val="0"/>
        <w:widowControl/>
        <w:spacing w:line="197" w:lineRule="auto" w:before="23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Resolução ARES-PCJ nº 181 – 31/03/2017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25 </w:t>
      </w:r>
    </w:p>
    <w:p>
      <w:pPr>
        <w:autoSpaceDN w:val="0"/>
        <w:autoSpaceDE w:val="0"/>
        <w:widowControl/>
        <w:spacing w:line="240" w:lineRule="auto" w:before="446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10160</wp:posOffset>
            </wp:positionH>
            <wp:positionV relativeFrom="page">
              <wp:posOffset>10048240</wp:posOffset>
            </wp:positionV>
            <wp:extent cx="7510780" cy="588009"/>
            <wp:wrapNone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10780" cy="58800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0" w:right="0" w:bottom="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28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3257550</wp:posOffset>
            </wp:positionH>
            <wp:positionV relativeFrom="page">
              <wp:posOffset>179070</wp:posOffset>
            </wp:positionV>
            <wp:extent cx="1046479" cy="914400"/>
            <wp:wrapNone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6479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2126" w:val="left"/>
        </w:tabs>
        <w:autoSpaceDE w:val="0"/>
        <w:widowControl/>
        <w:spacing w:line="346" w:lineRule="exact" w:before="146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§ 2º O DAE DA PREFEITURA DE BOM JESUS DOS PERDÕES é responsável pela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manutenção e pelos prejuízos relativos à parte situada em domínio público. </w:t>
      </w:r>
    </w:p>
    <w:p>
      <w:pPr>
        <w:autoSpaceDN w:val="0"/>
        <w:autoSpaceDE w:val="0"/>
        <w:widowControl/>
        <w:spacing w:line="344" w:lineRule="exact" w:before="62" w:after="0"/>
        <w:ind w:left="1418" w:right="1368" w:firstLine="708"/>
        <w:jc w:val="both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§ 3º O USUÁRIO é responsável pela manutenção relativa à rede interna do imóvel, a partir da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união do cavalete, no caso de abastecimento de água, e da caixa de inspeção, para a coleta do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esgoto. A manutenção e reparo em decorrência de vazamentos e/ou obstruções, a partir desses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limites, serão de sua responsabilidade. Para viabilizar os reparos na parte interna, o USUÁRIO, às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suas expensas, poderá contratar serviços de empresas particulares. </w:t>
      </w:r>
    </w:p>
    <w:p>
      <w:pPr>
        <w:autoSpaceDN w:val="0"/>
        <w:autoSpaceDE w:val="0"/>
        <w:widowControl/>
        <w:spacing w:line="346" w:lineRule="exact" w:before="56" w:after="0"/>
        <w:ind w:left="1418" w:right="1360" w:firstLine="708"/>
        <w:jc w:val="both"/>
      </w:pPr>
      <w:r>
        <w:rPr>
          <w:rFonts w:ascii="Arial" w:hAnsi="Arial" w:eastAsia="Arial"/>
          <w:b/>
          <w:i w:val="0"/>
          <w:color w:val="00000A"/>
          <w:sz w:val="20"/>
        </w:rPr>
        <w:t>Art. 34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. O abastecimento de água e/ou coleta de esgoto deverá ser realizado através do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ramal predial, podendo haver mais de uma ligação de água e/ou esgoto em um mesmo imóvel, sendo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que para posteriores ligações este imóvel não poderá possuir dividas das ligações anteriores e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atender os critérios técnicos estabelecidos pelo DAE DA PREFEITURA DE BOM JESUS DOS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PERDÕES para cada unidade usuária e para cada serviço </w:t>
      </w:r>
    </w:p>
    <w:p>
      <w:pPr>
        <w:autoSpaceDN w:val="0"/>
        <w:autoSpaceDE w:val="0"/>
        <w:widowControl/>
        <w:spacing w:line="346" w:lineRule="exact" w:before="58" w:after="0"/>
        <w:ind w:left="1418" w:right="1370" w:firstLine="708"/>
        <w:jc w:val="both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Parágrafo único. Em imóveis com mais de uma categoria de economia, a instalação predial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de água e/ou de esgoto de cada categoria poderá ser independente, bem como alimentada e/ou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esgotada através de ramal predial privativo, desde que haja viabilidade técnica a ser analisada pelo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respectivo DAE DA PREFEITURA DE BOM JESUS DOS PERDÕES. </w:t>
      </w:r>
    </w:p>
    <w:p>
      <w:pPr>
        <w:autoSpaceDN w:val="0"/>
        <w:autoSpaceDE w:val="0"/>
        <w:widowControl/>
        <w:spacing w:line="346" w:lineRule="exact" w:before="58" w:after="0"/>
        <w:ind w:left="1418" w:right="1364" w:firstLine="708"/>
        <w:jc w:val="both"/>
      </w:pPr>
      <w:r>
        <w:rPr>
          <w:rFonts w:ascii="Arial" w:hAnsi="Arial" w:eastAsia="Arial"/>
          <w:b/>
          <w:i w:val="0"/>
          <w:color w:val="00000A"/>
          <w:sz w:val="20"/>
        </w:rPr>
        <w:t>Art. 35.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Nas ligações já existentes, o DAE DA PREFEITURA DE BOM JESUS DOS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PERDÕES providenciará a individualização do ramal predial de que trata o artigo anterior, mediante o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desmembramento definitivo das instalações do sistema de distribuição interno de abastecimento do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imóvel, realizado pelo USUÁRIO, de acordo com as normas e instruções técnicas do prestador. </w:t>
      </w:r>
    </w:p>
    <w:p>
      <w:pPr>
        <w:autoSpaceDN w:val="0"/>
        <w:tabs>
          <w:tab w:pos="2126" w:val="left"/>
        </w:tabs>
        <w:autoSpaceDE w:val="0"/>
        <w:widowControl/>
        <w:spacing w:line="346" w:lineRule="exact" w:before="58" w:after="0"/>
        <w:ind w:left="1418" w:right="1296" w:firstLine="0"/>
        <w:jc w:val="left"/>
      </w:pPr>
      <w:r>
        <w:rPr>
          <w:rFonts w:ascii="Arial" w:hAnsi="Arial" w:eastAsia="Arial"/>
          <w:b/>
          <w:i w:val="0"/>
          <w:color w:val="00000A"/>
          <w:sz w:val="20"/>
        </w:rPr>
        <w:t>Art. 36.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As economias com numeração própria ou as dependências isoladas poderão ser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caracterizadas como unidades usuárias, devendo cada uma ter seu próprio ramal predial. </w:t>
      </w:r>
    </w:p>
    <w:p>
      <w:pPr>
        <w:autoSpaceDN w:val="0"/>
        <w:autoSpaceDE w:val="0"/>
        <w:widowControl/>
        <w:spacing w:line="346" w:lineRule="exact" w:before="58" w:after="0"/>
        <w:ind w:left="1418" w:right="1360" w:firstLine="708"/>
        <w:jc w:val="both"/>
      </w:pPr>
      <w:r>
        <w:rPr>
          <w:rFonts w:ascii="Arial" w:hAnsi="Arial" w:eastAsia="Arial"/>
          <w:b/>
          <w:i w:val="0"/>
          <w:color w:val="00000A"/>
          <w:sz w:val="20"/>
        </w:rPr>
        <w:t>Art. 37.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A substituição do ramal predial será de responsabilidade do DAE DA PREFEITURA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DE BOM JESUS DOS PERDÕES, sendo realizada com ônus para o USUÁRIO, quando for por ele s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olicitada, Segundo Resolução Ares-PCJ nº 50. </w:t>
      </w:r>
    </w:p>
    <w:p>
      <w:pPr>
        <w:autoSpaceDN w:val="0"/>
        <w:tabs>
          <w:tab w:pos="2126" w:val="left"/>
        </w:tabs>
        <w:autoSpaceDE w:val="0"/>
        <w:widowControl/>
        <w:spacing w:line="344" w:lineRule="exact" w:before="60" w:after="0"/>
        <w:ind w:left="1418" w:right="1296" w:firstLine="0"/>
        <w:jc w:val="left"/>
      </w:pPr>
      <w:r>
        <w:rPr>
          <w:rFonts w:ascii="Arial" w:hAnsi="Arial" w:eastAsia="Arial"/>
          <w:b/>
          <w:i w:val="0"/>
          <w:color w:val="00000A"/>
          <w:sz w:val="20"/>
        </w:rPr>
        <w:t>Art. 38.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Para a implantação de projeto que contemple a alternativa de sistemas condominiais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de esgoto, deverá ser observado, no que couber, o disposto nesta Resolução. </w:t>
      </w:r>
    </w:p>
    <w:p>
      <w:pPr>
        <w:autoSpaceDN w:val="0"/>
        <w:autoSpaceDE w:val="0"/>
        <w:widowControl/>
        <w:spacing w:line="344" w:lineRule="exact" w:before="62" w:after="0"/>
        <w:ind w:left="1418" w:right="1362" w:firstLine="708"/>
        <w:jc w:val="both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§ 1° A operação e manutenção dos sistemas condominiais de esgoto serão atribuições dos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usuários até a ligação de esgoto (caixa de inspeção ou poço de visita), sendo o DAE DA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PREFEITURA DE BOM JESUS DOS PERDÕES responsável única e exclusivamente pela operação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do sistema público de esgotamento sanitário. </w:t>
      </w:r>
    </w:p>
    <w:p>
      <w:pPr>
        <w:autoSpaceDN w:val="0"/>
        <w:autoSpaceDE w:val="0"/>
        <w:widowControl/>
        <w:spacing w:line="344" w:lineRule="exact" w:before="60" w:after="0"/>
        <w:ind w:left="1418" w:right="1364" w:firstLine="708"/>
        <w:jc w:val="both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§ 2° Poderá o DAE DA PREFEITURA DE BOM JESUS DOS PERDÕES, quando solicitado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pelo USUÁRIO, prestar suporte técnico operacional para solucionar eventuais problemas em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sistemas condominiais de esgoto, mediante cobrança. </w:t>
      </w:r>
    </w:p>
    <w:p>
      <w:pPr>
        <w:autoSpaceDN w:val="0"/>
        <w:autoSpaceDE w:val="0"/>
        <w:widowControl/>
        <w:spacing w:line="346" w:lineRule="exact" w:before="58" w:after="0"/>
        <w:ind w:left="1418" w:right="1296" w:firstLine="708"/>
        <w:jc w:val="left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§ 3° Os sistemas condominiais construídos sob as calçadas serão considerados, sob o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aspecto de operação e manutenção, como pertencentes ao sistema público de esgotamento sanitário. </w:t>
      </w:r>
    </w:p>
    <w:p>
      <w:pPr>
        <w:autoSpaceDN w:val="0"/>
        <w:tabs>
          <w:tab w:pos="10056" w:val="left"/>
        </w:tabs>
        <w:autoSpaceDE w:val="0"/>
        <w:widowControl/>
        <w:spacing w:line="197" w:lineRule="auto" w:before="248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Resolução ARES-PCJ nº 181 – 31/03/2017 </w:t>
      </w:r>
      <w:r>
        <w:tab/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26 </w:t>
      </w:r>
    </w:p>
    <w:p>
      <w:pPr>
        <w:autoSpaceDN w:val="0"/>
        <w:autoSpaceDE w:val="0"/>
        <w:widowControl/>
        <w:spacing w:line="240" w:lineRule="auto" w:before="446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10160</wp:posOffset>
            </wp:positionH>
            <wp:positionV relativeFrom="page">
              <wp:posOffset>10048240</wp:posOffset>
            </wp:positionV>
            <wp:extent cx="7510780" cy="588009"/>
            <wp:wrapNone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10780" cy="58800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0" w:right="0" w:bottom="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28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3257550</wp:posOffset>
            </wp:positionH>
            <wp:positionV relativeFrom="page">
              <wp:posOffset>179070</wp:posOffset>
            </wp:positionV>
            <wp:extent cx="1046479" cy="914400"/>
            <wp:wrapNone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6479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2126" w:val="left"/>
        </w:tabs>
        <w:autoSpaceDE w:val="0"/>
        <w:widowControl/>
        <w:spacing w:line="346" w:lineRule="exact" w:before="146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§ 4° Caberá ao DAE DA PREFEITURA DE BOM JESUS DOS PERDÕES instruir os usuários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sobre o uso adequado e racional dos sistemas condominiais de esgoto. </w:t>
      </w:r>
    </w:p>
    <w:p>
      <w:pPr>
        <w:autoSpaceDN w:val="0"/>
        <w:autoSpaceDE w:val="0"/>
        <w:widowControl/>
        <w:spacing w:line="344" w:lineRule="exact" w:before="62" w:after="0"/>
        <w:ind w:left="1418" w:right="1360" w:firstLine="708"/>
        <w:jc w:val="both"/>
      </w:pPr>
      <w:r>
        <w:rPr>
          <w:rFonts w:ascii="Arial" w:hAnsi="Arial" w:eastAsia="Arial"/>
          <w:b/>
          <w:i w:val="0"/>
          <w:color w:val="00000A"/>
          <w:sz w:val="20"/>
        </w:rPr>
        <w:t>Art. 39.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Havendo qualquer alteração no funcionamento do ramal predial de água e/ou coletor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de esgoto, o USUÁRIO deverá solicitar ao DAE DA PREFEITURA DE BOM JESUS DOS PERDÕES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as correções necessárias. </w:t>
      </w:r>
    </w:p>
    <w:p>
      <w:pPr>
        <w:autoSpaceDN w:val="0"/>
        <w:autoSpaceDE w:val="0"/>
        <w:widowControl/>
        <w:spacing w:line="344" w:lineRule="exact" w:before="62" w:after="0"/>
        <w:ind w:left="1418" w:right="1362" w:firstLine="708"/>
        <w:jc w:val="both"/>
      </w:pPr>
      <w:r>
        <w:rPr>
          <w:rFonts w:ascii="Arial" w:hAnsi="Arial" w:eastAsia="Arial"/>
          <w:b/>
          <w:i w:val="0"/>
          <w:color w:val="00000A"/>
          <w:sz w:val="20"/>
        </w:rPr>
        <w:t>Art. 40.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Os danos causados pela intervenção indevida do USUÁRIO nas redes públicas e/ou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no ramal predial de água e/ou coletor de esgoto serão reparados pelo DAE DA PREFEITURA DE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BOM JESUS DOS PERDÕES, por conta do USUÁRIO, sem prejuízo das penalidades previstas neste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Regulamento. </w:t>
      </w:r>
    </w:p>
    <w:p>
      <w:pPr>
        <w:autoSpaceDN w:val="0"/>
        <w:tabs>
          <w:tab w:pos="2126" w:val="left"/>
        </w:tabs>
        <w:autoSpaceDE w:val="0"/>
        <w:widowControl/>
        <w:spacing w:line="344" w:lineRule="exact" w:before="62" w:after="0"/>
        <w:ind w:left="1418" w:right="1296" w:firstLine="0"/>
        <w:jc w:val="left"/>
      </w:pPr>
      <w:r>
        <w:rPr>
          <w:rFonts w:ascii="Arial" w:hAnsi="Arial" w:eastAsia="Arial"/>
          <w:b/>
          <w:i w:val="0"/>
          <w:color w:val="00000A"/>
          <w:sz w:val="20"/>
        </w:rPr>
        <w:t>Art. 41.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A restauração de muros, passeios e revestimentos, decorrentes de serviços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solicitados pelo USUÁRIO em particular, será de sua inteira responsabilidade. </w:t>
      </w:r>
    </w:p>
    <w:p>
      <w:pPr>
        <w:autoSpaceDN w:val="0"/>
        <w:autoSpaceDE w:val="0"/>
        <w:widowControl/>
        <w:spacing w:line="233" w:lineRule="auto" w:before="588" w:after="0"/>
        <w:ind w:left="0" w:right="0" w:firstLine="0"/>
        <w:jc w:val="center"/>
      </w:pPr>
      <w:r>
        <w:rPr>
          <w:rFonts w:ascii="Arial" w:hAnsi="Arial" w:eastAsia="Arial"/>
          <w:b/>
          <w:i w:val="0"/>
          <w:color w:val="00000A"/>
          <w:sz w:val="20"/>
        </w:rPr>
        <w:t xml:space="preserve">Capítulo IV </w:t>
      </w:r>
    </w:p>
    <w:p>
      <w:pPr>
        <w:autoSpaceDN w:val="0"/>
        <w:autoSpaceDE w:val="0"/>
        <w:widowControl/>
        <w:spacing w:line="233" w:lineRule="auto" w:before="184" w:after="0"/>
        <w:ind w:left="0" w:right="0" w:firstLine="0"/>
        <w:jc w:val="center"/>
      </w:pPr>
      <w:r>
        <w:rPr>
          <w:rFonts w:ascii="Arial" w:hAnsi="Arial" w:eastAsia="Arial"/>
          <w:b/>
          <w:i w:val="0"/>
          <w:color w:val="00000A"/>
          <w:sz w:val="20"/>
        </w:rPr>
        <w:t xml:space="preserve">DAS LIGAÇÕES DE ÁGUA E ESGOTO </w:t>
      </w:r>
    </w:p>
    <w:p>
      <w:pPr>
        <w:autoSpaceDN w:val="0"/>
        <w:autoSpaceDE w:val="0"/>
        <w:widowControl/>
        <w:spacing w:line="233" w:lineRule="auto" w:before="588" w:after="0"/>
        <w:ind w:left="0" w:right="0" w:firstLine="0"/>
        <w:jc w:val="center"/>
      </w:pPr>
      <w:r>
        <w:rPr>
          <w:rFonts w:ascii="Arial" w:hAnsi="Arial" w:eastAsia="Arial"/>
          <w:b/>
          <w:i w:val="0"/>
          <w:color w:val="00000A"/>
          <w:sz w:val="20"/>
        </w:rPr>
        <w:t xml:space="preserve">Seção I </w:t>
      </w:r>
    </w:p>
    <w:p>
      <w:pPr>
        <w:autoSpaceDN w:val="0"/>
        <w:autoSpaceDE w:val="0"/>
        <w:widowControl/>
        <w:spacing w:line="233" w:lineRule="auto" w:before="182" w:after="0"/>
        <w:ind w:left="0" w:right="0" w:firstLine="0"/>
        <w:jc w:val="center"/>
      </w:pPr>
      <w:r>
        <w:rPr>
          <w:rFonts w:ascii="Arial" w:hAnsi="Arial" w:eastAsia="Arial"/>
          <w:b/>
          <w:i w:val="0"/>
          <w:color w:val="00000A"/>
          <w:sz w:val="20"/>
        </w:rPr>
        <w:t xml:space="preserve">DOS PEDIDOS DE LIGAÇÃO DE ÁGUA E ESGOTO </w:t>
      </w:r>
    </w:p>
    <w:p>
      <w:pPr>
        <w:autoSpaceDN w:val="0"/>
        <w:autoSpaceDE w:val="0"/>
        <w:widowControl/>
        <w:spacing w:line="346" w:lineRule="exact" w:before="464" w:after="0"/>
        <w:ind w:left="1418" w:right="1362" w:firstLine="708"/>
        <w:jc w:val="both"/>
      </w:pPr>
      <w:r>
        <w:rPr>
          <w:rFonts w:ascii="Arial" w:hAnsi="Arial" w:eastAsia="Arial"/>
          <w:b/>
          <w:i w:val="0"/>
          <w:color w:val="00000A"/>
          <w:sz w:val="20"/>
        </w:rPr>
        <w:t>Art. 42.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O pedido de ligação de água e/ou de esgoto caracteriza-se por ato do interessado,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no qual ele solicita os serviços de abastecimento de água e esgotamento sanitário, assumindo a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responsabilidade pelo pagamento das tarifas ou preços públicos fixados, através de termo de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solicitação de serviços ou especial, conforme o caso. </w:t>
      </w:r>
    </w:p>
    <w:p>
      <w:pPr>
        <w:autoSpaceDN w:val="0"/>
        <w:autoSpaceDE w:val="0"/>
        <w:widowControl/>
        <w:spacing w:line="346" w:lineRule="exact" w:before="58" w:after="0"/>
        <w:ind w:left="1418" w:right="1362" w:firstLine="708"/>
        <w:jc w:val="both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§ 1° É vedado ao DAE DA PREFEITURA DE BOM JESUS DOS PERDÕES a realização de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serviços, execução de obras e fornecimento de materiais ou equipamentos a título gratuito ou a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concessão de tarifas reduzidas ou condições especiais, exceto para os casos definidos em Lei ou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neste Regulamento de Serviços. </w:t>
      </w:r>
    </w:p>
    <w:p>
      <w:pPr>
        <w:autoSpaceDN w:val="0"/>
        <w:autoSpaceDE w:val="0"/>
        <w:widowControl/>
        <w:spacing w:line="346" w:lineRule="exact" w:before="58" w:after="0"/>
        <w:ind w:left="1418" w:right="1362" w:firstLine="708"/>
        <w:jc w:val="both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§ 2° O DAE DA PREFEITURA DE BOM JESUS DOS PERDÕES, caso solicitado pelo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USUÁRIO, deverá encaminhar ao mesmo, cópia do contrato de prestação dos serviços até a data de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apresentação da primeira fatura. </w:t>
      </w:r>
    </w:p>
    <w:p>
      <w:pPr>
        <w:autoSpaceDN w:val="0"/>
        <w:autoSpaceDE w:val="0"/>
        <w:widowControl/>
        <w:spacing w:line="222" w:lineRule="exact" w:before="180" w:after="0"/>
        <w:ind w:left="2126" w:right="0" w:firstLine="0"/>
        <w:jc w:val="left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§ 3° As ligações podem ser temporárias ou definitivas. </w:t>
      </w:r>
    </w:p>
    <w:p>
      <w:pPr>
        <w:autoSpaceDN w:val="0"/>
        <w:autoSpaceDE w:val="0"/>
        <w:widowControl/>
        <w:spacing w:line="346" w:lineRule="exact" w:before="60" w:after="0"/>
        <w:ind w:left="1418" w:right="1364" w:firstLine="708"/>
        <w:jc w:val="both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§ 4° Quando constatar deficiência nas instalações internas da unidade consumidora, em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relação aos padrões de ligação de água e esgoto, o DAE DA PREFEITURA DE BOM JESUS DOS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PERDÕES deverá comunicar formalmente ao USUÁRIO/PROPRIETÁRIO, a necessidade de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proceder às respectivas correções de acordo com as Instruções Técnicas e Normativas vigentes. </w:t>
      </w:r>
    </w:p>
    <w:p>
      <w:pPr>
        <w:autoSpaceDN w:val="0"/>
        <w:autoSpaceDE w:val="0"/>
        <w:widowControl/>
        <w:spacing w:line="222" w:lineRule="exact" w:before="182" w:after="0"/>
        <w:ind w:left="2126" w:right="0" w:firstLine="0"/>
        <w:jc w:val="left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§ 5° O DAE DA PREFEITURA DE BOM JESUS DOS PERDÕES não executará ligações de </w:t>
      </w:r>
    </w:p>
    <w:p>
      <w:pPr>
        <w:autoSpaceDN w:val="0"/>
        <w:tabs>
          <w:tab w:pos="10058" w:val="left"/>
        </w:tabs>
        <w:autoSpaceDE w:val="0"/>
        <w:widowControl/>
        <w:spacing w:line="197" w:lineRule="auto" w:before="23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Resolução ARES-PCJ nº 181 – 31/03/2017 </w:t>
      </w:r>
      <w:r>
        <w:tab/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27 </w:t>
      </w:r>
    </w:p>
    <w:p>
      <w:pPr>
        <w:autoSpaceDN w:val="0"/>
        <w:autoSpaceDE w:val="0"/>
        <w:widowControl/>
        <w:spacing w:line="240" w:lineRule="auto" w:before="446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10160</wp:posOffset>
            </wp:positionH>
            <wp:positionV relativeFrom="page">
              <wp:posOffset>10048240</wp:posOffset>
            </wp:positionV>
            <wp:extent cx="7510780" cy="588009"/>
            <wp:wrapNone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10780" cy="58800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0" w:right="0" w:bottom="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28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3257550</wp:posOffset>
            </wp:positionH>
            <wp:positionV relativeFrom="page">
              <wp:posOffset>179070</wp:posOffset>
            </wp:positionV>
            <wp:extent cx="1046479" cy="914400"/>
            <wp:wrapNone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6479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46" w:lineRule="exact" w:before="146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água e/ou esgoto se o USUÁRIO/PROPRIETÁRIO possuir dívidas, referentes aos serviços prestados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pelo DAE de quaisquer natureza. </w:t>
      </w:r>
    </w:p>
    <w:p>
      <w:pPr>
        <w:autoSpaceDN w:val="0"/>
        <w:autoSpaceDE w:val="0"/>
        <w:widowControl/>
        <w:spacing w:line="344" w:lineRule="exact" w:before="62" w:after="0"/>
        <w:ind w:left="1418" w:right="1362" w:firstLine="708"/>
        <w:jc w:val="both"/>
      </w:pPr>
      <w:r>
        <w:rPr>
          <w:rFonts w:ascii="Arial" w:hAnsi="Arial" w:eastAsia="Arial"/>
          <w:b/>
          <w:i w:val="0"/>
          <w:color w:val="00000A"/>
          <w:sz w:val="20"/>
        </w:rPr>
        <w:t>Art. 43.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Toda edificação permanente urbana, situada sobre área regular, em via pública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beneficiada com redes de abastecimento de água e/ou de esgotamento sanitário disponível, deverá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interligar-se à rede pública e as construções e atividades desenvolvidas no imóvel deverão ser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permitidas ou toleradas pela legislação municipal. </w:t>
      </w:r>
    </w:p>
    <w:p>
      <w:pPr>
        <w:autoSpaceDN w:val="0"/>
        <w:autoSpaceDE w:val="0"/>
        <w:widowControl/>
        <w:spacing w:line="344" w:lineRule="exact" w:before="62" w:after="0"/>
        <w:ind w:left="1418" w:right="1360" w:firstLine="708"/>
        <w:jc w:val="both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§ 4° É considerada rede disponível de água e/ou esgoto, aquela que se localizar na direção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do prolongamento das divisas laterais do terreno com a calçada, onde serão executadas pelo DAE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DA PREFEITURA DE BOM JESUS DOS PERDÕES as ligações definitivas de água e/ou esgoto, de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acordo com o disposto nas Instruções Técnicas vigentes e em local que permita e facilite o acesso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para execução dos serviços comerciais e operacionais. </w:t>
      </w:r>
    </w:p>
    <w:p>
      <w:pPr>
        <w:autoSpaceDN w:val="0"/>
        <w:tabs>
          <w:tab w:pos="2126" w:val="left"/>
        </w:tabs>
        <w:autoSpaceDE w:val="0"/>
        <w:widowControl/>
        <w:spacing w:line="344" w:lineRule="exact" w:before="62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§ 5° É considerada área regular, aquela que tenha matrícula junto ao Cartório de Registro de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Imóveis e, se urbana, o IPTU – Imposto Predial Territorial Urbano correspondente. </w:t>
      </w:r>
    </w:p>
    <w:p>
      <w:pPr>
        <w:autoSpaceDN w:val="0"/>
        <w:tabs>
          <w:tab w:pos="2126" w:val="left"/>
        </w:tabs>
        <w:autoSpaceDE w:val="0"/>
        <w:widowControl/>
        <w:spacing w:line="344" w:lineRule="exact" w:before="62" w:after="0"/>
        <w:ind w:left="1418" w:right="1296" w:firstLine="0"/>
        <w:jc w:val="left"/>
      </w:pPr>
      <w:r>
        <w:rPr>
          <w:rFonts w:ascii="Arial" w:hAnsi="Arial" w:eastAsia="Arial"/>
          <w:b/>
          <w:i w:val="0"/>
          <w:color w:val="00000A"/>
          <w:sz w:val="20"/>
        </w:rPr>
        <w:t>Art. 44.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Para efetuar a solicitação de ligação, será necessária a apresentação dos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documentos abaixo relacionados: </w:t>
      </w:r>
    </w:p>
    <w:p>
      <w:pPr>
        <w:autoSpaceDN w:val="0"/>
        <w:autoSpaceDE w:val="0"/>
        <w:widowControl/>
        <w:spacing w:line="222" w:lineRule="exact" w:before="184" w:after="0"/>
        <w:ind w:left="2126" w:right="0" w:firstLine="0"/>
        <w:jc w:val="left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I. Documentação comprobatória da posse, da propriedade ou outro direito real sobre o imóvel; </w:t>
      </w:r>
    </w:p>
    <w:p>
      <w:pPr>
        <w:autoSpaceDN w:val="0"/>
        <w:autoSpaceDE w:val="0"/>
        <w:widowControl/>
        <w:spacing w:line="346" w:lineRule="exact" w:before="58" w:after="0"/>
        <w:ind w:left="2126" w:right="1296" w:firstLine="0"/>
        <w:jc w:val="left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II. Documentos pessoais do USUÁRIO (CPF OU CNPJ) ou seu representante Legal (com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procuração); </w:t>
      </w:r>
    </w:p>
    <w:p>
      <w:pPr>
        <w:autoSpaceDN w:val="0"/>
        <w:tabs>
          <w:tab w:pos="2126" w:val="left"/>
          <w:tab w:pos="2834" w:val="left"/>
        </w:tabs>
        <w:autoSpaceDE w:val="0"/>
        <w:widowControl/>
        <w:spacing w:line="346" w:lineRule="exact" w:before="58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III.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Comprovação de que as atividades no imóvel são permitidas ou toleradas. São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comprovações: planta aprovada pela Prefeitura em que conste as atividades permitidas, ou certidão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de uso do solo específica, ou alvarás emitidos pela Prefeitura, ou outro documento oficial que deixe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claro que as atividades são permitidas ou toleradas; </w:t>
      </w:r>
    </w:p>
    <w:p>
      <w:pPr>
        <w:autoSpaceDN w:val="0"/>
        <w:tabs>
          <w:tab w:pos="2126" w:val="left"/>
          <w:tab w:pos="2834" w:val="left"/>
        </w:tabs>
        <w:autoSpaceDE w:val="0"/>
        <w:widowControl/>
        <w:spacing w:line="346" w:lineRule="exact" w:before="58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IV.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Nas ligações destinadas a canteiro de obras, o USUÁRIO/PROPRIETÁRIO deverá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apresentar também a cópia do projeto aprovado. O DAE DA PREFEITURA DE BOM JESUS DOS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PERDÕES executará o pedido de ligação mediante assinatura de termo de responsabilidade pelo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USUÁRIO interessado, o qual se comprometerá a comunicar a conclusão da construção para fins de </w:t>
      </w:r>
    </w:p>
    <w:p>
      <w:pPr>
        <w:autoSpaceDN w:val="0"/>
        <w:autoSpaceDE w:val="0"/>
        <w:widowControl/>
        <w:spacing w:line="242" w:lineRule="exact" w:before="162" w:after="0"/>
        <w:ind w:left="1418" w:right="0" w:firstLine="0"/>
        <w:jc w:val="left"/>
      </w:pPr>
      <w:r>
        <w:rPr>
          <w:rFonts w:ascii="ArialMT" w:hAnsi="ArialMT" w:eastAsia="ArialMT"/>
          <w:b w:val="0"/>
          <w:i w:val="0"/>
          <w:color w:val="00000A"/>
          <w:sz w:val="20"/>
        </w:rPr>
        <w:t>atualização cadastral, conforme procedimentos definidos nas Instruções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Normativas vigentes;</w:t>
      </w:r>
    </w:p>
    <w:p>
      <w:pPr>
        <w:autoSpaceDN w:val="0"/>
        <w:tabs>
          <w:tab w:pos="2126" w:val="left"/>
          <w:tab w:pos="2834" w:val="left"/>
        </w:tabs>
        <w:autoSpaceDE w:val="0"/>
        <w:widowControl/>
        <w:spacing w:line="346" w:lineRule="exact" w:before="94" w:after="122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V.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No caso de lançamento de efluente industrial, o USUÁRIO/PROPRIETÁRIO deverá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preencher o formulário para requerimento do Termo de Anuência de Efluentes Líquidos,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disponibilizado através do sitio eletrônico do DAE DA PREFEITURA DE BOM JESUS DOS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PERDÕES e protocolar no atendimento comercial os seguintes documentos complementares: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3009"/>
        <w:gridCol w:w="3009"/>
        <w:gridCol w:w="3009"/>
      </w:tblGrid>
      <w:tr>
        <w:trPr>
          <w:trHeight w:hRule="exact" w:val="358"/>
        </w:trPr>
        <w:tc>
          <w:tcPr>
            <w:tcW w:type="dxa" w:w="16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0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A"/>
                <w:sz w:val="20"/>
              </w:rPr>
              <w:t xml:space="preserve">a) </w:t>
            </w:r>
          </w:p>
        </w:tc>
        <w:tc>
          <w:tcPr>
            <w:tcW w:type="dxa" w:w="88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2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Cópia do certificado do CNPJ da empresa solicitante; </w:t>
            </w:r>
          </w:p>
        </w:tc>
      </w:tr>
      <w:tr>
        <w:trPr>
          <w:trHeight w:hRule="exact" w:val="420"/>
        </w:trPr>
        <w:tc>
          <w:tcPr>
            <w:tcW w:type="dxa" w:w="16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8" w:after="0"/>
              <w:ind w:left="0" w:right="0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A"/>
                <w:sz w:val="20"/>
              </w:rPr>
              <w:t xml:space="preserve">b) </w:t>
            </w:r>
          </w:p>
        </w:tc>
        <w:tc>
          <w:tcPr>
            <w:tcW w:type="dxa" w:w="88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08" w:after="0"/>
              <w:ind w:left="2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Alvará de funcionamento e/ou alvará de construção; </w:t>
            </w:r>
          </w:p>
        </w:tc>
      </w:tr>
      <w:tr>
        <w:trPr>
          <w:trHeight w:hRule="exact" w:val="400"/>
        </w:trPr>
        <w:tc>
          <w:tcPr>
            <w:tcW w:type="dxa" w:w="16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2" w:after="0"/>
              <w:ind w:left="0" w:right="0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A"/>
                <w:sz w:val="20"/>
              </w:rPr>
              <w:t xml:space="preserve">c) </w:t>
            </w:r>
          </w:p>
        </w:tc>
        <w:tc>
          <w:tcPr>
            <w:tcW w:type="dxa" w:w="88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92" w:after="0"/>
              <w:ind w:left="2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Cópia do projeto da caixa de gordura da cozinha industrial (se existir cozinha); </w:t>
            </w:r>
          </w:p>
        </w:tc>
      </w:tr>
      <w:tr>
        <w:trPr>
          <w:trHeight w:hRule="exact" w:val="460"/>
        </w:trPr>
        <w:tc>
          <w:tcPr>
            <w:tcW w:type="dxa" w:w="16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8" w:after="0"/>
              <w:ind w:left="0" w:right="0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A"/>
                <w:sz w:val="20"/>
              </w:rPr>
              <w:t xml:space="preserve">d) </w:t>
            </w:r>
          </w:p>
        </w:tc>
        <w:tc>
          <w:tcPr>
            <w:tcW w:type="dxa" w:w="88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98" w:after="0"/>
              <w:ind w:left="2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Cópia dos resultados analíticos do efluente líquido industrial gerado, conforme </w:t>
            </w:r>
          </w:p>
        </w:tc>
      </w:tr>
      <w:tr>
        <w:trPr>
          <w:trHeight w:hRule="exact" w:val="478"/>
        </w:trPr>
        <w:tc>
          <w:tcPr>
            <w:tcW w:type="dxa" w:w="70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Resolução ARES-PCJ nº 181 – 31/03/2017 </w:t>
            </w:r>
          </w:p>
        </w:tc>
        <w:tc>
          <w:tcPr>
            <w:tcW w:type="dxa" w:w="35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8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 28 </w:t>
            </w:r>
          </w:p>
        </w:tc>
      </w:tr>
    </w:tbl>
    <w:p>
      <w:pPr>
        <w:autoSpaceDN w:val="0"/>
        <w:autoSpaceDE w:val="0"/>
        <w:widowControl/>
        <w:spacing w:line="240" w:lineRule="auto" w:before="386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10160</wp:posOffset>
            </wp:positionH>
            <wp:positionV relativeFrom="page">
              <wp:posOffset>10048240</wp:posOffset>
            </wp:positionV>
            <wp:extent cx="7510780" cy="588009"/>
            <wp:wrapNone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10780" cy="58800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0" w:right="0" w:bottom="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28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3257550</wp:posOffset>
            </wp:positionH>
            <wp:positionV relativeFrom="page">
              <wp:posOffset>179070</wp:posOffset>
            </wp:positionV>
            <wp:extent cx="1046479" cy="914400"/>
            <wp:wrapNone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6479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2126" w:val="left"/>
          <w:tab w:pos="2552" w:val="left"/>
        </w:tabs>
        <w:autoSpaceDE w:val="0"/>
        <w:widowControl/>
        <w:spacing w:line="376" w:lineRule="exact" w:before="118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parâmetros estabelecidos no Decreto Estadual n.º 8.468/76, artigo 19-A, com a assinatura e n.º do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C.R.Q. do Químico responsável pelas análises; </w:t>
      </w:r>
      <w:r>
        <w:br/>
      </w:r>
      <w:r>
        <w:rPr>
          <w:rFonts w:ascii="Arial" w:hAnsi="Arial" w:eastAsia="Arial"/>
          <w:b w:val="0"/>
          <w:i/>
          <w:color w:val="00000A"/>
          <w:sz w:val="20"/>
        </w:rPr>
        <w:t xml:space="preserve">e)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Cópia da Licença de Operação da empresa, emitida pela CETESB e demais licenças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ambientais pertinentes à atividade; </w:t>
      </w:r>
      <w:r>
        <w:br/>
      </w:r>
      <w:r>
        <w:rPr>
          <w:rFonts w:ascii="Arial" w:hAnsi="Arial" w:eastAsia="Arial"/>
          <w:b w:val="0"/>
          <w:i/>
          <w:color w:val="00000A"/>
          <w:sz w:val="20"/>
        </w:rPr>
        <w:t xml:space="preserve">f)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Planta das instalações internas e das instalações de pré-tratamento; </w:t>
      </w:r>
      <w:r>
        <w:br/>
      </w:r>
      <w:r>
        <w:rPr>
          <w:rFonts w:ascii="Arial" w:hAnsi="Arial" w:eastAsia="Arial"/>
          <w:b w:val="0"/>
          <w:i/>
          <w:color w:val="00000A"/>
          <w:sz w:val="20"/>
        </w:rPr>
        <w:t xml:space="preserve">g) </w:t>
      </w:r>
      <w:r>
        <w:br/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Forma do abastecimento de água (rede pública, poço, caminhão pipa); </w:t>
      </w:r>
      <w:r>
        <w:rPr>
          <w:rFonts w:ascii="Arial" w:hAnsi="Arial" w:eastAsia="Arial"/>
          <w:b w:val="0"/>
          <w:i/>
          <w:color w:val="00000A"/>
          <w:sz w:val="20"/>
        </w:rPr>
        <w:t xml:space="preserve">h)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Demais informações que o DAE DA PREFEITURA DE BOM JESUS DOS PERDÕES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considerar necessário para conhecer as circunstâncias e elementos envolvidos no lançamento de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esgoto. </w:t>
      </w:r>
    </w:p>
    <w:p>
      <w:pPr>
        <w:autoSpaceDN w:val="0"/>
        <w:tabs>
          <w:tab w:pos="2126" w:val="left"/>
          <w:tab w:pos="2552" w:val="left"/>
        </w:tabs>
        <w:autoSpaceDE w:val="0"/>
        <w:widowControl/>
        <w:spacing w:line="368" w:lineRule="exact" w:before="38" w:after="62"/>
        <w:ind w:left="1418" w:right="1296" w:firstLine="0"/>
        <w:jc w:val="left"/>
      </w:pPr>
      <w:r>
        <w:rPr>
          <w:rFonts w:ascii="Arial" w:hAnsi="Arial" w:eastAsia="Arial"/>
          <w:b/>
          <w:i w:val="0"/>
          <w:color w:val="00000A"/>
          <w:sz w:val="20"/>
        </w:rPr>
        <w:t xml:space="preserve">Art. 45.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O DAE DA PREFEITURA DE BOM JESUS DOS PERDÕES poderá recusar a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interligação na rede pública, quando: </w:t>
      </w:r>
      <w:r>
        <w:br/>
      </w:r>
      <w:r>
        <w:rPr>
          <w:rFonts w:ascii="Arial" w:hAnsi="Arial" w:eastAsia="Arial"/>
          <w:b w:val="0"/>
          <w:i/>
          <w:color w:val="00000A"/>
          <w:sz w:val="20"/>
        </w:rPr>
        <w:t xml:space="preserve">a)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o interessado que solicitou o serviço negar-se a assinar o termo de solicitação de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serviços e não apresentar a documentação previamente estabelecida neste Regulamento; </w:t>
      </w:r>
      <w:r>
        <w:br/>
      </w:r>
      <w:r>
        <w:rPr>
          <w:rFonts w:ascii="Arial" w:hAnsi="Arial" w:eastAsia="Arial"/>
          <w:b w:val="0"/>
          <w:i/>
          <w:color w:val="00000A"/>
          <w:sz w:val="20"/>
        </w:rPr>
        <w:t xml:space="preserve">b)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quando as instalações do imóvel não se ajustarem às prescrições regulamentares em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vigor no momento da solicitação, ou quando não for tecnicamente viável, nos termos da legislação em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vigor; </w:t>
      </w:r>
      <w:r>
        <w:br/>
      </w:r>
      <w:r>
        <w:rPr>
          <w:rFonts w:ascii="Arial" w:hAnsi="Arial" w:eastAsia="Arial"/>
          <w:b w:val="0"/>
          <w:i/>
          <w:color w:val="00000A"/>
          <w:sz w:val="20"/>
        </w:rPr>
        <w:t xml:space="preserve">c)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o USUÁRIO encontrar-se inadimplente face ao DAE DA PREFEITURA DE BOM JESUS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DOS PERDÕES; </w:t>
      </w:r>
      <w:r>
        <w:br/>
      </w:r>
      <w:r>
        <w:rPr>
          <w:rFonts w:ascii="Arial" w:hAnsi="Arial" w:eastAsia="Arial"/>
          <w:b w:val="0"/>
          <w:i/>
          <w:color w:val="00000A"/>
          <w:sz w:val="20"/>
        </w:rPr>
        <w:t xml:space="preserve">d)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não for possível interligar, com escoamento por gravidade, a caixa de inspeção até a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rede coletora; </w:t>
      </w:r>
      <w:r>
        <w:br/>
      </w:r>
      <w:r>
        <w:rPr>
          <w:rFonts w:ascii="Arial" w:hAnsi="Arial" w:eastAsia="Arial"/>
          <w:b w:val="0"/>
          <w:i/>
          <w:color w:val="00000A"/>
          <w:sz w:val="20"/>
        </w:rPr>
        <w:t xml:space="preserve">e) </w:t>
      </w:r>
      <w:r>
        <w:br/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na ausência de comprovação da servidão de passagem da rede, quando for o caso; </w:t>
      </w:r>
      <w:r>
        <w:rPr>
          <w:rFonts w:ascii="Arial" w:hAnsi="Arial" w:eastAsia="Arial"/>
          <w:b w:val="0"/>
          <w:i/>
          <w:color w:val="00000A"/>
          <w:sz w:val="20"/>
        </w:rPr>
        <w:t xml:space="preserve">f)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Os pedidos de ligação de água serão atendidos após a execução das ligações de esgoto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e, na hipótese de comprovada inviabilidade técnica ou regulamentar de atendimento da ligação de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esgoto, o USUÁRIO/PROPRIETÁRIO interessado deverá apresentar previamente para aprovação da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DAE DA PREFEITURA DE BOM JESUS DOS PERDÕES e executar sob as suas expensas, projeto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de Sistema Individual de Esgotamento Sanitário, conforme estabelecido nas normas vigentes da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821"/>
        <w:gridCol w:w="821"/>
        <w:gridCol w:w="821"/>
        <w:gridCol w:w="821"/>
        <w:gridCol w:w="821"/>
        <w:gridCol w:w="821"/>
        <w:gridCol w:w="821"/>
        <w:gridCol w:w="821"/>
        <w:gridCol w:w="821"/>
        <w:gridCol w:w="821"/>
        <w:gridCol w:w="821"/>
      </w:tblGrid>
      <w:tr>
        <w:trPr>
          <w:trHeight w:hRule="exact" w:val="342"/>
        </w:trPr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Associação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Brasileira 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de </w:t>
            </w:r>
          </w:p>
        </w:tc>
        <w:tc>
          <w:tcPr>
            <w:tcW w:type="dxa" w:w="2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Normas Técnicas,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NBR 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n°s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7.229/93 </w:t>
            </w:r>
          </w:p>
        </w:tc>
        <w:tc>
          <w:tcPr>
            <w:tcW w:type="dxa" w:w="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e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13.969/97 </w:t>
            </w:r>
          </w:p>
        </w:tc>
        <w:tc>
          <w:tcPr>
            <w:tcW w:type="dxa" w:w="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e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9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suas </w:t>
            </w:r>
          </w:p>
        </w:tc>
      </w:tr>
    </w:tbl>
    <w:p>
      <w:pPr>
        <w:autoSpaceDN w:val="0"/>
        <w:tabs>
          <w:tab w:pos="2126" w:val="left"/>
          <w:tab w:pos="2552" w:val="left"/>
        </w:tabs>
        <w:autoSpaceDE w:val="0"/>
        <w:widowControl/>
        <w:spacing w:line="344" w:lineRule="exact" w:before="0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substituições/complementações; </w:t>
      </w:r>
      <w:r>
        <w:br/>
      </w:r>
      <w:r>
        <w:rPr>
          <w:rFonts w:ascii="Arial" w:hAnsi="Arial" w:eastAsia="Arial"/>
          <w:b w:val="0"/>
          <w:i/>
          <w:color w:val="00000A"/>
          <w:sz w:val="20"/>
        </w:rPr>
        <w:t xml:space="preserve">g)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Os pedidos de ligações de água e/ou de esgoto para as construções localizadas em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áreas com restrições para ocupação, incluindo-se áreas de preservação permanente – APP e áreas </w:t>
      </w:r>
      <w:r>
        <w:rPr>
          <w:rFonts w:ascii="ArialMT" w:hAnsi="ArialMT" w:eastAsia="ArialMT"/>
          <w:b w:val="0"/>
          <w:i w:val="0"/>
          <w:color w:val="00000A"/>
          <w:sz w:val="20"/>
        </w:rPr>
        <w:t>de risco, não serão executadas pela DAE.</w:t>
      </w:r>
    </w:p>
    <w:p>
      <w:pPr>
        <w:autoSpaceDN w:val="0"/>
        <w:autoSpaceDE w:val="0"/>
        <w:widowControl/>
        <w:spacing w:line="344" w:lineRule="exact" w:before="62" w:after="0"/>
        <w:ind w:left="1418" w:right="1364" w:firstLine="708"/>
        <w:jc w:val="both"/>
      </w:pPr>
      <w:r>
        <w:rPr>
          <w:rFonts w:ascii="Arial" w:hAnsi="Arial" w:eastAsia="Arial"/>
          <w:b/>
          <w:i w:val="0"/>
          <w:color w:val="00000A"/>
          <w:sz w:val="20"/>
        </w:rPr>
        <w:t xml:space="preserve">Art. 46.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O DAE DA PREFEITURA DE BOM JESUS DOS PERDÕES poderá condicionar a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ligação, a religação, o aumento de vazão ou a contratação de fornecimentos especiais à quitação de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débitos anteriores do mesmo USUÁRIO decorrentes da prestação do serviço para o mesmo ou para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outro imóvel na área delegada ao DAE DA PREFEITURA DE BOM JESUS DOS PERDÕES. </w:t>
      </w:r>
    </w:p>
    <w:p>
      <w:pPr>
        <w:autoSpaceDN w:val="0"/>
        <w:tabs>
          <w:tab w:pos="10054" w:val="left"/>
        </w:tabs>
        <w:autoSpaceDE w:val="0"/>
        <w:widowControl/>
        <w:spacing w:line="197" w:lineRule="auto" w:before="41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Resolução ARES-PCJ nº 181 – 31/03/2017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29 </w:t>
      </w:r>
    </w:p>
    <w:p>
      <w:pPr>
        <w:autoSpaceDN w:val="0"/>
        <w:autoSpaceDE w:val="0"/>
        <w:widowControl/>
        <w:spacing w:line="240" w:lineRule="auto" w:before="446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10160</wp:posOffset>
            </wp:positionH>
            <wp:positionV relativeFrom="page">
              <wp:posOffset>10048240</wp:posOffset>
            </wp:positionV>
            <wp:extent cx="7510780" cy="588009"/>
            <wp:wrapNone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10780" cy="58800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0" w:right="0" w:bottom="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28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3257550</wp:posOffset>
            </wp:positionH>
            <wp:positionV relativeFrom="page">
              <wp:posOffset>179070</wp:posOffset>
            </wp:positionV>
            <wp:extent cx="1046479" cy="914400"/>
            <wp:wrapNone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6479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2126" w:val="left"/>
        </w:tabs>
        <w:autoSpaceDE w:val="0"/>
        <w:widowControl/>
        <w:spacing w:line="346" w:lineRule="exact" w:before="146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§ 1° O DAE DA PREFEITURA DE BOM JESUS DOS PERDÕES não poderá condicionar a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ligação de unidade usuária ao pagamento de débito: </w:t>
      </w:r>
    </w:p>
    <w:p>
      <w:pPr>
        <w:autoSpaceDN w:val="0"/>
        <w:tabs>
          <w:tab w:pos="2126" w:val="left"/>
          <w:tab w:pos="2552" w:val="left"/>
        </w:tabs>
        <w:autoSpaceDE w:val="0"/>
        <w:widowControl/>
        <w:spacing w:line="342" w:lineRule="exact" w:before="64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I.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Que não seja decorrente de fato originado pela prestação do serviço público de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abastecimento de água e de esgotamento sanitário; </w:t>
      </w:r>
    </w:p>
    <w:p>
      <w:pPr>
        <w:autoSpaceDN w:val="0"/>
        <w:tabs>
          <w:tab w:pos="2552" w:val="left"/>
        </w:tabs>
        <w:autoSpaceDE w:val="0"/>
        <w:widowControl/>
        <w:spacing w:line="222" w:lineRule="exact" w:before="184" w:after="0"/>
        <w:ind w:left="2126" w:right="0" w:firstLine="0"/>
        <w:jc w:val="left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II.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Não autorizado pelo USUÁRIO, salvo nos casos previstos em lei ou neste Regulamento; </w:t>
      </w:r>
    </w:p>
    <w:p>
      <w:pPr>
        <w:autoSpaceDN w:val="0"/>
        <w:autoSpaceDE w:val="0"/>
        <w:widowControl/>
        <w:spacing w:line="222" w:lineRule="exact" w:before="184" w:after="0"/>
        <w:ind w:left="2126" w:right="0" w:firstLine="0"/>
        <w:jc w:val="left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III. Pendente em nome de terceiros. </w:t>
      </w:r>
    </w:p>
    <w:p>
      <w:pPr>
        <w:autoSpaceDN w:val="0"/>
        <w:tabs>
          <w:tab w:pos="2126" w:val="left"/>
        </w:tabs>
        <w:autoSpaceDE w:val="0"/>
        <w:widowControl/>
        <w:spacing w:line="342" w:lineRule="exact" w:before="64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§ 2° As vedações dos incisos II e III do parágrafo anterior não se aplicam nos casos de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sucessão comercial e/ou hereditária. </w:t>
      </w:r>
    </w:p>
    <w:p>
      <w:pPr>
        <w:autoSpaceDN w:val="0"/>
        <w:autoSpaceDE w:val="0"/>
        <w:widowControl/>
        <w:spacing w:line="233" w:lineRule="auto" w:before="994" w:after="0"/>
        <w:ind w:left="0" w:right="0" w:firstLine="0"/>
        <w:jc w:val="center"/>
      </w:pPr>
      <w:r>
        <w:rPr>
          <w:rFonts w:ascii="Arial" w:hAnsi="Arial" w:eastAsia="Arial"/>
          <w:b/>
          <w:i w:val="0"/>
          <w:color w:val="00000A"/>
          <w:sz w:val="20"/>
        </w:rPr>
        <w:t xml:space="preserve">Seção II </w:t>
      </w:r>
    </w:p>
    <w:p>
      <w:pPr>
        <w:autoSpaceDN w:val="0"/>
        <w:autoSpaceDE w:val="0"/>
        <w:widowControl/>
        <w:spacing w:line="233" w:lineRule="auto" w:before="184" w:after="0"/>
        <w:ind w:left="0" w:right="0" w:firstLine="0"/>
        <w:jc w:val="center"/>
      </w:pPr>
      <w:r>
        <w:rPr>
          <w:rFonts w:ascii="Arial" w:hAnsi="Arial" w:eastAsia="Arial"/>
          <w:b/>
          <w:i w:val="0"/>
          <w:color w:val="00000A"/>
          <w:sz w:val="20"/>
        </w:rPr>
        <w:t xml:space="preserve">DAS LIGAÇÕES TEMPORÁRIAS </w:t>
      </w:r>
    </w:p>
    <w:p>
      <w:pPr>
        <w:autoSpaceDN w:val="0"/>
        <w:autoSpaceDE w:val="0"/>
        <w:widowControl/>
        <w:spacing w:line="344" w:lineRule="exact" w:before="464" w:after="0"/>
        <w:ind w:left="1418" w:right="1364" w:firstLine="708"/>
        <w:jc w:val="both"/>
      </w:pPr>
      <w:r>
        <w:rPr>
          <w:rFonts w:ascii="Arial" w:hAnsi="Arial" w:eastAsia="Arial"/>
          <w:b/>
          <w:i w:val="0"/>
          <w:color w:val="00000A"/>
          <w:sz w:val="20"/>
        </w:rPr>
        <w:t>Art. 47.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Consideram-se ligações temporárias de água e esgoto, as que se destinem a obras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em logradouros públicos, feiras, circos, exposições, parque de diversões, eventos e outros </w:t>
      </w:r>
      <w:r>
        <w:rPr>
          <w:rFonts w:ascii="ArialMT" w:hAnsi="ArialMT" w:eastAsia="ArialMT"/>
          <w:b w:val="0"/>
          <w:i w:val="0"/>
          <w:color w:val="00000A"/>
          <w:sz w:val="20"/>
        </w:rPr>
        <w:t>estabelecimentos de caráter temporário, para atender atividades passageiras.</w:t>
      </w:r>
    </w:p>
    <w:p>
      <w:pPr>
        <w:autoSpaceDN w:val="0"/>
        <w:autoSpaceDE w:val="0"/>
        <w:widowControl/>
        <w:spacing w:line="346" w:lineRule="exact" w:before="58" w:after="0"/>
        <w:ind w:left="1418" w:right="1364" w:firstLine="708"/>
        <w:jc w:val="both"/>
      </w:pPr>
      <w:r>
        <w:rPr>
          <w:rFonts w:ascii="Arial" w:hAnsi="Arial" w:eastAsia="Arial"/>
          <w:b/>
          <w:i w:val="0"/>
          <w:color w:val="00000A"/>
          <w:sz w:val="20"/>
        </w:rPr>
        <w:t>Art. 48.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No pedido de ligação temporária, o interessado deve declarar o prazo desejado da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ligação, bem como o consumo provável de água, que será posteriormente compensado com base no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volume medido por hidrômetro, exceto para os casos em que a ligação não será convertida em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definitiva. </w:t>
      </w:r>
    </w:p>
    <w:p>
      <w:pPr>
        <w:autoSpaceDN w:val="0"/>
        <w:autoSpaceDE w:val="0"/>
        <w:widowControl/>
        <w:spacing w:line="344" w:lineRule="exact" w:before="62" w:after="0"/>
        <w:ind w:left="1418" w:right="1364" w:firstLine="708"/>
        <w:jc w:val="both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§ 1º As ligações temporárias terão duração máxima de 6 (seis) meses e poderão ser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prorrogadas sempre por igual período, a critério do DAE DA PREFEITURA DE BOM JESUS DOS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PERDÕES, mediante solicitação formal do USUÁRIO. </w:t>
      </w:r>
    </w:p>
    <w:p>
      <w:pPr>
        <w:autoSpaceDN w:val="0"/>
        <w:autoSpaceDE w:val="0"/>
        <w:widowControl/>
        <w:spacing w:line="344" w:lineRule="exact" w:before="60" w:after="0"/>
        <w:ind w:left="1418" w:right="1296" w:firstLine="708"/>
        <w:jc w:val="left"/>
      </w:pPr>
      <w:r>
        <w:rPr>
          <w:rFonts w:ascii="ArialMT" w:hAnsi="ArialMT" w:eastAsia="ArialMT"/>
          <w:b w:val="0"/>
          <w:i w:val="0"/>
          <w:color w:val="00000A"/>
          <w:sz w:val="20"/>
        </w:rPr>
        <w:t>§ 2º Havendo interesse pela prorrogação da ligação temporária, o USUÁRIO deverá solicitá-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la ao DAE DA PREFEITURA DE BOM JESUS DOS PERDÕES com antecedência mínima de 15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(quinze) dias do encerramento do contrato. </w:t>
      </w:r>
    </w:p>
    <w:p>
      <w:pPr>
        <w:autoSpaceDN w:val="0"/>
        <w:autoSpaceDE w:val="0"/>
        <w:widowControl/>
        <w:spacing w:line="346" w:lineRule="exact" w:before="58" w:after="0"/>
        <w:ind w:left="1418" w:right="1368" w:firstLine="708"/>
        <w:jc w:val="both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§ 3º As despesas com instalação e retirada de rede e ramais de caráter temporário, bem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como as despesas relativas aos serviços de ligação e desligamento, correrão por conta do USUÁRIO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e será quitada anteriormente a execução da instalação. </w:t>
      </w:r>
    </w:p>
    <w:p>
      <w:pPr>
        <w:autoSpaceDN w:val="0"/>
        <w:autoSpaceDE w:val="0"/>
        <w:widowControl/>
        <w:spacing w:line="346" w:lineRule="exact" w:before="56" w:after="0"/>
        <w:ind w:left="1418" w:right="1364" w:firstLine="708"/>
        <w:jc w:val="both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§ 4º O DAE DA PREFEITURA DE BOM JESUS DOS PERDÕES poderá exigir, a título de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garantia, o pagamento antecipado do abastecimento de água e do esgotamento sanitário de até 3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(três) ciclos completos de faturamento relativos aos consumos declarados no ato da contratação. </w:t>
      </w:r>
    </w:p>
    <w:p>
      <w:pPr>
        <w:autoSpaceDN w:val="0"/>
        <w:autoSpaceDE w:val="0"/>
        <w:widowControl/>
        <w:spacing w:line="344" w:lineRule="exact" w:before="62" w:after="0"/>
        <w:ind w:left="1418" w:right="1362" w:firstLine="708"/>
        <w:jc w:val="both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§ 5º Ocorrendo pagamento antecipado, eventuais devoluções pelo DAE DA PREFEITURA DE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BOM JESUS DOS PERDÕES deverão ser realizadas no prazo de até 10 (dez) dias contados da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retirada da ligação. </w:t>
      </w:r>
    </w:p>
    <w:p>
      <w:pPr>
        <w:autoSpaceDN w:val="0"/>
        <w:tabs>
          <w:tab w:pos="10054" w:val="left"/>
        </w:tabs>
        <w:autoSpaceDE w:val="0"/>
        <w:widowControl/>
        <w:spacing w:line="197" w:lineRule="auto" w:before="23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Resolução ARES-PCJ nº 181 – 31/03/2017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30 </w:t>
      </w:r>
    </w:p>
    <w:p>
      <w:pPr>
        <w:autoSpaceDN w:val="0"/>
        <w:autoSpaceDE w:val="0"/>
        <w:widowControl/>
        <w:spacing w:line="240" w:lineRule="auto" w:before="446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10160</wp:posOffset>
            </wp:positionH>
            <wp:positionV relativeFrom="page">
              <wp:posOffset>10048240</wp:posOffset>
            </wp:positionV>
            <wp:extent cx="7510780" cy="588009"/>
            <wp:wrapNone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10780" cy="58800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0" w:right="0" w:bottom="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28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3257550</wp:posOffset>
            </wp:positionH>
            <wp:positionV relativeFrom="page">
              <wp:posOffset>179070</wp:posOffset>
            </wp:positionV>
            <wp:extent cx="1046479" cy="914400"/>
            <wp:wrapNone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6479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2126" w:val="left"/>
        </w:tabs>
        <w:autoSpaceDE w:val="0"/>
        <w:widowControl/>
        <w:spacing w:line="346" w:lineRule="exact" w:before="146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§ 6º Eventuais saldos devedores deverão ser quitados pelo USUÁRIO na data da retirada da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ligação. </w:t>
      </w:r>
    </w:p>
    <w:p>
      <w:pPr>
        <w:autoSpaceDN w:val="0"/>
        <w:autoSpaceDE w:val="0"/>
        <w:widowControl/>
        <w:spacing w:line="344" w:lineRule="exact" w:before="62" w:after="0"/>
        <w:ind w:left="1418" w:right="1360" w:firstLine="708"/>
        <w:jc w:val="both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§ 7º São consideradas como despesas referidas no § 3º os custos dos materiais aplicados e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não reaproveitáveis e demais custos, tais como os de mão de obra para instalação, retirada da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ligação e transporte. </w:t>
      </w:r>
    </w:p>
    <w:p>
      <w:pPr>
        <w:autoSpaceDN w:val="0"/>
        <w:autoSpaceDE w:val="0"/>
        <w:widowControl/>
        <w:spacing w:line="344" w:lineRule="exact" w:before="62" w:after="0"/>
        <w:ind w:left="1418" w:right="1366" w:firstLine="708"/>
        <w:jc w:val="both"/>
      </w:pPr>
      <w:r>
        <w:rPr>
          <w:rFonts w:ascii="Arial" w:hAnsi="Arial" w:eastAsia="Arial"/>
          <w:b/>
          <w:i w:val="0"/>
          <w:color w:val="00000A"/>
          <w:sz w:val="20"/>
        </w:rPr>
        <w:t>Art. 49.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O interessado deve juntar ao pedido de abastecimento de água e de esgotamento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sanitário a planta ou croquis das instalações temporárias e respectiva autorização de instalação e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funcionamento emitida pelo órgão competente. </w:t>
      </w:r>
    </w:p>
    <w:p>
      <w:pPr>
        <w:autoSpaceDN w:val="0"/>
        <w:autoSpaceDE w:val="0"/>
        <w:widowControl/>
        <w:spacing w:line="222" w:lineRule="exact" w:before="184" w:after="0"/>
        <w:ind w:left="2126" w:right="0" w:firstLine="0"/>
        <w:jc w:val="left"/>
      </w:pPr>
      <w:r>
        <w:rPr>
          <w:rFonts w:ascii="Arial" w:hAnsi="Arial" w:eastAsia="Arial"/>
          <w:b/>
          <w:i w:val="0"/>
          <w:color w:val="00000A"/>
          <w:sz w:val="20"/>
        </w:rPr>
        <w:t>Art. 50.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Para ser efetuada sua ligação, o interessado deve ainda: </w:t>
      </w:r>
    </w:p>
    <w:p>
      <w:pPr>
        <w:autoSpaceDN w:val="0"/>
        <w:tabs>
          <w:tab w:pos="2552" w:val="left"/>
        </w:tabs>
        <w:autoSpaceDE w:val="0"/>
        <w:widowControl/>
        <w:spacing w:line="222" w:lineRule="exact" w:before="184" w:after="0"/>
        <w:ind w:left="2126" w:right="0" w:firstLine="0"/>
        <w:jc w:val="left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I.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preparar as instalações temporárias de acordo com a planta ou croquis; </w:t>
      </w:r>
    </w:p>
    <w:p>
      <w:pPr>
        <w:autoSpaceDN w:val="0"/>
        <w:tabs>
          <w:tab w:pos="2552" w:val="left"/>
        </w:tabs>
        <w:autoSpaceDE w:val="0"/>
        <w:widowControl/>
        <w:spacing w:line="222" w:lineRule="exact" w:before="182" w:after="0"/>
        <w:ind w:left="2126" w:right="0" w:firstLine="0"/>
        <w:jc w:val="left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II.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efetuar o pagamento das despesas previstas na legislação vigente. </w:t>
      </w:r>
    </w:p>
    <w:p>
      <w:pPr>
        <w:autoSpaceDN w:val="0"/>
        <w:tabs>
          <w:tab w:pos="2126" w:val="left"/>
        </w:tabs>
        <w:autoSpaceDE w:val="0"/>
        <w:widowControl/>
        <w:spacing w:line="344" w:lineRule="exact" w:before="62" w:after="0"/>
        <w:ind w:left="1418" w:right="1296" w:firstLine="0"/>
        <w:jc w:val="left"/>
      </w:pPr>
      <w:r>
        <w:rPr>
          <w:rFonts w:ascii="Arial" w:hAnsi="Arial" w:eastAsia="Arial"/>
          <w:b/>
          <w:i w:val="0"/>
          <w:color w:val="00000A"/>
          <w:sz w:val="20"/>
        </w:rPr>
        <w:t>Art. 51.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O ramal predial de ligações temporárias para atender imóveis em construção deve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ser dimensionado de modo a ser aproveitado para a ligação definitiva. </w:t>
      </w:r>
    </w:p>
    <w:p>
      <w:pPr>
        <w:autoSpaceDN w:val="0"/>
        <w:tabs>
          <w:tab w:pos="2126" w:val="left"/>
        </w:tabs>
        <w:autoSpaceDE w:val="0"/>
        <w:widowControl/>
        <w:spacing w:line="344" w:lineRule="exact" w:before="62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§ 1º A ligação definitiva de água deve ser precedida pela desinfecção da instalação predial de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água e limpeza do reservatório predial, a serem realizadas pelo USUÁRIO. </w:t>
      </w:r>
    </w:p>
    <w:p>
      <w:pPr>
        <w:autoSpaceDN w:val="0"/>
        <w:autoSpaceDE w:val="0"/>
        <w:widowControl/>
        <w:spacing w:line="344" w:lineRule="exact" w:before="62" w:after="0"/>
        <w:ind w:left="1418" w:right="1364" w:firstLine="708"/>
        <w:jc w:val="both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§ 2º O proprietário deverá informar ao DAE DA PREFEITURA DE BOM JESUS DOS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PERDÕES a conclusão da construção para fins de ligação definitiva e enquadramento na respectiva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categoria. </w:t>
      </w:r>
    </w:p>
    <w:p>
      <w:pPr>
        <w:autoSpaceDN w:val="0"/>
        <w:autoSpaceDE w:val="0"/>
        <w:widowControl/>
        <w:spacing w:line="233" w:lineRule="auto" w:before="588" w:after="0"/>
        <w:ind w:left="0" w:right="0" w:firstLine="0"/>
        <w:jc w:val="center"/>
      </w:pPr>
      <w:r>
        <w:rPr>
          <w:rFonts w:ascii="Arial" w:hAnsi="Arial" w:eastAsia="Arial"/>
          <w:b/>
          <w:i w:val="0"/>
          <w:color w:val="00000A"/>
          <w:sz w:val="20"/>
        </w:rPr>
        <w:t xml:space="preserve">Seção III </w:t>
      </w:r>
    </w:p>
    <w:p>
      <w:pPr>
        <w:autoSpaceDN w:val="0"/>
        <w:autoSpaceDE w:val="0"/>
        <w:widowControl/>
        <w:spacing w:line="233" w:lineRule="auto" w:before="184" w:after="0"/>
        <w:ind w:left="0" w:right="0" w:firstLine="0"/>
        <w:jc w:val="center"/>
      </w:pPr>
      <w:r>
        <w:rPr>
          <w:rFonts w:ascii="Arial" w:hAnsi="Arial" w:eastAsia="Arial"/>
          <w:b/>
          <w:i w:val="0"/>
          <w:color w:val="00000A"/>
          <w:sz w:val="20"/>
        </w:rPr>
        <w:t xml:space="preserve">DAS LIGAÇÕES DEFINITIVAS </w:t>
      </w:r>
    </w:p>
    <w:p>
      <w:pPr>
        <w:autoSpaceDN w:val="0"/>
        <w:autoSpaceDE w:val="0"/>
        <w:widowControl/>
        <w:spacing w:line="346" w:lineRule="exact" w:before="462" w:after="0"/>
        <w:ind w:left="1418" w:right="1362" w:firstLine="708"/>
        <w:jc w:val="both"/>
      </w:pPr>
      <w:r>
        <w:rPr>
          <w:rFonts w:ascii="Arial" w:hAnsi="Arial" w:eastAsia="Arial"/>
          <w:b/>
          <w:i w:val="0"/>
          <w:color w:val="00000A"/>
          <w:sz w:val="20"/>
        </w:rPr>
        <w:t xml:space="preserve">Art. 52.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Toda edificação permanente urbana, situada em logradouro público que disponha de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redes públicas de abastecimento de água e de esgotamento sanitário, deve, obrigatoriamente,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interligar-se às mesmas, de acordo com o disposto no art. 45 da Lei Federal n.º 11.445/07,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respeitadas as normas técnicas. </w:t>
      </w:r>
    </w:p>
    <w:p>
      <w:pPr>
        <w:autoSpaceDN w:val="0"/>
        <w:autoSpaceDE w:val="0"/>
        <w:widowControl/>
        <w:spacing w:line="344" w:lineRule="exact" w:before="60" w:after="0"/>
        <w:ind w:left="1418" w:right="1360" w:firstLine="708"/>
        <w:jc w:val="both"/>
      </w:pPr>
      <w:r>
        <w:rPr>
          <w:rFonts w:ascii="ArialMT" w:hAnsi="ArialMT" w:eastAsia="ArialMT"/>
          <w:b w:val="0"/>
          <w:i w:val="0"/>
          <w:color w:val="00000A"/>
          <w:sz w:val="20"/>
        </w:rPr>
        <w:t>a</w:t>
      </w:r>
      <w:r>
        <w:rPr>
          <w:rFonts w:ascii="Arial" w:hAnsi="Arial" w:eastAsia="Arial"/>
          <w:b/>
          <w:i w:val="0"/>
          <w:color w:val="00000A"/>
          <w:sz w:val="20"/>
        </w:rPr>
        <w:t>Art. 53.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O abastecimento de prédios por meio de poços ou manancial próprio, em locais em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que a rede pública esteja disponível, será considerado irregular, conforme previsto no artigo 45, § 1 º,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da Lei Federal n.º 11.445/07, devendo tal situação ser imediatamente comunicada às Autoridades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Sanitárias Municipais, para que sejam tomadas as providências cabíveis. </w:t>
      </w:r>
    </w:p>
    <w:p>
      <w:pPr>
        <w:autoSpaceDN w:val="0"/>
        <w:autoSpaceDE w:val="0"/>
        <w:widowControl/>
        <w:spacing w:line="346" w:lineRule="exact" w:before="60" w:after="0"/>
        <w:ind w:left="1418" w:right="1370" w:firstLine="708"/>
        <w:jc w:val="both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Parágrafo único. Será considerada igualmente irregular a utilização da rede pública para o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abastecimento de água extraída de poço ou manancial próprio, conforme determina artigo 45, § 2.º,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da Lei Federal n.º 11.445/07. </w:t>
      </w:r>
    </w:p>
    <w:p>
      <w:pPr>
        <w:autoSpaceDN w:val="0"/>
        <w:autoSpaceDE w:val="0"/>
        <w:widowControl/>
        <w:spacing w:line="344" w:lineRule="exact" w:before="60" w:after="0"/>
        <w:ind w:left="1418" w:right="1296" w:firstLine="708"/>
        <w:jc w:val="left"/>
      </w:pPr>
      <w:r>
        <w:rPr>
          <w:rFonts w:ascii="Arial" w:hAnsi="Arial" w:eastAsia="Arial"/>
          <w:b/>
          <w:i w:val="0"/>
          <w:color w:val="00000A"/>
          <w:sz w:val="20"/>
        </w:rPr>
        <w:t xml:space="preserve">Art. 54.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A Secretaria Municipal de Saúde poderá intervir no sistema alternativo de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abastecimento se constatar que a qualidade da água está abaixo dos padrões de potabilidade </w:t>
      </w:r>
    </w:p>
    <w:p>
      <w:pPr>
        <w:autoSpaceDN w:val="0"/>
        <w:tabs>
          <w:tab w:pos="10054" w:val="left"/>
        </w:tabs>
        <w:autoSpaceDE w:val="0"/>
        <w:widowControl/>
        <w:spacing w:line="197" w:lineRule="auto" w:before="23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Resolução ARES-PCJ nº 181 – 31/03/2017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31 </w:t>
      </w:r>
    </w:p>
    <w:p>
      <w:pPr>
        <w:autoSpaceDN w:val="0"/>
        <w:autoSpaceDE w:val="0"/>
        <w:widowControl/>
        <w:spacing w:line="240" w:lineRule="auto" w:before="446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10160</wp:posOffset>
            </wp:positionH>
            <wp:positionV relativeFrom="page">
              <wp:posOffset>10048240</wp:posOffset>
            </wp:positionV>
            <wp:extent cx="7510780" cy="588009"/>
            <wp:wrapNone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10780" cy="58800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0" w:right="0" w:bottom="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28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3257550</wp:posOffset>
            </wp:positionH>
            <wp:positionV relativeFrom="page">
              <wp:posOffset>179070</wp:posOffset>
            </wp:positionV>
            <wp:extent cx="1046479" cy="914400"/>
            <wp:wrapNone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6479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46" w:lineRule="exact" w:before="146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estabelecidos pela Portaria n.º 2.914/2011 do Ministério da Saúde, e Resoluções da Secretaria de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Estado da saúde de São Paulo, ou em legislação que vier a substituí-la. </w:t>
      </w:r>
    </w:p>
    <w:p>
      <w:pPr>
        <w:autoSpaceDN w:val="0"/>
        <w:autoSpaceDE w:val="0"/>
        <w:widowControl/>
        <w:spacing w:line="344" w:lineRule="exact" w:before="62" w:after="0"/>
        <w:ind w:left="1418" w:right="1366" w:firstLine="708"/>
        <w:jc w:val="both"/>
      </w:pPr>
      <w:r>
        <w:rPr>
          <w:rFonts w:ascii="Arial" w:hAnsi="Arial" w:eastAsia="Arial"/>
          <w:b/>
          <w:i w:val="0"/>
          <w:color w:val="00000A"/>
          <w:sz w:val="20"/>
        </w:rPr>
        <w:t>Art. 55.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Os pedidos de ligação de água e de esgoto são atos do interessado, que solicita ao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DAE DA PREFEITURA DE BOM JESUS DOS PERDÕES a conexão das instalações hidráulicas da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unidade usuária às respectivas redes públicas. </w:t>
      </w:r>
    </w:p>
    <w:p>
      <w:pPr>
        <w:autoSpaceDN w:val="0"/>
        <w:tabs>
          <w:tab w:pos="2126" w:val="left"/>
        </w:tabs>
        <w:autoSpaceDE w:val="0"/>
        <w:widowControl/>
        <w:spacing w:line="346" w:lineRule="exact" w:before="60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§ 1º No ato da recepção do pedido de ligação, o DAE DA PREFEITURA DE BOM JESUS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DOS PERDÕES deverá dar conhecimento ao interessado sobre a obrigatoriedade de: </w:t>
      </w:r>
    </w:p>
    <w:p>
      <w:pPr>
        <w:autoSpaceDN w:val="0"/>
        <w:tabs>
          <w:tab w:pos="2126" w:val="left"/>
          <w:tab w:pos="2552" w:val="left"/>
        </w:tabs>
        <w:autoSpaceDE w:val="0"/>
        <w:widowControl/>
        <w:spacing w:line="346" w:lineRule="exact" w:before="56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I.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respeitar os dispositivos contidos no Termo de solicitação de serviços de abastecimento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de água e de esgotamento sanitário; </w:t>
      </w:r>
    </w:p>
    <w:p>
      <w:pPr>
        <w:autoSpaceDN w:val="0"/>
        <w:tabs>
          <w:tab w:pos="2126" w:val="left"/>
          <w:tab w:pos="2552" w:val="left"/>
        </w:tabs>
        <w:autoSpaceDE w:val="0"/>
        <w:widowControl/>
        <w:spacing w:line="344" w:lineRule="exact" w:before="62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II.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observar, nas instalações hidráulicas e sanitárias da unidade usuária, a legislação, as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normas da ABNT, as resoluções da ARES-PCJ e as normas editadas pelo DAE DA PREFEITURA DE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BOM JESUS DOS PERDÕES, postas à disposição do interessado; </w:t>
      </w:r>
    </w:p>
    <w:p>
      <w:pPr>
        <w:autoSpaceDN w:val="0"/>
        <w:autoSpaceDE w:val="0"/>
        <w:widowControl/>
        <w:spacing w:line="344" w:lineRule="exact" w:before="58" w:after="0"/>
        <w:ind w:left="1418" w:right="1362" w:firstLine="708"/>
        <w:jc w:val="both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III. Instalar, em locais apropriados e de livre acesso, padrão de ligação destinado à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instalação de hidrômetros e outros aparelhos exigidos, conforme normas editadas pelo DAE DA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PREFEITURA DE BOM JESUS DOS PERDÕES; </w:t>
      </w:r>
    </w:p>
    <w:p>
      <w:pPr>
        <w:autoSpaceDN w:val="0"/>
        <w:tabs>
          <w:tab w:pos="2126" w:val="left"/>
        </w:tabs>
        <w:autoSpaceDE w:val="0"/>
        <w:widowControl/>
        <w:spacing w:line="344" w:lineRule="exact" w:before="62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IV. Efetuar o pagamento mensal pelos serviços de abastecimento de água e esgotamento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sanitário, de acordo com as tarifas vigentes; </w:t>
      </w:r>
    </w:p>
    <w:p>
      <w:pPr>
        <w:autoSpaceDN w:val="0"/>
        <w:tabs>
          <w:tab w:pos="2126" w:val="left"/>
          <w:tab w:pos="2552" w:val="left"/>
        </w:tabs>
        <w:autoSpaceDE w:val="0"/>
        <w:widowControl/>
        <w:spacing w:line="344" w:lineRule="exact" w:before="62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V.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Comunicar eventuais alterações referentes à natureza da atividade desenvolvida na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unidade usuária e à finalidade da utilização da água; </w:t>
      </w:r>
    </w:p>
    <w:p>
      <w:pPr>
        <w:autoSpaceDN w:val="0"/>
        <w:tabs>
          <w:tab w:pos="2126" w:val="left"/>
        </w:tabs>
        <w:autoSpaceDE w:val="0"/>
        <w:widowControl/>
        <w:spacing w:line="346" w:lineRule="exact" w:before="60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VI. Comunicar eventual necessidade de executar serviços nas redes públicas e instalar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equipamentos, conforme as capacidades de atendimento disponíveis e as demandas informadas. </w:t>
      </w:r>
    </w:p>
    <w:p>
      <w:pPr>
        <w:autoSpaceDN w:val="0"/>
        <w:autoSpaceDE w:val="0"/>
        <w:widowControl/>
        <w:spacing w:line="344" w:lineRule="exact" w:before="58" w:after="0"/>
        <w:ind w:left="1418" w:right="1370" w:firstLine="708"/>
        <w:jc w:val="both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§ 2º O pedido de ligação será efetivado pelo USUÁRIO mediante assinatura de termo de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solicitação, no qual fornecerá informações referentes à natureza da atividade desenvolvida na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unidade usuária e apresentará a documentação já mencionada neste Regulamento. </w:t>
      </w:r>
    </w:p>
    <w:p>
      <w:pPr>
        <w:autoSpaceDN w:val="0"/>
        <w:tabs>
          <w:tab w:pos="2126" w:val="left"/>
        </w:tabs>
        <w:autoSpaceDE w:val="0"/>
        <w:widowControl/>
        <w:spacing w:line="344" w:lineRule="exact" w:before="62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§ 3º Efetivado o pedido de ligação, o DAE DA PREFEITURA DE BOM JESUS DOS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PERDÕES deverá: </w:t>
      </w:r>
    </w:p>
    <w:p>
      <w:pPr>
        <w:autoSpaceDN w:val="0"/>
        <w:tabs>
          <w:tab w:pos="2834" w:val="left"/>
          <w:tab w:pos="2844" w:val="left"/>
        </w:tabs>
        <w:autoSpaceDE w:val="0"/>
        <w:widowControl/>
        <w:spacing w:line="346" w:lineRule="exact" w:before="58" w:after="0"/>
        <w:ind w:left="2124" w:right="1296" w:firstLine="0"/>
        <w:jc w:val="left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a)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Entregar ao USUÁRIO cópia do termo de solicitação de serviço ao serviço de </w:t>
      </w:r>
      <w:r>
        <w:tab/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abastecimento de água e esgotamento sanitário; </w:t>
      </w:r>
    </w:p>
    <w:p>
      <w:pPr>
        <w:autoSpaceDN w:val="0"/>
        <w:tabs>
          <w:tab w:pos="2834" w:val="left"/>
          <w:tab w:pos="2844" w:val="left"/>
        </w:tabs>
        <w:autoSpaceDE w:val="0"/>
        <w:widowControl/>
        <w:spacing w:line="342" w:lineRule="exact" w:before="64" w:after="0"/>
        <w:ind w:left="2124" w:right="1296" w:firstLine="0"/>
        <w:jc w:val="left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b)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Informar ao USUÁRIO por escrito as condições de elegibilidade para obtenção dos </w:t>
      </w:r>
      <w:r>
        <w:tab/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benefícios decorrentes de tarifas sociais e de outros subsídios. </w:t>
      </w:r>
    </w:p>
    <w:p>
      <w:pPr>
        <w:autoSpaceDN w:val="0"/>
        <w:tabs>
          <w:tab w:pos="2126" w:val="left"/>
        </w:tabs>
        <w:autoSpaceDE w:val="0"/>
        <w:widowControl/>
        <w:spacing w:line="346" w:lineRule="exact" w:before="60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§ 4º O DAE DA PREFEITURA DE BOM JESUS DOS PERDÕES deverá priorizar o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atendimento das demandas domiciliares em relação às demandas relativas a outros usos. </w:t>
      </w:r>
    </w:p>
    <w:p>
      <w:pPr>
        <w:autoSpaceDN w:val="0"/>
        <w:autoSpaceDE w:val="0"/>
        <w:widowControl/>
        <w:spacing w:line="344" w:lineRule="exact" w:before="62" w:after="0"/>
        <w:ind w:left="1418" w:right="1370" w:firstLine="708"/>
        <w:jc w:val="both"/>
      </w:pPr>
      <w:r>
        <w:rPr>
          <w:rFonts w:ascii="Arial" w:hAnsi="Arial" w:eastAsia="Arial"/>
          <w:b/>
          <w:i w:val="0"/>
          <w:color w:val="00000A"/>
          <w:sz w:val="20"/>
        </w:rPr>
        <w:t xml:space="preserve">Art. 56.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O poder público, atendida a legislação municipal, poderá formular pedido de ligações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para atender um conjunto de unidades usuárias situadas em áreas contempladas por programas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habitacionais e de regularização fundiária de interesse social. </w:t>
      </w:r>
    </w:p>
    <w:p>
      <w:pPr>
        <w:autoSpaceDN w:val="0"/>
        <w:tabs>
          <w:tab w:pos="10054" w:val="left"/>
        </w:tabs>
        <w:autoSpaceDE w:val="0"/>
        <w:widowControl/>
        <w:spacing w:line="197" w:lineRule="auto" w:before="35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Resolução ARES-PCJ nº 181 – 31/03/2017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32 </w:t>
      </w:r>
    </w:p>
    <w:p>
      <w:pPr>
        <w:autoSpaceDN w:val="0"/>
        <w:autoSpaceDE w:val="0"/>
        <w:widowControl/>
        <w:spacing w:line="240" w:lineRule="auto" w:before="446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10160</wp:posOffset>
            </wp:positionH>
            <wp:positionV relativeFrom="page">
              <wp:posOffset>10048240</wp:posOffset>
            </wp:positionV>
            <wp:extent cx="7510780" cy="588009"/>
            <wp:wrapNone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10780" cy="58800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0" w:right="0" w:bottom="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28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3257550</wp:posOffset>
            </wp:positionH>
            <wp:positionV relativeFrom="page">
              <wp:posOffset>179070</wp:posOffset>
            </wp:positionV>
            <wp:extent cx="1046479" cy="914400"/>
            <wp:wrapNone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6479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22" w:lineRule="exact" w:before="270" w:after="0"/>
        <w:ind w:left="2126" w:right="0" w:firstLine="0"/>
        <w:jc w:val="left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§ 1º O pedido deverá estar acompanhado dos documentos elencados no art. 44. </w:t>
      </w:r>
    </w:p>
    <w:p>
      <w:pPr>
        <w:autoSpaceDN w:val="0"/>
        <w:autoSpaceDE w:val="0"/>
        <w:widowControl/>
        <w:spacing w:line="344" w:lineRule="exact" w:before="62" w:after="0"/>
        <w:ind w:left="1418" w:right="1362" w:firstLine="708"/>
        <w:jc w:val="both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§ 2º No atendimento do pedido de ligações a que se refere o caput, o DAE DA PREFEITURA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DE BOM JESUS DOS PERDÕES fará as instalações até o ponto de entrega de água e de coleta de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esgoto. </w:t>
      </w:r>
    </w:p>
    <w:p>
      <w:pPr>
        <w:autoSpaceDN w:val="0"/>
        <w:tabs>
          <w:tab w:pos="2126" w:val="left"/>
        </w:tabs>
        <w:autoSpaceDE w:val="0"/>
        <w:widowControl/>
        <w:spacing w:line="346" w:lineRule="exact" w:before="60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§ 3º A adesão ao serviço de abastecimento de água se dará a partir do início da utilização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desse serviço. </w:t>
      </w:r>
    </w:p>
    <w:p>
      <w:pPr>
        <w:autoSpaceDN w:val="0"/>
        <w:tabs>
          <w:tab w:pos="2126" w:val="left"/>
        </w:tabs>
        <w:autoSpaceDE w:val="0"/>
        <w:widowControl/>
        <w:spacing w:line="342" w:lineRule="exact" w:before="64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§ 4º Em unidades usuárias já atendidas pelo serviço de abastecimento de água, a adesão ao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serviço de esgotamento sanitário se dará a partir da disponibilização deste serviço. </w:t>
      </w:r>
    </w:p>
    <w:p>
      <w:pPr>
        <w:autoSpaceDN w:val="0"/>
        <w:tabs>
          <w:tab w:pos="2126" w:val="left"/>
        </w:tabs>
        <w:autoSpaceDE w:val="0"/>
        <w:widowControl/>
        <w:spacing w:line="346" w:lineRule="exact" w:before="60" w:after="0"/>
        <w:ind w:left="1418" w:right="1296" w:firstLine="0"/>
        <w:jc w:val="left"/>
      </w:pPr>
      <w:r>
        <w:rPr>
          <w:rFonts w:ascii="Arial" w:hAnsi="Arial" w:eastAsia="Arial"/>
          <w:b/>
          <w:i w:val="0"/>
          <w:color w:val="00000A"/>
          <w:sz w:val="20"/>
        </w:rPr>
        <w:t xml:space="preserve">Art. 57.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Para atendimento do pedido de ligação aos grandes usuários, o interessado deverá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informar previamente a previsão de consumo mensal de água e de geração de esgoto. </w:t>
      </w:r>
    </w:p>
    <w:p>
      <w:pPr>
        <w:autoSpaceDN w:val="0"/>
        <w:tabs>
          <w:tab w:pos="2126" w:val="left"/>
        </w:tabs>
        <w:autoSpaceDE w:val="0"/>
        <w:widowControl/>
        <w:spacing w:line="346" w:lineRule="exact" w:before="58" w:after="0"/>
        <w:ind w:left="1418" w:right="1296" w:firstLine="0"/>
        <w:jc w:val="left"/>
      </w:pPr>
      <w:r>
        <w:rPr>
          <w:rFonts w:ascii="Arial" w:hAnsi="Arial" w:eastAsia="Arial"/>
          <w:b/>
          <w:i w:val="0"/>
          <w:color w:val="00000A"/>
          <w:sz w:val="20"/>
        </w:rPr>
        <w:t xml:space="preserve">Art. 58.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O dimensionamento e as especificações do ramal e coletor predial devem estar de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acordo com as normas técnicas. </w:t>
      </w:r>
    </w:p>
    <w:p>
      <w:pPr>
        <w:autoSpaceDN w:val="0"/>
        <w:autoSpaceDE w:val="0"/>
        <w:widowControl/>
        <w:spacing w:line="344" w:lineRule="exact" w:before="58" w:after="0"/>
        <w:ind w:left="1418" w:right="1364" w:firstLine="708"/>
        <w:jc w:val="both"/>
      </w:pPr>
      <w:r>
        <w:rPr>
          <w:rFonts w:ascii="Arial" w:hAnsi="Arial" w:eastAsia="Arial"/>
          <w:b/>
          <w:i w:val="0"/>
          <w:color w:val="00000A"/>
          <w:sz w:val="20"/>
        </w:rPr>
        <w:t>Art. 59.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O DAE DA PREFEITURA DE BOM JESUS DOS PERDÕES informará ao interessado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as pressões máxima, mínima e média, a vazão na rede pública de distribuição de água e a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capacidade de vazão da rede pública coletora de esgotos sanitários, sempre que solicitado. </w:t>
      </w:r>
    </w:p>
    <w:p>
      <w:pPr>
        <w:autoSpaceDN w:val="0"/>
        <w:autoSpaceDE w:val="0"/>
        <w:widowControl/>
        <w:spacing w:line="344" w:lineRule="exact" w:before="62" w:after="0"/>
        <w:ind w:left="1418" w:right="1362" w:firstLine="708"/>
        <w:jc w:val="both"/>
      </w:pPr>
      <w:r>
        <w:rPr>
          <w:rFonts w:ascii="Arial" w:hAnsi="Arial" w:eastAsia="Arial"/>
          <w:b/>
          <w:i w:val="0"/>
          <w:color w:val="00000A"/>
          <w:sz w:val="20"/>
        </w:rPr>
        <w:t>Art. 60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. Quando houver inviabilidade técnica em executar a ligação de esgoto sanitário na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forma estabelecida na NBR 8.160/1999 da Associação Brasileira de Normas Técnicas – ABNT e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neste Regulamento de Serviços, em função do ponto de coleta do imóvel ficar abaixo do nível da rua,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as soluções passíveis de serem aceitas pela DAE DA PREFEITURA DE BOM JESUS DOS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PERDÕES, individual e alternadamente, são: </w:t>
      </w:r>
    </w:p>
    <w:p>
      <w:pPr>
        <w:autoSpaceDN w:val="0"/>
        <w:tabs>
          <w:tab w:pos="2126" w:val="left"/>
        </w:tabs>
        <w:autoSpaceDE w:val="0"/>
        <w:widowControl/>
        <w:spacing w:line="344" w:lineRule="exact" w:before="62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I Efetuar a ligação de esgoto em passagens de servidão autorizadas por proprietários de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imóveis vizinhos(s), as quais deverão ter a largura mínima de 1 (um) metro; </w:t>
      </w:r>
    </w:p>
    <w:p>
      <w:pPr>
        <w:autoSpaceDN w:val="0"/>
        <w:autoSpaceDE w:val="0"/>
        <w:widowControl/>
        <w:spacing w:line="346" w:lineRule="exact" w:before="58" w:after="0"/>
        <w:ind w:left="1418" w:right="1360" w:firstLine="708"/>
        <w:jc w:val="both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II. O USUÁRIO/PROPRIETÁRIO interessado executar, às suas expensas, sistema de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bombeamento de esgotos em conformidade com as diretrizes estabelecidas pela DAE DA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PREFEITURA DE BOM JESUS DOS PERDÕES; </w:t>
      </w:r>
    </w:p>
    <w:p>
      <w:pPr>
        <w:autoSpaceDN w:val="0"/>
        <w:autoSpaceDE w:val="0"/>
        <w:widowControl/>
        <w:spacing w:line="344" w:lineRule="exact" w:before="60" w:after="0"/>
        <w:ind w:left="1418" w:right="1368" w:firstLine="708"/>
        <w:jc w:val="both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§ 1° As passagens de servidão deverão ser cedidas pelos proprietários dos imóveis vizinhos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para instalação de tubulações de esgoto, através de Contratos de Cessão de Servidão, os quais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deverão estar averbados nas correspondentes matrículas de registro de imóveis. </w:t>
      </w:r>
    </w:p>
    <w:p>
      <w:pPr>
        <w:autoSpaceDN w:val="0"/>
        <w:autoSpaceDE w:val="0"/>
        <w:widowControl/>
        <w:spacing w:line="222" w:lineRule="exact" w:before="184" w:after="60"/>
        <w:ind w:left="2126" w:right="0" w:firstLine="0"/>
        <w:jc w:val="left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§ 2° Na ocasião do pedido de ligação de esgoto, o USUÁRIO deverá apresentar a(s)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1003"/>
        <w:gridCol w:w="1003"/>
        <w:gridCol w:w="1003"/>
        <w:gridCol w:w="1003"/>
        <w:gridCol w:w="1003"/>
        <w:gridCol w:w="1003"/>
        <w:gridCol w:w="1003"/>
        <w:gridCol w:w="1003"/>
        <w:gridCol w:w="1003"/>
      </w:tblGrid>
      <w:tr>
        <w:trPr>
          <w:trHeight w:hRule="exact" w:val="342"/>
        </w:trPr>
        <w:tc>
          <w:tcPr>
            <w:tcW w:type="dxa" w:w="2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0" w:right="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Certidão(ões) </w:t>
            </w:r>
          </w:p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de 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Matrícula(s) 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atualizada(s)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do(s)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imóvel(eis)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vizinho(s),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constando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9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a(s) </w:t>
            </w:r>
          </w:p>
        </w:tc>
      </w:tr>
    </w:tbl>
    <w:p>
      <w:pPr>
        <w:autoSpaceDN w:val="0"/>
        <w:autoSpaceDE w:val="0"/>
        <w:widowControl/>
        <w:spacing w:line="222" w:lineRule="exact" w:before="64" w:after="0"/>
        <w:ind w:left="1418" w:right="0" w:firstLine="0"/>
        <w:jc w:val="left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averbação(ões) da(s) área(s) de passagem de servidão. </w:t>
      </w:r>
    </w:p>
    <w:p>
      <w:pPr>
        <w:autoSpaceDN w:val="0"/>
        <w:autoSpaceDE w:val="0"/>
        <w:widowControl/>
        <w:spacing w:line="222" w:lineRule="exact" w:before="184" w:after="0"/>
        <w:ind w:left="2126" w:right="0" w:firstLine="0"/>
        <w:jc w:val="left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§ 3° Nas passagens de servidão será proibida a execução de quaisquer tipos de edificações. </w:t>
      </w:r>
    </w:p>
    <w:p>
      <w:pPr>
        <w:autoSpaceDN w:val="0"/>
        <w:autoSpaceDE w:val="0"/>
        <w:widowControl/>
        <w:spacing w:line="344" w:lineRule="exact" w:before="62" w:after="0"/>
        <w:ind w:left="1418" w:right="1372" w:firstLine="708"/>
        <w:jc w:val="both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§ 4° Caberá exclusivamente aos interessados realizar as negociações e arcar com as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despesas de documentação, bem como a fiscalização das passagens de servidão, após a execução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das obras. </w:t>
      </w:r>
    </w:p>
    <w:p>
      <w:pPr>
        <w:autoSpaceDN w:val="0"/>
        <w:tabs>
          <w:tab w:pos="10054" w:val="left"/>
        </w:tabs>
        <w:autoSpaceDE w:val="0"/>
        <w:widowControl/>
        <w:spacing w:line="197" w:lineRule="auto" w:before="41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Resolução ARES-PCJ nº 181 – 31/03/2017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33 </w:t>
      </w:r>
    </w:p>
    <w:p>
      <w:pPr>
        <w:autoSpaceDN w:val="0"/>
        <w:autoSpaceDE w:val="0"/>
        <w:widowControl/>
        <w:spacing w:line="240" w:lineRule="auto" w:before="446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10160</wp:posOffset>
            </wp:positionH>
            <wp:positionV relativeFrom="page">
              <wp:posOffset>10048240</wp:posOffset>
            </wp:positionV>
            <wp:extent cx="7510780" cy="588009"/>
            <wp:wrapNone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10780" cy="58800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0" w:right="0" w:bottom="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28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3257550</wp:posOffset>
            </wp:positionH>
            <wp:positionV relativeFrom="page">
              <wp:posOffset>179070</wp:posOffset>
            </wp:positionV>
            <wp:extent cx="1046479" cy="914400"/>
            <wp:wrapNone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6479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33" w:lineRule="auto" w:before="676" w:after="0"/>
        <w:ind w:left="0" w:right="0" w:firstLine="0"/>
        <w:jc w:val="center"/>
      </w:pPr>
      <w:r>
        <w:rPr>
          <w:rFonts w:ascii="Arial" w:hAnsi="Arial" w:eastAsia="Arial"/>
          <w:b/>
          <w:i w:val="0"/>
          <w:color w:val="00000A"/>
          <w:sz w:val="20"/>
        </w:rPr>
        <w:t xml:space="preserve">Seção IV </w:t>
      </w:r>
    </w:p>
    <w:p>
      <w:pPr>
        <w:autoSpaceDN w:val="0"/>
        <w:autoSpaceDE w:val="0"/>
        <w:widowControl/>
        <w:spacing w:line="233" w:lineRule="auto" w:before="184" w:after="0"/>
        <w:ind w:left="0" w:right="0" w:firstLine="0"/>
        <w:jc w:val="center"/>
      </w:pPr>
      <w:r>
        <w:rPr>
          <w:rFonts w:ascii="Arial" w:hAnsi="Arial" w:eastAsia="Arial"/>
          <w:b/>
          <w:i w:val="0"/>
          <w:color w:val="00000A"/>
          <w:sz w:val="20"/>
        </w:rPr>
        <w:t xml:space="preserve">DAS LIGAÇÕES PARTICULARES EM ESPAÇOS PÚBLICOS </w:t>
      </w:r>
    </w:p>
    <w:p>
      <w:pPr>
        <w:autoSpaceDN w:val="0"/>
        <w:autoSpaceDE w:val="0"/>
        <w:widowControl/>
        <w:spacing w:line="344" w:lineRule="exact" w:before="462" w:after="0"/>
        <w:ind w:left="1418" w:right="1360" w:firstLine="708"/>
        <w:jc w:val="both"/>
      </w:pPr>
      <w:r>
        <w:rPr>
          <w:rFonts w:ascii="Arial" w:hAnsi="Arial" w:eastAsia="Arial"/>
          <w:b/>
          <w:i w:val="0"/>
          <w:color w:val="00000A"/>
          <w:sz w:val="20"/>
        </w:rPr>
        <w:t>Art. 61.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Os pedidos de ligações de água e/ou esgoto para as instalações de particulares em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espaços públicos, como lanchonetes ambulantes, quiosques, bancas, trailers, barracas e similares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serão atendidos mediante a pré-existência de redes disponíveis de distribuição de água e de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esgotamento sanitário e apresentação das licenças de funcionamento e localização expedida pela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Prefeitura de Bom Jesus dos Perdões. </w:t>
      </w:r>
    </w:p>
    <w:p>
      <w:pPr>
        <w:autoSpaceDN w:val="0"/>
        <w:autoSpaceDE w:val="0"/>
        <w:widowControl/>
        <w:spacing w:line="344" w:lineRule="exact" w:before="62" w:after="0"/>
        <w:ind w:left="1418" w:right="1362" w:firstLine="708"/>
        <w:jc w:val="both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§ 1° O requerente será o responsável pelas instalações de caixa padrão e til – tê de inspeção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e limpeza, respectivamente para ligações de água e esgoto, nos mesmos padrões exigidos às outras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ligações. </w:t>
      </w:r>
    </w:p>
    <w:p>
      <w:pPr>
        <w:autoSpaceDN w:val="0"/>
        <w:tabs>
          <w:tab w:pos="2126" w:val="left"/>
        </w:tabs>
        <w:autoSpaceDE w:val="0"/>
        <w:widowControl/>
        <w:spacing w:line="346" w:lineRule="exact" w:before="58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§ 2° Para atendimento ao disposto no caput, a ligação de água ficará condicionada à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execução concomitante da ligação de esgoto. </w:t>
      </w:r>
    </w:p>
    <w:p>
      <w:pPr>
        <w:autoSpaceDN w:val="0"/>
        <w:autoSpaceDE w:val="0"/>
        <w:widowControl/>
        <w:spacing w:line="346" w:lineRule="exact" w:before="58" w:after="0"/>
        <w:ind w:left="1418" w:right="1364" w:firstLine="708"/>
        <w:jc w:val="both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§ 3° Caso no local não exista viabilidade técnica ou financeira para execução da ligação de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esgoto, o local deverá dispor de sistema individual de esgotamento sanitário, construído de acordo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com as especificações da Associação Brasileira de Normas Técnicas – ABNT e sujeito à fiscalização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da DAE DA PREFEITURA DE BOM JESUS DOS PERDÕES. </w:t>
      </w:r>
    </w:p>
    <w:p>
      <w:pPr>
        <w:autoSpaceDN w:val="0"/>
        <w:tabs>
          <w:tab w:pos="2126" w:val="left"/>
        </w:tabs>
        <w:autoSpaceDE w:val="0"/>
        <w:widowControl/>
        <w:spacing w:line="346" w:lineRule="exact" w:before="58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§ 4° Ficará o interessado responsável pelo pagamento dos serviços prestados, os quais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serão aplicados de acordo com os preços aprovados em Resolução pela ARES-PC </w:t>
      </w:r>
    </w:p>
    <w:p>
      <w:pPr>
        <w:autoSpaceDN w:val="0"/>
        <w:autoSpaceDE w:val="0"/>
        <w:widowControl/>
        <w:spacing w:line="233" w:lineRule="auto" w:before="588" w:after="0"/>
        <w:ind w:left="0" w:right="0" w:firstLine="0"/>
        <w:jc w:val="center"/>
      </w:pPr>
      <w:r>
        <w:rPr>
          <w:rFonts w:ascii="Arial" w:hAnsi="Arial" w:eastAsia="Arial"/>
          <w:b/>
          <w:i w:val="0"/>
          <w:color w:val="00000A"/>
          <w:sz w:val="20"/>
        </w:rPr>
        <w:t xml:space="preserve">Seção V </w:t>
      </w:r>
    </w:p>
    <w:p>
      <w:pPr>
        <w:autoSpaceDN w:val="0"/>
        <w:autoSpaceDE w:val="0"/>
        <w:widowControl/>
        <w:spacing w:line="233" w:lineRule="auto" w:before="182" w:after="0"/>
        <w:ind w:left="0" w:right="0" w:firstLine="0"/>
        <w:jc w:val="center"/>
      </w:pPr>
      <w:r>
        <w:rPr>
          <w:rFonts w:ascii="Arial" w:hAnsi="Arial" w:eastAsia="Arial"/>
          <w:b/>
          <w:i w:val="0"/>
          <w:color w:val="00000A"/>
          <w:sz w:val="20"/>
        </w:rPr>
        <w:t xml:space="preserve">DAS LIGAÇÕES PARA INSTALAÇÃO DE HIDRANTES </w:t>
      </w:r>
    </w:p>
    <w:p>
      <w:pPr>
        <w:autoSpaceDN w:val="0"/>
        <w:autoSpaceDE w:val="0"/>
        <w:widowControl/>
        <w:spacing w:line="344" w:lineRule="exact" w:before="468" w:after="0"/>
        <w:ind w:left="1418" w:right="1364" w:firstLine="708"/>
        <w:jc w:val="both"/>
      </w:pPr>
      <w:r>
        <w:rPr>
          <w:rFonts w:ascii="Arial" w:hAnsi="Arial" w:eastAsia="Arial"/>
          <w:b/>
          <w:i w:val="0"/>
          <w:color w:val="00000A"/>
          <w:sz w:val="20"/>
        </w:rPr>
        <w:t>Art. 62.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A solicitação de instalação de hidrantes poderá ser feita pelos interessados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(USUÁRIOS) diretamente ao Corpo de Bombeiros que, constatará sua real necessidade e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comunicará ao DAE DA PREFEITURA DE BOM JESUS DOS PERDÕES, incumbindo ao USUÁRIO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interessado os custos decorrentes dessa instalação. </w:t>
      </w:r>
    </w:p>
    <w:p>
      <w:pPr>
        <w:autoSpaceDN w:val="0"/>
        <w:autoSpaceDE w:val="0"/>
        <w:widowControl/>
        <w:spacing w:line="344" w:lineRule="exact" w:before="62" w:after="0"/>
        <w:ind w:left="1418" w:right="1360" w:firstLine="708"/>
        <w:jc w:val="both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Parágrafo único. Serão instaladas ligações independentes, gratuitas, para alimentar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exclusivamente os hidrantes nos locais em que sua prévia solicitação for aprovada, não podendo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referidas ligações possuírem derivação para outros usos. </w:t>
      </w:r>
    </w:p>
    <w:p>
      <w:pPr>
        <w:autoSpaceDN w:val="0"/>
        <w:autoSpaceDE w:val="0"/>
        <w:widowControl/>
        <w:spacing w:line="344" w:lineRule="exact" w:before="60" w:after="0"/>
        <w:ind w:left="1418" w:right="1364" w:firstLine="708"/>
        <w:jc w:val="both"/>
      </w:pPr>
      <w:r>
        <w:rPr>
          <w:rFonts w:ascii="Arial" w:hAnsi="Arial" w:eastAsia="Arial"/>
          <w:b/>
          <w:i w:val="0"/>
          <w:color w:val="00000A"/>
          <w:sz w:val="20"/>
        </w:rPr>
        <w:t xml:space="preserve">Art. 63.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Para viabilizar a conexão dos hidrantes à rede pública de abastecimento de água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será necessário um contrato específico, entre DAE DA PREFEITURA DE BOM JESUS DOS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PERDÕES e USUÁRIO, o qual deverá prever que: </w:t>
      </w:r>
    </w:p>
    <w:p>
      <w:pPr>
        <w:autoSpaceDN w:val="0"/>
        <w:tabs>
          <w:tab w:pos="2552" w:val="left"/>
        </w:tabs>
        <w:autoSpaceDE w:val="0"/>
        <w:widowControl/>
        <w:spacing w:line="222" w:lineRule="exact" w:before="182" w:after="0"/>
        <w:ind w:left="2126" w:right="0" w:firstLine="0"/>
        <w:jc w:val="left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I.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A utilização dos hidrantes ficará restrita: </w:t>
      </w:r>
    </w:p>
    <w:p>
      <w:pPr>
        <w:autoSpaceDN w:val="0"/>
        <w:tabs>
          <w:tab w:pos="10054" w:val="left"/>
        </w:tabs>
        <w:autoSpaceDE w:val="0"/>
        <w:widowControl/>
        <w:spacing w:line="197" w:lineRule="auto" w:before="23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Resolução ARES-PCJ nº 181 – 31/03/2017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34 </w:t>
      </w:r>
    </w:p>
    <w:p>
      <w:pPr>
        <w:autoSpaceDN w:val="0"/>
        <w:autoSpaceDE w:val="0"/>
        <w:widowControl/>
        <w:spacing w:line="240" w:lineRule="auto" w:before="446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10160</wp:posOffset>
            </wp:positionH>
            <wp:positionV relativeFrom="page">
              <wp:posOffset>10048240</wp:posOffset>
            </wp:positionV>
            <wp:extent cx="7510780" cy="588009"/>
            <wp:wrapNone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10780" cy="58800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0" w:right="0" w:bottom="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282" w:after="21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3257550</wp:posOffset>
            </wp:positionH>
            <wp:positionV relativeFrom="page">
              <wp:posOffset>179070</wp:posOffset>
            </wp:positionV>
            <wp:extent cx="1046479" cy="914400"/>
            <wp:wrapNone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6479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60.0" w:type="dxa"/>
      </w:tblPr>
      <w:tblGrid>
        <w:gridCol w:w="4513"/>
        <w:gridCol w:w="4513"/>
      </w:tblGrid>
      <w:tr>
        <w:trPr>
          <w:trHeight w:hRule="exact" w:val="1962"/>
        </w:trPr>
        <w:tc>
          <w:tcPr>
            <w:tcW w:type="dxa" w:w="13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0" w:lineRule="exact" w:before="0" w:after="0"/>
              <w:ind w:left="1066" w:right="80" w:firstLine="0"/>
              <w:jc w:val="both"/>
            </w:pPr>
            <w:r>
              <w:rPr>
                <w:rFonts w:ascii="Arial" w:hAnsi="Arial" w:eastAsia="Arial"/>
                <w:b w:val="0"/>
                <w:i/>
                <w:color w:val="00000A"/>
                <w:sz w:val="20"/>
              </w:rPr>
              <w:t xml:space="preserve">a) </w:t>
            </w:r>
            <w:r>
              <w:br/>
            </w:r>
            <w:r>
              <w:rPr>
                <w:rFonts w:ascii="Arial" w:hAnsi="Arial" w:eastAsia="Arial"/>
                <w:b w:val="0"/>
                <w:i/>
                <w:color w:val="00000A"/>
                <w:sz w:val="20"/>
              </w:rPr>
              <w:t xml:space="preserve">b) </w:t>
            </w:r>
            <w:r>
              <w:br/>
            </w:r>
            <w:r>
              <w:rPr>
                <w:rFonts w:ascii="Arial" w:hAnsi="Arial" w:eastAsia="Arial"/>
                <w:b w:val="0"/>
                <w:i/>
                <w:color w:val="00000A"/>
                <w:sz w:val="20"/>
              </w:rPr>
              <w:t xml:space="preserve">c) </w:t>
            </w:r>
            <w:r>
              <w:br/>
            </w:r>
            <w:r>
              <w:rPr>
                <w:rFonts w:ascii="Arial" w:hAnsi="Arial" w:eastAsia="Arial"/>
                <w:b w:val="0"/>
                <w:i/>
                <w:color w:val="00000A"/>
                <w:sz w:val="20"/>
              </w:rPr>
              <w:t xml:space="preserve">d)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II. </w:t>
            </w:r>
          </w:p>
        </w:tc>
        <w:tc>
          <w:tcPr>
            <w:tcW w:type="dxa" w:w="87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4" w:lineRule="exact" w:before="0" w:after="0"/>
              <w:ind w:left="112" w:right="2448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às pessoas autorizadas diretamente pelo USUÁRIO que os solicitou; </w:t>
            </w: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ao DAE DA PREFEITURA DE BOM JESUS DOS PERDÕES;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à Defesa Civil;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ao Corpo de Bombeiros. </w:t>
            </w:r>
          </w:p>
          <w:p>
            <w:pPr>
              <w:autoSpaceDN w:val="0"/>
              <w:autoSpaceDE w:val="0"/>
              <w:widowControl/>
              <w:spacing w:line="222" w:lineRule="exact" w:before="184" w:after="0"/>
              <w:ind w:left="1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Efetuada a instalação, os hidrantes serão lacrados pelo DAE DA PREFEITURA DE BOM </w:t>
            </w:r>
          </w:p>
        </w:tc>
      </w:tr>
    </w:tbl>
    <w:p>
      <w:pPr>
        <w:autoSpaceDN w:val="0"/>
        <w:autoSpaceDE w:val="0"/>
        <w:widowControl/>
        <w:spacing w:line="324" w:lineRule="exact" w:before="0" w:after="0"/>
        <w:ind w:left="1418" w:right="1362" w:firstLine="0"/>
        <w:jc w:val="both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JESUS DOS PERDÕES, que comunicará tal fato ao Corpo de Bombeiros e à Defesa Civil. No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momento em que houver a utilização dos hidrantes, tal situação deverá ser informada ao DAE DA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PREFEITURA DE BOM JESUS DOS PERDÕES, para que esta efetue novo lacre; </w:t>
      </w:r>
    </w:p>
    <w:p>
      <w:pPr>
        <w:autoSpaceDN w:val="0"/>
        <w:autoSpaceDE w:val="0"/>
        <w:widowControl/>
        <w:spacing w:line="346" w:lineRule="exact" w:before="60" w:after="0"/>
        <w:ind w:left="1418" w:right="1362" w:firstLine="708"/>
        <w:jc w:val="both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III. A utilização do hidrante será considerada irregular quando este não possuir lacre, bem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como na hipótese de sua utilização não ser comunicada ao DAE DA PREFEITURA DE BOM JESUS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DOS PERDÕES. Neste caso, o DAE DA PREFEITURA DE BOM JESUS DOS PERDÕES poderá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faturar o consumo irregular ao USUÁRIO ou solicitante; </w:t>
      </w:r>
    </w:p>
    <w:p>
      <w:pPr>
        <w:autoSpaceDN w:val="0"/>
        <w:autoSpaceDE w:val="0"/>
        <w:widowControl/>
        <w:spacing w:line="344" w:lineRule="exact" w:before="58" w:after="0"/>
        <w:ind w:left="1418" w:right="1364" w:firstLine="708"/>
        <w:jc w:val="both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IV. O consumo dos hidrantes será medido de forma a permitir o controle e o uso adequado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da água, sem que haja contradição com as normas de combate a incêndios e com a utilização desses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hidrantes pela Defesa Civil. </w:t>
      </w:r>
    </w:p>
    <w:p>
      <w:pPr>
        <w:autoSpaceDN w:val="0"/>
        <w:autoSpaceDE w:val="0"/>
        <w:widowControl/>
        <w:spacing w:line="233" w:lineRule="auto" w:before="682" w:after="0"/>
        <w:ind w:left="0" w:right="0" w:firstLine="0"/>
        <w:jc w:val="center"/>
      </w:pPr>
      <w:r>
        <w:rPr>
          <w:rFonts w:ascii="Arial" w:hAnsi="Arial" w:eastAsia="Arial"/>
          <w:b/>
          <w:i w:val="0"/>
          <w:color w:val="00000A"/>
          <w:sz w:val="20"/>
        </w:rPr>
        <w:t xml:space="preserve">Seção VI </w:t>
      </w:r>
    </w:p>
    <w:p>
      <w:pPr>
        <w:autoSpaceDN w:val="0"/>
        <w:autoSpaceDE w:val="0"/>
        <w:widowControl/>
        <w:spacing w:line="233" w:lineRule="auto" w:before="184" w:after="0"/>
        <w:ind w:left="0" w:right="0" w:firstLine="0"/>
        <w:jc w:val="center"/>
      </w:pPr>
      <w:r>
        <w:rPr>
          <w:rFonts w:ascii="Arial" w:hAnsi="Arial" w:eastAsia="Arial"/>
          <w:b/>
          <w:i w:val="0"/>
          <w:color w:val="00000A"/>
          <w:sz w:val="20"/>
        </w:rPr>
        <w:t xml:space="preserve">DOS RESERVATÓRIOS </w:t>
      </w:r>
    </w:p>
    <w:p>
      <w:pPr>
        <w:autoSpaceDN w:val="0"/>
        <w:autoSpaceDE w:val="0"/>
        <w:widowControl/>
        <w:spacing w:line="344" w:lineRule="exact" w:before="464" w:after="0"/>
        <w:ind w:left="1418" w:right="1362" w:firstLine="708"/>
        <w:jc w:val="both"/>
      </w:pPr>
      <w:r>
        <w:rPr>
          <w:rFonts w:ascii="Arial" w:hAnsi="Arial" w:eastAsia="Arial"/>
          <w:b/>
          <w:i w:val="0"/>
          <w:color w:val="00000A"/>
          <w:sz w:val="20"/>
        </w:rPr>
        <w:t xml:space="preserve">Art. 64.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Todo imóvel residencial e comercial deverá possuir caixa de reservação de água para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cada ligação existente, com volume mínimo de 500 (quinhentos) litros, conforme estabelecido pela Lei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municipal nº 490/1977. </w:t>
      </w:r>
    </w:p>
    <w:p>
      <w:pPr>
        <w:autoSpaceDN w:val="0"/>
        <w:tabs>
          <w:tab w:pos="2270" w:val="left"/>
        </w:tabs>
        <w:autoSpaceDE w:val="0"/>
        <w:widowControl/>
        <w:spacing w:line="344" w:lineRule="exact" w:before="62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§ 1° Quando se tratar de hospitais, unidades de tratamentos de saúde, escolas, creches e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similares, a reserva mínima prevista deverá ser para 48 (quarenta e oito) horas de consumo. </w:t>
      </w:r>
    </w:p>
    <w:p>
      <w:pPr>
        <w:autoSpaceDN w:val="0"/>
        <w:autoSpaceDE w:val="0"/>
        <w:widowControl/>
        <w:spacing w:line="222" w:lineRule="exact" w:before="182" w:after="0"/>
        <w:ind w:left="2270" w:right="0" w:firstLine="0"/>
        <w:jc w:val="left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§ 2° Assegurar perfeita estanqueidade. </w:t>
      </w:r>
    </w:p>
    <w:p>
      <w:pPr>
        <w:autoSpaceDN w:val="0"/>
        <w:tabs>
          <w:tab w:pos="2270" w:val="left"/>
        </w:tabs>
        <w:autoSpaceDE w:val="0"/>
        <w:widowControl/>
        <w:spacing w:line="346" w:lineRule="exact" w:before="60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§ 3° Utilizar-se de materiais e/ou equipamentos que não causem prejuízos a potabilidade da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água. </w:t>
      </w:r>
    </w:p>
    <w:p>
      <w:pPr>
        <w:autoSpaceDN w:val="0"/>
        <w:autoSpaceDE w:val="0"/>
        <w:widowControl/>
        <w:spacing w:line="222" w:lineRule="exact" w:before="182" w:after="0"/>
        <w:ind w:left="2270" w:right="0" w:firstLine="0"/>
        <w:jc w:val="left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§ 4° Possuir superfície lisa, resistente e impermeável. </w:t>
      </w:r>
    </w:p>
    <w:p>
      <w:pPr>
        <w:autoSpaceDN w:val="0"/>
        <w:autoSpaceDE w:val="0"/>
        <w:widowControl/>
        <w:spacing w:line="222" w:lineRule="exact" w:before="182" w:after="0"/>
        <w:ind w:left="2270" w:right="0" w:firstLine="0"/>
        <w:jc w:val="left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§ 5° Possuir descarga de fundo para permitir escoamento total e a limpeza do reservatório. </w:t>
      </w:r>
    </w:p>
    <w:p>
      <w:pPr>
        <w:autoSpaceDN w:val="0"/>
        <w:autoSpaceDE w:val="0"/>
        <w:widowControl/>
        <w:spacing w:line="344" w:lineRule="exact" w:before="64" w:after="0"/>
        <w:ind w:left="1418" w:right="1362" w:firstLine="852"/>
        <w:jc w:val="both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§ 6° Ter acessos para inspeção, limpeza e manutenção adequados e que sejam dotados de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bordas salientes com, no mínimo, dez centímetros de altura e tampas herméticas que evitem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infiltração. </w:t>
      </w:r>
    </w:p>
    <w:p>
      <w:pPr>
        <w:autoSpaceDN w:val="0"/>
        <w:tabs>
          <w:tab w:pos="2270" w:val="left"/>
        </w:tabs>
        <w:autoSpaceDE w:val="0"/>
        <w:widowControl/>
        <w:spacing w:line="346" w:lineRule="exact" w:before="60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A"/>
          <w:sz w:val="20"/>
        </w:rPr>
        <w:t>§ 7° Quando o reservatório receber água diretamente do ponto de entrega deverá localizar-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se a uma cota de, no máximo 10 (dez) metros acima do logradouro onde se encontra a rede pública. </w:t>
      </w:r>
    </w:p>
    <w:p>
      <w:pPr>
        <w:autoSpaceDN w:val="0"/>
        <w:tabs>
          <w:tab w:pos="10054" w:val="left"/>
        </w:tabs>
        <w:autoSpaceDE w:val="0"/>
        <w:widowControl/>
        <w:spacing w:line="197" w:lineRule="auto" w:before="36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Resolução ARES-PCJ nº 181 – 31/03/2017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35 </w:t>
      </w:r>
    </w:p>
    <w:p>
      <w:pPr>
        <w:autoSpaceDN w:val="0"/>
        <w:autoSpaceDE w:val="0"/>
        <w:widowControl/>
        <w:spacing w:line="240" w:lineRule="auto" w:before="446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10160</wp:posOffset>
            </wp:positionH>
            <wp:positionV relativeFrom="page">
              <wp:posOffset>10048240</wp:posOffset>
            </wp:positionV>
            <wp:extent cx="7510780" cy="588009"/>
            <wp:wrapNone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10780" cy="58800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0" w:right="0" w:bottom="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28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3257550</wp:posOffset>
            </wp:positionH>
            <wp:positionV relativeFrom="page">
              <wp:posOffset>179070</wp:posOffset>
            </wp:positionV>
            <wp:extent cx="1046479" cy="914400"/>
            <wp:wrapNone/>
            <wp:docPr id="71" name="Picture 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6479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44" w:lineRule="exact" w:before="148" w:after="0"/>
        <w:ind w:left="1418" w:right="1368" w:firstLine="852"/>
        <w:jc w:val="both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§ 8° Quando o imóvel exigir que um reservatório superior seja instalado em cota acima de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10 (dez) metros deverá possuir um reservatório inferior, instalado na cota de, no máximo, 10 (dez)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metros acima da ligação de água e sistema de bombeamento do reservatório inferior para o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reservatório superior. </w:t>
      </w:r>
    </w:p>
    <w:p>
      <w:pPr>
        <w:autoSpaceDN w:val="0"/>
        <w:tabs>
          <w:tab w:pos="2270" w:val="left"/>
        </w:tabs>
        <w:autoSpaceDE w:val="0"/>
        <w:widowControl/>
        <w:spacing w:line="346" w:lineRule="exact" w:before="60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§ 9° Além dos itens anteriores, os reservatórios deverão atender às normas da Associação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Brasileira de Normas Técnicas – ABNT. </w:t>
      </w:r>
    </w:p>
    <w:p>
      <w:pPr>
        <w:autoSpaceDN w:val="0"/>
        <w:tabs>
          <w:tab w:pos="2126" w:val="left"/>
        </w:tabs>
        <w:autoSpaceDE w:val="0"/>
        <w:widowControl/>
        <w:spacing w:line="342" w:lineRule="exact" w:before="64" w:after="0"/>
        <w:ind w:left="1418" w:right="1296" w:firstLine="0"/>
        <w:jc w:val="left"/>
      </w:pPr>
      <w:r>
        <w:rPr>
          <w:rFonts w:ascii="Arial" w:hAnsi="Arial" w:eastAsia="Arial"/>
          <w:b/>
          <w:i w:val="0"/>
          <w:color w:val="00000A"/>
          <w:sz w:val="20"/>
        </w:rPr>
        <w:t xml:space="preserve">Art. 65.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É vedada a passagem de canalização de esgotos sanitários ou de águas pluviais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pela cobertura ou pelo interior dos reservatórios. </w:t>
      </w:r>
    </w:p>
    <w:p>
      <w:pPr>
        <w:autoSpaceDN w:val="0"/>
        <w:autoSpaceDE w:val="0"/>
        <w:widowControl/>
        <w:spacing w:line="346" w:lineRule="exact" w:before="60" w:after="0"/>
        <w:ind w:left="1418" w:right="1362" w:firstLine="708"/>
        <w:jc w:val="both"/>
      </w:pPr>
      <w:r>
        <w:rPr>
          <w:rFonts w:ascii="Arial" w:hAnsi="Arial" w:eastAsia="Arial"/>
          <w:b/>
          <w:i w:val="0"/>
          <w:color w:val="00000A"/>
          <w:sz w:val="20"/>
        </w:rPr>
        <w:t>Art. 66.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Quando o reservatório for construído em recintos ou áreas internas fechadas, onde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existam canalizações ou dispositivos de esgotos sanitários, deverão ser instalados drenos e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canalizações de águas pluviais, capazes de escoar todo e qualquer eventual refluxo de esgoto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sanitário. </w:t>
      </w:r>
    </w:p>
    <w:p>
      <w:pPr>
        <w:autoSpaceDN w:val="0"/>
        <w:autoSpaceDE w:val="0"/>
        <w:widowControl/>
        <w:spacing w:line="344" w:lineRule="exact" w:before="58" w:after="0"/>
        <w:ind w:left="1418" w:right="1368" w:firstLine="708"/>
        <w:jc w:val="both"/>
      </w:pPr>
      <w:r>
        <w:rPr>
          <w:rFonts w:ascii="Arial" w:hAnsi="Arial" w:eastAsia="Arial"/>
          <w:b/>
          <w:i w:val="0"/>
          <w:color w:val="00000A"/>
          <w:sz w:val="20"/>
        </w:rPr>
        <w:t>Art. 67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. Nada poderá ser construído ou instalado sobre laje ou tampa de reservatório de água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potável, evitando, assim, quaisquer dificuldades de acesso para limpeza, manutenção ou do seu </w:t>
      </w:r>
      <w:r>
        <w:rPr>
          <w:rFonts w:ascii="ArialMT" w:hAnsi="ArialMT" w:eastAsia="ArialMT"/>
          <w:b w:val="0"/>
          <w:i w:val="0"/>
          <w:color w:val="00000A"/>
          <w:sz w:val="20"/>
        </w:rPr>
        <w:t>esgotamento e riscos de contaminação.</w:t>
      </w:r>
    </w:p>
    <w:p>
      <w:pPr>
        <w:autoSpaceDN w:val="0"/>
        <w:autoSpaceDE w:val="0"/>
        <w:widowControl/>
        <w:spacing w:line="233" w:lineRule="auto" w:before="994" w:after="0"/>
        <w:ind w:left="0" w:right="0" w:firstLine="0"/>
        <w:jc w:val="center"/>
      </w:pPr>
      <w:r>
        <w:rPr>
          <w:rFonts w:ascii="Arial" w:hAnsi="Arial" w:eastAsia="Arial"/>
          <w:b/>
          <w:i w:val="0"/>
          <w:color w:val="00000A"/>
          <w:sz w:val="20"/>
        </w:rPr>
        <w:t xml:space="preserve">Seção VII </w:t>
      </w:r>
    </w:p>
    <w:p>
      <w:pPr>
        <w:autoSpaceDN w:val="0"/>
        <w:autoSpaceDE w:val="0"/>
        <w:widowControl/>
        <w:spacing w:line="233" w:lineRule="auto" w:before="182" w:after="0"/>
        <w:ind w:left="0" w:right="0" w:firstLine="0"/>
        <w:jc w:val="center"/>
      </w:pPr>
      <w:r>
        <w:rPr>
          <w:rFonts w:ascii="Arial" w:hAnsi="Arial" w:eastAsia="Arial"/>
          <w:b/>
          <w:i w:val="0"/>
          <w:color w:val="00000A"/>
          <w:sz w:val="20"/>
        </w:rPr>
        <w:t xml:space="preserve">DOS PADRÕES DE LIGAÇÃO DE ÁGUA E ESGOTO </w:t>
      </w:r>
    </w:p>
    <w:p>
      <w:pPr>
        <w:autoSpaceDN w:val="0"/>
        <w:tabs>
          <w:tab w:pos="2126" w:val="left"/>
        </w:tabs>
        <w:autoSpaceDE w:val="0"/>
        <w:widowControl/>
        <w:spacing w:line="344" w:lineRule="exact" w:before="468" w:after="0"/>
        <w:ind w:left="1418" w:right="1296" w:firstLine="0"/>
        <w:jc w:val="left"/>
      </w:pPr>
      <w:r>
        <w:rPr>
          <w:rFonts w:ascii="Arial" w:hAnsi="Arial" w:eastAsia="Arial"/>
          <w:b/>
          <w:i w:val="0"/>
          <w:color w:val="00000A"/>
          <w:sz w:val="20"/>
        </w:rPr>
        <w:t>Art. 68.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A ligação de água deverá atender aos padrões definidos no Anexo I deste </w:t>
      </w:r>
      <w:r>
        <w:rPr>
          <w:rFonts w:ascii="ArialMT" w:hAnsi="ArialMT" w:eastAsia="ArialMT"/>
          <w:b w:val="0"/>
          <w:i w:val="0"/>
          <w:color w:val="00000A"/>
          <w:sz w:val="20"/>
        </w:rPr>
        <w:t>Regulamento, a critério do DAE DA PREFEITURA DE BOM JESUS DOS PERDÕES.</w:t>
      </w:r>
    </w:p>
    <w:p>
      <w:pPr>
        <w:autoSpaceDN w:val="0"/>
        <w:autoSpaceDE w:val="0"/>
        <w:widowControl/>
        <w:spacing w:line="222" w:lineRule="exact" w:before="182" w:after="0"/>
        <w:ind w:left="2126" w:right="0" w:firstLine="0"/>
        <w:jc w:val="left"/>
      </w:pPr>
      <w:r>
        <w:rPr>
          <w:rFonts w:ascii="Arial" w:hAnsi="Arial" w:eastAsia="Arial"/>
          <w:b/>
          <w:i w:val="0"/>
          <w:color w:val="00000A"/>
          <w:sz w:val="20"/>
        </w:rPr>
        <w:t>Art. 69.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Condomínios horizontais e verticais a serem implantados deverão observar: </w:t>
      </w:r>
    </w:p>
    <w:p>
      <w:pPr>
        <w:autoSpaceDN w:val="0"/>
        <w:tabs>
          <w:tab w:pos="2126" w:val="left"/>
        </w:tabs>
        <w:autoSpaceDE w:val="0"/>
        <w:widowControl/>
        <w:spacing w:line="346" w:lineRule="exact" w:before="60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I. Em condomínios horizontais e loteamentos de acesso restrito, as ligações individuais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deverão seguir o padrão da ligação alternativa. </w:t>
      </w:r>
    </w:p>
    <w:p>
      <w:pPr>
        <w:autoSpaceDN w:val="0"/>
        <w:tabs>
          <w:tab w:pos="2126" w:val="left"/>
        </w:tabs>
        <w:autoSpaceDE w:val="0"/>
        <w:widowControl/>
        <w:spacing w:line="344" w:lineRule="exact" w:before="60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II. Em condomínios verticais que não possuírem elevadores os hidrômetros individuais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deverão ser instalados no pavimento térreo seguindo o padrão da ligação alternativa. </w:t>
      </w:r>
    </w:p>
    <w:p>
      <w:pPr>
        <w:autoSpaceDN w:val="0"/>
        <w:tabs>
          <w:tab w:pos="2126" w:val="left"/>
        </w:tabs>
        <w:autoSpaceDE w:val="0"/>
        <w:widowControl/>
        <w:spacing w:line="346" w:lineRule="exact" w:before="60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III. Em condomínios verticais que possuírem elevadores, os hidrômetros individuais deverão </w:t>
      </w:r>
      <w:r>
        <w:rPr>
          <w:rFonts w:ascii="ArialMT" w:hAnsi="ArialMT" w:eastAsia="ArialMT"/>
          <w:b w:val="0"/>
          <w:i w:val="0"/>
          <w:color w:val="00000A"/>
          <w:sz w:val="20"/>
        </w:rPr>
        <w:t>ser instalados no hall de cada pavimento seguindo o padrão da ligação alternativa.</w:t>
      </w:r>
    </w:p>
    <w:p>
      <w:pPr>
        <w:autoSpaceDN w:val="0"/>
        <w:tabs>
          <w:tab w:pos="2126" w:val="left"/>
        </w:tabs>
        <w:autoSpaceDE w:val="0"/>
        <w:widowControl/>
        <w:spacing w:line="346" w:lineRule="exact" w:before="56" w:after="1614"/>
        <w:ind w:left="1418" w:right="1296" w:firstLine="0"/>
        <w:jc w:val="left"/>
      </w:pPr>
      <w:r>
        <w:rPr>
          <w:rFonts w:ascii="Arial" w:hAnsi="Arial" w:eastAsia="Arial"/>
          <w:b/>
          <w:i w:val="0"/>
          <w:color w:val="00000A"/>
          <w:sz w:val="20"/>
        </w:rPr>
        <w:t>Art. 70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. A ligação de esgoto deverá atender ao padrão definido no Anexo II deste </w:t>
      </w:r>
      <w:r>
        <w:rPr>
          <w:rFonts w:ascii="ArialMT" w:hAnsi="ArialMT" w:eastAsia="ArialMT"/>
          <w:b w:val="0"/>
          <w:i w:val="0"/>
          <w:color w:val="00000A"/>
          <w:sz w:val="20"/>
        </w:rPr>
        <w:t>Regulamento.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360"/>
        </w:trPr>
        <w:tc>
          <w:tcPr>
            <w:tcW w:type="dxa" w:w="70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Resolução ARES-PCJ nº 181 – 31/03/2017 </w:t>
            </w:r>
          </w:p>
        </w:tc>
        <w:tc>
          <w:tcPr>
            <w:tcW w:type="dxa" w:w="34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7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 36 </w:t>
            </w:r>
          </w:p>
        </w:tc>
      </w:tr>
    </w:tbl>
    <w:p>
      <w:pPr>
        <w:autoSpaceDN w:val="0"/>
        <w:autoSpaceDE w:val="0"/>
        <w:widowControl/>
        <w:spacing w:line="240" w:lineRule="auto" w:before="386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10160</wp:posOffset>
            </wp:positionH>
            <wp:positionV relativeFrom="page">
              <wp:posOffset>10048240</wp:posOffset>
            </wp:positionV>
            <wp:extent cx="7510780" cy="588009"/>
            <wp:wrapNone/>
            <wp:docPr id="72" name="Picture 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10780" cy="58800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0" w:right="0" w:bottom="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28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3257550</wp:posOffset>
            </wp:positionH>
            <wp:positionV relativeFrom="page">
              <wp:posOffset>179070</wp:posOffset>
            </wp:positionV>
            <wp:extent cx="1046479" cy="914400"/>
            <wp:wrapNone/>
            <wp:docPr id="73" name="Picture 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6479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33" w:lineRule="auto" w:before="676" w:after="0"/>
        <w:ind w:left="0" w:right="0" w:firstLine="0"/>
        <w:jc w:val="center"/>
      </w:pPr>
      <w:r>
        <w:rPr>
          <w:rFonts w:ascii="Arial" w:hAnsi="Arial" w:eastAsia="Arial"/>
          <w:b/>
          <w:i w:val="0"/>
          <w:color w:val="00000A"/>
          <w:sz w:val="20"/>
        </w:rPr>
        <w:t xml:space="preserve">Capítulo V </w:t>
      </w:r>
    </w:p>
    <w:p>
      <w:pPr>
        <w:autoSpaceDN w:val="0"/>
        <w:autoSpaceDE w:val="0"/>
        <w:widowControl/>
        <w:spacing w:line="233" w:lineRule="auto" w:before="184" w:after="0"/>
        <w:ind w:left="0" w:right="0" w:firstLine="0"/>
        <w:jc w:val="center"/>
      </w:pPr>
      <w:r>
        <w:rPr>
          <w:rFonts w:ascii="Arial" w:hAnsi="Arial" w:eastAsia="Arial"/>
          <w:b/>
          <w:i w:val="0"/>
          <w:color w:val="00000A"/>
          <w:sz w:val="20"/>
        </w:rPr>
        <w:t>DO FORNECIMENTO DE ÁGUA ATRAVÉS DE CAMINHÃO PIPA</w:t>
      </w:r>
    </w:p>
    <w:p>
      <w:pPr>
        <w:autoSpaceDN w:val="0"/>
        <w:autoSpaceDE w:val="0"/>
        <w:widowControl/>
        <w:spacing w:line="344" w:lineRule="exact" w:before="464" w:after="0"/>
        <w:ind w:left="1418" w:right="1360" w:firstLine="708"/>
        <w:jc w:val="both"/>
      </w:pPr>
      <w:r>
        <w:rPr>
          <w:rFonts w:ascii="Arial" w:hAnsi="Arial" w:eastAsia="Arial"/>
          <w:b/>
          <w:i w:val="0"/>
          <w:color w:val="00000A"/>
          <w:sz w:val="20"/>
        </w:rPr>
        <w:t>Art. 71.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 A critério e conforme a disponibilidade da DAE DA PREFEITURA DE BOM JESUS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DOS PERDÕES, o abastecimento periódico ou eventual de água tratada em imóveis do Município,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não servidos por redes públicas de distribuição, poderá ser realizado por meio de caminhões-pipa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apropriados, sendo cobrado do USUÁRIO o volume fornecido. </w:t>
      </w:r>
    </w:p>
    <w:p>
      <w:pPr>
        <w:autoSpaceDN w:val="0"/>
        <w:autoSpaceDE w:val="0"/>
        <w:widowControl/>
        <w:spacing w:line="222" w:lineRule="exact" w:before="184" w:after="0"/>
        <w:ind w:left="2126" w:right="0" w:firstLine="0"/>
        <w:jc w:val="left"/>
      </w:pPr>
      <w:r>
        <w:rPr>
          <w:rFonts w:ascii="Arial" w:hAnsi="Arial" w:eastAsia="Arial"/>
          <w:b/>
          <w:i w:val="0"/>
          <w:color w:val="00000A"/>
          <w:sz w:val="20"/>
        </w:rPr>
        <w:t>Art. 72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. Para solicitar o serviço os interessados deverão atender aos seguintes requisitos: </w:t>
      </w:r>
    </w:p>
    <w:p>
      <w:pPr>
        <w:autoSpaceDN w:val="0"/>
        <w:autoSpaceDE w:val="0"/>
        <w:widowControl/>
        <w:spacing w:line="344" w:lineRule="exact" w:before="62" w:after="0"/>
        <w:ind w:left="1418" w:right="1366" w:firstLine="708"/>
        <w:jc w:val="both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I. O USUÁRIO deverá possuir reservatório construído de acordo com as determinações da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Associação Brasileira de Normas Técnicas – ABNT e deverá adequar as instalações hidráulicas de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seu imóvel para viabilizar, com segurança, o abastecimento realizado por meio de caminhões-pipa; </w:t>
      </w:r>
    </w:p>
    <w:p>
      <w:pPr>
        <w:autoSpaceDN w:val="0"/>
        <w:tabs>
          <w:tab w:pos="2126" w:val="left"/>
        </w:tabs>
        <w:autoSpaceDE w:val="0"/>
        <w:widowControl/>
        <w:spacing w:line="346" w:lineRule="exact" w:before="58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II. A higienização do reservatório e a manutenção da qualidade da água nele armazenada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serão responsabilidade do USUÁRIO; </w:t>
      </w:r>
    </w:p>
    <w:p>
      <w:pPr>
        <w:autoSpaceDN w:val="0"/>
        <w:autoSpaceDE w:val="0"/>
        <w:widowControl/>
        <w:spacing w:line="222" w:lineRule="exact" w:before="182" w:after="0"/>
        <w:ind w:left="2126" w:right="0" w:firstLine="0"/>
        <w:jc w:val="left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III. O imóvel deve encontrar-se dentro dos limites do Município; </w:t>
      </w:r>
    </w:p>
    <w:p>
      <w:pPr>
        <w:autoSpaceDN w:val="0"/>
        <w:autoSpaceDE w:val="0"/>
        <w:widowControl/>
        <w:spacing w:line="344" w:lineRule="exact" w:before="62" w:after="0"/>
        <w:ind w:left="1418" w:right="1360" w:firstLine="708"/>
        <w:jc w:val="both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IV. O imóvel deverá estar conectado à rede pública de esgoto sanitário, quando essa existir,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ou possuir sistema individual de esgotamento sanitário construído de acordo com as determinações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da Associação Brasileira de Normas Técnicas – ABNT, fato que poderá ser fiscalizado pela DAE DA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PREFEITURA DE BOM JESUS DOS PERDÕES, sempre que julgar necessário. </w:t>
      </w:r>
    </w:p>
    <w:p>
      <w:pPr>
        <w:autoSpaceDN w:val="0"/>
        <w:autoSpaceDE w:val="0"/>
        <w:widowControl/>
        <w:spacing w:line="344" w:lineRule="exact" w:before="62" w:after="0"/>
        <w:ind w:left="1418" w:right="1360" w:firstLine="708"/>
        <w:jc w:val="both"/>
      </w:pPr>
      <w:r>
        <w:rPr>
          <w:rFonts w:ascii="Arial" w:hAnsi="Arial" w:eastAsia="Arial"/>
          <w:b/>
          <w:i w:val="0"/>
          <w:color w:val="00000A"/>
          <w:sz w:val="20"/>
        </w:rPr>
        <w:t>Art. 73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. Os USUÁRIOS interessados no serviço deverão entrar em contato com o DAE DA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PREFEITURA DE BOM JESUS DOS PERDÕES através do posto de atendimento presencial para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obter maiores informações sobre a modalidade de fornecimento. </w:t>
      </w:r>
    </w:p>
    <w:p>
      <w:pPr>
        <w:autoSpaceDN w:val="0"/>
        <w:autoSpaceDE w:val="0"/>
        <w:widowControl/>
        <w:spacing w:line="346" w:lineRule="exact" w:before="58" w:after="0"/>
        <w:ind w:left="1418" w:right="1364" w:firstLine="708"/>
        <w:jc w:val="both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§ 1° O DAE DA PREFEITURA DE BOM JESUS DOS PERDÕES realizará, através de visitas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individuais, um levantamento de informações da unidade consumidora, dados cadastrais, hábitos de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consumo e outras informações que julgar necessárias, a fim de avaliar a viabilidade do fornecimento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nessa modalidade. </w:t>
      </w:r>
    </w:p>
    <w:p>
      <w:pPr>
        <w:autoSpaceDN w:val="0"/>
        <w:tabs>
          <w:tab w:pos="2126" w:val="left"/>
        </w:tabs>
        <w:autoSpaceDE w:val="0"/>
        <w:widowControl/>
        <w:spacing w:line="346" w:lineRule="exact" w:before="58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§ 2° O DAE DA PREFEITURA DE BOM JESUS DOS PERDÕES deliberará, com aprovação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da ARES-PCJ, a respeito dos valores das tarifas relativas à modalidade de fornecimento </w:t>
      </w:r>
    </w:p>
    <w:p>
      <w:pPr>
        <w:autoSpaceDN w:val="0"/>
        <w:autoSpaceDE w:val="0"/>
        <w:widowControl/>
        <w:spacing w:line="344" w:lineRule="exact" w:before="62" w:after="0"/>
        <w:ind w:left="1418" w:right="1362" w:firstLine="708"/>
        <w:jc w:val="both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§ 3° Após análise e aprovação do levantamento de informações da unidade consumidora, o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USUÁRIO responsável deverá assinar um Termo de Compromisso de abastecimento de água através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do caminhão-pipa. </w:t>
      </w:r>
    </w:p>
    <w:p>
      <w:pPr>
        <w:autoSpaceDN w:val="0"/>
        <w:tabs>
          <w:tab w:pos="2126" w:val="left"/>
        </w:tabs>
        <w:autoSpaceDE w:val="0"/>
        <w:widowControl/>
        <w:spacing w:line="346" w:lineRule="exact" w:before="60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§ 4° A quantidade mínima para contemplação do fornecimento é de 3 m³ e no máximo de 7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m³. </w:t>
      </w:r>
    </w:p>
    <w:p>
      <w:pPr>
        <w:autoSpaceDN w:val="0"/>
        <w:autoSpaceDE w:val="0"/>
        <w:widowControl/>
        <w:spacing w:line="344" w:lineRule="exact" w:before="60" w:after="0"/>
        <w:ind w:left="1418" w:right="1296" w:firstLine="708"/>
        <w:jc w:val="left"/>
      </w:pPr>
      <w:r>
        <w:rPr>
          <w:rFonts w:ascii="Arial" w:hAnsi="Arial" w:eastAsia="Arial"/>
          <w:b/>
          <w:i w:val="0"/>
          <w:color w:val="00000A"/>
          <w:sz w:val="20"/>
        </w:rPr>
        <w:t>Art. 74</w:t>
      </w:r>
      <w:r>
        <w:rPr>
          <w:rFonts w:ascii="ArialMT" w:hAnsi="ArialMT" w:eastAsia="ArialMT"/>
          <w:b w:val="0"/>
          <w:i w:val="0"/>
          <w:color w:val="00000A"/>
          <w:sz w:val="20"/>
        </w:rPr>
        <w:t>. A cobrança será efetuada após o abastecimento e a critério do DAE DA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REFEITURA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DE BOM JESUS DOS PERDÕES será aplicada a tarifa de entrega de água com o caminhão-tanque, </w:t>
      </w:r>
    </w:p>
    <w:p>
      <w:pPr>
        <w:autoSpaceDN w:val="0"/>
        <w:tabs>
          <w:tab w:pos="10058" w:val="left"/>
        </w:tabs>
        <w:autoSpaceDE w:val="0"/>
        <w:widowControl/>
        <w:spacing w:line="197" w:lineRule="auto" w:before="29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Resolução ARES-PCJ nº 181 – 31/03/2017 </w:t>
      </w:r>
      <w:r>
        <w:tab/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37 </w:t>
      </w:r>
    </w:p>
    <w:p>
      <w:pPr>
        <w:autoSpaceDN w:val="0"/>
        <w:autoSpaceDE w:val="0"/>
        <w:widowControl/>
        <w:spacing w:line="240" w:lineRule="auto" w:before="446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10160</wp:posOffset>
            </wp:positionH>
            <wp:positionV relativeFrom="page">
              <wp:posOffset>10048240</wp:posOffset>
            </wp:positionV>
            <wp:extent cx="7510780" cy="588009"/>
            <wp:wrapNone/>
            <wp:docPr id="74" name="Picture 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10780" cy="58800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0" w:right="0" w:bottom="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28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3257550</wp:posOffset>
            </wp:positionH>
            <wp:positionV relativeFrom="page">
              <wp:posOffset>179070</wp:posOffset>
            </wp:positionV>
            <wp:extent cx="1046479" cy="914400"/>
            <wp:wrapNone/>
            <wp:docPr id="75" name="Picture 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6479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22" w:lineRule="exact" w:before="270" w:after="0"/>
        <w:ind w:left="1418" w:right="0" w:firstLine="0"/>
        <w:jc w:val="left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conforme Tabela de Tarifas de Serviços vigente – Anexo III. </w:t>
      </w:r>
    </w:p>
    <w:p>
      <w:pPr>
        <w:autoSpaceDN w:val="0"/>
        <w:autoSpaceDE w:val="0"/>
        <w:widowControl/>
        <w:spacing w:line="344" w:lineRule="exact" w:before="60" w:after="0"/>
        <w:ind w:left="1418" w:right="1360" w:firstLine="708"/>
        <w:jc w:val="both"/>
      </w:pPr>
      <w:r>
        <w:rPr>
          <w:rFonts w:ascii="Arial" w:hAnsi="Arial" w:eastAsia="Arial"/>
          <w:b/>
          <w:i w:val="0"/>
          <w:color w:val="00000A"/>
          <w:sz w:val="20"/>
        </w:rPr>
        <w:t>Art. 75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. Aos imóveis classificados na categoria Residencial, cujas famílias estejam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cadastradas no Cadastro Único para Programas Sociais do Governo Federal, o DAE DA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PREFEITURA DE BOM JESUS DOS PERDÕES poderá conceder o benefício da tarifa de entrega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pelo serviço de abastecimento periódico ou eventual de água tratada com o caminhão-pipa, uma vez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cumpridas às exigências estabelecidas no Titulo VI, Capítulo III. </w:t>
      </w:r>
    </w:p>
    <w:p>
      <w:pPr>
        <w:autoSpaceDN w:val="0"/>
        <w:autoSpaceDE w:val="0"/>
        <w:widowControl/>
        <w:spacing w:line="344" w:lineRule="exact" w:before="62" w:after="0"/>
        <w:ind w:left="1418" w:right="1360" w:firstLine="892"/>
        <w:jc w:val="both"/>
      </w:pPr>
      <w:r>
        <w:rPr>
          <w:rFonts w:ascii="Arial" w:hAnsi="Arial" w:eastAsia="Arial"/>
          <w:b/>
          <w:i w:val="0"/>
          <w:color w:val="00000A"/>
          <w:sz w:val="20"/>
        </w:rPr>
        <w:t>Art. 76.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A Prefeitura de Bom Jesus dos Perdões deverá abastecer-se de água diretamente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da Estação de Tratamento de Água, quando a utilização for destinada à lavagem de vias públicas ou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quando a utilização for destinada ao consumo. </w:t>
      </w:r>
    </w:p>
    <w:p>
      <w:pPr>
        <w:autoSpaceDN w:val="0"/>
        <w:autoSpaceDE w:val="0"/>
        <w:widowControl/>
        <w:spacing w:line="344" w:lineRule="exact" w:before="62" w:after="0"/>
        <w:ind w:left="1418" w:right="1362" w:firstLine="888"/>
        <w:jc w:val="both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Parágrafo único. Os abastecimentos de água para os caminhões-pipa da Prefeitura de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Bom Jesus dos Perdões serão efetuados nos pontos de entrega citados no caput e serão controlados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através de relatórios de abastecimento. </w:t>
      </w:r>
    </w:p>
    <w:p>
      <w:pPr>
        <w:autoSpaceDN w:val="0"/>
        <w:autoSpaceDE w:val="0"/>
        <w:widowControl/>
        <w:spacing w:line="346" w:lineRule="exact" w:before="58" w:after="0"/>
        <w:ind w:left="1418" w:right="1360" w:firstLine="892"/>
        <w:jc w:val="both"/>
      </w:pPr>
      <w:r>
        <w:rPr>
          <w:rFonts w:ascii="Arial" w:hAnsi="Arial" w:eastAsia="Arial"/>
          <w:b/>
          <w:i w:val="0"/>
          <w:color w:val="00000A"/>
          <w:sz w:val="20"/>
        </w:rPr>
        <w:t>Art. 77.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Em casos de calamidade pública, emergências ou incêndios, a Prefeitura Municipal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de Bom Jesus dos Perdões fornecerá água gratuitamente aos desabrigados ou aos locais que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solicitarem o abastecimento, indicados através de solicitação de serviço com prazo determinado pela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Vigilância Sanitária ou Defesa Civil. </w:t>
      </w:r>
    </w:p>
    <w:p>
      <w:pPr>
        <w:autoSpaceDN w:val="0"/>
        <w:autoSpaceDE w:val="0"/>
        <w:widowControl/>
        <w:spacing w:line="233" w:lineRule="auto" w:before="992" w:after="0"/>
        <w:ind w:left="0" w:right="0" w:firstLine="0"/>
        <w:jc w:val="center"/>
      </w:pPr>
      <w:r>
        <w:rPr>
          <w:rFonts w:ascii="Arial" w:hAnsi="Arial" w:eastAsia="Arial"/>
          <w:b/>
          <w:i w:val="0"/>
          <w:color w:val="00000A"/>
          <w:sz w:val="20"/>
        </w:rPr>
        <w:t xml:space="preserve">Capítulo VI </w:t>
      </w:r>
    </w:p>
    <w:p>
      <w:pPr>
        <w:autoSpaceDN w:val="0"/>
        <w:autoSpaceDE w:val="0"/>
        <w:widowControl/>
        <w:spacing w:line="233" w:lineRule="auto" w:before="184" w:after="0"/>
        <w:ind w:left="0" w:right="0" w:firstLine="0"/>
        <w:jc w:val="center"/>
      </w:pPr>
      <w:r>
        <w:rPr>
          <w:rFonts w:ascii="Arial" w:hAnsi="Arial" w:eastAsia="Arial"/>
          <w:b/>
          <w:i w:val="0"/>
          <w:color w:val="00000A"/>
          <w:sz w:val="20"/>
        </w:rPr>
        <w:t xml:space="preserve">DO ATENDIMENTO AOS USUÁRIOS </w:t>
      </w:r>
    </w:p>
    <w:p>
      <w:pPr>
        <w:autoSpaceDN w:val="0"/>
        <w:autoSpaceDE w:val="0"/>
        <w:widowControl/>
        <w:spacing w:line="346" w:lineRule="exact" w:before="464" w:after="0"/>
        <w:ind w:left="1418" w:right="1362" w:firstLine="708"/>
        <w:jc w:val="both"/>
      </w:pPr>
      <w:r>
        <w:rPr>
          <w:rFonts w:ascii="Arial" w:hAnsi="Arial" w:eastAsia="Arial"/>
          <w:b/>
          <w:i w:val="0"/>
          <w:color w:val="00000A"/>
          <w:sz w:val="20"/>
        </w:rPr>
        <w:t>Art. 78.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O DAE DA PREFEITURA DE BOM JESUS DOS PERDÕES é responsável pela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prestação de serviços adequados a todos os usuários, satisfazendo as condições de regularidade,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generalidade, continuidade, eficiência, qualidade, segurança, atualidade, modicidade das tarifas e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cortesia na prestação do serviço. </w:t>
      </w:r>
    </w:p>
    <w:p>
      <w:pPr>
        <w:autoSpaceDN w:val="0"/>
        <w:autoSpaceDE w:val="0"/>
        <w:widowControl/>
        <w:spacing w:line="344" w:lineRule="exact" w:before="60" w:after="0"/>
        <w:ind w:left="1418" w:right="1362" w:firstLine="708"/>
        <w:jc w:val="both"/>
      </w:pPr>
      <w:r>
        <w:rPr>
          <w:rFonts w:ascii="Arial" w:hAnsi="Arial" w:eastAsia="Arial"/>
          <w:b/>
          <w:i w:val="0"/>
          <w:color w:val="00000A"/>
          <w:sz w:val="20"/>
        </w:rPr>
        <w:t>Art. 79.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O DAE DA PREFEITURA DE BOM JESUS DOS PERDÕES deverá atender às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solicitações e reclamações recebidas, de acordo com os prazos e condições estabelecidas neste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Regulamento. </w:t>
      </w:r>
    </w:p>
    <w:p>
      <w:pPr>
        <w:autoSpaceDN w:val="0"/>
        <w:autoSpaceDE w:val="0"/>
        <w:widowControl/>
        <w:spacing w:line="344" w:lineRule="exact" w:before="62" w:after="0"/>
        <w:ind w:left="1418" w:right="1364" w:firstLine="708"/>
        <w:jc w:val="both"/>
      </w:pPr>
      <w:r>
        <w:rPr>
          <w:rFonts w:ascii="Arial" w:hAnsi="Arial" w:eastAsia="Arial"/>
          <w:b/>
          <w:i w:val="0"/>
          <w:color w:val="00000A"/>
          <w:sz w:val="20"/>
        </w:rPr>
        <w:t>Art. 80.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O DAE DA PREFEITURA DE BOM JESUS DOS PERDÕES deve dispor de estrutura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adequada de atendimento presencial, acessível a todos os usuários e que possibilite, de forma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integrada e organizada, o recebimento de solicitações e reclamações. </w:t>
      </w:r>
    </w:p>
    <w:p>
      <w:pPr>
        <w:autoSpaceDN w:val="0"/>
        <w:autoSpaceDE w:val="0"/>
        <w:widowControl/>
        <w:spacing w:line="344" w:lineRule="exact" w:before="62" w:after="0"/>
        <w:ind w:left="1418" w:right="1362" w:firstLine="708"/>
        <w:jc w:val="both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Parágrafo único. O DAE DA PREFEITURA DE BOM JESUS DOS PERDÕES deverá atender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prioritariamente, por meio de serviços individualizados que assegurem tratamento diferenciado e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imediato, as pessoas portadoras de necessidades especiais, idosos com idade igual ou superior a 60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(sessenta) anos, gestantes, lactantes e as pessoas acompanhadas por crianças de colo. </w:t>
      </w:r>
    </w:p>
    <w:p>
      <w:pPr>
        <w:autoSpaceDN w:val="0"/>
        <w:tabs>
          <w:tab w:pos="10054" w:val="left"/>
        </w:tabs>
        <w:autoSpaceDE w:val="0"/>
        <w:widowControl/>
        <w:spacing w:line="197" w:lineRule="auto" w:before="41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Resolução ARES-PCJ nº 181 – 31/03/2017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38 </w:t>
      </w:r>
    </w:p>
    <w:p>
      <w:pPr>
        <w:autoSpaceDN w:val="0"/>
        <w:autoSpaceDE w:val="0"/>
        <w:widowControl/>
        <w:spacing w:line="240" w:lineRule="auto" w:before="446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10160</wp:posOffset>
            </wp:positionH>
            <wp:positionV relativeFrom="page">
              <wp:posOffset>10048240</wp:posOffset>
            </wp:positionV>
            <wp:extent cx="7510780" cy="588009"/>
            <wp:wrapNone/>
            <wp:docPr id="76" name="Picture 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10780" cy="58800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0" w:right="0" w:bottom="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28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3257550</wp:posOffset>
            </wp:positionH>
            <wp:positionV relativeFrom="page">
              <wp:posOffset>179070</wp:posOffset>
            </wp:positionV>
            <wp:extent cx="1046479" cy="914400"/>
            <wp:wrapNone/>
            <wp:docPr id="77" name="Picture 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6479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46" w:lineRule="exact" w:before="146" w:after="0"/>
        <w:ind w:left="1418" w:right="1364" w:firstLine="708"/>
        <w:jc w:val="both"/>
      </w:pPr>
      <w:r>
        <w:rPr>
          <w:rFonts w:ascii="Arial" w:hAnsi="Arial" w:eastAsia="Arial"/>
          <w:b/>
          <w:i w:val="0"/>
          <w:color w:val="00000A"/>
          <w:sz w:val="20"/>
        </w:rPr>
        <w:t>Art. 81.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O DAE DA PREFEITURA DE BOM JESUS DOS PERDÕES deve possuir em seus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locais de atendimento, empregados e equipamentos em quantidade suficiente, necessários à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adequada prestação dos serviços aos usuários. </w:t>
      </w:r>
    </w:p>
    <w:p>
      <w:pPr>
        <w:autoSpaceDN w:val="0"/>
        <w:autoSpaceDE w:val="0"/>
        <w:widowControl/>
        <w:spacing w:line="346" w:lineRule="exact" w:before="56" w:after="0"/>
        <w:ind w:left="1418" w:right="1364" w:firstLine="708"/>
        <w:jc w:val="both"/>
      </w:pPr>
      <w:r>
        <w:rPr>
          <w:rFonts w:ascii="Arial" w:hAnsi="Arial" w:eastAsia="Arial"/>
          <w:b/>
          <w:i w:val="0"/>
          <w:color w:val="00000A"/>
          <w:sz w:val="20"/>
        </w:rPr>
        <w:t>Art. 82.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O DAE DA PREFEITURA DE BOM JESUS DOS PERDÕES deve dispor de sistema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de atendimento telefônico gratuito aos usuários, durante 24 (vinte e quatro) horas por dia, 7 (sete)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dias por semana, devendo a reclamação apresentada ser registrada e numerada. </w:t>
      </w:r>
    </w:p>
    <w:p>
      <w:pPr>
        <w:autoSpaceDN w:val="0"/>
        <w:autoSpaceDE w:val="0"/>
        <w:widowControl/>
        <w:spacing w:line="344" w:lineRule="exact" w:before="62" w:after="0"/>
        <w:ind w:left="1418" w:right="1362" w:firstLine="708"/>
        <w:jc w:val="both"/>
      </w:pPr>
      <w:r>
        <w:rPr>
          <w:rFonts w:ascii="Arial" w:hAnsi="Arial" w:eastAsia="Arial"/>
          <w:b/>
          <w:i w:val="0"/>
          <w:strike/>
          <w:color w:val="00000A"/>
          <w:sz w:val="20"/>
        </w:rPr>
        <w:t>Art. 83.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 Quando não for possível uma resposta imediata, o DAE DA PREFEITURA DE BOM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>JESUS DOS PERDÕES deverá comunicar aos usuários, no prazo de 15 (quinze) dias, as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strike/>
          <w:color w:val="00000A"/>
          <w:sz w:val="20"/>
        </w:rPr>
        <w:t xml:space="preserve">providências adotadas em face de queixas ou de reclamações relativas aos serviços. </w:t>
      </w:r>
    </w:p>
    <w:p>
      <w:pPr>
        <w:autoSpaceDN w:val="0"/>
        <w:autoSpaceDE w:val="0"/>
        <w:widowControl/>
        <w:spacing w:line="344" w:lineRule="exact" w:before="62" w:after="0"/>
        <w:ind w:left="1418" w:right="1296" w:firstLine="708"/>
        <w:jc w:val="left"/>
      </w:pPr>
      <w:r>
        <w:rPr>
          <w:rFonts w:ascii="Arial" w:hAnsi="Arial" w:eastAsia="Arial"/>
          <w:b/>
          <w:i w:val="0"/>
          <w:color w:val="00000A"/>
          <w:sz w:val="20"/>
        </w:rPr>
        <w:t>Art. 83.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Quando não for possível uma resposta imediata, o DAE DA DE BOM JESUS DOS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PERDÕES deverá comunicar aos usuários, no prazo de 10 (dez) dias, as providências adotadas em </w:t>
      </w:r>
    </w:p>
    <w:p>
      <w:pPr>
        <w:autoSpaceDN w:val="0"/>
        <w:autoSpaceDE w:val="0"/>
        <w:widowControl/>
        <w:spacing w:line="240" w:lineRule="exact" w:before="164" w:after="0"/>
        <w:ind w:left="0" w:right="0" w:firstLine="0"/>
        <w:jc w:val="center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face de queixas ou de reclamações relativas aos serviços.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2010. </w:t>
      </w:r>
      <w:r>
        <w:rPr>
          <w:rFonts w:ascii="Calibri" w:hAnsi="Calibri" w:eastAsia="Calibri"/>
          <w:b w:val="0"/>
          <w:i/>
          <w:color w:val="00000A"/>
          <w:sz w:val="24"/>
        </w:rPr>
        <w:t xml:space="preserve">(Redação dada pela Resolução </w:t>
      </w:r>
    </w:p>
    <w:p>
      <w:pPr>
        <w:autoSpaceDN w:val="0"/>
        <w:autoSpaceDE w:val="0"/>
        <w:widowControl/>
        <w:spacing w:line="197" w:lineRule="auto" w:before="200" w:after="0"/>
        <w:ind w:left="1418" w:right="0" w:firstLine="0"/>
        <w:jc w:val="left"/>
      </w:pPr>
      <w:r>
        <w:rPr>
          <w:rFonts w:ascii="Calibri" w:hAnsi="Calibri" w:eastAsia="Calibri"/>
          <w:b w:val="0"/>
          <w:i/>
          <w:color w:val="00000A"/>
          <w:sz w:val="24"/>
        </w:rPr>
        <w:t xml:space="preserve">ARES-PCJ nº 279, de 01/02/2019) </w:t>
      </w:r>
    </w:p>
    <w:p>
      <w:pPr>
        <w:autoSpaceDN w:val="0"/>
        <w:autoSpaceDE w:val="0"/>
        <w:widowControl/>
        <w:spacing w:line="344" w:lineRule="exact" w:before="96" w:after="0"/>
        <w:ind w:left="1418" w:right="1360" w:firstLine="708"/>
        <w:jc w:val="both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§ 1º O DAE DA PREFEITURA DE BOM JESUS DOS PERDÕES deverá informar o número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do protocolo de atendimento ou ordem de serviço quando da formulação da solicitação ou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reclamação. </w:t>
      </w:r>
    </w:p>
    <w:p>
      <w:pPr>
        <w:autoSpaceDN w:val="0"/>
        <w:autoSpaceDE w:val="0"/>
        <w:widowControl/>
        <w:spacing w:line="344" w:lineRule="exact" w:before="62" w:after="0"/>
        <w:ind w:left="1418" w:right="1360" w:firstLine="708"/>
        <w:jc w:val="both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§ 2º O DAE DA PREFEITURA DE BOM JESUS DOS PERDÕES deve manter registro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atualizado das reclamações e solicitações dos usuários, com anotações do objeto, da data, do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endereço do USUÁRIO e do sistema de abastecimento de água ou de esgotamento sanitário a que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se referem. </w:t>
      </w:r>
    </w:p>
    <w:p>
      <w:pPr>
        <w:autoSpaceDN w:val="0"/>
        <w:autoSpaceDE w:val="0"/>
        <w:widowControl/>
        <w:spacing w:line="346" w:lineRule="exact" w:before="60" w:after="0"/>
        <w:ind w:left="1418" w:right="1360" w:firstLine="708"/>
        <w:jc w:val="both"/>
      </w:pPr>
      <w:r>
        <w:rPr>
          <w:rFonts w:ascii="Arial" w:hAnsi="Arial" w:eastAsia="Arial"/>
          <w:b/>
          <w:i w:val="0"/>
          <w:color w:val="00000A"/>
          <w:sz w:val="20"/>
        </w:rPr>
        <w:t>Art. 84.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O DAE DA PREFEITURA DE BOM JESUS DOS PERDÕES deve disponibilizar todas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as informações solicitadas pelo USUÁRIO referentes à prestação dos serviços, inclusive quanto às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tarifas em vigor e os critérios de faturamento. </w:t>
      </w:r>
    </w:p>
    <w:p>
      <w:pPr>
        <w:autoSpaceDN w:val="0"/>
        <w:autoSpaceDE w:val="0"/>
        <w:widowControl/>
        <w:spacing w:line="344" w:lineRule="exact" w:before="60" w:after="0"/>
        <w:ind w:left="1418" w:right="1358" w:firstLine="708"/>
        <w:jc w:val="both"/>
      </w:pPr>
      <w:r>
        <w:rPr>
          <w:rFonts w:ascii="Arial" w:hAnsi="Arial" w:eastAsia="Arial"/>
          <w:b/>
          <w:i w:val="0"/>
          <w:color w:val="00000A"/>
          <w:sz w:val="20"/>
        </w:rPr>
        <w:t>Art. 85.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Para conhecimento ou consulta do USUÁRIO, o DAE DA PREFEITURA DE BOM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JESUS DOS PERDÕES deverá disponibilizar nos locais de atendimento, em local de fácil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visualização e acesso, bem como em seu sítio eletrônico, ou em outros meios de comunicação,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exemplares do Regulamento dos serviços e atendimento, do Código de Defesa do Consumidor e da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Portaria do Ministério da Saúde que dispõe sobre os padrões de potabilidade da água. </w:t>
      </w:r>
    </w:p>
    <w:p>
      <w:pPr>
        <w:autoSpaceDN w:val="0"/>
        <w:autoSpaceDE w:val="0"/>
        <w:widowControl/>
        <w:spacing w:line="346" w:lineRule="exact" w:before="56" w:after="0"/>
        <w:ind w:left="1418" w:right="1358" w:firstLine="708"/>
        <w:jc w:val="both"/>
      </w:pPr>
      <w:r>
        <w:rPr>
          <w:rFonts w:ascii="Arial" w:hAnsi="Arial" w:eastAsia="Arial"/>
          <w:b/>
          <w:i w:val="0"/>
          <w:color w:val="00000A"/>
          <w:sz w:val="20"/>
        </w:rPr>
        <w:t>Art. 86.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O DAE DA PREFEITURA DE BOM JESUS DOS PERDÕES deverá disponibilizar à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ARES-PCJ relatório contendo informações sobre o número de reclamações, agrupadas mensalmente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por motivo, sistema de abastecimento de água ou de esgotamento sanitário a que se referem,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percentual de reclamações não atendidas e os respectivos motivos das reclamações. </w:t>
      </w:r>
    </w:p>
    <w:p>
      <w:pPr>
        <w:autoSpaceDN w:val="0"/>
        <w:autoSpaceDE w:val="0"/>
        <w:widowControl/>
        <w:spacing w:line="346" w:lineRule="exact" w:before="58" w:after="0"/>
        <w:ind w:left="1418" w:right="1360" w:firstLine="708"/>
        <w:jc w:val="both"/>
      </w:pPr>
      <w:r>
        <w:rPr>
          <w:rFonts w:ascii="Arial" w:hAnsi="Arial" w:eastAsia="Arial"/>
          <w:b/>
          <w:i w:val="0"/>
          <w:color w:val="00000A"/>
          <w:sz w:val="20"/>
        </w:rPr>
        <w:t>Art. 87.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O DAE DA PREFEITURA DE BOM JESUS DOS PERDÕES deve desenvolver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regularmente campanhas com vistas a informar ao USUÁRIO sobre a importância da utilização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racional da água tratada e sobre o uso adequado das instalações sanitárias, bem como divulgar os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direitos e deveres do USUÁRIO, entre outras orientações que entender necessárias. </w:t>
      </w:r>
    </w:p>
    <w:p>
      <w:pPr>
        <w:autoSpaceDN w:val="0"/>
        <w:tabs>
          <w:tab w:pos="10054" w:val="left"/>
        </w:tabs>
        <w:autoSpaceDE w:val="0"/>
        <w:widowControl/>
        <w:spacing w:line="197" w:lineRule="auto" w:before="118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Resolução ARES-PCJ nº 181 – 31/03/2017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39 </w:t>
      </w:r>
    </w:p>
    <w:p>
      <w:pPr>
        <w:autoSpaceDN w:val="0"/>
        <w:autoSpaceDE w:val="0"/>
        <w:widowControl/>
        <w:spacing w:line="240" w:lineRule="auto" w:before="446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10160</wp:posOffset>
            </wp:positionH>
            <wp:positionV relativeFrom="page">
              <wp:posOffset>10048240</wp:posOffset>
            </wp:positionV>
            <wp:extent cx="7510780" cy="588009"/>
            <wp:wrapNone/>
            <wp:docPr id="78" name="Picture 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10780" cy="58800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0" w:right="0" w:bottom="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28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3257550</wp:posOffset>
            </wp:positionH>
            <wp:positionV relativeFrom="page">
              <wp:posOffset>179070</wp:posOffset>
            </wp:positionV>
            <wp:extent cx="1046479" cy="914400"/>
            <wp:wrapNone/>
            <wp:docPr id="79" name="Picture 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6479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2126" w:val="left"/>
        </w:tabs>
        <w:autoSpaceDE w:val="0"/>
        <w:widowControl/>
        <w:spacing w:line="346" w:lineRule="exact" w:before="146" w:after="0"/>
        <w:ind w:left="1418" w:right="1296" w:firstLine="0"/>
        <w:jc w:val="left"/>
      </w:pPr>
      <w:r>
        <w:rPr>
          <w:rFonts w:ascii="Arial" w:hAnsi="Arial" w:eastAsia="Arial"/>
          <w:b/>
          <w:i w:val="0"/>
          <w:color w:val="00000A"/>
          <w:sz w:val="20"/>
        </w:rPr>
        <w:t>Art. 88.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O DAE DA PREFEITURA DE BOM JESUS DOS PERDÕES deve emitir e encaminhar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ao consumidor declaração de quitação anual de débitos, nos termos da Lei Federal n.º 12.007/2009. </w:t>
      </w:r>
    </w:p>
    <w:p>
      <w:pPr>
        <w:autoSpaceDN w:val="0"/>
        <w:autoSpaceDE w:val="0"/>
        <w:widowControl/>
        <w:spacing w:line="233" w:lineRule="auto" w:before="586" w:after="0"/>
        <w:ind w:left="0" w:right="0" w:firstLine="0"/>
        <w:jc w:val="center"/>
      </w:pPr>
      <w:r>
        <w:rPr>
          <w:rFonts w:ascii="Arial" w:hAnsi="Arial" w:eastAsia="Arial"/>
          <w:b/>
          <w:i w:val="0"/>
          <w:color w:val="00000A"/>
          <w:sz w:val="20"/>
        </w:rPr>
        <w:t xml:space="preserve">Capítulo VII </w:t>
      </w:r>
    </w:p>
    <w:p>
      <w:pPr>
        <w:autoSpaceDN w:val="0"/>
        <w:autoSpaceDE w:val="0"/>
        <w:widowControl/>
        <w:spacing w:line="233" w:lineRule="auto" w:before="184" w:after="0"/>
        <w:ind w:left="0" w:right="0" w:firstLine="0"/>
        <w:jc w:val="center"/>
      </w:pPr>
      <w:r>
        <w:rPr>
          <w:rFonts w:ascii="Arial" w:hAnsi="Arial" w:eastAsia="Arial"/>
          <w:b/>
          <w:i w:val="0"/>
          <w:color w:val="00000A"/>
          <w:sz w:val="20"/>
        </w:rPr>
        <w:t xml:space="preserve">DAS ÁREAS DE SERVIDÃO E DAS PASSAGENS DE SERVIDÃO </w:t>
      </w:r>
    </w:p>
    <w:p>
      <w:pPr>
        <w:autoSpaceDN w:val="0"/>
        <w:autoSpaceDE w:val="0"/>
        <w:widowControl/>
        <w:spacing w:line="344" w:lineRule="exact" w:before="468" w:after="0"/>
        <w:ind w:left="1418" w:right="1360" w:firstLine="708"/>
        <w:jc w:val="both"/>
      </w:pPr>
      <w:r>
        <w:rPr>
          <w:rFonts w:ascii="Arial" w:hAnsi="Arial" w:eastAsia="Arial"/>
          <w:b/>
          <w:i w:val="0"/>
          <w:color w:val="00000A"/>
          <w:sz w:val="20"/>
        </w:rPr>
        <w:t>Art. 89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. As tubulações para as redes públicas de abastecimento de água e esgotamento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sanitário serão projetadas pela DAE DA PREFEITURA DE BOM JESUS DOS PERDÕES ou por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terceiros autorizados, e assentadas em logradouro público ou em Área de Servidão, devidamente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constituída e registrada, quando envolver imóvel particular. </w:t>
      </w:r>
    </w:p>
    <w:p>
      <w:pPr>
        <w:autoSpaceDN w:val="0"/>
        <w:autoSpaceDE w:val="0"/>
        <w:widowControl/>
        <w:spacing w:line="346" w:lineRule="exact" w:before="58" w:after="0"/>
        <w:ind w:left="1418" w:right="1362" w:firstLine="708"/>
        <w:jc w:val="both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§ 1° As Áreas de Servidão serão transferidas para o ativo da DAE DA PREFEITURA DE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BOM JESUS DOS PERDÕES, fazendo parte integrante do sistema de saneamento básico, mediante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averbação na matrícula do registro de imóveis, sendo as despesas de responsabilidade dos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interessados. </w:t>
      </w:r>
    </w:p>
    <w:p>
      <w:pPr>
        <w:autoSpaceDN w:val="0"/>
        <w:autoSpaceDE w:val="0"/>
        <w:widowControl/>
        <w:spacing w:line="344" w:lineRule="exact" w:before="58" w:after="0"/>
        <w:ind w:left="1418" w:right="1362" w:firstLine="708"/>
        <w:jc w:val="both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§ 2° As Áreas de Servidão definidas no caput deverão ter largura mínima de 4 (quatro)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metros, exceto quando destinarem-se à ligação de esgoto de uma única economia, neste caso sendo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a largura mínima de 1 (um) metro. </w:t>
      </w:r>
    </w:p>
    <w:p>
      <w:pPr>
        <w:autoSpaceDN w:val="0"/>
        <w:autoSpaceDE w:val="0"/>
        <w:widowControl/>
        <w:spacing w:line="344" w:lineRule="exact" w:before="62" w:after="0"/>
        <w:ind w:left="1418" w:right="1364" w:firstLine="708"/>
        <w:jc w:val="both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§ 3° A DAE DA PREFEITURA DE BOM JESUS DOS PERDÕES fornecerá as diretrizes para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projeto, aprovará os projetos realizados por terceiros, fiscalizará a sua execução e receberá as redes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através de Termo de Doação Descritivo dos Materiais Utilizados, uma vez respeitadas as exigências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de não haver nos loteamentos faixas não edificantes, devendo estas serem substituídas por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terraplenagem da quadra, vielas de domínio público, estarem muradas e destacadas dos lotes e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possuírem largura mínima de 4 (quatro) metros para redes de água ou esgoto ou largura mínima de 1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(um) metro para ligação individual de esgoto. </w:t>
      </w:r>
    </w:p>
    <w:p>
      <w:pPr>
        <w:autoSpaceDN w:val="0"/>
        <w:tabs>
          <w:tab w:pos="2126" w:val="left"/>
        </w:tabs>
        <w:autoSpaceDE w:val="0"/>
        <w:widowControl/>
        <w:spacing w:line="344" w:lineRule="exact" w:before="62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§ 4° As edificações confrontantes pelos fundos ou pelas laterais ficam obrigadas a ceder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passagem para canalização de esgoto ou escoamento de águas pluviais. </w:t>
      </w:r>
    </w:p>
    <w:p>
      <w:pPr>
        <w:autoSpaceDN w:val="0"/>
        <w:autoSpaceDE w:val="0"/>
        <w:widowControl/>
        <w:spacing w:line="344" w:lineRule="exact" w:before="60" w:after="0"/>
        <w:ind w:left="1418" w:right="1370" w:firstLine="708"/>
        <w:jc w:val="both"/>
      </w:pPr>
      <w:r>
        <w:rPr>
          <w:rFonts w:ascii="Arial" w:hAnsi="Arial" w:eastAsia="Arial"/>
          <w:b/>
          <w:i w:val="0"/>
          <w:color w:val="00000A"/>
          <w:sz w:val="20"/>
        </w:rPr>
        <w:t xml:space="preserve"> Art. 90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. Para efetuar as ligações de água e esgoto em imóveis particulares cuja cota estiver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abaixo do nível da rua, serão utilizadas, quando possível, as Passagens de Servidão, as quais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deverão possuir largura mínima de 1 (um) metro, onde não será permitido efetuar quaisquer tipos de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construção. </w:t>
      </w:r>
    </w:p>
    <w:p>
      <w:pPr>
        <w:autoSpaceDN w:val="0"/>
        <w:autoSpaceDE w:val="0"/>
        <w:widowControl/>
        <w:spacing w:line="346" w:lineRule="exact" w:before="60" w:after="0"/>
        <w:ind w:left="1418" w:right="1362" w:firstLine="708"/>
        <w:jc w:val="both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§ 1° As Passagens de Servidão deverão ser cedidas pelo proprietário do imóvel vizinho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através de Contratos de Cessão de Servidão, averbados nas correspondentes matrículas de Registro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de Imóveis, com negociações e despesas às custas dos próprios interessados. </w:t>
      </w:r>
    </w:p>
    <w:p>
      <w:pPr>
        <w:autoSpaceDN w:val="0"/>
        <w:tabs>
          <w:tab w:pos="2126" w:val="left"/>
        </w:tabs>
        <w:autoSpaceDE w:val="0"/>
        <w:widowControl/>
        <w:spacing w:line="344" w:lineRule="exact" w:before="60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§ 2° A implantação da rede bem como a sua manutenção serão responsabilidade do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proprietário do imóvel beneficiado. </w:t>
      </w:r>
    </w:p>
    <w:p>
      <w:pPr>
        <w:autoSpaceDN w:val="0"/>
        <w:tabs>
          <w:tab w:pos="10054" w:val="left"/>
        </w:tabs>
        <w:autoSpaceDE w:val="0"/>
        <w:widowControl/>
        <w:spacing w:line="197" w:lineRule="auto" w:before="47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Resolução ARES-PCJ nº 181 – 31/03/2017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40 </w:t>
      </w:r>
    </w:p>
    <w:p>
      <w:pPr>
        <w:autoSpaceDN w:val="0"/>
        <w:autoSpaceDE w:val="0"/>
        <w:widowControl/>
        <w:spacing w:line="240" w:lineRule="auto" w:before="446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10160</wp:posOffset>
            </wp:positionH>
            <wp:positionV relativeFrom="page">
              <wp:posOffset>10048240</wp:posOffset>
            </wp:positionV>
            <wp:extent cx="7510780" cy="588009"/>
            <wp:wrapNone/>
            <wp:docPr id="80" name="Picture 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10780" cy="58800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0" w:right="0" w:bottom="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28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3257550</wp:posOffset>
            </wp:positionH>
            <wp:positionV relativeFrom="page">
              <wp:posOffset>179070</wp:posOffset>
            </wp:positionV>
            <wp:extent cx="1046479" cy="914400"/>
            <wp:wrapNone/>
            <wp:docPr id="81" name="Picture 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6479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26" w:lineRule="auto" w:before="1082" w:after="0"/>
        <w:ind w:left="4608" w:right="4608" w:firstLine="0"/>
        <w:jc w:val="center"/>
      </w:pPr>
      <w:r>
        <w:rPr>
          <w:rFonts w:ascii="Arial" w:hAnsi="Arial" w:eastAsia="Arial"/>
          <w:b/>
          <w:i w:val="0"/>
          <w:color w:val="00000A"/>
          <w:sz w:val="20"/>
        </w:rPr>
        <w:t xml:space="preserve">Capítulo VIII </w:t>
      </w:r>
      <w:r>
        <w:br/>
      </w:r>
      <w:r>
        <w:rPr>
          <w:rFonts w:ascii="Arial" w:hAnsi="Arial" w:eastAsia="Arial"/>
          <w:b/>
          <w:i w:val="0"/>
          <w:color w:val="00000A"/>
          <w:sz w:val="20"/>
        </w:rPr>
        <w:t xml:space="preserve">DOS OUTROS SERVIÇOS </w:t>
      </w:r>
    </w:p>
    <w:p>
      <w:pPr>
        <w:autoSpaceDN w:val="0"/>
        <w:tabs>
          <w:tab w:pos="2126" w:val="left"/>
          <w:tab w:pos="2552" w:val="left"/>
        </w:tabs>
        <w:autoSpaceDE w:val="0"/>
        <w:widowControl/>
        <w:spacing w:line="388" w:lineRule="exact" w:before="424" w:after="0"/>
        <w:ind w:left="1418" w:right="1296" w:firstLine="0"/>
        <w:jc w:val="left"/>
      </w:pPr>
      <w:r>
        <w:rPr>
          <w:rFonts w:ascii="Arial" w:hAnsi="Arial" w:eastAsia="Arial"/>
          <w:b/>
          <w:i w:val="0"/>
          <w:color w:val="00000A"/>
          <w:sz w:val="20"/>
        </w:rPr>
        <w:t>Art. 91.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O DAE DA PREFEITURA DE BOM JESUS DOS PERDÕES poderá cobrar dos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usuários, desde que requeridos, os seguintes serviços: </w:t>
      </w:r>
      <w:r>
        <w:br/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I.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ligação de unidade usuária; </w:t>
      </w:r>
      <w:r>
        <w:br/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II.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vistoria de unidade usuária; </w:t>
      </w:r>
      <w:r>
        <w:br/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III. aferição de hidrômetro; </w:t>
      </w:r>
      <w:r>
        <w:br/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IV. religação de unidade usuária; </w:t>
      </w:r>
      <w:r>
        <w:br/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V.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emissão de segunda via de fatura, exceto quando obtida diretamente pelo USUÁRIO a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partir do sítio do DAE DA PREFEITURA DE BOM JESUS DOS PERDÕES na internet, ou quando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motivada por necessidade de correção da fatura original; </w:t>
      </w:r>
      <w:r>
        <w:br/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VI. desativação de ligação de água; </w:t>
      </w:r>
      <w:r>
        <w:br/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VII. eventuais postagens; </w:t>
      </w:r>
      <w:r>
        <w:br/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VIII. outros serviços disponibilizados e aprovados conforme política tarifária. </w:t>
      </w:r>
    </w:p>
    <w:p>
      <w:pPr>
        <w:autoSpaceDN w:val="0"/>
        <w:tabs>
          <w:tab w:pos="2126" w:val="left"/>
        </w:tabs>
        <w:autoSpaceDE w:val="0"/>
        <w:widowControl/>
        <w:spacing w:line="344" w:lineRule="exact" w:before="62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§ 1º A cobrança dos serviços previstos neste artigo só pode ser feita em contrapartida ao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serviço efetivamente realizado pelo DAE DA PREFEITURA DE BOM JESUS DOS PERDÕES. </w:t>
      </w:r>
    </w:p>
    <w:p>
      <w:pPr>
        <w:autoSpaceDN w:val="0"/>
        <w:tabs>
          <w:tab w:pos="2126" w:val="left"/>
        </w:tabs>
        <w:autoSpaceDE w:val="0"/>
        <w:widowControl/>
        <w:spacing w:line="346" w:lineRule="exact" w:before="60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§ 2º A cobrança de qualquer serviço obriga o DAE DA PREFEITURA DE BOM JESUS DOS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PERDÕES a disponibilizá-lo para todos os usuários. </w:t>
      </w:r>
    </w:p>
    <w:p>
      <w:pPr>
        <w:autoSpaceDN w:val="0"/>
        <w:autoSpaceDE w:val="0"/>
        <w:widowControl/>
        <w:spacing w:line="344" w:lineRule="exact" w:before="58" w:after="0"/>
        <w:ind w:left="1418" w:right="1364" w:firstLine="708"/>
        <w:jc w:val="both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§ 3º O DAE DA PREFEITURA DE BOM JESUS DOS PERDÕES deve manter, por período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mínimo de 60 (sessenta) meses, os registros do valor cobrado, do horário e da data da solicitação e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da execução dos serviços. </w:t>
      </w:r>
    </w:p>
    <w:p>
      <w:pPr>
        <w:autoSpaceDN w:val="0"/>
        <w:autoSpaceDE w:val="0"/>
        <w:widowControl/>
        <w:spacing w:line="329" w:lineRule="auto" w:before="588" w:after="0"/>
        <w:ind w:left="3600" w:right="3456" w:firstLine="0"/>
        <w:jc w:val="center"/>
      </w:pPr>
      <w:r>
        <w:rPr>
          <w:rFonts w:ascii="Arial" w:hAnsi="Arial" w:eastAsia="Arial"/>
          <w:b/>
          <w:i w:val="0"/>
          <w:color w:val="00000A"/>
          <w:sz w:val="20"/>
        </w:rPr>
        <w:t xml:space="preserve">Capítulo IX </w:t>
      </w:r>
      <w:r>
        <w:br/>
      </w:r>
      <w:r>
        <w:rPr>
          <w:rFonts w:ascii="Arial" w:hAnsi="Arial" w:eastAsia="Arial"/>
          <w:b/>
          <w:i w:val="0"/>
          <w:color w:val="00000A"/>
          <w:sz w:val="20"/>
        </w:rPr>
        <w:t xml:space="preserve">DOS PRAZOS PARA EXECUÇÃO DOS SERVIÇOS </w:t>
      </w:r>
    </w:p>
    <w:p>
      <w:pPr>
        <w:autoSpaceDN w:val="0"/>
        <w:tabs>
          <w:tab w:pos="2126" w:val="left"/>
          <w:tab w:pos="2552" w:val="left"/>
          <w:tab w:pos="10054" w:val="left"/>
        </w:tabs>
        <w:autoSpaceDE w:val="0"/>
        <w:widowControl/>
        <w:spacing w:line="374" w:lineRule="exact" w:before="438" w:after="0"/>
        <w:ind w:left="1418" w:right="1296" w:firstLine="0"/>
        <w:jc w:val="left"/>
      </w:pPr>
      <w:r>
        <w:rPr>
          <w:rFonts w:ascii="Arial" w:hAnsi="Arial" w:eastAsia="Arial"/>
          <w:b/>
          <w:i w:val="0"/>
          <w:color w:val="00000A"/>
          <w:sz w:val="20"/>
        </w:rPr>
        <w:t xml:space="preserve">Art. 92.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Quando se tratar de vistoria e de ligação de abastecimento de água e/ou de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esgotamento sanitário em rede pública, os pedidos serão atendidos dentro dos seguintes prazos: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I – Em área urbana: </w:t>
      </w:r>
      <w:r>
        <w:br/>
      </w:r>
      <w:r>
        <w:rPr>
          <w:rFonts w:ascii="Arial" w:hAnsi="Arial" w:eastAsia="Arial"/>
          <w:b w:val="0"/>
          <w:i/>
          <w:color w:val="00000A"/>
          <w:sz w:val="20"/>
        </w:rPr>
        <w:t xml:space="preserve">a)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3 (três) dias úteis para a vistoria ou orientação das instalações de montagem do padrão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e, se for o caso, aprovação das instalações; </w:t>
      </w:r>
      <w:r>
        <w:br/>
      </w:r>
      <w:r>
        <w:rPr>
          <w:rFonts w:ascii="Arial" w:hAnsi="Arial" w:eastAsia="Arial"/>
          <w:b w:val="0"/>
          <w:i/>
          <w:color w:val="00000A"/>
          <w:sz w:val="20"/>
        </w:rPr>
        <w:t xml:space="preserve">b)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10 (dez) dias úteis para a ligação de água, contados a partir da data de aprovação das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Resolução ARES-PCJ nº 181 – 31/03/2017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41 </w:t>
      </w:r>
    </w:p>
    <w:p>
      <w:pPr>
        <w:autoSpaceDN w:val="0"/>
        <w:autoSpaceDE w:val="0"/>
        <w:widowControl/>
        <w:spacing w:line="240" w:lineRule="auto" w:before="446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10160</wp:posOffset>
            </wp:positionH>
            <wp:positionV relativeFrom="page">
              <wp:posOffset>10048240</wp:posOffset>
            </wp:positionV>
            <wp:extent cx="7510780" cy="588009"/>
            <wp:wrapNone/>
            <wp:docPr id="82" name="Picture 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10780" cy="58800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0" w:right="0" w:bottom="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28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3257550</wp:posOffset>
            </wp:positionH>
            <wp:positionV relativeFrom="page">
              <wp:posOffset>179070</wp:posOffset>
            </wp:positionV>
            <wp:extent cx="1046479" cy="914400"/>
            <wp:wrapNone/>
            <wp:docPr id="83" name="Picture 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6479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22" w:lineRule="exact" w:before="270" w:after="0"/>
        <w:ind w:left="1418" w:right="0" w:firstLine="0"/>
        <w:jc w:val="left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instalações e do cumprimento das demais condições regulamentares; </w:t>
      </w:r>
    </w:p>
    <w:p>
      <w:pPr>
        <w:autoSpaceDN w:val="0"/>
        <w:tabs>
          <w:tab w:pos="2126" w:val="left"/>
          <w:tab w:pos="2552" w:val="left"/>
        </w:tabs>
        <w:autoSpaceDE w:val="0"/>
        <w:widowControl/>
        <w:spacing w:line="346" w:lineRule="exact" w:before="60" w:after="0"/>
        <w:ind w:left="1418" w:right="1296" w:firstLine="0"/>
        <w:jc w:val="left"/>
      </w:pPr>
      <w:r>
        <w:rPr>
          <w:rFonts w:ascii="Arial" w:hAnsi="Arial" w:eastAsia="Arial"/>
          <w:b w:val="0"/>
          <w:i/>
          <w:color w:val="00000A"/>
          <w:sz w:val="20"/>
        </w:rPr>
        <w:t xml:space="preserve">c)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05 (cinco) dias úteis para a ligação de esgoto, contados a partir da data de aprovação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das instalações e do cumprimento das demais condições regulamentares. </w:t>
      </w:r>
    </w:p>
    <w:p>
      <w:pPr>
        <w:autoSpaceDN w:val="0"/>
        <w:autoSpaceDE w:val="0"/>
        <w:widowControl/>
        <w:spacing w:line="222" w:lineRule="exact" w:before="180" w:after="0"/>
        <w:ind w:left="2126" w:right="0" w:firstLine="0"/>
        <w:jc w:val="left"/>
      </w:pPr>
      <w:r>
        <w:rPr>
          <w:rFonts w:ascii="ArialMT" w:hAnsi="ArialMT" w:eastAsia="ArialMT"/>
          <w:b w:val="0"/>
          <w:i w:val="0"/>
          <w:color w:val="00000A"/>
          <w:sz w:val="20"/>
        </w:rPr>
        <w:t>II – Em área rural:</w:t>
      </w:r>
    </w:p>
    <w:p>
      <w:pPr>
        <w:autoSpaceDN w:val="0"/>
        <w:tabs>
          <w:tab w:pos="2126" w:val="left"/>
        </w:tabs>
        <w:autoSpaceDE w:val="0"/>
        <w:widowControl/>
        <w:spacing w:line="346" w:lineRule="exact" w:before="60" w:after="0"/>
        <w:ind w:left="1418" w:right="1296" w:firstLine="0"/>
        <w:jc w:val="left"/>
      </w:pPr>
      <w:r>
        <w:rPr>
          <w:rFonts w:ascii="Arial" w:hAnsi="Arial" w:eastAsia="Arial"/>
          <w:b w:val="0"/>
          <w:i/>
          <w:color w:val="00000A"/>
          <w:sz w:val="20"/>
        </w:rPr>
        <w:t>a)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5 (cinco) dias úteis para a vistoria ou orientação das instalações de montagem do padrão e,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se for o caso, aprovação das instalações; </w:t>
      </w:r>
    </w:p>
    <w:p>
      <w:pPr>
        <w:autoSpaceDN w:val="0"/>
        <w:tabs>
          <w:tab w:pos="2126" w:val="left"/>
        </w:tabs>
        <w:autoSpaceDE w:val="0"/>
        <w:widowControl/>
        <w:spacing w:line="342" w:lineRule="exact" w:before="64" w:after="0"/>
        <w:ind w:left="1418" w:right="1296" w:firstLine="0"/>
        <w:jc w:val="left"/>
      </w:pPr>
      <w:r>
        <w:rPr>
          <w:rFonts w:ascii="Arial" w:hAnsi="Arial" w:eastAsia="Arial"/>
          <w:b w:val="0"/>
          <w:i/>
          <w:color w:val="00000A"/>
          <w:sz w:val="20"/>
        </w:rPr>
        <w:t>b)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15 (quinze) dias úteis para a ligação de água, contados a partir da data de aprovação das </w:t>
      </w:r>
      <w:r>
        <w:rPr>
          <w:rFonts w:ascii="ArialMT" w:hAnsi="ArialMT" w:eastAsia="ArialMT"/>
          <w:b w:val="0"/>
          <w:i w:val="0"/>
          <w:color w:val="00000A"/>
          <w:sz w:val="20"/>
        </w:rPr>
        <w:t>instalações e do cumprimento das demais condições regulamentares;</w:t>
      </w:r>
    </w:p>
    <w:p>
      <w:pPr>
        <w:autoSpaceDN w:val="0"/>
        <w:tabs>
          <w:tab w:pos="2126" w:val="left"/>
        </w:tabs>
        <w:autoSpaceDE w:val="0"/>
        <w:widowControl/>
        <w:spacing w:line="346" w:lineRule="exact" w:before="60" w:after="0"/>
        <w:ind w:left="1418" w:right="1296" w:firstLine="0"/>
        <w:jc w:val="left"/>
      </w:pPr>
      <w:r>
        <w:rPr>
          <w:rFonts w:ascii="Arial" w:hAnsi="Arial" w:eastAsia="Arial"/>
          <w:b w:val="0"/>
          <w:i/>
          <w:color w:val="00000A"/>
          <w:sz w:val="20"/>
        </w:rPr>
        <w:t>c)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15 (quinze) dias úteis para a ligação de esgoto, contados a partir da data de aprovação das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instalações e do cumprimento das demais condições regulamentares. </w:t>
      </w:r>
    </w:p>
    <w:p>
      <w:pPr>
        <w:autoSpaceDN w:val="0"/>
        <w:tabs>
          <w:tab w:pos="2126" w:val="left"/>
        </w:tabs>
        <w:autoSpaceDE w:val="0"/>
        <w:widowControl/>
        <w:spacing w:line="346" w:lineRule="exact" w:before="58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§ 1°  A vistoria para atendimento da ligação deverá, no mínimo, verificar os dados cadastrais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da unidade usuária e as instalações de responsabilidade do USUÁRIO. </w:t>
      </w:r>
    </w:p>
    <w:p>
      <w:pPr>
        <w:autoSpaceDN w:val="0"/>
        <w:autoSpaceDE w:val="0"/>
        <w:widowControl/>
        <w:spacing w:line="344" w:lineRule="exact" w:before="58" w:after="0"/>
        <w:ind w:left="1418" w:right="1362" w:firstLine="708"/>
        <w:jc w:val="both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§ 2° Ocorrendo reprovação das instalações na vistoria, o DAE DA PREFEITURA DE BOM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JESUS DOS PERDÕES deverá informar ao interessado, por escrito ou contato telefônico, o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respectivo motivo e as providências corretivas necessárias. </w:t>
      </w:r>
    </w:p>
    <w:p>
      <w:pPr>
        <w:autoSpaceDN w:val="0"/>
        <w:autoSpaceDE w:val="0"/>
        <w:widowControl/>
        <w:spacing w:line="344" w:lineRule="exact" w:before="62" w:after="0"/>
        <w:ind w:left="1418" w:right="1362" w:firstLine="708"/>
        <w:jc w:val="both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§ 3° Na hipótese do § 2°, após a adoção das providências corretivas, o interessado deve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solicitar nova vistoria ao DAE DA PREFEITURA DE BOM JESUS DOS PERDÕES, que deverá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observar os prazos previstos no inciso I e II deste artigo. </w:t>
      </w:r>
    </w:p>
    <w:p>
      <w:pPr>
        <w:autoSpaceDN w:val="0"/>
        <w:autoSpaceDE w:val="0"/>
        <w:widowControl/>
        <w:spacing w:line="346" w:lineRule="exact" w:before="58" w:after="0"/>
        <w:ind w:left="1418" w:right="1360" w:firstLine="708"/>
        <w:jc w:val="both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§ 4° Na hipótese de nova vistoria, nos termos do parágrafo anterior, caso as instalações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sejam reprovadas por irregularidade que não tenha sido apontada anteriormente pelo prestador,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caberão a ele as providências e as despesas decorrentes das medidas corretivas </w:t>
      </w:r>
    </w:p>
    <w:p>
      <w:pPr>
        <w:autoSpaceDN w:val="0"/>
        <w:autoSpaceDE w:val="0"/>
        <w:widowControl/>
        <w:spacing w:line="344" w:lineRule="exact" w:before="58" w:after="0"/>
        <w:ind w:left="1418" w:right="1362" w:firstLine="708"/>
        <w:jc w:val="both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§ 5° Caso os prazos previstos neste artigo não possam ser cumpridos por motivos alheios ao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prestador, este deverá apresentar ao USUÁRIO, em até 5 (cinco) dias úteis da data da liberação pela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vistoria, justificativa da demora e estimativa de prazo para o atendimento de seu pedido. </w:t>
      </w:r>
    </w:p>
    <w:p>
      <w:pPr>
        <w:autoSpaceDN w:val="0"/>
        <w:autoSpaceDE w:val="0"/>
        <w:widowControl/>
        <w:spacing w:line="344" w:lineRule="exact" w:before="62" w:after="0"/>
        <w:ind w:left="1418" w:right="1366" w:firstLine="708"/>
        <w:jc w:val="both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§ 6° Considera-se motivo alheio ao prestador, dentre outros, a demora da expedição de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autorizações e licenças imprescindíveis à realização das intervenções necessárias à ligação por parte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dos entes públicos responsáveis pela gestão do uso do solo, vias públicas e organização do trânsito,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desde que cumpridas todas as exigências legais pelo prestador. </w:t>
      </w:r>
    </w:p>
    <w:p>
      <w:pPr>
        <w:autoSpaceDN w:val="0"/>
        <w:autoSpaceDE w:val="0"/>
        <w:widowControl/>
        <w:spacing w:line="222" w:lineRule="exact" w:before="184" w:after="0"/>
        <w:ind w:left="2126" w:right="0" w:firstLine="0"/>
        <w:jc w:val="left"/>
      </w:pPr>
      <w:r>
        <w:rPr>
          <w:rFonts w:ascii="Arial" w:hAnsi="Arial" w:eastAsia="Arial"/>
          <w:b/>
          <w:i w:val="0"/>
          <w:color w:val="00000A"/>
          <w:sz w:val="20"/>
        </w:rPr>
        <w:t>Art. 93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. Os demais serviços prestados serão atendidos observados os seguintes prazos: </w:t>
      </w:r>
    </w:p>
    <w:p>
      <w:pPr>
        <w:autoSpaceDN w:val="0"/>
        <w:tabs>
          <w:tab w:pos="2126" w:val="left"/>
          <w:tab w:pos="2552" w:val="left"/>
        </w:tabs>
        <w:autoSpaceDE w:val="0"/>
        <w:widowControl/>
        <w:spacing w:line="346" w:lineRule="exact" w:before="56" w:after="0"/>
        <w:ind w:left="1418" w:right="1296" w:firstLine="0"/>
        <w:jc w:val="left"/>
      </w:pPr>
      <w:r>
        <w:rPr>
          <w:rFonts w:ascii="Arial" w:hAnsi="Arial" w:eastAsia="Arial"/>
          <w:b w:val="0"/>
          <w:i/>
          <w:color w:val="00000A"/>
          <w:sz w:val="20"/>
        </w:rPr>
        <w:t xml:space="preserve">a)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05 (cinco) dias úteis para execução de relocação ou substituição de ligação de água ou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esgoto, em área urbana; </w:t>
      </w:r>
    </w:p>
    <w:p>
      <w:pPr>
        <w:autoSpaceDN w:val="0"/>
        <w:tabs>
          <w:tab w:pos="2126" w:val="left"/>
          <w:tab w:pos="2552" w:val="left"/>
        </w:tabs>
        <w:autoSpaceDE w:val="0"/>
        <w:widowControl/>
        <w:spacing w:line="346" w:lineRule="exact" w:before="60" w:after="120"/>
        <w:ind w:left="1418" w:right="1296" w:firstLine="0"/>
        <w:jc w:val="left"/>
      </w:pPr>
      <w:r>
        <w:rPr>
          <w:rFonts w:ascii="Arial" w:hAnsi="Arial" w:eastAsia="Arial"/>
          <w:b w:val="0"/>
          <w:i/>
          <w:color w:val="00000A"/>
          <w:sz w:val="20"/>
        </w:rPr>
        <w:t xml:space="preserve">b)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10 (dez) dias úteis para execução de relocação ou substituição de ligação de água ou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esgoto, em área rural;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3009"/>
        <w:gridCol w:w="3009"/>
        <w:gridCol w:w="3009"/>
      </w:tblGrid>
      <w:tr>
        <w:trPr>
          <w:trHeight w:hRule="exact" w:val="364"/>
        </w:trPr>
        <w:tc>
          <w:tcPr>
            <w:tcW w:type="dxa" w:w="16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0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A"/>
                <w:sz w:val="20"/>
              </w:rPr>
              <w:t xml:space="preserve">c) </w:t>
            </w:r>
          </w:p>
        </w:tc>
        <w:tc>
          <w:tcPr>
            <w:tcW w:type="dxa" w:w="74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60" w:after="0"/>
              <w:ind w:left="2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30 (trinta) dias úteis para execução de extensão adicional de rede de esgoto; </w:t>
            </w:r>
          </w:p>
        </w:tc>
        <w:tc>
          <w:tcPr>
            <w:tcW w:type="dxa" w:w="138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22" w:after="0"/>
              <w:ind w:left="29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 42 </w:t>
            </w:r>
          </w:p>
        </w:tc>
      </w:tr>
      <w:tr>
        <w:trPr>
          <w:trHeight w:hRule="exact" w:val="440"/>
        </w:trPr>
        <w:tc>
          <w:tcPr>
            <w:tcW w:type="dxa" w:w="16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2" w:after="0"/>
              <w:ind w:left="0" w:right="0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A"/>
                <w:sz w:val="20"/>
              </w:rPr>
              <w:t xml:space="preserve">d) </w:t>
            </w:r>
          </w:p>
        </w:tc>
        <w:tc>
          <w:tcPr>
            <w:tcW w:type="dxa" w:w="74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0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5 (cinco) dias úteis para atender pedido de inspeção das instalações prediais; </w:t>
            </w:r>
          </w:p>
        </w:tc>
        <w:tc>
          <w:tcPr>
            <w:tcW w:type="dxa" w:w="3009"/>
            <w:vMerge/>
            <w:tcBorders/>
          </w:tcPr>
          <w:p/>
        </w:tc>
      </w:tr>
      <w:tr>
        <w:trPr>
          <w:trHeight w:hRule="exact" w:val="418"/>
        </w:trPr>
        <w:tc>
          <w:tcPr>
            <w:tcW w:type="dxa" w:w="906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8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Resolução ARES-PCJ nº 181 – 31/03/2017 </w:t>
            </w:r>
          </w:p>
        </w:tc>
        <w:tc>
          <w:tcPr>
            <w:tcW w:type="dxa" w:w="3009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40" w:lineRule="auto" w:before="386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10160</wp:posOffset>
            </wp:positionH>
            <wp:positionV relativeFrom="page">
              <wp:posOffset>10048240</wp:posOffset>
            </wp:positionV>
            <wp:extent cx="7510780" cy="588009"/>
            <wp:wrapNone/>
            <wp:docPr id="84" name="Picture 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10780" cy="58800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0" w:right="0" w:bottom="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28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3257550</wp:posOffset>
            </wp:positionH>
            <wp:positionV relativeFrom="page">
              <wp:posOffset>179070</wp:posOffset>
            </wp:positionV>
            <wp:extent cx="1046479" cy="914400"/>
            <wp:wrapNone/>
            <wp:docPr id="85" name="Picture 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6479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2552" w:val="left"/>
        </w:tabs>
        <w:autoSpaceDE w:val="0"/>
        <w:widowControl/>
        <w:spacing w:line="222" w:lineRule="exact" w:before="270" w:after="0"/>
        <w:ind w:left="2126" w:right="0" w:firstLine="0"/>
        <w:jc w:val="left"/>
      </w:pPr>
      <w:r>
        <w:rPr>
          <w:rFonts w:ascii="Arial" w:hAnsi="Arial" w:eastAsia="Arial"/>
          <w:b w:val="0"/>
          <w:i/>
          <w:color w:val="00000A"/>
          <w:sz w:val="20"/>
        </w:rPr>
        <w:t xml:space="preserve">e)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5 (cinco) dias úteis para atender solicitação de aferição ou substituição de hidrômetro; </w:t>
      </w:r>
    </w:p>
    <w:p>
      <w:pPr>
        <w:autoSpaceDN w:val="0"/>
        <w:tabs>
          <w:tab w:pos="2126" w:val="left"/>
          <w:tab w:pos="2552" w:val="left"/>
        </w:tabs>
        <w:autoSpaceDE w:val="0"/>
        <w:widowControl/>
        <w:spacing w:line="346" w:lineRule="exact" w:before="60" w:after="0"/>
        <w:ind w:left="1418" w:right="1296" w:firstLine="0"/>
        <w:jc w:val="left"/>
      </w:pPr>
      <w:r>
        <w:rPr>
          <w:rFonts w:ascii="Arial" w:hAnsi="Arial" w:eastAsia="Arial"/>
          <w:b w:val="0"/>
          <w:i/>
          <w:color w:val="00000A"/>
          <w:sz w:val="20"/>
        </w:rPr>
        <w:t xml:space="preserve">f)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10 (dez) dias úteis para recuperar pavimento danificado em calçada, em razão de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serviços relacionados ao sistema de esgotamento sanitário; </w:t>
      </w:r>
    </w:p>
    <w:p>
      <w:pPr>
        <w:autoSpaceDN w:val="0"/>
        <w:tabs>
          <w:tab w:pos="2126" w:val="left"/>
          <w:tab w:pos="2552" w:val="left"/>
        </w:tabs>
        <w:autoSpaceDE w:val="0"/>
        <w:widowControl/>
        <w:spacing w:line="346" w:lineRule="exact" w:before="56" w:after="124"/>
        <w:ind w:left="1418" w:right="1296" w:firstLine="0"/>
        <w:jc w:val="left"/>
      </w:pPr>
      <w:r>
        <w:rPr>
          <w:rFonts w:ascii="Arial" w:hAnsi="Arial" w:eastAsia="Arial"/>
          <w:b w:val="0"/>
          <w:i/>
          <w:color w:val="00000A"/>
          <w:sz w:val="20"/>
        </w:rPr>
        <w:t xml:space="preserve">g)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02 (dois) dias úteis para recuperar pavimento danificado em via pública, em razão de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serviços relacionados ao sistema de esgotamento sanitário;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60.0" w:type="dxa"/>
      </w:tblPr>
      <w:tblGrid>
        <w:gridCol w:w="4513"/>
        <w:gridCol w:w="4513"/>
      </w:tblGrid>
      <w:tr>
        <w:trPr>
          <w:trHeight w:hRule="exact" w:val="1962"/>
        </w:trPr>
        <w:tc>
          <w:tcPr>
            <w:tcW w:type="dxa" w:w="13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6" w:lineRule="auto" w:before="60" w:after="0"/>
              <w:ind w:left="1008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A"/>
                <w:sz w:val="20"/>
              </w:rPr>
              <w:t xml:space="preserve">h) </w:t>
            </w:r>
            <w:r>
              <w:br/>
            </w:r>
            <w:r>
              <w:rPr>
                <w:rFonts w:ascii="Arial" w:hAnsi="Arial" w:eastAsia="Arial"/>
                <w:b w:val="0"/>
                <w:i/>
                <w:color w:val="00000A"/>
                <w:sz w:val="20"/>
              </w:rPr>
              <w:t xml:space="preserve">i) </w:t>
            </w:r>
            <w:r>
              <w:br/>
            </w:r>
            <w:r>
              <w:rPr>
                <w:rFonts w:ascii="Arial" w:hAnsi="Arial" w:eastAsia="Arial"/>
                <w:b w:val="0"/>
                <w:i/>
                <w:color w:val="00000A"/>
                <w:sz w:val="20"/>
              </w:rPr>
              <w:t xml:space="preserve">j) </w:t>
            </w:r>
            <w:r>
              <w:br/>
            </w:r>
            <w:r>
              <w:rPr>
                <w:rFonts w:ascii="Arial" w:hAnsi="Arial" w:eastAsia="Arial"/>
                <w:b w:val="0"/>
                <w:i/>
                <w:color w:val="00000A"/>
                <w:sz w:val="20"/>
              </w:rPr>
              <w:t xml:space="preserve">k) </w:t>
            </w:r>
            <w:r>
              <w:br/>
            </w:r>
            <w:r>
              <w:rPr>
                <w:rFonts w:ascii="Arial" w:hAnsi="Arial" w:eastAsia="Arial"/>
                <w:b w:val="0"/>
                <w:i/>
                <w:color w:val="00000A"/>
                <w:sz w:val="20"/>
              </w:rPr>
              <w:t xml:space="preserve">l) </w:t>
            </w:r>
          </w:p>
        </w:tc>
        <w:tc>
          <w:tcPr>
            <w:tcW w:type="dxa" w:w="74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0" w:lineRule="exact" w:before="0" w:after="0"/>
              <w:ind w:left="112" w:right="1872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02 (dois) dias úteis para reparar ramal de esgoto;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07 (sete) dias úteis para reparar rede coletora de esgoto; </w:t>
            </w: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02 (dois) dias úteis para rebaixar poço de visita;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02 (dois) dias úteis para suspender poço de visita;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02 (dois) dias úteis para substituir tampão de poço de visita; </w:t>
            </w:r>
          </w:p>
        </w:tc>
      </w:tr>
    </w:tbl>
    <w:p>
      <w:pPr>
        <w:autoSpaceDN w:val="0"/>
        <w:tabs>
          <w:tab w:pos="2126" w:val="left"/>
        </w:tabs>
        <w:autoSpaceDE w:val="0"/>
        <w:widowControl/>
        <w:spacing w:line="344" w:lineRule="exact" w:before="0" w:after="0"/>
        <w:ind w:left="1418" w:right="1296" w:firstLine="0"/>
        <w:jc w:val="left"/>
      </w:pPr>
      <w:r>
        <w:rPr>
          <w:rFonts w:ascii="Arial" w:hAnsi="Arial" w:eastAsia="Arial"/>
          <w:b w:val="0"/>
          <w:i/>
          <w:color w:val="00000A"/>
          <w:sz w:val="20"/>
        </w:rPr>
        <w:t xml:space="preserve">m)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01 (um) dia útil para atender solicitação de vazamento decorrente de substituição de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hidrômetro; </w:t>
      </w:r>
    </w:p>
    <w:p>
      <w:pPr>
        <w:autoSpaceDN w:val="0"/>
        <w:tabs>
          <w:tab w:pos="2552" w:val="left"/>
        </w:tabs>
        <w:autoSpaceDE w:val="0"/>
        <w:widowControl/>
        <w:spacing w:line="222" w:lineRule="exact" w:before="182" w:after="0"/>
        <w:ind w:left="2126" w:right="0" w:firstLine="0"/>
        <w:jc w:val="left"/>
      </w:pPr>
      <w:r>
        <w:rPr>
          <w:rFonts w:ascii="Arial" w:hAnsi="Arial" w:eastAsia="Arial"/>
          <w:b w:val="0"/>
          <w:i/>
          <w:color w:val="00000A"/>
          <w:sz w:val="20"/>
        </w:rPr>
        <w:t xml:space="preserve">n)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01 (um) dia corrido para atender extravasamento de esgoto em ramal; </w:t>
      </w:r>
    </w:p>
    <w:p>
      <w:pPr>
        <w:autoSpaceDN w:val="0"/>
        <w:tabs>
          <w:tab w:pos="2552" w:val="left"/>
        </w:tabs>
        <w:autoSpaceDE w:val="0"/>
        <w:widowControl/>
        <w:spacing w:line="222" w:lineRule="exact" w:before="184" w:after="0"/>
        <w:ind w:left="2126" w:right="0" w:firstLine="0"/>
        <w:jc w:val="left"/>
      </w:pPr>
      <w:r>
        <w:rPr>
          <w:rFonts w:ascii="Arial" w:hAnsi="Arial" w:eastAsia="Arial"/>
          <w:b w:val="0"/>
          <w:i/>
          <w:color w:val="00000A"/>
          <w:sz w:val="20"/>
        </w:rPr>
        <w:t xml:space="preserve">o)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01 (um) dia corrido para atender extravasamento de esgoto em logradouro público; </w:t>
      </w:r>
    </w:p>
    <w:p>
      <w:pPr>
        <w:autoSpaceDN w:val="0"/>
        <w:tabs>
          <w:tab w:pos="2126" w:val="left"/>
          <w:tab w:pos="2552" w:val="left"/>
        </w:tabs>
        <w:autoSpaceDE w:val="0"/>
        <w:widowControl/>
        <w:spacing w:line="346" w:lineRule="exact" w:before="58" w:after="0"/>
        <w:ind w:left="1418" w:right="1296" w:firstLine="0"/>
        <w:jc w:val="left"/>
      </w:pPr>
      <w:r>
        <w:rPr>
          <w:rFonts w:ascii="Arial" w:hAnsi="Arial" w:eastAsia="Arial"/>
          <w:b w:val="0"/>
          <w:i/>
          <w:color w:val="00000A"/>
          <w:sz w:val="20"/>
        </w:rPr>
        <w:t xml:space="preserve">p)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03 (três) horas para dar início ao atendimento do serviço de retorno de esgoto interno à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residência, que necessite limpeza; </w:t>
      </w:r>
    </w:p>
    <w:p>
      <w:pPr>
        <w:autoSpaceDN w:val="0"/>
        <w:tabs>
          <w:tab w:pos="2126" w:val="left"/>
          <w:tab w:pos="2552" w:val="left"/>
        </w:tabs>
        <w:autoSpaceDE w:val="0"/>
        <w:widowControl/>
        <w:spacing w:line="346" w:lineRule="exact" w:before="58" w:after="0"/>
        <w:ind w:left="1418" w:right="1296" w:firstLine="0"/>
        <w:jc w:val="left"/>
      </w:pPr>
      <w:r>
        <w:rPr>
          <w:rFonts w:ascii="Arial" w:hAnsi="Arial" w:eastAsia="Arial"/>
          <w:b w:val="0"/>
          <w:i/>
          <w:color w:val="00000A"/>
          <w:sz w:val="20"/>
        </w:rPr>
        <w:t xml:space="preserve">q)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12 (doze) horas para restabelecimento de serviços de água e/ou esgotamento sanitário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por cortes indevidos; </w:t>
      </w:r>
    </w:p>
    <w:p>
      <w:pPr>
        <w:autoSpaceDN w:val="0"/>
        <w:tabs>
          <w:tab w:pos="2126" w:val="left"/>
          <w:tab w:pos="2552" w:val="left"/>
        </w:tabs>
        <w:autoSpaceDE w:val="0"/>
        <w:widowControl/>
        <w:spacing w:line="346" w:lineRule="exact" w:before="58" w:after="0"/>
        <w:ind w:left="1418" w:right="1296" w:firstLine="0"/>
        <w:jc w:val="left"/>
      </w:pPr>
      <w:r>
        <w:rPr>
          <w:rFonts w:ascii="Arial" w:hAnsi="Arial" w:eastAsia="Arial"/>
          <w:b w:val="0"/>
          <w:i/>
          <w:color w:val="00000A"/>
          <w:sz w:val="20"/>
        </w:rPr>
        <w:t xml:space="preserve">r)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24 (vinte e quatro) horas para restabelecimento de serviços de água e/ou esgotamento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sanitário por cortes com aviso prévio; </w:t>
      </w:r>
    </w:p>
    <w:p>
      <w:pPr>
        <w:autoSpaceDN w:val="0"/>
        <w:tabs>
          <w:tab w:pos="2126" w:val="left"/>
          <w:tab w:pos="2552" w:val="left"/>
        </w:tabs>
        <w:autoSpaceDE w:val="0"/>
        <w:widowControl/>
        <w:spacing w:line="346" w:lineRule="exact" w:before="58" w:after="0"/>
        <w:ind w:left="1418" w:right="1296" w:firstLine="0"/>
        <w:jc w:val="left"/>
      </w:pPr>
      <w:r>
        <w:rPr>
          <w:rFonts w:ascii="Arial" w:hAnsi="Arial" w:eastAsia="Arial"/>
          <w:b w:val="0"/>
          <w:i/>
          <w:color w:val="00000A"/>
          <w:sz w:val="20"/>
        </w:rPr>
        <w:t xml:space="preserve">s)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72 (setenta e duas) horas para restabelecimento de serviços de água e/ou esgotamento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sanitário por retirada do ramal; </w:t>
      </w:r>
    </w:p>
    <w:p>
      <w:pPr>
        <w:autoSpaceDN w:val="0"/>
        <w:tabs>
          <w:tab w:pos="2552" w:val="left"/>
        </w:tabs>
        <w:autoSpaceDE w:val="0"/>
        <w:widowControl/>
        <w:spacing w:line="222" w:lineRule="exact" w:before="182" w:after="0"/>
        <w:ind w:left="2126" w:right="0" w:firstLine="0"/>
        <w:jc w:val="left"/>
      </w:pPr>
      <w:r>
        <w:rPr>
          <w:rFonts w:ascii="Arial" w:hAnsi="Arial" w:eastAsia="Arial"/>
          <w:b w:val="0"/>
          <w:i/>
          <w:color w:val="00000A"/>
          <w:sz w:val="20"/>
        </w:rPr>
        <w:t xml:space="preserve">t)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05 (cinco) dias úteis para supressão da ligação, a pedido do USUÁRIO. </w:t>
      </w:r>
    </w:p>
    <w:p>
      <w:pPr>
        <w:autoSpaceDN w:val="0"/>
        <w:tabs>
          <w:tab w:pos="2126" w:val="left"/>
        </w:tabs>
        <w:autoSpaceDE w:val="0"/>
        <w:widowControl/>
        <w:spacing w:line="346" w:lineRule="exact" w:before="60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§ 1° Considera-se dia útil aquele em que há expediente no DAE DA PREFEITURA DE BOM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JESUS DOS PERDÕES. </w:t>
      </w:r>
    </w:p>
    <w:p>
      <w:pPr>
        <w:autoSpaceDN w:val="0"/>
        <w:autoSpaceDE w:val="0"/>
        <w:widowControl/>
        <w:spacing w:line="346" w:lineRule="exact" w:before="58" w:after="0"/>
        <w:ind w:left="1418" w:right="1362" w:firstLine="708"/>
        <w:jc w:val="both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§ 2° Para a contagem dos prazos em dias úteis, exclui-se o primeiro dia do ato ou de sua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divulgação e inclui-se o último como dia de vencimento, prorrogado o prazo até o primeiro dia útil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seguinte se o vencimento cair em dia em que não houver expediente ou este for encerrado antes da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hora normal. </w:t>
      </w:r>
    </w:p>
    <w:p>
      <w:pPr>
        <w:autoSpaceDN w:val="0"/>
        <w:autoSpaceDE w:val="0"/>
        <w:widowControl/>
        <w:spacing w:line="224" w:lineRule="exact" w:before="180" w:after="0"/>
        <w:ind w:left="2126" w:right="0" w:firstLine="0"/>
        <w:jc w:val="left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§ 3° Os prazos fixados em dias corridos ou horas contam-se de modo contínuo. </w:t>
      </w:r>
    </w:p>
    <w:p>
      <w:pPr>
        <w:autoSpaceDN w:val="0"/>
        <w:tabs>
          <w:tab w:pos="2126" w:val="left"/>
        </w:tabs>
        <w:autoSpaceDE w:val="0"/>
        <w:widowControl/>
        <w:spacing w:line="346" w:lineRule="exact" w:before="58" w:after="0"/>
        <w:ind w:left="1418" w:right="1296" w:firstLine="0"/>
        <w:jc w:val="left"/>
      </w:pPr>
      <w:r>
        <w:rPr>
          <w:rFonts w:ascii="Arial" w:hAnsi="Arial" w:eastAsia="Arial"/>
          <w:b/>
          <w:i w:val="0"/>
          <w:color w:val="00000A"/>
          <w:sz w:val="20"/>
        </w:rPr>
        <w:t>Art. 94.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Os prazos começam a correr a partir da data da cientificação oficial do DAE DA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PREFEITURA DE BOM JESUS DOS PERDÕES. </w:t>
      </w:r>
    </w:p>
    <w:p>
      <w:pPr>
        <w:autoSpaceDN w:val="0"/>
        <w:autoSpaceDE w:val="0"/>
        <w:widowControl/>
        <w:spacing w:line="344" w:lineRule="exact" w:before="62" w:after="0"/>
        <w:ind w:left="1418" w:right="1296" w:firstLine="708"/>
        <w:jc w:val="left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Parágrafo único. Os serviços cuja natureza não permita definir prazos serão acordados com o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interessado quando da solicitação, observando-se as variáveis técnicas e econômicas para sua </w:t>
      </w:r>
    </w:p>
    <w:p>
      <w:pPr>
        <w:autoSpaceDN w:val="0"/>
        <w:tabs>
          <w:tab w:pos="10054" w:val="left"/>
        </w:tabs>
        <w:autoSpaceDE w:val="0"/>
        <w:widowControl/>
        <w:spacing w:line="197" w:lineRule="auto" w:before="338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Resolução ARES-PCJ nº 181 – 31/03/2017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43 </w:t>
      </w:r>
    </w:p>
    <w:p>
      <w:pPr>
        <w:autoSpaceDN w:val="0"/>
        <w:autoSpaceDE w:val="0"/>
        <w:widowControl/>
        <w:spacing w:line="240" w:lineRule="auto" w:before="446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10160</wp:posOffset>
            </wp:positionH>
            <wp:positionV relativeFrom="page">
              <wp:posOffset>10048240</wp:posOffset>
            </wp:positionV>
            <wp:extent cx="7510780" cy="588009"/>
            <wp:wrapNone/>
            <wp:docPr id="86" name="Picture 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10780" cy="58800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0" w:right="0" w:bottom="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28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3257550</wp:posOffset>
            </wp:positionH>
            <wp:positionV relativeFrom="page">
              <wp:posOffset>179070</wp:posOffset>
            </wp:positionV>
            <wp:extent cx="1046479" cy="914400"/>
            <wp:wrapNone/>
            <wp:docPr id="87" name="Picture 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6479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22" w:lineRule="exact" w:before="270" w:after="0"/>
        <w:ind w:left="1418" w:right="0" w:firstLine="0"/>
        <w:jc w:val="left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execução. </w:t>
      </w:r>
    </w:p>
    <w:p>
      <w:pPr>
        <w:autoSpaceDN w:val="0"/>
        <w:autoSpaceDE w:val="0"/>
        <w:widowControl/>
        <w:spacing w:line="344" w:lineRule="exact" w:before="62" w:after="0"/>
        <w:ind w:left="1418" w:right="1362" w:firstLine="708"/>
        <w:jc w:val="both"/>
      </w:pPr>
      <w:r>
        <w:rPr>
          <w:rFonts w:ascii="Arial" w:hAnsi="Arial" w:eastAsia="Arial"/>
          <w:b/>
          <w:i w:val="0"/>
          <w:color w:val="00000A"/>
          <w:sz w:val="20"/>
        </w:rPr>
        <w:t>Art. 95.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Os prazos estabelecidos e/ou pactuados para início e conclusão de serviços de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responsabilidade do DAE DA PREFEITURA DE BOM JESUS DOS PERDÕES serão suspensos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quando: </w:t>
      </w:r>
    </w:p>
    <w:p>
      <w:pPr>
        <w:autoSpaceDN w:val="0"/>
        <w:autoSpaceDE w:val="0"/>
        <w:widowControl/>
        <w:spacing w:line="222" w:lineRule="exact" w:before="184" w:after="0"/>
        <w:ind w:left="2126" w:right="0" w:firstLine="0"/>
        <w:jc w:val="left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I - o interessado não apresentar as informações sob sua responsabilidade; </w:t>
      </w:r>
    </w:p>
    <w:p>
      <w:pPr>
        <w:autoSpaceDN w:val="0"/>
        <w:tabs>
          <w:tab w:pos="2126" w:val="left"/>
        </w:tabs>
        <w:autoSpaceDE w:val="0"/>
        <w:widowControl/>
        <w:spacing w:line="346" w:lineRule="exact" w:before="60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II - cumpridas todas as exigências legais, não for obtida licença, autorização ou aprovação de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autoridade competente; </w:t>
      </w:r>
    </w:p>
    <w:p>
      <w:pPr>
        <w:autoSpaceDN w:val="0"/>
        <w:tabs>
          <w:tab w:pos="2126" w:val="left"/>
        </w:tabs>
        <w:autoSpaceDE w:val="0"/>
        <w:widowControl/>
        <w:spacing w:line="346" w:lineRule="exact" w:before="56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III - não for conseguida a servidão de passagem ou a via de acesso necessária à execução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dos trabalhos; e, </w:t>
      </w:r>
    </w:p>
    <w:p>
      <w:pPr>
        <w:autoSpaceDN w:val="0"/>
        <w:autoSpaceDE w:val="0"/>
        <w:widowControl/>
        <w:spacing w:line="222" w:lineRule="exact" w:before="184" w:after="0"/>
        <w:ind w:left="2126" w:right="0" w:firstLine="0"/>
        <w:jc w:val="left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IV - em casos fortuitos e/ou de força maior. </w:t>
      </w:r>
    </w:p>
    <w:p>
      <w:pPr>
        <w:autoSpaceDN w:val="0"/>
        <w:autoSpaceDE w:val="0"/>
        <w:widowControl/>
        <w:spacing w:line="222" w:lineRule="exact" w:before="182" w:after="0"/>
        <w:ind w:left="1418" w:right="0" w:firstLine="0"/>
        <w:jc w:val="left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Parágrafo único. Os prazos continuarão a fluir logo depois de superado o impedimento. </w:t>
      </w:r>
    </w:p>
    <w:p>
      <w:pPr>
        <w:autoSpaceDN w:val="0"/>
        <w:autoSpaceDE w:val="0"/>
        <w:widowControl/>
        <w:spacing w:line="233" w:lineRule="auto" w:before="994" w:after="0"/>
        <w:ind w:left="0" w:right="0" w:firstLine="0"/>
        <w:jc w:val="center"/>
      </w:pPr>
      <w:r>
        <w:rPr>
          <w:rFonts w:ascii="Arial" w:hAnsi="Arial" w:eastAsia="Arial"/>
          <w:b/>
          <w:i w:val="0"/>
          <w:color w:val="00000A"/>
          <w:sz w:val="20"/>
        </w:rPr>
        <w:t xml:space="preserve">Capítulo X </w:t>
      </w:r>
    </w:p>
    <w:p>
      <w:pPr>
        <w:autoSpaceDN w:val="0"/>
        <w:autoSpaceDE w:val="0"/>
        <w:widowControl/>
        <w:spacing w:line="233" w:lineRule="auto" w:before="182" w:after="0"/>
        <w:ind w:left="0" w:right="0" w:firstLine="0"/>
        <w:jc w:val="center"/>
      </w:pPr>
      <w:r>
        <w:rPr>
          <w:rFonts w:ascii="Arial" w:hAnsi="Arial" w:eastAsia="Arial"/>
          <w:b/>
          <w:i w:val="0"/>
          <w:color w:val="00000A"/>
          <w:sz w:val="20"/>
        </w:rPr>
        <w:t xml:space="preserve">DOS CONTRATOS DE PRESTAÇÃO DE SERVIÇOS E ESPECIAIS </w:t>
      </w:r>
    </w:p>
    <w:p>
      <w:pPr>
        <w:autoSpaceDN w:val="0"/>
        <w:autoSpaceDE w:val="0"/>
        <w:widowControl/>
        <w:spacing w:line="344" w:lineRule="exact" w:before="464" w:after="0"/>
        <w:ind w:left="1418" w:right="1370" w:firstLine="708"/>
        <w:jc w:val="both"/>
      </w:pPr>
      <w:r>
        <w:rPr>
          <w:rFonts w:ascii="Arial" w:hAnsi="Arial" w:eastAsia="Arial"/>
          <w:b/>
          <w:i w:val="0"/>
          <w:color w:val="00000A"/>
          <w:sz w:val="20"/>
        </w:rPr>
        <w:t>Art. 96.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A prestação dos serviços de abastecimento de água e/ou de esgotamento sanitário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caracteriza-se como negócio jurídico de natureza contratual, visando o pleno e satisfatório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atendimento aos usuários. </w:t>
      </w:r>
    </w:p>
    <w:p>
      <w:pPr>
        <w:autoSpaceDN w:val="0"/>
        <w:tabs>
          <w:tab w:pos="2126" w:val="left"/>
        </w:tabs>
        <w:autoSpaceDE w:val="0"/>
        <w:widowControl/>
        <w:spacing w:line="346" w:lineRule="exact" w:before="60" w:after="0"/>
        <w:ind w:left="1418" w:right="1296" w:firstLine="0"/>
        <w:jc w:val="left"/>
      </w:pPr>
      <w:r>
        <w:rPr>
          <w:rFonts w:ascii="Arial" w:hAnsi="Arial" w:eastAsia="Arial"/>
          <w:b/>
          <w:i w:val="0"/>
          <w:color w:val="00000A"/>
          <w:sz w:val="20"/>
        </w:rPr>
        <w:t>Art. 97.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Os contratos de prestação de serviços de água e esgoto serão formalizados para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cada unidade consumidora independente. </w:t>
      </w:r>
    </w:p>
    <w:p>
      <w:pPr>
        <w:autoSpaceDN w:val="0"/>
        <w:autoSpaceDE w:val="0"/>
        <w:widowControl/>
        <w:spacing w:line="344" w:lineRule="exact" w:before="58" w:after="0"/>
        <w:ind w:left="1418" w:right="1364" w:firstLine="708"/>
        <w:jc w:val="both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§ 1º Cada tipo de serviço ficará restrito ao uso para o qual se contratou, não podendo ser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utilizado para outros fins, tampouco modificado o seu alcance, para o que, em qualquer caso, será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necessária uma nova solicitação e, consequentemente, a assinatura de novo instrumento. </w:t>
      </w:r>
    </w:p>
    <w:p>
      <w:pPr>
        <w:autoSpaceDN w:val="0"/>
        <w:tabs>
          <w:tab w:pos="2126" w:val="left"/>
        </w:tabs>
        <w:autoSpaceDE w:val="0"/>
        <w:widowControl/>
        <w:spacing w:line="344" w:lineRule="exact" w:before="62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§ 2º Os contratos vigerão por prazo indeterminado ou pelo prazo fixado em cláusula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específica. </w:t>
      </w:r>
    </w:p>
    <w:p>
      <w:pPr>
        <w:autoSpaceDN w:val="0"/>
        <w:autoSpaceDE w:val="0"/>
        <w:widowControl/>
        <w:spacing w:line="344" w:lineRule="exact" w:before="60" w:after="0"/>
        <w:ind w:left="1418" w:right="1360" w:firstLine="708"/>
        <w:jc w:val="both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§ 3º Por ocasião da entrada em vigor do presente Regulamento, os contratos eventualmente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existentes deverão observar as disposições aqui consignadas, no que couber, respeitando-se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inteiramente os direitos e obrigações concedidos ao USUÁRIO nos aludidos contratos, que somente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poderão ser adequados inteiramente às regras aqui estabelecidas quando de suas renovações. </w:t>
      </w:r>
    </w:p>
    <w:p>
      <w:pPr>
        <w:autoSpaceDN w:val="0"/>
        <w:tabs>
          <w:tab w:pos="2126" w:val="left"/>
        </w:tabs>
        <w:autoSpaceDE w:val="0"/>
        <w:widowControl/>
        <w:spacing w:line="346" w:lineRule="exact" w:before="60" w:after="124"/>
        <w:ind w:left="1418" w:right="1296" w:firstLine="0"/>
        <w:jc w:val="left"/>
      </w:pPr>
      <w:r>
        <w:rPr>
          <w:rFonts w:ascii="Arial" w:hAnsi="Arial" w:eastAsia="Arial"/>
          <w:b/>
          <w:i w:val="0"/>
          <w:color w:val="00000A"/>
          <w:sz w:val="20"/>
        </w:rPr>
        <w:t>Art. 98.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O Contrato de Prestação de Serviço de Abastecimento de Água e/ou Esgotamento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Sanitário deverá conter, no mínimo, as seguintes cláusulas: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3009"/>
        <w:gridCol w:w="3009"/>
        <w:gridCol w:w="3009"/>
      </w:tblGrid>
      <w:tr>
        <w:trPr>
          <w:trHeight w:hRule="exact" w:val="366"/>
        </w:trPr>
        <w:tc>
          <w:tcPr>
            <w:tcW w:type="dxa" w:w="17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0" w:right="14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I. </w:t>
            </w:r>
          </w:p>
        </w:tc>
        <w:tc>
          <w:tcPr>
            <w:tcW w:type="dxa" w:w="87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1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identificação do local de entrega da água e/ou coleta dos esgotos sanitários; </w:t>
            </w:r>
          </w:p>
        </w:tc>
      </w:tr>
      <w:tr>
        <w:trPr>
          <w:trHeight w:hRule="exact" w:val="500"/>
        </w:trPr>
        <w:tc>
          <w:tcPr>
            <w:tcW w:type="dxa" w:w="17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96" w:after="0"/>
              <w:ind w:left="0" w:right="9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II. </w:t>
            </w:r>
          </w:p>
        </w:tc>
        <w:tc>
          <w:tcPr>
            <w:tcW w:type="dxa" w:w="87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96" w:after="0"/>
              <w:ind w:left="1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condições de revisão, para mais ou para menos, da demanda contratada, se houver; </w:t>
            </w:r>
          </w:p>
        </w:tc>
      </w:tr>
      <w:tr>
        <w:trPr>
          <w:trHeight w:hRule="exact" w:val="518"/>
        </w:trPr>
        <w:tc>
          <w:tcPr>
            <w:tcW w:type="dxa" w:w="70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18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Resolução ARES-PCJ nº 181 – 31/03/2017 </w:t>
            </w:r>
          </w:p>
        </w:tc>
        <w:tc>
          <w:tcPr>
            <w:tcW w:type="dxa" w:w="34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18" w:after="0"/>
              <w:ind w:left="0" w:right="7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 44 </w:t>
            </w:r>
          </w:p>
        </w:tc>
      </w:tr>
    </w:tbl>
    <w:p>
      <w:pPr>
        <w:autoSpaceDN w:val="0"/>
        <w:autoSpaceDE w:val="0"/>
        <w:widowControl/>
        <w:spacing w:line="240" w:lineRule="auto" w:before="386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10160</wp:posOffset>
            </wp:positionH>
            <wp:positionV relativeFrom="page">
              <wp:posOffset>10048240</wp:posOffset>
            </wp:positionV>
            <wp:extent cx="7510780" cy="588009"/>
            <wp:wrapNone/>
            <wp:docPr id="88" name="Picture 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10780" cy="58800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0" w:right="0" w:bottom="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28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3257550</wp:posOffset>
            </wp:positionH>
            <wp:positionV relativeFrom="page">
              <wp:posOffset>179070</wp:posOffset>
            </wp:positionV>
            <wp:extent cx="1046479" cy="914400"/>
            <wp:wrapNone/>
            <wp:docPr id="89" name="Picture 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6479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2126" w:val="left"/>
        </w:tabs>
        <w:autoSpaceDE w:val="0"/>
        <w:widowControl/>
        <w:spacing w:line="346" w:lineRule="exact" w:before="146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III. data de início da prestação dos serviços de abastecimento de água e/ou de esgotamento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sanitário, e o prazo contratual; </w:t>
      </w:r>
    </w:p>
    <w:p>
      <w:pPr>
        <w:autoSpaceDN w:val="0"/>
        <w:autoSpaceDE w:val="0"/>
        <w:widowControl/>
        <w:spacing w:line="222" w:lineRule="exact" w:before="184" w:after="0"/>
        <w:ind w:left="2126" w:right="0" w:firstLine="0"/>
        <w:jc w:val="left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IV. critérios de rescisão; </w:t>
      </w:r>
    </w:p>
    <w:p>
      <w:pPr>
        <w:autoSpaceDN w:val="0"/>
        <w:tabs>
          <w:tab w:pos="2552" w:val="left"/>
        </w:tabs>
        <w:autoSpaceDE w:val="0"/>
        <w:widowControl/>
        <w:spacing w:line="222" w:lineRule="exact" w:before="180" w:after="0"/>
        <w:ind w:left="2126" w:right="0" w:firstLine="0"/>
        <w:jc w:val="left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V.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direitos e deveres das partes. </w:t>
      </w:r>
    </w:p>
    <w:p>
      <w:pPr>
        <w:autoSpaceDN w:val="0"/>
        <w:autoSpaceDE w:val="0"/>
        <w:widowControl/>
        <w:spacing w:line="346" w:lineRule="exact" w:before="60" w:after="0"/>
        <w:ind w:left="1418" w:right="1364" w:firstLine="708"/>
        <w:jc w:val="both"/>
      </w:pPr>
      <w:r>
        <w:rPr>
          <w:rFonts w:ascii="Arial" w:hAnsi="Arial" w:eastAsia="Arial"/>
          <w:b/>
          <w:i w:val="0"/>
          <w:color w:val="00000A"/>
          <w:sz w:val="20"/>
        </w:rPr>
        <w:t>Art. 99.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É obrigatória a celebração de contrato especial de abastecimento de água e/ou de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esgotamento sanitário ou outro instrumento entre o DAE DA PREFEITURA DE BOM JESUS DOS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PERDÕES e o USUÁRIO responsável pela unidade usuária a ser atendida, nos seguintes casos: </w:t>
      </w:r>
    </w:p>
    <w:p>
      <w:pPr>
        <w:autoSpaceDN w:val="0"/>
        <w:tabs>
          <w:tab w:pos="2552" w:val="left"/>
        </w:tabs>
        <w:autoSpaceDE w:val="0"/>
        <w:widowControl/>
        <w:spacing w:line="222" w:lineRule="exact" w:before="180" w:after="0"/>
        <w:ind w:left="2126" w:right="0" w:firstLine="0"/>
        <w:jc w:val="left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I.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para atendimento a grandes consumidores; </w:t>
      </w:r>
    </w:p>
    <w:p>
      <w:pPr>
        <w:autoSpaceDN w:val="0"/>
        <w:tabs>
          <w:tab w:pos="2126" w:val="left"/>
          <w:tab w:pos="2552" w:val="left"/>
        </w:tabs>
        <w:autoSpaceDE w:val="0"/>
        <w:widowControl/>
        <w:spacing w:line="346" w:lineRule="exact" w:before="60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II.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para atendimento às entidades integrantes da Administração Pública de qualquer esfera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de governo e às reconhecidas como de utilidade pública; </w:t>
      </w:r>
    </w:p>
    <w:p>
      <w:pPr>
        <w:autoSpaceDN w:val="0"/>
        <w:autoSpaceDE w:val="0"/>
        <w:widowControl/>
        <w:spacing w:line="346" w:lineRule="exact" w:before="58" w:after="0"/>
        <w:ind w:left="1418" w:right="1362" w:firstLine="708"/>
        <w:jc w:val="both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III. quando, para o abastecimento de água ou o esgotamento sanitário, o DAE DA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PREFEITURA DE BOM JESUS DOS PERDÕES tenha de fazer investimento específico, desde que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fora ou intempestivo em relação ao plano de investimentos da concessão ou do plano de saneamento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básico; </w:t>
      </w:r>
    </w:p>
    <w:p>
      <w:pPr>
        <w:autoSpaceDN w:val="0"/>
        <w:tabs>
          <w:tab w:pos="2126" w:val="left"/>
        </w:tabs>
        <w:autoSpaceDE w:val="0"/>
        <w:widowControl/>
        <w:spacing w:line="346" w:lineRule="exact" w:before="58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IV. nos casos de medição individualizada em condomínio, onde serão estabelecidas as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responsabilidades e critérios de rateio, ressalvado o disposto em legislação específica; </w:t>
      </w:r>
    </w:p>
    <w:p>
      <w:pPr>
        <w:autoSpaceDN w:val="0"/>
        <w:tabs>
          <w:tab w:pos="2126" w:val="left"/>
          <w:tab w:pos="2552" w:val="left"/>
        </w:tabs>
        <w:autoSpaceDE w:val="0"/>
        <w:widowControl/>
        <w:spacing w:line="344" w:lineRule="exact" w:before="58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V.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quando o USUÁRIO tiver que participar financeiramente da realização de obras de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extensão ou melhorias da rede pública de abastecimento de água e/ou esgotamento sanitário, para o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atendimento de seu pedido de ligação. </w:t>
      </w:r>
    </w:p>
    <w:p>
      <w:pPr>
        <w:autoSpaceDN w:val="0"/>
        <w:autoSpaceDE w:val="0"/>
        <w:widowControl/>
        <w:spacing w:line="344" w:lineRule="exact" w:before="62" w:after="0"/>
        <w:ind w:left="1418" w:right="1362" w:firstLine="708"/>
        <w:jc w:val="both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§ 1º Quando o DAE DA PREFEITURA DE BOM JESUS DOS PERDÕES tiver que fazer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investimento específico, o contrato especial deve dispor sobre as condições, formas e prazos que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assegurem o ressarcimento do ônus relativo ao referido investimento, bem como deverá elaborar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cronograma para identificar a data provável do início do contrato. </w:t>
      </w:r>
    </w:p>
    <w:p>
      <w:pPr>
        <w:autoSpaceDN w:val="0"/>
        <w:tabs>
          <w:tab w:pos="2126" w:val="left"/>
        </w:tabs>
        <w:autoSpaceDE w:val="0"/>
        <w:widowControl/>
        <w:spacing w:line="346" w:lineRule="exact" w:before="60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§ 2º O prazo de vigência do contrato especial de abastecimento de água e/ou esgotamento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sanitário deverá ser estabelecido considerando as necessidades e os requisitos das partes. </w:t>
      </w:r>
    </w:p>
    <w:p>
      <w:pPr>
        <w:autoSpaceDN w:val="0"/>
        <w:tabs>
          <w:tab w:pos="2126" w:val="left"/>
        </w:tabs>
        <w:autoSpaceDE w:val="0"/>
        <w:widowControl/>
        <w:spacing w:line="344" w:lineRule="exact" w:before="60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§ 3º Não havendo disposições contratuais em contrário, o contrato será renovável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automaticamente. </w:t>
      </w:r>
    </w:p>
    <w:p>
      <w:pPr>
        <w:autoSpaceDN w:val="0"/>
        <w:autoSpaceDE w:val="0"/>
        <w:widowControl/>
        <w:spacing w:line="233" w:lineRule="auto" w:before="590" w:after="0"/>
        <w:ind w:left="0" w:right="0" w:firstLine="0"/>
        <w:jc w:val="center"/>
      </w:pPr>
      <w:r>
        <w:rPr>
          <w:rFonts w:ascii="Arial" w:hAnsi="Arial" w:eastAsia="Arial"/>
          <w:b/>
          <w:i w:val="0"/>
          <w:color w:val="00000A"/>
          <w:sz w:val="20"/>
        </w:rPr>
        <w:t xml:space="preserve">Capítulo XI </w:t>
      </w:r>
    </w:p>
    <w:p>
      <w:pPr>
        <w:autoSpaceDN w:val="0"/>
        <w:autoSpaceDE w:val="0"/>
        <w:widowControl/>
        <w:spacing w:line="233" w:lineRule="auto" w:before="180" w:after="0"/>
        <w:ind w:left="0" w:right="0" w:firstLine="0"/>
        <w:jc w:val="center"/>
      </w:pPr>
      <w:r>
        <w:rPr>
          <w:rFonts w:ascii="Arial" w:hAnsi="Arial" w:eastAsia="Arial"/>
          <w:b/>
          <w:i w:val="0"/>
          <w:color w:val="00000A"/>
          <w:sz w:val="20"/>
        </w:rPr>
        <w:t xml:space="preserve">DO ENCERRAMENTO DA RELAÇÃO CONTRATUAL </w:t>
      </w:r>
    </w:p>
    <w:p>
      <w:pPr>
        <w:autoSpaceDN w:val="0"/>
        <w:autoSpaceDE w:val="0"/>
        <w:widowControl/>
        <w:spacing w:line="344" w:lineRule="exact" w:before="468" w:after="0"/>
        <w:ind w:left="1418" w:right="1362" w:firstLine="708"/>
        <w:jc w:val="both"/>
      </w:pPr>
      <w:r>
        <w:rPr>
          <w:rFonts w:ascii="Arial" w:hAnsi="Arial" w:eastAsia="Arial"/>
          <w:b/>
          <w:i w:val="0"/>
          <w:color w:val="00000A"/>
          <w:sz w:val="20"/>
        </w:rPr>
        <w:t xml:space="preserve">Art. 100.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O encerramento da relação contratual entre o DAE DA PREFEITURA DE BOM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JESUS DOS PERDÕES e o USUÁRIO será efetuado segundo as seguintes características e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condições: </w:t>
      </w:r>
    </w:p>
    <w:p>
      <w:pPr>
        <w:autoSpaceDN w:val="0"/>
        <w:tabs>
          <w:tab w:pos="2552" w:val="left"/>
        </w:tabs>
        <w:autoSpaceDE w:val="0"/>
        <w:widowControl/>
        <w:spacing w:line="222" w:lineRule="exact" w:before="182" w:after="0"/>
        <w:ind w:left="2126" w:right="0" w:firstLine="0"/>
        <w:jc w:val="left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I.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por ação do USUÁRIO, mediante pedido de desligamento da unidade usuária, </w:t>
      </w:r>
    </w:p>
    <w:p>
      <w:pPr>
        <w:autoSpaceDN w:val="0"/>
        <w:tabs>
          <w:tab w:pos="10054" w:val="left"/>
        </w:tabs>
        <w:autoSpaceDE w:val="0"/>
        <w:widowControl/>
        <w:spacing w:line="197" w:lineRule="auto" w:before="17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Resolução ARES-PCJ nº 181 – 31/03/2017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45 </w:t>
      </w:r>
    </w:p>
    <w:p>
      <w:pPr>
        <w:autoSpaceDN w:val="0"/>
        <w:autoSpaceDE w:val="0"/>
        <w:widowControl/>
        <w:spacing w:line="240" w:lineRule="auto" w:before="446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10160</wp:posOffset>
            </wp:positionH>
            <wp:positionV relativeFrom="page">
              <wp:posOffset>10048240</wp:posOffset>
            </wp:positionV>
            <wp:extent cx="7510780" cy="588009"/>
            <wp:wrapNone/>
            <wp:docPr id="90" name="Picture 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10780" cy="58800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0" w:right="0" w:bottom="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28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3257550</wp:posOffset>
            </wp:positionH>
            <wp:positionV relativeFrom="page">
              <wp:posOffset>179070</wp:posOffset>
            </wp:positionV>
            <wp:extent cx="1046479" cy="914400"/>
            <wp:wrapNone/>
            <wp:docPr id="91" name="Picture 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6479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22" w:lineRule="exact" w:before="270" w:after="0"/>
        <w:ind w:left="1418" w:right="0" w:firstLine="0"/>
        <w:jc w:val="left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observado o cumprimento das obrigações previstas no contrato vigente; </w:t>
      </w:r>
    </w:p>
    <w:p>
      <w:pPr>
        <w:autoSpaceDN w:val="0"/>
        <w:tabs>
          <w:tab w:pos="2126" w:val="left"/>
          <w:tab w:pos="2552" w:val="left"/>
        </w:tabs>
        <w:autoSpaceDE w:val="0"/>
        <w:widowControl/>
        <w:spacing w:line="344" w:lineRule="exact" w:before="62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II.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por ação do DAE DA PREFEITURA DE BOM JESUS DOS PERDÕES, quando houver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pedido de ligação formulado por novo interessado referente à mesma unidade usuária, desde que o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imóvel esteja adimplente e que seja comprovada a transferência de titularidade do imóvel em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questão. </w:t>
      </w:r>
    </w:p>
    <w:p>
      <w:pPr>
        <w:autoSpaceDN w:val="0"/>
        <w:autoSpaceDE w:val="0"/>
        <w:widowControl/>
        <w:spacing w:line="344" w:lineRule="exact" w:before="62" w:after="0"/>
        <w:ind w:left="1418" w:right="1364" w:firstLine="708"/>
        <w:jc w:val="both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§ 1º. No caso referido no inciso I, a condição de unidade usuária desativada deverá constar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do cadastro, até que seja restabelecido o fornecimento em decorrência da formulação de novo pedido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de ligação. </w:t>
      </w:r>
    </w:p>
    <w:p>
      <w:pPr>
        <w:autoSpaceDN w:val="0"/>
        <w:tabs>
          <w:tab w:pos="2126" w:val="left"/>
        </w:tabs>
        <w:autoSpaceDE w:val="0"/>
        <w:widowControl/>
        <w:spacing w:line="346" w:lineRule="exact" w:before="60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§ 2º O usuário deverá, no prazo de 10 (dez) dias, solicitar a alteração cadastral em caso de </w:t>
      </w:r>
      <w:r>
        <w:rPr>
          <w:rFonts w:ascii="ArialMT" w:hAnsi="ArialMT" w:eastAsia="ArialMT"/>
          <w:b w:val="0"/>
          <w:i w:val="0"/>
          <w:color w:val="00000A"/>
          <w:sz w:val="20"/>
        </w:rPr>
        <w:t>extinção da posse ou do direito e consequente desocupação do imóvel.</w:t>
      </w:r>
    </w:p>
    <w:p>
      <w:pPr>
        <w:autoSpaceDN w:val="0"/>
        <w:autoSpaceDE w:val="0"/>
        <w:widowControl/>
        <w:spacing w:line="233" w:lineRule="auto" w:before="588" w:after="0"/>
        <w:ind w:left="0" w:right="0" w:firstLine="0"/>
        <w:jc w:val="center"/>
      </w:pPr>
      <w:r>
        <w:rPr>
          <w:rFonts w:ascii="Arial" w:hAnsi="Arial" w:eastAsia="Arial"/>
          <w:b/>
          <w:i w:val="0"/>
          <w:color w:val="00000A"/>
          <w:sz w:val="20"/>
        </w:rPr>
        <w:t xml:space="preserve">TÍTULO IV </w:t>
      </w:r>
    </w:p>
    <w:p>
      <w:pPr>
        <w:autoSpaceDN w:val="0"/>
        <w:autoSpaceDE w:val="0"/>
        <w:widowControl/>
        <w:spacing w:line="233" w:lineRule="auto" w:before="182" w:after="0"/>
        <w:ind w:left="0" w:right="0" w:firstLine="0"/>
        <w:jc w:val="center"/>
      </w:pPr>
      <w:r>
        <w:rPr>
          <w:rFonts w:ascii="Arial" w:hAnsi="Arial" w:eastAsia="Arial"/>
          <w:b/>
          <w:i w:val="0"/>
          <w:color w:val="00000A"/>
          <w:sz w:val="20"/>
        </w:rPr>
        <w:t xml:space="preserve">DOS LOTEAMENTOS, CONDOMÍNIOS E OUTROS EMPREENDIMENTOS </w:t>
      </w:r>
    </w:p>
    <w:p>
      <w:pPr>
        <w:autoSpaceDN w:val="0"/>
        <w:autoSpaceDE w:val="0"/>
        <w:widowControl/>
        <w:spacing w:line="233" w:lineRule="auto" w:before="588" w:after="0"/>
        <w:ind w:left="0" w:right="0" w:firstLine="0"/>
        <w:jc w:val="center"/>
      </w:pPr>
      <w:r>
        <w:rPr>
          <w:rFonts w:ascii="Arial" w:hAnsi="Arial" w:eastAsia="Arial"/>
          <w:b/>
          <w:i w:val="0"/>
          <w:color w:val="00000A"/>
          <w:sz w:val="20"/>
        </w:rPr>
        <w:t xml:space="preserve">Capítulo I </w:t>
      </w:r>
    </w:p>
    <w:p>
      <w:pPr>
        <w:autoSpaceDN w:val="0"/>
        <w:autoSpaceDE w:val="0"/>
        <w:widowControl/>
        <w:spacing w:line="233" w:lineRule="auto" w:before="184" w:after="0"/>
        <w:ind w:left="0" w:right="0" w:firstLine="0"/>
        <w:jc w:val="center"/>
      </w:pPr>
      <w:r>
        <w:rPr>
          <w:rFonts w:ascii="Arial" w:hAnsi="Arial" w:eastAsia="Arial"/>
          <w:b/>
          <w:i w:val="0"/>
          <w:color w:val="00000A"/>
          <w:sz w:val="20"/>
        </w:rPr>
        <w:t xml:space="preserve">DISPOSIÇÕES GERAIS </w:t>
      </w:r>
    </w:p>
    <w:p>
      <w:pPr>
        <w:autoSpaceDN w:val="0"/>
        <w:autoSpaceDE w:val="0"/>
        <w:widowControl/>
        <w:spacing w:line="346" w:lineRule="exact" w:before="464" w:after="0"/>
        <w:ind w:left="1418" w:right="1362" w:firstLine="708"/>
        <w:jc w:val="both"/>
      </w:pPr>
      <w:r>
        <w:rPr>
          <w:rFonts w:ascii="Arial" w:hAnsi="Arial" w:eastAsia="Arial"/>
          <w:b/>
          <w:i w:val="0"/>
          <w:color w:val="00000A"/>
          <w:sz w:val="20"/>
        </w:rPr>
        <w:t xml:space="preserve">Art. 101.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O DAE DA PREFEITURA DE BOM JESUS DOS PERDÕES assegurará o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abastecimento de água e o esgotamento sanitário de novos loteamentos, condomínios, ruas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particulares e outros empreendimentos urbanísticos, bem como de suas ampliações, quando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devidamente autorizados. </w:t>
      </w:r>
    </w:p>
    <w:p>
      <w:pPr>
        <w:autoSpaceDN w:val="0"/>
        <w:autoSpaceDE w:val="0"/>
        <w:widowControl/>
        <w:spacing w:line="344" w:lineRule="exact" w:before="58" w:after="0"/>
        <w:ind w:left="1418" w:right="1370" w:firstLine="708"/>
        <w:jc w:val="both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§ 1º O atendimento ao disposto no caput ficará condicionado às limitações identificadas no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estudo de viabilidade técnica e à assunção pelo empreendedor dos custos específicos associados ao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atendimento. </w:t>
      </w:r>
    </w:p>
    <w:p>
      <w:pPr>
        <w:autoSpaceDN w:val="0"/>
        <w:autoSpaceDE w:val="0"/>
        <w:widowControl/>
        <w:spacing w:line="344" w:lineRule="exact" w:before="62" w:after="0"/>
        <w:ind w:left="1418" w:right="1362" w:firstLine="708"/>
        <w:jc w:val="both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§ 2º O projeto do sistema de abastecimento de água e de esgotamento sanitário do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empreendimento será elaborado pelo empreendedor, de acordo com as normas em vigor, e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apresentado ao DAE DA PREFEITURA DE BOM JESUS DOS PERDÕES, que deve analisá-lo e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aprová-lo, conforme procedimento estabelecido no presente regulamento. </w:t>
      </w:r>
    </w:p>
    <w:p>
      <w:pPr>
        <w:autoSpaceDN w:val="0"/>
        <w:tabs>
          <w:tab w:pos="2126" w:val="left"/>
        </w:tabs>
        <w:autoSpaceDE w:val="0"/>
        <w:widowControl/>
        <w:spacing w:line="342" w:lineRule="exact" w:before="64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§ 3º As obras serão custeadas pelo empreendedor e devem ser executadas por este, sob a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fiscalização do DAE DA PREFEITURA DE BOM JESUS DOS PERDÕES. </w:t>
      </w:r>
    </w:p>
    <w:p>
      <w:pPr>
        <w:autoSpaceDN w:val="0"/>
        <w:autoSpaceDE w:val="0"/>
        <w:widowControl/>
        <w:spacing w:line="346" w:lineRule="exact" w:before="60" w:after="0"/>
        <w:ind w:left="1418" w:right="1364" w:firstLine="708"/>
        <w:jc w:val="both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§ 4º O DAE DA PREFEITURA DE BOM JESUS DOS PERDÕES poderá elaborar os projetos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e executar as obras de que trata este capítulo mediante a celebração de contrato específico com o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interessado. </w:t>
      </w:r>
    </w:p>
    <w:p>
      <w:pPr>
        <w:autoSpaceDN w:val="0"/>
        <w:tabs>
          <w:tab w:pos="2126" w:val="left"/>
        </w:tabs>
        <w:autoSpaceDE w:val="0"/>
        <w:widowControl/>
        <w:spacing w:line="344" w:lineRule="exact" w:before="60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§ 5º Quando as instalações se destinarem a servir outras áreas, além da pertencente ao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empreendimento específico, o custo dos serviços poderá ser rateado entre os beneficiados. </w:t>
      </w:r>
    </w:p>
    <w:p>
      <w:pPr>
        <w:autoSpaceDN w:val="0"/>
        <w:tabs>
          <w:tab w:pos="10054" w:val="left"/>
        </w:tabs>
        <w:autoSpaceDE w:val="0"/>
        <w:widowControl/>
        <w:spacing w:line="197" w:lineRule="auto" w:before="23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Resolução ARES-PCJ nº 181 – 31/03/2017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46 </w:t>
      </w:r>
    </w:p>
    <w:p>
      <w:pPr>
        <w:autoSpaceDN w:val="0"/>
        <w:autoSpaceDE w:val="0"/>
        <w:widowControl/>
        <w:spacing w:line="240" w:lineRule="auto" w:before="446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10160</wp:posOffset>
            </wp:positionH>
            <wp:positionV relativeFrom="page">
              <wp:posOffset>10048240</wp:posOffset>
            </wp:positionV>
            <wp:extent cx="7510780" cy="588009"/>
            <wp:wrapNone/>
            <wp:docPr id="92" name="Picture 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10780" cy="58800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0" w:right="0" w:bottom="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28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3257550</wp:posOffset>
            </wp:positionH>
            <wp:positionV relativeFrom="page">
              <wp:posOffset>179070</wp:posOffset>
            </wp:positionV>
            <wp:extent cx="1046479" cy="914400"/>
            <wp:wrapNone/>
            <wp:docPr id="93" name="Picture 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6479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2126" w:val="left"/>
        </w:tabs>
        <w:autoSpaceDE w:val="0"/>
        <w:widowControl/>
        <w:spacing w:line="346" w:lineRule="exact" w:before="146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§ 6º O DAE DA PREFEITURA DE BOM JESUS DOS PERDÕES poderá executar os serviços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referidos no </w:t>
      </w:r>
      <w:r>
        <w:rPr>
          <w:rFonts w:ascii="Arial" w:hAnsi="Arial" w:eastAsia="Arial"/>
          <w:b w:val="0"/>
          <w:i/>
          <w:color w:val="00000A"/>
          <w:sz w:val="20"/>
        </w:rPr>
        <w:t>caput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deste artigo, mediante remuneração. </w:t>
      </w:r>
    </w:p>
    <w:p>
      <w:pPr>
        <w:autoSpaceDN w:val="0"/>
        <w:autoSpaceDE w:val="0"/>
        <w:widowControl/>
        <w:spacing w:line="344" w:lineRule="exact" w:before="62" w:after="0"/>
        <w:ind w:left="1418" w:right="1362" w:firstLine="708"/>
        <w:jc w:val="both"/>
      </w:pPr>
      <w:r>
        <w:rPr>
          <w:rFonts w:ascii="Arial" w:hAnsi="Arial" w:eastAsia="Arial"/>
          <w:b/>
          <w:i w:val="0"/>
          <w:color w:val="00000A"/>
          <w:sz w:val="20"/>
        </w:rPr>
        <w:t>Art. 102.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Compete ao DAE DA PREFEITURA DE BOM JESUS DOS PERDÕES, quando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solicitado e justificado, fornecer ao interessado as informações acerca da rede pública de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abastecimento de água e de esgotamento sanitário que sejam relevantes ao atendimento do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USUÁRIO, em especial: </w:t>
      </w:r>
    </w:p>
    <w:p>
      <w:pPr>
        <w:autoSpaceDN w:val="0"/>
        <w:tabs>
          <w:tab w:pos="2552" w:val="left"/>
        </w:tabs>
        <w:autoSpaceDE w:val="0"/>
        <w:widowControl/>
        <w:spacing w:line="222" w:lineRule="exact" w:before="184" w:after="0"/>
        <w:ind w:left="2126" w:right="0" w:firstLine="0"/>
        <w:jc w:val="left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I.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máxima, mínima e média da pressão da rede pública de abastecimento de água; </w:t>
      </w:r>
    </w:p>
    <w:p>
      <w:pPr>
        <w:autoSpaceDN w:val="0"/>
        <w:tabs>
          <w:tab w:pos="2126" w:val="left"/>
          <w:tab w:pos="2552" w:val="left"/>
        </w:tabs>
        <w:autoSpaceDE w:val="0"/>
        <w:widowControl/>
        <w:spacing w:line="346" w:lineRule="exact" w:before="56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II.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capacidade de vazão da rede pública de esgotamento sanitário, para atendimento ao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USUÁRIO. </w:t>
      </w:r>
    </w:p>
    <w:p>
      <w:pPr>
        <w:autoSpaceDN w:val="0"/>
        <w:autoSpaceDE w:val="0"/>
        <w:widowControl/>
        <w:spacing w:line="344" w:lineRule="exact" w:before="62" w:after="0"/>
        <w:ind w:left="1418" w:right="1362" w:firstLine="708"/>
        <w:jc w:val="both"/>
      </w:pPr>
      <w:r>
        <w:rPr>
          <w:rFonts w:ascii="Arial" w:hAnsi="Arial" w:eastAsia="Arial"/>
          <w:b/>
          <w:i w:val="0"/>
          <w:color w:val="00000A"/>
          <w:sz w:val="20"/>
        </w:rPr>
        <w:t xml:space="preserve">Art. 103.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As redes e demais instalações construídas, depois de vistoriadas de acordo com as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normas vigentes e aprovadas pelo DAE DA PREFEITURA DE BOM JESUS DOS PERDÕES, serão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transferidas pelo empreendedor mediante assinatura de termo específico dos bens vinculados aos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serviços que passarão a integrar os sistemas públicos de abastecimento de água ou de esgotamento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sanitário, sujeitando-se ao registro patrimonial em conta de ativo não oneroso, podendo ser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destinadas ao atendimento de usuários diversos. </w:t>
      </w:r>
    </w:p>
    <w:p>
      <w:pPr>
        <w:autoSpaceDN w:val="0"/>
        <w:tabs>
          <w:tab w:pos="2126" w:val="left"/>
        </w:tabs>
        <w:autoSpaceDE w:val="0"/>
        <w:widowControl/>
        <w:spacing w:line="344" w:lineRule="exact" w:before="62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§ 1º O termo específico referido no caput deve ser acompanhado dos respectivos cadastros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técnicos fornecidos pelo empreendedor. </w:t>
      </w:r>
    </w:p>
    <w:p>
      <w:pPr>
        <w:autoSpaceDN w:val="0"/>
        <w:autoSpaceDE w:val="0"/>
        <w:widowControl/>
        <w:spacing w:line="344" w:lineRule="exact" w:before="62" w:after="0"/>
        <w:ind w:left="1418" w:right="1362" w:firstLine="708"/>
        <w:jc w:val="both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§ 2º Fica vedada ao DAE DA PREFEITURA DE BOM JESUS DOS PERDÕES a incorporação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dos ativos não onerosos de que trata o </w:t>
      </w:r>
      <w:r>
        <w:rPr>
          <w:rFonts w:ascii="Arial" w:hAnsi="Arial" w:eastAsia="Arial"/>
          <w:b w:val="0"/>
          <w:i/>
          <w:color w:val="00000A"/>
          <w:sz w:val="20"/>
        </w:rPr>
        <w:t>caput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na modalidade de integralização de capital, devendo ser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registrados contabilmente de modo a identificar sua origem não onerosa. </w:t>
      </w:r>
    </w:p>
    <w:p>
      <w:pPr>
        <w:autoSpaceDN w:val="0"/>
        <w:autoSpaceDE w:val="0"/>
        <w:widowControl/>
        <w:spacing w:line="344" w:lineRule="exact" w:before="62" w:after="0"/>
        <w:ind w:left="1418" w:right="1362" w:firstLine="708"/>
        <w:jc w:val="both"/>
      </w:pPr>
      <w:r>
        <w:rPr>
          <w:rFonts w:ascii="Arial" w:hAnsi="Arial" w:eastAsia="Arial"/>
          <w:b/>
          <w:i w:val="0"/>
          <w:color w:val="00000A"/>
          <w:sz w:val="20"/>
        </w:rPr>
        <w:t>Art. 104.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O DAE DA PREFEITURA DE BOM JESUS DOS PERDÕES só executará a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interligação das tubulações e de outros equipamentos ao sistema público mediante a conclusão e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aceitação das obras, o pagamento das despesas e a efetivação da cessão por parte do interessado. </w:t>
      </w:r>
    </w:p>
    <w:p>
      <w:pPr>
        <w:autoSpaceDN w:val="0"/>
        <w:autoSpaceDE w:val="0"/>
        <w:widowControl/>
        <w:spacing w:line="344" w:lineRule="exact" w:before="62" w:after="0"/>
        <w:ind w:left="1418" w:right="1362" w:firstLine="708"/>
        <w:jc w:val="both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§ 1° O DAE DA PREFEITURA DE BOM JESUS DOS PERDÕES não aprovará projetos de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abastecimento de água e/ou de esgotamento sanitário para loteamentos, conjuntos habitacionais,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vilas e outros que estejam em desacordo com a legislação ou com as normas técnicas vigentes ou,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ainda, com as diretrizes por ela estabelecidas, cabendo-lhe certificar-se se o empreendimento conta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com as licenças e autorizações necessárias dos órgãos competentes. </w:t>
      </w:r>
    </w:p>
    <w:p>
      <w:pPr>
        <w:autoSpaceDN w:val="0"/>
        <w:autoSpaceDE w:val="0"/>
        <w:widowControl/>
        <w:spacing w:line="344" w:lineRule="exact" w:before="62" w:after="0"/>
        <w:ind w:left="1418" w:right="1362" w:firstLine="708"/>
        <w:jc w:val="both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§ 2º As obras de que trata este artigo terão seu recebimento definitivo formalizado após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realização dos testes, avaliação do sistema em funcionamento, elaboração e aprovação do cadastro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técnico, observadas as normas locais pertinentes. </w:t>
      </w:r>
    </w:p>
    <w:p>
      <w:pPr>
        <w:autoSpaceDN w:val="0"/>
        <w:autoSpaceDE w:val="0"/>
        <w:widowControl/>
        <w:spacing w:line="344" w:lineRule="exact" w:before="62" w:after="0"/>
        <w:ind w:left="1418" w:right="1364" w:firstLine="708"/>
        <w:jc w:val="both"/>
      </w:pPr>
      <w:r>
        <w:rPr>
          <w:rFonts w:ascii="Arial" w:hAnsi="Arial" w:eastAsia="Arial"/>
          <w:b/>
          <w:i w:val="0"/>
          <w:color w:val="00000A"/>
          <w:sz w:val="20"/>
        </w:rPr>
        <w:t>Art. 105.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Em ruas particulares as ligações de água das unidades usuárias deverão ser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individualizadas pelo interessado, podendo os pontos de entrega de água e de coleta de esgoto, a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critério do DAE DA PREFEITURA DE BOM JESUS DOS PERDÕES, não se localizarem no limite do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logradouro público com a área particular. </w:t>
      </w:r>
    </w:p>
    <w:p>
      <w:pPr>
        <w:autoSpaceDN w:val="0"/>
        <w:autoSpaceDE w:val="0"/>
        <w:widowControl/>
        <w:spacing w:line="222" w:lineRule="exact" w:before="184" w:after="0"/>
        <w:ind w:left="2126" w:right="0" w:firstLine="0"/>
        <w:jc w:val="left"/>
      </w:pPr>
      <w:r>
        <w:rPr>
          <w:rFonts w:ascii="Arial" w:hAnsi="Arial" w:eastAsia="Arial"/>
          <w:b/>
          <w:i w:val="0"/>
          <w:color w:val="00000A"/>
          <w:sz w:val="20"/>
        </w:rPr>
        <w:t>Art. 106.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Para sistemas de condomínios horizontais e/ou verticais o DAE DA PREFEITURA </w:t>
      </w:r>
    </w:p>
    <w:p>
      <w:pPr>
        <w:autoSpaceDN w:val="0"/>
        <w:tabs>
          <w:tab w:pos="10058" w:val="left"/>
        </w:tabs>
        <w:autoSpaceDE w:val="0"/>
        <w:widowControl/>
        <w:spacing w:line="197" w:lineRule="auto" w:before="188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Resolução ARES-PCJ nº 181 – 31/03/2017 </w:t>
      </w:r>
      <w:r>
        <w:tab/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47 </w:t>
      </w:r>
    </w:p>
    <w:p>
      <w:pPr>
        <w:autoSpaceDN w:val="0"/>
        <w:autoSpaceDE w:val="0"/>
        <w:widowControl/>
        <w:spacing w:line="240" w:lineRule="auto" w:before="446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10160</wp:posOffset>
            </wp:positionH>
            <wp:positionV relativeFrom="page">
              <wp:posOffset>10048240</wp:posOffset>
            </wp:positionV>
            <wp:extent cx="7510780" cy="588009"/>
            <wp:wrapNone/>
            <wp:docPr id="94" name="Picture 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10780" cy="58800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0" w:right="0" w:bottom="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28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3257550</wp:posOffset>
            </wp:positionH>
            <wp:positionV relativeFrom="page">
              <wp:posOffset>179070</wp:posOffset>
            </wp:positionV>
            <wp:extent cx="1046479" cy="914400"/>
            <wp:wrapNone/>
            <wp:docPr id="95" name="Picture 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6479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46" w:lineRule="exact" w:before="146" w:after="0"/>
        <w:ind w:left="1418" w:right="1368" w:firstLine="0"/>
        <w:jc w:val="both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DE BOM JESUS DOS PERDÕES disponibilizará uma única ligação de água na testada do imóvel,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sob responsabilidade do incorporador, construtor ou do condomínio a individualização do sistema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hidráulico das unidades internas da edificação,conforme legislação aplicável. </w:t>
      </w:r>
    </w:p>
    <w:p>
      <w:pPr>
        <w:autoSpaceDN w:val="0"/>
        <w:autoSpaceDE w:val="0"/>
        <w:widowControl/>
        <w:spacing w:line="346" w:lineRule="exact" w:before="56" w:after="0"/>
        <w:ind w:left="1418" w:right="1362" w:firstLine="708"/>
        <w:jc w:val="both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Parágrafo único. O DAE DA PREFEITURA DE BOM JESUS DOS PERDÕES, a seu critério,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poderá exigir do empreendedor a instalação de sensores para que a leitura possa ser realizada de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forma remota. </w:t>
      </w:r>
    </w:p>
    <w:p>
      <w:pPr>
        <w:autoSpaceDN w:val="0"/>
        <w:autoSpaceDE w:val="0"/>
        <w:widowControl/>
        <w:spacing w:line="344" w:lineRule="exact" w:before="62" w:after="0"/>
        <w:ind w:left="1418" w:right="1364" w:firstLine="708"/>
        <w:jc w:val="both"/>
      </w:pPr>
      <w:r>
        <w:rPr>
          <w:rFonts w:ascii="Arial" w:hAnsi="Arial" w:eastAsia="Arial"/>
          <w:b/>
          <w:i w:val="0"/>
          <w:color w:val="00000A"/>
          <w:sz w:val="20"/>
        </w:rPr>
        <w:t>Art.107.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O DAE DA PREFEITURA DE BOM JESUS DOS PERDÕES poderá assumir a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operação de sistemas de abastecimento de água e esgotamento sanitário de condomínios já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existentes e em operação, observando o seu plano de expansão e a viabilidade econômica e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financeira. </w:t>
      </w:r>
    </w:p>
    <w:p>
      <w:pPr>
        <w:autoSpaceDN w:val="0"/>
        <w:tabs>
          <w:tab w:pos="2126" w:val="left"/>
        </w:tabs>
        <w:autoSpaceDE w:val="0"/>
        <w:widowControl/>
        <w:spacing w:line="346" w:lineRule="exact" w:before="58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Parágrafo único. A assunção pelo DAE DA PREFEITURA DE BOM JESUS DOS PERDÕES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dos sistemas de que trata o caput será condicionada: </w:t>
      </w:r>
    </w:p>
    <w:p>
      <w:pPr>
        <w:autoSpaceDN w:val="0"/>
        <w:tabs>
          <w:tab w:pos="2270" w:val="left"/>
        </w:tabs>
        <w:autoSpaceDE w:val="0"/>
        <w:widowControl/>
        <w:spacing w:line="346" w:lineRule="exact" w:before="58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I. ao fornecimento pelo condomínio ao DAE DA PREFEITURA DE BOM JESUS DOS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PERDÕES dos respectivos cadastros técnicos, quando disponíveis; </w:t>
      </w:r>
    </w:p>
    <w:p>
      <w:pPr>
        <w:autoSpaceDN w:val="0"/>
        <w:autoSpaceDE w:val="0"/>
        <w:widowControl/>
        <w:spacing w:line="346" w:lineRule="exact" w:before="58" w:after="0"/>
        <w:ind w:left="1418" w:right="1362" w:firstLine="852"/>
        <w:jc w:val="both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II. à transferência mediante assinatura de termo específico dos bens vinculados aos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serviços que passarão a integrar o sistema público de abastecimento de água e esgotamento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sanitário, sujeitando-se ao registro patrimonial em conta de ativo não oneroso, podendo ser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destinadas ao atendimento de usuários diversos; </w:t>
      </w:r>
    </w:p>
    <w:p>
      <w:pPr>
        <w:autoSpaceDN w:val="0"/>
        <w:autoSpaceDE w:val="0"/>
        <w:widowControl/>
        <w:spacing w:line="346" w:lineRule="exact" w:before="58" w:after="0"/>
        <w:ind w:left="1418" w:right="1364" w:firstLine="852"/>
        <w:jc w:val="both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III. À elaboração e à execução pelo DAE DA PREFEITURA DE BOM JESUS DOS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PERDÕES de plano de adequação e interligação dos sistemas locais aos sistemas públicos de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abastecimento de água e esgotamento sanitário, incluindo necessariamente a instalação de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hidrômetro individualizado por imóvel; </w:t>
      </w:r>
    </w:p>
    <w:p>
      <w:pPr>
        <w:autoSpaceDN w:val="0"/>
        <w:tabs>
          <w:tab w:pos="2270" w:val="left"/>
        </w:tabs>
        <w:autoSpaceDE w:val="0"/>
        <w:widowControl/>
        <w:spacing w:line="346" w:lineRule="exact" w:before="58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IV pagamento pelo condomínio das despesas necessárias à adequação técnica dos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respectivos sistemas; </w:t>
      </w:r>
    </w:p>
    <w:p>
      <w:pPr>
        <w:autoSpaceDN w:val="0"/>
        <w:autoSpaceDE w:val="0"/>
        <w:widowControl/>
        <w:spacing w:line="222" w:lineRule="exact" w:before="184" w:after="0"/>
        <w:ind w:left="2270" w:right="0" w:firstLine="0"/>
        <w:jc w:val="left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V. identificação e desativação dos bens considerados inservíveis; e </w:t>
      </w:r>
    </w:p>
    <w:p>
      <w:pPr>
        <w:autoSpaceDN w:val="0"/>
        <w:autoSpaceDE w:val="0"/>
        <w:widowControl/>
        <w:spacing w:line="222" w:lineRule="exact" w:before="182" w:after="0"/>
        <w:ind w:left="2270" w:right="0" w:firstLine="0"/>
        <w:jc w:val="left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VI. atendimento das normas e instruções técnicas do prestador. </w:t>
      </w:r>
    </w:p>
    <w:p>
      <w:pPr>
        <w:autoSpaceDN w:val="0"/>
        <w:autoSpaceDE w:val="0"/>
        <w:widowControl/>
        <w:spacing w:line="233" w:lineRule="auto" w:before="588" w:after="0"/>
        <w:ind w:left="0" w:right="0" w:firstLine="0"/>
        <w:jc w:val="center"/>
      </w:pPr>
      <w:r>
        <w:rPr>
          <w:rFonts w:ascii="Arial" w:hAnsi="Arial" w:eastAsia="Arial"/>
          <w:b/>
          <w:i w:val="0"/>
          <w:color w:val="00000A"/>
          <w:sz w:val="20"/>
        </w:rPr>
        <w:t xml:space="preserve">Capítulo II </w:t>
      </w:r>
    </w:p>
    <w:p>
      <w:pPr>
        <w:autoSpaceDN w:val="0"/>
        <w:autoSpaceDE w:val="0"/>
        <w:widowControl/>
        <w:spacing w:line="233" w:lineRule="auto" w:before="184" w:after="0"/>
        <w:ind w:left="0" w:right="0" w:firstLine="0"/>
        <w:jc w:val="center"/>
      </w:pPr>
      <w:r>
        <w:rPr>
          <w:rFonts w:ascii="Arial" w:hAnsi="Arial" w:eastAsia="Arial"/>
          <w:b/>
          <w:i w:val="0"/>
          <w:color w:val="00000A"/>
          <w:sz w:val="20"/>
        </w:rPr>
        <w:t xml:space="preserve">DO RECEBIMENTO DAS OBRAS </w:t>
      </w:r>
    </w:p>
    <w:p>
      <w:pPr>
        <w:autoSpaceDN w:val="0"/>
        <w:tabs>
          <w:tab w:pos="2126" w:val="left"/>
        </w:tabs>
        <w:autoSpaceDE w:val="0"/>
        <w:widowControl/>
        <w:spacing w:line="346" w:lineRule="exact" w:before="462" w:after="0"/>
        <w:ind w:left="1418" w:right="1296" w:firstLine="0"/>
        <w:jc w:val="left"/>
      </w:pPr>
      <w:r>
        <w:rPr>
          <w:rFonts w:ascii="Arial" w:hAnsi="Arial" w:eastAsia="Arial"/>
          <w:b/>
          <w:i w:val="0"/>
          <w:color w:val="00000A"/>
          <w:sz w:val="20"/>
        </w:rPr>
        <w:t xml:space="preserve">Art. 108.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Para que o DAE DA PREFEITURA DE BOM JESUS DOS PERDÕES emita o Termo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de Recebimento dos Sistemas implantados, deverão ser seguidos os seguintes procedimentos: </w:t>
      </w:r>
    </w:p>
    <w:p>
      <w:pPr>
        <w:autoSpaceDN w:val="0"/>
        <w:tabs>
          <w:tab w:pos="2126" w:val="left"/>
          <w:tab w:pos="2552" w:val="left"/>
        </w:tabs>
        <w:autoSpaceDE w:val="0"/>
        <w:widowControl/>
        <w:spacing w:line="344" w:lineRule="exact" w:before="62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I.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Após a execução do sistema, o empreendedor deverá entrar em contato com o DAE DA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PREFEITURA DE BOM JESUS DOS PERDÕES, respectivamente, solicitando, por escrito, um teste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de carga na rede implantada. O DAE DA PREFEITURA DE BOM JESUS DOS PERDÕES deverá </w:t>
      </w:r>
    </w:p>
    <w:p>
      <w:pPr>
        <w:autoSpaceDN w:val="0"/>
        <w:tabs>
          <w:tab w:pos="10054" w:val="left"/>
        </w:tabs>
        <w:autoSpaceDE w:val="0"/>
        <w:widowControl/>
        <w:spacing w:line="197" w:lineRule="auto" w:before="29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Resolução ARES-PCJ nº 181 – 31/03/2017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48 </w:t>
      </w:r>
    </w:p>
    <w:p>
      <w:pPr>
        <w:autoSpaceDN w:val="0"/>
        <w:autoSpaceDE w:val="0"/>
        <w:widowControl/>
        <w:spacing w:line="240" w:lineRule="auto" w:before="446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10160</wp:posOffset>
            </wp:positionH>
            <wp:positionV relativeFrom="page">
              <wp:posOffset>10048240</wp:posOffset>
            </wp:positionV>
            <wp:extent cx="7510780" cy="588009"/>
            <wp:wrapNone/>
            <wp:docPr id="96" name="Picture 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10780" cy="58800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0" w:right="0" w:bottom="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28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3257550</wp:posOffset>
            </wp:positionH>
            <wp:positionV relativeFrom="page">
              <wp:posOffset>179070</wp:posOffset>
            </wp:positionV>
            <wp:extent cx="1046479" cy="914400"/>
            <wp:wrapNone/>
            <wp:docPr id="97" name="Picture 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6479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46" w:lineRule="exact" w:before="146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realizar os testes necessários no prazo máximo de até 10 (dez) dias úteis, após a data do protocolo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da solicitação. </w:t>
      </w:r>
    </w:p>
    <w:p>
      <w:pPr>
        <w:autoSpaceDN w:val="0"/>
        <w:tabs>
          <w:tab w:pos="2126" w:val="left"/>
          <w:tab w:pos="2552" w:val="left"/>
        </w:tabs>
        <w:autoSpaceDE w:val="0"/>
        <w:widowControl/>
        <w:spacing w:line="344" w:lineRule="exact" w:before="62" w:after="0"/>
        <w:ind w:left="1418" w:right="1296" w:firstLine="0"/>
        <w:jc w:val="left"/>
      </w:pPr>
      <w:r>
        <w:rPr>
          <w:rFonts w:ascii="Arial" w:hAnsi="Arial" w:eastAsia="Arial"/>
          <w:b w:val="0"/>
          <w:i/>
          <w:color w:val="00000A"/>
          <w:sz w:val="20"/>
        </w:rPr>
        <w:t xml:space="preserve">a)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não sendo detectado, pelo DAE DA PREFEITURA DE BOM JESUS DOS PERDÕES,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qualquer vazamento na rede, poderá o empreendedor encaminhar a documentação necessária para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a emissão do Termo de Recebimento; </w:t>
      </w:r>
    </w:p>
    <w:p>
      <w:pPr>
        <w:autoSpaceDN w:val="0"/>
        <w:tabs>
          <w:tab w:pos="2126" w:val="left"/>
          <w:tab w:pos="2552" w:val="left"/>
        </w:tabs>
        <w:autoSpaceDE w:val="0"/>
        <w:widowControl/>
        <w:spacing w:line="344" w:lineRule="exact" w:before="62" w:after="0"/>
        <w:ind w:left="1418" w:right="1296" w:firstLine="0"/>
        <w:jc w:val="left"/>
      </w:pPr>
      <w:r>
        <w:rPr>
          <w:rFonts w:ascii="Arial" w:hAnsi="Arial" w:eastAsia="Arial"/>
          <w:b w:val="0"/>
          <w:i/>
          <w:color w:val="00000A"/>
          <w:sz w:val="20"/>
        </w:rPr>
        <w:t xml:space="preserve">b)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em sendo detectado, pelo DAE DA PREFEITURA DE BOM JESUS DOS PERDÕES,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vazamento na rede, deverá o empreendedor providenciar o seu reparo e, posteriormente à sua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correção, solicitar ao DAE DA PREFEITURA DE BOM JESUS DOS PERDÕES que realize novo teste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de carga, o qual deverá ser efetuado no mesmo prazo estipulado no Item “I” deste artigo, até que não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haja mais vazamentos. </w:t>
      </w:r>
    </w:p>
    <w:p>
      <w:pPr>
        <w:autoSpaceDN w:val="0"/>
        <w:tabs>
          <w:tab w:pos="2126" w:val="left"/>
        </w:tabs>
        <w:autoSpaceDE w:val="0"/>
        <w:widowControl/>
        <w:spacing w:line="346" w:lineRule="exact" w:before="58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Parágrafo único. Incube a Prefeitura de Bom Jesus dos Perdões definir as viabilidades, as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diretrizes e as aprovações de loteamentos novos. </w:t>
      </w:r>
    </w:p>
    <w:p>
      <w:pPr>
        <w:autoSpaceDN w:val="0"/>
        <w:tabs>
          <w:tab w:pos="2126" w:val="left"/>
          <w:tab w:pos="2552" w:val="left"/>
        </w:tabs>
        <w:autoSpaceDE w:val="0"/>
        <w:widowControl/>
        <w:spacing w:line="346" w:lineRule="exact" w:before="58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II.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Para a emissão do Termo de Recebimento, deverão ser entregues ao DAE DA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PREFEITURA DE BOM JESUS DOS PERDÕES, no mínimo, os seguintes documentos: </w:t>
      </w:r>
    </w:p>
    <w:p>
      <w:pPr>
        <w:autoSpaceDN w:val="0"/>
        <w:tabs>
          <w:tab w:pos="2126" w:val="left"/>
          <w:tab w:pos="2552" w:val="left"/>
        </w:tabs>
        <w:autoSpaceDE w:val="0"/>
        <w:widowControl/>
        <w:spacing w:line="346" w:lineRule="exact" w:before="58" w:after="0"/>
        <w:ind w:left="1418" w:right="1296" w:firstLine="0"/>
        <w:jc w:val="left"/>
      </w:pPr>
      <w:r>
        <w:rPr>
          <w:rFonts w:ascii="Arial" w:hAnsi="Arial" w:eastAsia="Arial"/>
          <w:b w:val="0"/>
          <w:i/>
          <w:color w:val="00000A"/>
          <w:sz w:val="20"/>
        </w:rPr>
        <w:t xml:space="preserve">a)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Termo de doação do sistema, pelo empreendedor ao Município, com a descrição técnica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do que foi executado (extensão de rede, diâmetro e material da rede, quantidade de ligações, vazão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de bombeamento no caso de poços, estações elevatórias, capacidade de armazenagem no caso de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reservatórios); </w:t>
      </w:r>
    </w:p>
    <w:p>
      <w:pPr>
        <w:autoSpaceDN w:val="0"/>
        <w:tabs>
          <w:tab w:pos="2126" w:val="left"/>
          <w:tab w:pos="2552" w:val="left"/>
        </w:tabs>
        <w:autoSpaceDE w:val="0"/>
        <w:widowControl/>
        <w:spacing w:line="346" w:lineRule="exact" w:before="58" w:after="0"/>
        <w:ind w:left="1418" w:right="1296" w:firstLine="0"/>
        <w:jc w:val="left"/>
      </w:pPr>
      <w:r>
        <w:rPr>
          <w:rFonts w:ascii="Arial" w:hAnsi="Arial" w:eastAsia="Arial"/>
          <w:b w:val="0"/>
          <w:i/>
          <w:color w:val="00000A"/>
          <w:sz w:val="20"/>
        </w:rPr>
        <w:t xml:space="preserve">b)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Cadastro Técnico "as built" de rede executada "in loco", com amarrações e demais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características da rede, profundidade, distância entre alinhamento predial e alinhamento de guia; </w:t>
      </w:r>
    </w:p>
    <w:p>
      <w:pPr>
        <w:autoSpaceDN w:val="0"/>
        <w:tabs>
          <w:tab w:pos="2552" w:val="left"/>
        </w:tabs>
        <w:autoSpaceDE w:val="0"/>
        <w:widowControl/>
        <w:spacing w:line="222" w:lineRule="exact" w:before="182" w:after="0"/>
        <w:ind w:left="2126" w:right="0" w:firstLine="0"/>
        <w:jc w:val="left"/>
      </w:pPr>
      <w:r>
        <w:rPr>
          <w:rFonts w:ascii="Arial" w:hAnsi="Arial" w:eastAsia="Arial"/>
          <w:b w:val="0"/>
          <w:i/>
          <w:color w:val="00000A"/>
          <w:sz w:val="20"/>
        </w:rPr>
        <w:t xml:space="preserve">c)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Contrato social do empreendedor; </w:t>
      </w:r>
    </w:p>
    <w:p>
      <w:pPr>
        <w:autoSpaceDN w:val="0"/>
        <w:tabs>
          <w:tab w:pos="2552" w:val="left"/>
        </w:tabs>
        <w:autoSpaceDE w:val="0"/>
        <w:widowControl/>
        <w:spacing w:line="222" w:lineRule="exact" w:before="182" w:after="0"/>
        <w:ind w:left="2126" w:right="0" w:firstLine="0"/>
        <w:jc w:val="left"/>
      </w:pPr>
      <w:r>
        <w:rPr>
          <w:rFonts w:ascii="Arial" w:hAnsi="Arial" w:eastAsia="Arial"/>
          <w:b w:val="0"/>
          <w:i/>
          <w:color w:val="00000A"/>
          <w:sz w:val="20"/>
        </w:rPr>
        <w:t xml:space="preserve">d)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Contrato social da empresa que implantou o sistema; </w:t>
      </w:r>
    </w:p>
    <w:p>
      <w:pPr>
        <w:autoSpaceDN w:val="0"/>
        <w:tabs>
          <w:tab w:pos="2126" w:val="left"/>
          <w:tab w:pos="2552" w:val="left"/>
        </w:tabs>
        <w:autoSpaceDE w:val="0"/>
        <w:widowControl/>
        <w:spacing w:line="346" w:lineRule="exact" w:before="58" w:after="124"/>
        <w:ind w:left="1418" w:right="1296" w:firstLine="0"/>
        <w:jc w:val="left"/>
      </w:pPr>
      <w:r>
        <w:rPr>
          <w:rFonts w:ascii="Arial" w:hAnsi="Arial" w:eastAsia="Arial"/>
          <w:b w:val="0"/>
          <w:i/>
          <w:color w:val="00000A"/>
          <w:sz w:val="20"/>
        </w:rPr>
        <w:t xml:space="preserve">e)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ART - Anotação de Responsabilidade Técnica de execução da obra expedido pelo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CREA;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60.0" w:type="dxa"/>
      </w:tblPr>
      <w:tblGrid>
        <w:gridCol w:w="4513"/>
        <w:gridCol w:w="4513"/>
      </w:tblGrid>
      <w:tr>
        <w:trPr>
          <w:trHeight w:hRule="exact" w:val="1150"/>
        </w:trPr>
        <w:tc>
          <w:tcPr>
            <w:tcW w:type="dxa" w:w="13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0" w:lineRule="auto" w:before="60" w:after="0"/>
              <w:ind w:left="1008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A"/>
                <w:sz w:val="20"/>
              </w:rPr>
              <w:t xml:space="preserve">f) </w:t>
            </w:r>
            <w:r>
              <w:br/>
            </w:r>
            <w:r>
              <w:rPr>
                <w:rFonts w:ascii="Arial" w:hAnsi="Arial" w:eastAsia="Arial"/>
                <w:b w:val="0"/>
                <w:i/>
                <w:color w:val="00000A"/>
                <w:sz w:val="20"/>
              </w:rPr>
              <w:t xml:space="preserve">g) </w:t>
            </w:r>
            <w:r>
              <w:br/>
            </w:r>
            <w:r>
              <w:rPr>
                <w:rFonts w:ascii="Arial" w:hAnsi="Arial" w:eastAsia="Arial"/>
                <w:b w:val="0"/>
                <w:i/>
                <w:color w:val="00000A"/>
                <w:sz w:val="20"/>
              </w:rPr>
              <w:t xml:space="preserve">h) </w:t>
            </w:r>
          </w:p>
        </w:tc>
        <w:tc>
          <w:tcPr>
            <w:tcW w:type="dxa" w:w="70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4" w:lineRule="exact" w:before="0" w:after="0"/>
              <w:ind w:left="112" w:right="2304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Licença ambiental para os casos exigidos por Lei; </w:t>
            </w: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Ata de constituição do condomínio ou associação; </w:t>
            </w: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Documentos pessoais do empreendedor. </w:t>
            </w:r>
          </w:p>
        </w:tc>
      </w:tr>
    </w:tbl>
    <w:p>
      <w:pPr>
        <w:autoSpaceDN w:val="0"/>
        <w:autoSpaceDE w:val="0"/>
        <w:widowControl/>
        <w:spacing w:line="233" w:lineRule="auto" w:before="530" w:after="0"/>
        <w:ind w:left="0" w:right="0" w:firstLine="0"/>
        <w:jc w:val="center"/>
      </w:pPr>
      <w:r>
        <w:rPr>
          <w:rFonts w:ascii="Arial" w:hAnsi="Arial" w:eastAsia="Arial"/>
          <w:b/>
          <w:i w:val="0"/>
          <w:color w:val="00000A"/>
          <w:sz w:val="20"/>
        </w:rPr>
        <w:t xml:space="preserve">TÍTULO V </w:t>
      </w:r>
    </w:p>
    <w:p>
      <w:pPr>
        <w:autoSpaceDN w:val="0"/>
        <w:autoSpaceDE w:val="0"/>
        <w:widowControl/>
        <w:spacing w:line="233" w:lineRule="auto" w:before="180" w:after="0"/>
        <w:ind w:left="0" w:right="0" w:firstLine="0"/>
        <w:jc w:val="center"/>
      </w:pPr>
      <w:r>
        <w:rPr>
          <w:rFonts w:ascii="Arial" w:hAnsi="Arial" w:eastAsia="Arial"/>
          <w:b/>
          <w:i w:val="0"/>
          <w:color w:val="00000A"/>
          <w:sz w:val="20"/>
        </w:rPr>
        <w:t xml:space="preserve">DAS INSTALAÇÕES INTERNAS E DOS HIDRÔMETROS </w:t>
      </w:r>
    </w:p>
    <w:p>
      <w:pPr>
        <w:autoSpaceDN w:val="0"/>
        <w:autoSpaceDE w:val="0"/>
        <w:widowControl/>
        <w:spacing w:line="233" w:lineRule="auto" w:before="590" w:after="0"/>
        <w:ind w:left="0" w:right="0" w:firstLine="0"/>
        <w:jc w:val="center"/>
      </w:pPr>
      <w:r>
        <w:rPr>
          <w:rFonts w:ascii="Arial" w:hAnsi="Arial" w:eastAsia="Arial"/>
          <w:b/>
          <w:i w:val="0"/>
          <w:color w:val="00000A"/>
          <w:sz w:val="20"/>
        </w:rPr>
        <w:t xml:space="preserve">Capítulo I </w:t>
      </w:r>
    </w:p>
    <w:p>
      <w:pPr>
        <w:autoSpaceDN w:val="0"/>
        <w:autoSpaceDE w:val="0"/>
        <w:widowControl/>
        <w:spacing w:line="233" w:lineRule="auto" w:before="184" w:after="0"/>
        <w:ind w:left="0" w:right="0" w:firstLine="0"/>
        <w:jc w:val="center"/>
      </w:pPr>
      <w:r>
        <w:rPr>
          <w:rFonts w:ascii="Arial" w:hAnsi="Arial" w:eastAsia="Arial"/>
          <w:b/>
          <w:i w:val="0"/>
          <w:color w:val="00000A"/>
          <w:sz w:val="20"/>
        </w:rPr>
        <w:t xml:space="preserve">DAS INSTALAÇÕES INTERNAS DE ÁGUA </w:t>
      </w:r>
    </w:p>
    <w:p>
      <w:pPr>
        <w:autoSpaceDN w:val="0"/>
        <w:tabs>
          <w:tab w:pos="10054" w:val="left"/>
        </w:tabs>
        <w:autoSpaceDE w:val="0"/>
        <w:widowControl/>
        <w:spacing w:line="197" w:lineRule="auto" w:before="80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Resolução ARES-PCJ nº 181 – 31/03/2017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49 </w:t>
      </w:r>
    </w:p>
    <w:p>
      <w:pPr>
        <w:autoSpaceDN w:val="0"/>
        <w:autoSpaceDE w:val="0"/>
        <w:widowControl/>
        <w:spacing w:line="240" w:lineRule="auto" w:before="446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10160</wp:posOffset>
            </wp:positionH>
            <wp:positionV relativeFrom="page">
              <wp:posOffset>10048240</wp:posOffset>
            </wp:positionV>
            <wp:extent cx="7510780" cy="588009"/>
            <wp:wrapNone/>
            <wp:docPr id="98" name="Picture 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10780" cy="58800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0" w:right="0" w:bottom="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28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3257550</wp:posOffset>
            </wp:positionH>
            <wp:positionV relativeFrom="page">
              <wp:posOffset>179070</wp:posOffset>
            </wp:positionV>
            <wp:extent cx="1046479" cy="914400"/>
            <wp:wrapNone/>
            <wp:docPr id="99" name="Picture 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6479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22" w:lineRule="exact" w:before="270" w:after="0"/>
        <w:ind w:left="2126" w:right="0" w:firstLine="0"/>
        <w:jc w:val="left"/>
      </w:pPr>
      <w:r>
        <w:rPr>
          <w:rFonts w:ascii="Arial" w:hAnsi="Arial" w:eastAsia="Arial"/>
          <w:b/>
          <w:i w:val="0"/>
          <w:color w:val="00000A"/>
          <w:sz w:val="20"/>
        </w:rPr>
        <w:t>Art. 109.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É vedada a instalação de qualquer equipamento antes do hidrômetro. </w:t>
      </w:r>
    </w:p>
    <w:p>
      <w:pPr>
        <w:autoSpaceDN w:val="0"/>
        <w:autoSpaceDE w:val="0"/>
        <w:widowControl/>
        <w:spacing w:line="344" w:lineRule="exact" w:before="62" w:after="0"/>
        <w:ind w:left="1418" w:right="1370" w:firstLine="708"/>
        <w:jc w:val="both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Parágrafo único. Qualquer equipamento que, se instalado pelo USUÁRIO, colocar em risco o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abastecimento de água, deverá ser imediatamente retirado, sob pena de ocasionar a interrupção no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fornecimento e aplicação das penalidades previstas neste Regulamento. </w:t>
      </w:r>
    </w:p>
    <w:p>
      <w:pPr>
        <w:autoSpaceDN w:val="0"/>
        <w:autoSpaceDE w:val="0"/>
        <w:widowControl/>
        <w:spacing w:line="344" w:lineRule="exact" w:before="62" w:after="0"/>
        <w:ind w:left="1418" w:right="1370" w:firstLine="708"/>
        <w:jc w:val="both"/>
      </w:pPr>
      <w:r>
        <w:rPr>
          <w:rFonts w:ascii="Arial" w:hAnsi="Arial" w:eastAsia="Arial"/>
          <w:b/>
          <w:i w:val="0"/>
          <w:color w:val="00000A"/>
          <w:sz w:val="20"/>
        </w:rPr>
        <w:t>Art. 110.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De acordo com as normas técnicas para instalações sanitárias, as instalações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internas deverão ser realizadas de forma tal a evitar a ocorrência do fenômeno de retorno de água,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objetivando, assim, impedir a poluição dos reservatórios públicos pelas matérias residuais de águas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nocivas ou por quaisquer outras substâncias não desejáveis. </w:t>
      </w:r>
    </w:p>
    <w:p>
      <w:pPr>
        <w:autoSpaceDN w:val="0"/>
        <w:autoSpaceDE w:val="0"/>
        <w:widowControl/>
        <w:spacing w:line="344" w:lineRule="exact" w:before="60" w:after="0"/>
        <w:ind w:left="1418" w:right="1362" w:firstLine="708"/>
        <w:jc w:val="both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Parágrafo único. Se e quando constatada a ocorrência de retorno de água, conforme descrito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no caput deste artigo, o DAE DA PREFEITURA DE BOM JESUS DOS PERDÕES poderá exigir do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USUÁRIO, às expensas deste, a instalação de um dispositivo anti-retorno. </w:t>
      </w:r>
    </w:p>
    <w:p>
      <w:pPr>
        <w:autoSpaceDN w:val="0"/>
        <w:autoSpaceDE w:val="0"/>
        <w:widowControl/>
        <w:spacing w:line="344" w:lineRule="exact" w:before="62" w:after="0"/>
        <w:ind w:left="1418" w:right="1362" w:firstLine="708"/>
        <w:jc w:val="both"/>
      </w:pPr>
      <w:r>
        <w:rPr>
          <w:rFonts w:ascii="Arial" w:hAnsi="Arial" w:eastAsia="Arial"/>
          <w:b/>
          <w:i w:val="0"/>
          <w:color w:val="00000A"/>
          <w:sz w:val="20"/>
        </w:rPr>
        <w:t>Art. 111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. Caso as instalações internas de um imóvel provoquem repercussões nocivas à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saúde pública, o DAE DA PREFEITURA DE BOM JESUS DOS PERDÕES deverá comunicar tal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situação aos órgãos responsáveis, para que tomem as devidas providências, ficando eventuais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custos a cargo do USUÁRIO. </w:t>
      </w:r>
    </w:p>
    <w:p>
      <w:pPr>
        <w:autoSpaceDN w:val="0"/>
        <w:autoSpaceDE w:val="0"/>
        <w:widowControl/>
        <w:spacing w:line="344" w:lineRule="exact" w:before="62" w:after="0"/>
        <w:ind w:left="1418" w:right="1362" w:firstLine="708"/>
        <w:jc w:val="both"/>
      </w:pPr>
      <w:r>
        <w:rPr>
          <w:rFonts w:ascii="Arial" w:hAnsi="Arial" w:eastAsia="Arial"/>
          <w:b/>
          <w:i w:val="0"/>
          <w:color w:val="00000A"/>
          <w:sz w:val="20"/>
        </w:rPr>
        <w:t>Art. 112.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Quando as instalações de água se destinar à utilização para fins comerciais e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industriais, oferecendo risco de contaminação para a rede, o USUÁRIO deverá instalar,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imediatamente após o hidrômetro e às suas expensas, um dispositivo antirretorno, consoante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orientações técnicas do DAE DA PREFEITURA DE BOM JESUS DOS PERDÕES. </w:t>
      </w:r>
    </w:p>
    <w:p>
      <w:pPr>
        <w:autoSpaceDN w:val="0"/>
        <w:tabs>
          <w:tab w:pos="2126" w:val="left"/>
        </w:tabs>
        <w:autoSpaceDE w:val="0"/>
        <w:widowControl/>
        <w:spacing w:line="346" w:lineRule="exact" w:before="60" w:after="0"/>
        <w:ind w:left="1418" w:right="1296" w:firstLine="0"/>
        <w:jc w:val="left"/>
      </w:pPr>
      <w:r>
        <w:rPr>
          <w:rFonts w:ascii="Arial" w:hAnsi="Arial" w:eastAsia="Arial"/>
          <w:b/>
          <w:i w:val="0"/>
          <w:color w:val="00000A"/>
          <w:sz w:val="20"/>
        </w:rPr>
        <w:t>Art. 113.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Toda unidade habitacional unifamiliar deverá ter em suas instalações hidráulicas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internas uma reservação mínima de 500 litros. </w:t>
      </w:r>
    </w:p>
    <w:p>
      <w:pPr>
        <w:autoSpaceDN w:val="0"/>
        <w:tabs>
          <w:tab w:pos="2126" w:val="left"/>
        </w:tabs>
        <w:autoSpaceDE w:val="0"/>
        <w:widowControl/>
        <w:spacing w:line="344" w:lineRule="exact" w:before="60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Parágrafo único. A instalação do reservatório é condição para liberação da ligação de água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categoria residencial e comercial. </w:t>
      </w:r>
    </w:p>
    <w:p>
      <w:pPr>
        <w:autoSpaceDN w:val="0"/>
        <w:autoSpaceDE w:val="0"/>
        <w:widowControl/>
        <w:spacing w:line="233" w:lineRule="auto" w:before="590" w:after="0"/>
        <w:ind w:left="0" w:right="0" w:firstLine="0"/>
        <w:jc w:val="center"/>
      </w:pPr>
      <w:r>
        <w:rPr>
          <w:rFonts w:ascii="Arial" w:hAnsi="Arial" w:eastAsia="Arial"/>
          <w:b/>
          <w:i w:val="0"/>
          <w:color w:val="00000A"/>
          <w:sz w:val="20"/>
        </w:rPr>
        <w:t xml:space="preserve">Capítulo II </w:t>
      </w:r>
    </w:p>
    <w:p>
      <w:pPr>
        <w:autoSpaceDN w:val="0"/>
        <w:autoSpaceDE w:val="0"/>
        <w:widowControl/>
        <w:spacing w:line="233" w:lineRule="auto" w:before="182" w:after="0"/>
        <w:ind w:left="0" w:right="0" w:firstLine="0"/>
        <w:jc w:val="center"/>
      </w:pPr>
      <w:r>
        <w:rPr>
          <w:rFonts w:ascii="Arial" w:hAnsi="Arial" w:eastAsia="Arial"/>
          <w:b/>
          <w:i w:val="0"/>
          <w:color w:val="00000A"/>
          <w:sz w:val="20"/>
        </w:rPr>
        <w:t xml:space="preserve">DAS INSTALAÇÕES INTERNAS DE ESGOTO </w:t>
      </w:r>
    </w:p>
    <w:p>
      <w:pPr>
        <w:autoSpaceDN w:val="0"/>
        <w:autoSpaceDE w:val="0"/>
        <w:widowControl/>
        <w:spacing w:line="344" w:lineRule="exact" w:before="466" w:after="0"/>
        <w:ind w:left="1418" w:right="1368" w:firstLine="708"/>
        <w:jc w:val="both"/>
      </w:pPr>
      <w:r>
        <w:rPr>
          <w:rFonts w:ascii="Arial" w:hAnsi="Arial" w:eastAsia="Arial"/>
          <w:b/>
          <w:i w:val="0"/>
          <w:color w:val="00000A"/>
          <w:sz w:val="20"/>
        </w:rPr>
        <w:t>Art. 114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. Não será imposta ao USUÁRIO a obrigação de adquirir materiais específicos para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instalação interna, sendo somente exigido a este que atenda ao que dispõem as normas técnicas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brasileiras para instalações internas de esgotamento sanitário no momento da sua execução. </w:t>
      </w:r>
    </w:p>
    <w:p>
      <w:pPr>
        <w:autoSpaceDN w:val="0"/>
        <w:autoSpaceDE w:val="0"/>
        <w:widowControl/>
        <w:spacing w:line="346" w:lineRule="exact" w:before="60" w:after="0"/>
        <w:ind w:left="1418" w:right="1362" w:firstLine="708"/>
        <w:jc w:val="both"/>
      </w:pPr>
      <w:r>
        <w:rPr>
          <w:rFonts w:ascii="Arial" w:hAnsi="Arial" w:eastAsia="Arial"/>
          <w:b/>
          <w:i w:val="0"/>
          <w:color w:val="00000A"/>
          <w:sz w:val="20"/>
        </w:rPr>
        <w:t>Art. 115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. As instalações internas deverão ser executadas, pelos USUÁRIOS, observando-se o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sistema separador, de tal forma que os lançamentos sejam feitos de maneira independente,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consoante sua procedência, isto é, separando as águas pluviais do esgoto doméstico ou industrial. </w:t>
      </w:r>
    </w:p>
    <w:p>
      <w:pPr>
        <w:autoSpaceDN w:val="0"/>
        <w:tabs>
          <w:tab w:pos="2126" w:val="left"/>
        </w:tabs>
        <w:autoSpaceDE w:val="0"/>
        <w:widowControl/>
        <w:spacing w:line="344" w:lineRule="exact" w:before="60" w:after="0"/>
        <w:ind w:left="1418" w:right="1296" w:firstLine="0"/>
        <w:jc w:val="left"/>
      </w:pPr>
      <w:r>
        <w:rPr>
          <w:rFonts w:ascii="Arial" w:hAnsi="Arial" w:eastAsia="Arial"/>
          <w:b/>
          <w:i w:val="0"/>
          <w:color w:val="00000A"/>
          <w:sz w:val="20"/>
        </w:rPr>
        <w:t>Art. 116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. As medições de vazão de lançamentos ocorrerão, de forma indireta, em função da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quantidade de água faturada e/ou consumida pelo USUÁRIO, medida em m³ (metros cúbicos); </w:t>
      </w:r>
    </w:p>
    <w:p>
      <w:pPr>
        <w:autoSpaceDN w:val="0"/>
        <w:tabs>
          <w:tab w:pos="10054" w:val="left"/>
        </w:tabs>
        <w:autoSpaceDE w:val="0"/>
        <w:widowControl/>
        <w:spacing w:line="197" w:lineRule="auto" w:before="35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Resolução ARES-PCJ nº 181 – 31/03/2017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50 </w:t>
      </w:r>
    </w:p>
    <w:p>
      <w:pPr>
        <w:autoSpaceDN w:val="0"/>
        <w:autoSpaceDE w:val="0"/>
        <w:widowControl/>
        <w:spacing w:line="240" w:lineRule="auto" w:before="446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10160</wp:posOffset>
            </wp:positionH>
            <wp:positionV relativeFrom="page">
              <wp:posOffset>10048240</wp:posOffset>
            </wp:positionV>
            <wp:extent cx="7510780" cy="588009"/>
            <wp:wrapNone/>
            <wp:docPr id="100" name="Picture 1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10780" cy="58800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0" w:right="0" w:bottom="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28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3257550</wp:posOffset>
            </wp:positionH>
            <wp:positionV relativeFrom="page">
              <wp:posOffset>179070</wp:posOffset>
            </wp:positionV>
            <wp:extent cx="1046479" cy="914400"/>
            <wp:wrapNone/>
            <wp:docPr id="101" name="Picture 1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6479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44" w:lineRule="exact" w:before="148" w:after="0"/>
        <w:ind w:left="1418" w:right="1362" w:firstLine="708"/>
        <w:jc w:val="both"/>
      </w:pPr>
      <w:r>
        <w:rPr>
          <w:rFonts w:ascii="Arial" w:hAnsi="Arial" w:eastAsia="Arial"/>
          <w:b/>
          <w:i w:val="0"/>
          <w:color w:val="00000A"/>
          <w:sz w:val="20"/>
        </w:rPr>
        <w:t>Art. 117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. Quando o DAE DA PREFEITURA DE BOM JESUS DOS PERDÕES, e/ou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legislação, exigir a instalação de pré-tratamento dos lançamentos, o USUÁRIO deverá apresentar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projeto para análise e aprovação prévia, não podendo alterar posteriormente as especificações ali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estabelecidas sem a anuência expressa do DAE DA PREFEITURA DE BOM JESUS DOS PERDÕES. </w:t>
      </w:r>
    </w:p>
    <w:p>
      <w:pPr>
        <w:autoSpaceDN w:val="0"/>
        <w:autoSpaceDE w:val="0"/>
        <w:widowControl/>
        <w:spacing w:line="346" w:lineRule="exact" w:before="60" w:after="0"/>
        <w:ind w:left="1418" w:right="1364" w:firstLine="708"/>
        <w:jc w:val="both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Parágrafo único. O USUÁRIO fica obrigado a construir, utilizar e manter, por sua conta, todas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aquelas instalações de pré-tratamento que sejam necessárias, devidamente licenciadas pelo órgão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ambiental. </w:t>
      </w:r>
    </w:p>
    <w:p>
      <w:pPr>
        <w:autoSpaceDN w:val="0"/>
        <w:autoSpaceDE w:val="0"/>
        <w:widowControl/>
        <w:spacing w:line="346" w:lineRule="exact" w:before="56" w:after="0"/>
        <w:ind w:left="1418" w:right="1366" w:firstLine="708"/>
        <w:jc w:val="both"/>
      </w:pPr>
      <w:r>
        <w:rPr>
          <w:rFonts w:ascii="Arial" w:hAnsi="Arial" w:eastAsia="Arial"/>
          <w:b/>
          <w:i w:val="0"/>
          <w:color w:val="00000A"/>
          <w:sz w:val="20"/>
        </w:rPr>
        <w:t>Art. 118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. As indústrias que estiverem autorizadas a fazer lançamentos, independentemente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de sua atividade e da realização de pré-tratamento, deverão instalar uma grade antes do lançamento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à rede de esgotos e atender ao padrão previsto no art. 19-A do Decreto Estadual nº 8.468/76 e suas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alterações. </w:t>
      </w:r>
    </w:p>
    <w:p>
      <w:pPr>
        <w:autoSpaceDN w:val="0"/>
        <w:autoSpaceDE w:val="0"/>
        <w:widowControl/>
        <w:spacing w:line="344" w:lineRule="exact" w:before="62" w:after="0"/>
        <w:ind w:left="1418" w:right="1364" w:firstLine="708"/>
        <w:jc w:val="both"/>
      </w:pPr>
      <w:r>
        <w:rPr>
          <w:rFonts w:ascii="Arial" w:hAnsi="Arial" w:eastAsia="Arial"/>
          <w:b/>
          <w:i w:val="0"/>
          <w:color w:val="00000A"/>
          <w:sz w:val="20"/>
        </w:rPr>
        <w:t>Art. 119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. Os despejos provenientes de postos de gasolina ou de garagens, em que se preste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serviços de lubrificações e lavagens de veículos, deverão passar em “caixa de areia” e “caixa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separadora de óleo” antes de serem lançados na rede coletora. </w:t>
      </w:r>
    </w:p>
    <w:p>
      <w:pPr>
        <w:autoSpaceDN w:val="0"/>
        <w:autoSpaceDE w:val="0"/>
        <w:widowControl/>
        <w:spacing w:line="346" w:lineRule="exact" w:before="58" w:after="0"/>
        <w:ind w:left="1418" w:right="1362" w:firstLine="708"/>
        <w:jc w:val="both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Parágrafo único. O DAE DA PREFEITURA DE BOM JESUS DOS PERDÕES periodicamente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fiscalizará e verificará a eficiência das caixas de areia e/ou separadora, para garantir a ausência de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compostos que apresentem toxidade acima do permitido pelo art. 19-A do Decreto Estadual nº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8.468/76, evitando o comprometimento do sistema biológico do tratamento de esgoto. </w:t>
      </w:r>
    </w:p>
    <w:p>
      <w:pPr>
        <w:autoSpaceDN w:val="0"/>
        <w:autoSpaceDE w:val="0"/>
        <w:widowControl/>
        <w:spacing w:line="233" w:lineRule="auto" w:before="588" w:after="0"/>
        <w:ind w:left="0" w:right="0" w:firstLine="0"/>
        <w:jc w:val="center"/>
      </w:pPr>
      <w:r>
        <w:rPr>
          <w:rFonts w:ascii="Arial" w:hAnsi="Arial" w:eastAsia="Arial"/>
          <w:b/>
          <w:i w:val="0"/>
          <w:color w:val="00000A"/>
          <w:sz w:val="20"/>
        </w:rPr>
        <w:t xml:space="preserve">Capítulo III </w:t>
      </w:r>
    </w:p>
    <w:p>
      <w:pPr>
        <w:autoSpaceDN w:val="0"/>
        <w:autoSpaceDE w:val="0"/>
        <w:widowControl/>
        <w:spacing w:line="233" w:lineRule="auto" w:before="184" w:after="0"/>
        <w:ind w:left="0" w:right="0" w:firstLine="0"/>
        <w:jc w:val="center"/>
      </w:pPr>
      <w:r>
        <w:rPr>
          <w:rFonts w:ascii="Arial" w:hAnsi="Arial" w:eastAsia="Arial"/>
          <w:b/>
          <w:i w:val="0"/>
          <w:color w:val="00000A"/>
          <w:sz w:val="20"/>
        </w:rPr>
        <w:t xml:space="preserve">DOS HIDRÔMETROS </w:t>
      </w:r>
    </w:p>
    <w:p>
      <w:pPr>
        <w:autoSpaceDN w:val="0"/>
        <w:tabs>
          <w:tab w:pos="2126" w:val="left"/>
        </w:tabs>
        <w:autoSpaceDE w:val="0"/>
        <w:widowControl/>
        <w:spacing w:line="346" w:lineRule="exact" w:before="462" w:after="0"/>
        <w:ind w:left="1418" w:right="1296" w:firstLine="0"/>
        <w:jc w:val="left"/>
      </w:pPr>
      <w:r>
        <w:rPr>
          <w:rFonts w:ascii="Arial" w:hAnsi="Arial" w:eastAsia="Arial"/>
          <w:b/>
          <w:i w:val="0"/>
          <w:color w:val="00000A"/>
          <w:sz w:val="20"/>
        </w:rPr>
        <w:t>Art. 120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. O DAE DA PREFEITURA DE BOM JESUS DOS PERDÕES é obrigado a instalar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hidrômetro nas ligações de água. </w:t>
      </w:r>
    </w:p>
    <w:p>
      <w:pPr>
        <w:autoSpaceDN w:val="0"/>
        <w:tabs>
          <w:tab w:pos="2126" w:val="left"/>
        </w:tabs>
        <w:autoSpaceDE w:val="0"/>
        <w:widowControl/>
        <w:spacing w:line="344" w:lineRule="exact" w:before="62" w:after="0"/>
        <w:ind w:left="1418" w:right="1296" w:firstLine="0"/>
        <w:jc w:val="left"/>
      </w:pPr>
      <w:r>
        <w:rPr>
          <w:rFonts w:ascii="Arial" w:hAnsi="Arial" w:eastAsia="Arial"/>
          <w:b/>
          <w:i w:val="0"/>
          <w:color w:val="00000A"/>
          <w:sz w:val="20"/>
        </w:rPr>
        <w:t xml:space="preserve">Art. 121.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Os hidrômetros serão instalados em caixas de proteção padronizadas, de acordo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com as normas do DAE DA PREFEITURA DE BOM JESUS DOS PERDÕES. </w:t>
      </w:r>
    </w:p>
    <w:p>
      <w:pPr>
        <w:autoSpaceDN w:val="0"/>
        <w:autoSpaceDE w:val="0"/>
        <w:widowControl/>
        <w:spacing w:line="346" w:lineRule="exact" w:before="58" w:after="0"/>
        <w:ind w:left="1418" w:right="1362" w:firstLine="708"/>
        <w:jc w:val="both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§ 1° Os aparelhos referidos neste artigo deverão ser devidamente lacrados e periodicamente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inspecionados pelo DAE DA PREFEITURA DE BOM JESUS DOS PERDÕES, de acordo com as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normas metrológicas vigentes. </w:t>
      </w:r>
    </w:p>
    <w:p>
      <w:pPr>
        <w:autoSpaceDN w:val="0"/>
        <w:autoSpaceDE w:val="0"/>
        <w:widowControl/>
        <w:spacing w:line="346" w:lineRule="exact" w:before="56" w:after="0"/>
        <w:ind w:left="1418" w:right="1364" w:firstLine="708"/>
        <w:jc w:val="both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§ 2° É facultado ao DAE DA PREFEITURA DE BOM JESUS DOS PERDÕES, mediante aviso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aos usuários, o direito de redimensionar e remanejar os hidrômetros das ligações, quando constatada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a necessidade técnica de intervir neles. </w:t>
      </w:r>
    </w:p>
    <w:p>
      <w:pPr>
        <w:autoSpaceDN w:val="0"/>
        <w:autoSpaceDE w:val="0"/>
        <w:widowControl/>
        <w:spacing w:line="344" w:lineRule="exact" w:before="62" w:after="0"/>
        <w:ind w:left="1418" w:right="1362" w:firstLine="708"/>
        <w:jc w:val="both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§ 3° Somente o DAE DA PREFEITURA DE BOM JESUS DOS PERDÕES poderá instalar,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substituir ou remover o hidrômetro ou limitador de consumo, bem como indicar novos locais de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instalação. </w:t>
      </w:r>
    </w:p>
    <w:p>
      <w:pPr>
        <w:autoSpaceDN w:val="0"/>
        <w:tabs>
          <w:tab w:pos="10056" w:val="left"/>
        </w:tabs>
        <w:autoSpaceDE w:val="0"/>
        <w:widowControl/>
        <w:spacing w:line="197" w:lineRule="auto" w:before="41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Resolução ARES-PCJ nº 181 – 31/03/2017 </w:t>
      </w:r>
      <w:r>
        <w:tab/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51 </w:t>
      </w:r>
    </w:p>
    <w:p>
      <w:pPr>
        <w:autoSpaceDN w:val="0"/>
        <w:autoSpaceDE w:val="0"/>
        <w:widowControl/>
        <w:spacing w:line="240" w:lineRule="auto" w:before="446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10160</wp:posOffset>
            </wp:positionH>
            <wp:positionV relativeFrom="page">
              <wp:posOffset>10048240</wp:posOffset>
            </wp:positionV>
            <wp:extent cx="7510780" cy="588009"/>
            <wp:wrapNone/>
            <wp:docPr id="102" name="Picture 1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10780" cy="58800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0" w:right="0" w:bottom="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28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3257550</wp:posOffset>
            </wp:positionH>
            <wp:positionV relativeFrom="page">
              <wp:posOffset>179070</wp:posOffset>
            </wp:positionV>
            <wp:extent cx="1046479" cy="914400"/>
            <wp:wrapNone/>
            <wp:docPr id="103" name="Picture 1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6479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2126" w:val="left"/>
        </w:tabs>
        <w:autoSpaceDE w:val="0"/>
        <w:widowControl/>
        <w:spacing w:line="346" w:lineRule="exact" w:before="146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§ 4° A substituição do hidrômetro deverá ser comunicada ao USUÁRIO no ato da troca do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medidor. </w:t>
      </w:r>
    </w:p>
    <w:p>
      <w:pPr>
        <w:autoSpaceDN w:val="0"/>
        <w:autoSpaceDE w:val="0"/>
        <w:widowControl/>
        <w:spacing w:line="344" w:lineRule="exact" w:before="62" w:after="0"/>
        <w:ind w:left="1418" w:right="1364" w:firstLine="708"/>
        <w:jc w:val="both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§ 5° A substituição do hidrômetro, decorrente do desgaste normal de seus mecanismos, será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executada pelo DAE DA PREFEITURA DE BOM JESUS DOS PERDÕES sempre que necessário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sem ônus para o USUÁRIO. </w:t>
      </w:r>
    </w:p>
    <w:p>
      <w:pPr>
        <w:autoSpaceDN w:val="0"/>
        <w:autoSpaceDE w:val="0"/>
        <w:widowControl/>
        <w:spacing w:line="344" w:lineRule="exact" w:before="62" w:after="0"/>
        <w:ind w:left="1418" w:right="1362" w:firstLine="708"/>
        <w:jc w:val="both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§ 6° A substituição do hidrômetro, decorrente da violação pelo USUÁRIO de seus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mecanismos, será executada pelo DAE DA PREFEITURA DE BOM JESUS DOS PERDÕES, com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ônus para o USUÁRIO, além das penalidades previstas neste Regulamento. </w:t>
      </w:r>
    </w:p>
    <w:p>
      <w:pPr>
        <w:autoSpaceDN w:val="0"/>
        <w:autoSpaceDE w:val="0"/>
        <w:widowControl/>
        <w:spacing w:line="344" w:lineRule="exact" w:before="60" w:after="0"/>
        <w:ind w:left="1418" w:right="1362" w:firstLine="708"/>
        <w:jc w:val="both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§ 7° A indisponibilidade de hidrômetro não poderá ser invocada pelo DAE DA PREFEITURA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DE BOM JESUS DOS PERDÕES para negar ou retardar a ligação e o início do abastecimento de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água. </w:t>
      </w:r>
    </w:p>
    <w:p>
      <w:pPr>
        <w:autoSpaceDN w:val="0"/>
        <w:autoSpaceDE w:val="0"/>
        <w:widowControl/>
        <w:spacing w:line="344" w:lineRule="exact" w:before="62" w:after="0"/>
        <w:ind w:left="1418" w:right="1362" w:firstLine="708"/>
        <w:jc w:val="both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§ 8° Sendo a alteração ou redimensionamento de hidrômetro uma decisão do DAE DA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PREFEITURA DE BOM JESUS DOS PERDÕES, os custos relativos às substituições previstas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correrão por sua conta, salvo na situação constante do §6° deste artigo ou ainda, a pedido do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USUÁRIO. </w:t>
      </w:r>
    </w:p>
    <w:p>
      <w:pPr>
        <w:autoSpaceDN w:val="0"/>
        <w:tabs>
          <w:tab w:pos="2126" w:val="left"/>
        </w:tabs>
        <w:autoSpaceDE w:val="0"/>
        <w:widowControl/>
        <w:spacing w:line="344" w:lineRule="exact" w:before="62" w:after="0"/>
        <w:ind w:left="1418" w:right="1296" w:firstLine="0"/>
        <w:jc w:val="left"/>
      </w:pPr>
      <w:r>
        <w:rPr>
          <w:rFonts w:ascii="Arial" w:hAnsi="Arial" w:eastAsia="Arial"/>
          <w:b/>
          <w:i w:val="0"/>
          <w:color w:val="00000A"/>
          <w:sz w:val="20"/>
        </w:rPr>
        <w:t>Art. 122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. O DAE DA PREFEITURA DE BOM JESUS DOS PERDÕES deve monitorar o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consumo de água utilizado no hidrômetro. </w:t>
      </w:r>
    </w:p>
    <w:p>
      <w:pPr>
        <w:autoSpaceDN w:val="0"/>
        <w:tabs>
          <w:tab w:pos="2126" w:val="left"/>
        </w:tabs>
        <w:autoSpaceDE w:val="0"/>
        <w:widowControl/>
        <w:spacing w:line="344" w:lineRule="exact" w:before="62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§ 1° Todos os medidores serão verificados e devem ter sua produção certificada pelo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INMETRO ou outra entidade pública por ele delegada. </w:t>
      </w:r>
    </w:p>
    <w:p>
      <w:pPr>
        <w:autoSpaceDN w:val="0"/>
        <w:autoSpaceDE w:val="0"/>
        <w:widowControl/>
        <w:spacing w:line="344" w:lineRule="exact" w:before="62" w:after="0"/>
        <w:ind w:left="1418" w:right="1362" w:firstLine="708"/>
        <w:jc w:val="both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§ 2° Os hidrômetros são bens públicos e serão instalados e mantidos em bom estado de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conservação e funcionamento, sendo sua manutenção e substituição responsabilidade do DAE DA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PREFEITURA DE BOM JESUS DOS PERDÕES. </w:t>
      </w:r>
    </w:p>
    <w:p>
      <w:pPr>
        <w:autoSpaceDN w:val="0"/>
        <w:tabs>
          <w:tab w:pos="2126" w:val="left"/>
        </w:tabs>
        <w:autoSpaceDE w:val="0"/>
        <w:widowControl/>
        <w:spacing w:line="346" w:lineRule="exact" w:before="58" w:after="0"/>
        <w:ind w:left="1418" w:right="1296" w:firstLine="0"/>
        <w:jc w:val="left"/>
      </w:pPr>
      <w:r>
        <w:rPr>
          <w:rFonts w:ascii="Arial" w:hAnsi="Arial" w:eastAsia="Arial"/>
          <w:b/>
          <w:i w:val="0"/>
          <w:color w:val="00000A"/>
          <w:sz w:val="20"/>
        </w:rPr>
        <w:t xml:space="preserve">Art. 123.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Os lacres instalados nos hidrômetros, caixas e cubículos poderão ser rompidos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apenas por representante do DAE DA PREFEITURA DE BOM JESUS DOS PERDÕES. </w:t>
      </w:r>
    </w:p>
    <w:p>
      <w:pPr>
        <w:autoSpaceDN w:val="0"/>
        <w:autoSpaceDE w:val="0"/>
        <w:widowControl/>
        <w:spacing w:line="344" w:lineRule="exact" w:before="62" w:after="0"/>
        <w:ind w:left="1418" w:right="1364" w:firstLine="708"/>
        <w:jc w:val="both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§ 1°. O USUÁRIO poderá comunicar ao DAE DA PREFEITURA DE BOM JESUS DOS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PERDÕES de qualquer irregularidade no funcionamento do hidrômetro, para que este realize a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vistoria. </w:t>
      </w:r>
    </w:p>
    <w:p>
      <w:pPr>
        <w:autoSpaceDN w:val="0"/>
        <w:tabs>
          <w:tab w:pos="2126" w:val="left"/>
        </w:tabs>
        <w:autoSpaceDE w:val="0"/>
        <w:widowControl/>
        <w:spacing w:line="346" w:lineRule="exact" w:before="60" w:after="0"/>
        <w:ind w:left="1418" w:right="1296" w:firstLine="0"/>
        <w:jc w:val="left"/>
      </w:pPr>
      <w:r>
        <w:rPr>
          <w:rFonts w:ascii="Arial" w:hAnsi="Arial" w:eastAsia="Arial"/>
          <w:b/>
          <w:i w:val="0"/>
          <w:color w:val="00000A"/>
          <w:sz w:val="20"/>
        </w:rPr>
        <w:t xml:space="preserve">Art. 124. 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A verificação periódica do hidrômetro instalado na unidade usuária deverá ser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efetuada segundo critérios estabelecidos nas normas metrológicas. </w:t>
      </w:r>
    </w:p>
    <w:p>
      <w:pPr>
        <w:autoSpaceDN w:val="0"/>
        <w:autoSpaceDE w:val="0"/>
        <w:widowControl/>
        <w:spacing w:line="346" w:lineRule="exact" w:before="56" w:after="0"/>
        <w:ind w:left="1418" w:right="1362" w:firstLine="708"/>
        <w:jc w:val="both"/>
      </w:pPr>
      <w:r>
        <w:rPr>
          <w:rFonts w:ascii="Arial" w:hAnsi="Arial" w:eastAsia="Arial"/>
          <w:b/>
          <w:i w:val="0"/>
          <w:color w:val="00000A"/>
          <w:sz w:val="20"/>
        </w:rPr>
        <w:t xml:space="preserve">Art. 125.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O USUÁRIO poderá solicitar verificações dos instrumentos de medição ao DAE DA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PREFEITURA DE BOM JESUS DOS PERDÕES, a qualquer tempo, sendo os custos dos serviços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cobrados do USUÁRIO somente quando os erros de indicação verificados estiverem em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conformidade com a legislação metrológica vigente. </w:t>
      </w:r>
    </w:p>
    <w:p>
      <w:pPr>
        <w:autoSpaceDN w:val="0"/>
        <w:autoSpaceDE w:val="0"/>
        <w:widowControl/>
        <w:spacing w:line="344" w:lineRule="exact" w:before="60" w:after="0"/>
        <w:ind w:left="1418" w:right="1364" w:firstLine="708"/>
        <w:jc w:val="both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§ 1° O DAE DA PREFEITURA DE BOM JESUS DOS PERDÕES deverá informar, com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antecedência, a data fixada para a realização da verificação, de modo a possibilitar ao USUÁRIO o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acompanhamento do serviço. </w:t>
      </w:r>
    </w:p>
    <w:p>
      <w:pPr>
        <w:autoSpaceDN w:val="0"/>
        <w:tabs>
          <w:tab w:pos="10056" w:val="left"/>
        </w:tabs>
        <w:autoSpaceDE w:val="0"/>
        <w:widowControl/>
        <w:spacing w:line="197" w:lineRule="auto" w:before="128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Resolução ARES-PCJ nº 181 – 31/03/2017 </w:t>
      </w:r>
      <w:r>
        <w:tab/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52 </w:t>
      </w:r>
    </w:p>
    <w:p>
      <w:pPr>
        <w:autoSpaceDN w:val="0"/>
        <w:autoSpaceDE w:val="0"/>
        <w:widowControl/>
        <w:spacing w:line="240" w:lineRule="auto" w:before="446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10160</wp:posOffset>
            </wp:positionH>
            <wp:positionV relativeFrom="page">
              <wp:posOffset>10048240</wp:posOffset>
            </wp:positionV>
            <wp:extent cx="7510780" cy="588009"/>
            <wp:wrapNone/>
            <wp:docPr id="104" name="Picture 1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10780" cy="58800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0" w:right="0" w:bottom="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28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3257550</wp:posOffset>
            </wp:positionH>
            <wp:positionV relativeFrom="page">
              <wp:posOffset>179070</wp:posOffset>
            </wp:positionV>
            <wp:extent cx="1046479" cy="914400"/>
            <wp:wrapNone/>
            <wp:docPr id="105" name="Picture 1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6479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44" w:lineRule="exact" w:before="148" w:after="0"/>
        <w:ind w:left="1418" w:right="1362" w:firstLine="708"/>
        <w:jc w:val="both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§ 2° Quando não for possível a verificação no local da unidade usuária, o DAE DA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PREFEITURA DE BOM JESUS DOS PERDÕES deverá acondicionar o medidor em invólucro, a ser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lacrado no ato de retirada para o transporte até o laboratório de teste, mediante entrega de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comprovante desse procedimento ao USUÁRIO, devendo ainda informá-lo posteriormente da data e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do local fixados para a realização da aferição, para seu acompanhamento. </w:t>
      </w:r>
    </w:p>
    <w:p>
      <w:pPr>
        <w:autoSpaceDN w:val="0"/>
        <w:autoSpaceDE w:val="0"/>
        <w:widowControl/>
        <w:spacing w:line="344" w:lineRule="exact" w:before="62" w:after="0"/>
        <w:ind w:left="1418" w:right="1360" w:firstLine="708"/>
        <w:jc w:val="both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§ 3° O DAE DA PREFEITURA DE BOM JESUS DOS PERDÕES deverá, quando solicitado,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encaminhar ao USUÁRIO o laudo técnico da verificação, informando, de forma compreensível e de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fácil entendimento, as variações verificadas, os limites admissíveis, a conclusão final e esclarecendo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quanto à possibilidade de solicitação de aferição junto ao órgão metrológico oficial. </w:t>
      </w:r>
    </w:p>
    <w:p>
      <w:pPr>
        <w:autoSpaceDN w:val="0"/>
        <w:autoSpaceDE w:val="0"/>
        <w:widowControl/>
        <w:spacing w:line="344" w:lineRule="exact" w:before="62" w:after="0"/>
        <w:ind w:left="1418" w:right="1360" w:firstLine="708"/>
        <w:jc w:val="both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§ 4° Em caso de nova verificação junto a órgão metrológico oficial, os custos decorrentes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serão arcados pelo USUÁRIO, caso o resultado aponte que o laudo técnico do prestador estava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adequado às normas técnicas, ou pelo DAE DA PREFEITURA DE BOM JESUS DOS PERDÕES,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caso o resultado aponte irregularidades no laudo técnico por ele elaborado. </w:t>
      </w:r>
    </w:p>
    <w:p>
      <w:pPr>
        <w:autoSpaceDN w:val="0"/>
        <w:tabs>
          <w:tab w:pos="2126" w:val="left"/>
        </w:tabs>
        <w:autoSpaceDE w:val="0"/>
        <w:widowControl/>
        <w:spacing w:line="344" w:lineRule="exact" w:before="62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§ 5° Serão considerados em funcionamento normal os hidrômetros que atenderem a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legislação metrológica pertinente. </w:t>
      </w:r>
    </w:p>
    <w:p>
      <w:pPr>
        <w:autoSpaceDN w:val="0"/>
        <w:autoSpaceDE w:val="0"/>
        <w:widowControl/>
        <w:spacing w:line="344" w:lineRule="exact" w:before="62" w:after="0"/>
        <w:ind w:left="1418" w:right="1364" w:firstLine="708"/>
        <w:jc w:val="both"/>
      </w:pPr>
      <w:r>
        <w:rPr>
          <w:rFonts w:ascii="Arial" w:hAnsi="Arial" w:eastAsia="Arial"/>
          <w:b/>
          <w:i w:val="0"/>
          <w:color w:val="00000A"/>
          <w:sz w:val="20"/>
        </w:rPr>
        <w:t>Art. 126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. Excepcionalmente, quando o USUÁRIO dispuser de fonte alternativa de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abastecimento de água e efetuar lançamentos na rede de esgotamento sanitário, o volume de esgoto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será determinado por meio da medição do volume de água utilizado da fonte alternativa, sendo que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nestes casos o DAE DA PREFEITURA DE BOM JESUS DOS PERDÕES instalará um hidrômetro, as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expensas do USUÁRIO.L </w:t>
      </w:r>
    </w:p>
    <w:p>
      <w:pPr>
        <w:autoSpaceDN w:val="0"/>
        <w:autoSpaceDE w:val="0"/>
        <w:widowControl/>
        <w:spacing w:line="346" w:lineRule="exact" w:before="58" w:after="0"/>
        <w:ind w:left="1418" w:right="1362" w:firstLine="708"/>
        <w:jc w:val="both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Parágrafo único.  No impedimento, pelo USUÁRIO, do acesso do DAE DA PREFEITURA DE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BOM JESUS DOS PERDÕES para leitura do hidrômetro, além das medidas previstas neste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Regulamento, o faturamento será feito com base na última medição arcando o USUÁRIO com todos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os ônus decorrentes desse procedimento. </w:t>
      </w:r>
    </w:p>
    <w:p>
      <w:pPr>
        <w:autoSpaceDN w:val="0"/>
        <w:autoSpaceDE w:val="0"/>
        <w:widowControl/>
        <w:spacing w:line="344" w:lineRule="exact" w:before="62" w:after="0"/>
        <w:ind w:left="1418" w:right="1362" w:firstLine="708"/>
        <w:jc w:val="both"/>
      </w:pPr>
      <w:r>
        <w:rPr>
          <w:rFonts w:ascii="Arial" w:hAnsi="Arial" w:eastAsia="Arial"/>
          <w:b/>
          <w:i w:val="0"/>
          <w:color w:val="00000A"/>
          <w:sz w:val="20"/>
        </w:rPr>
        <w:t>Art. 127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. Os hidrômetros com capacidade nominal de até 3 (três) m³/hora ou 20 mm (vinte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milímetros) serão fornecidos e instalados pela DAE DA PREFEITURA DE BOM JESUS DOS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PERDÕES e os serviços serão cobrados dos USUÁRIOS de acordo com a Tabela de Tarifas que será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estabelecido em Resolução da ARES-PCJ </w:t>
      </w:r>
    </w:p>
    <w:p>
      <w:pPr>
        <w:autoSpaceDN w:val="0"/>
        <w:tabs>
          <w:tab w:pos="2126" w:val="left"/>
        </w:tabs>
        <w:autoSpaceDE w:val="0"/>
        <w:widowControl/>
        <w:spacing w:line="342" w:lineRule="exact" w:before="64" w:after="0"/>
        <w:ind w:left="1418" w:right="1296" w:firstLine="0"/>
        <w:jc w:val="left"/>
      </w:pPr>
      <w:r>
        <w:rPr>
          <w:rFonts w:ascii="Arial" w:hAnsi="Arial" w:eastAsia="Arial"/>
          <w:b/>
          <w:i w:val="0"/>
          <w:color w:val="00000A"/>
          <w:sz w:val="20"/>
        </w:rPr>
        <w:t>Art. 128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. O USUÁRIO é o fiel depositário dos hidrômetros, cabendo ao mesmo a sua guarda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e preservação. </w:t>
      </w:r>
    </w:p>
    <w:p>
      <w:pPr>
        <w:autoSpaceDN w:val="0"/>
        <w:autoSpaceDE w:val="0"/>
        <w:widowControl/>
        <w:spacing w:line="233" w:lineRule="auto" w:before="590" w:after="0"/>
        <w:ind w:left="0" w:right="0" w:firstLine="0"/>
        <w:jc w:val="center"/>
      </w:pPr>
      <w:r>
        <w:rPr>
          <w:rFonts w:ascii="Arial" w:hAnsi="Arial" w:eastAsia="Arial"/>
          <w:b/>
          <w:i w:val="0"/>
          <w:color w:val="00000A"/>
          <w:sz w:val="20"/>
        </w:rPr>
        <w:t xml:space="preserve">TÍTULO VI </w:t>
      </w:r>
    </w:p>
    <w:p>
      <w:pPr>
        <w:autoSpaceDN w:val="0"/>
        <w:autoSpaceDE w:val="0"/>
        <w:widowControl/>
        <w:spacing w:line="233" w:lineRule="auto" w:before="184" w:after="0"/>
        <w:ind w:left="0" w:right="0" w:firstLine="0"/>
        <w:jc w:val="center"/>
      </w:pPr>
      <w:r>
        <w:rPr>
          <w:rFonts w:ascii="Arial" w:hAnsi="Arial" w:eastAsia="Arial"/>
          <w:b/>
          <w:i w:val="0"/>
          <w:color w:val="00000A"/>
          <w:sz w:val="20"/>
        </w:rPr>
        <w:t xml:space="preserve">DAS TARIFAS, FATURAMENTO E COBRANÇA </w:t>
      </w:r>
    </w:p>
    <w:p>
      <w:pPr>
        <w:autoSpaceDN w:val="0"/>
        <w:autoSpaceDE w:val="0"/>
        <w:widowControl/>
        <w:spacing w:line="233" w:lineRule="auto" w:before="586" w:after="0"/>
        <w:ind w:left="0" w:right="0" w:firstLine="0"/>
        <w:jc w:val="center"/>
      </w:pPr>
      <w:r>
        <w:rPr>
          <w:rFonts w:ascii="Arial" w:hAnsi="Arial" w:eastAsia="Arial"/>
          <w:b/>
          <w:i w:val="0"/>
          <w:color w:val="00000A"/>
          <w:sz w:val="20"/>
        </w:rPr>
        <w:t xml:space="preserve">Capítulo I </w:t>
      </w:r>
    </w:p>
    <w:p>
      <w:pPr>
        <w:autoSpaceDN w:val="0"/>
        <w:tabs>
          <w:tab w:pos="4854" w:val="left"/>
          <w:tab w:pos="10056" w:val="left"/>
        </w:tabs>
        <w:autoSpaceDE w:val="0"/>
        <w:widowControl/>
        <w:spacing w:line="245" w:lineRule="auto" w:before="184" w:after="0"/>
        <w:ind w:left="1418" w:right="1440" w:firstLine="0"/>
        <w:jc w:val="left"/>
      </w:pPr>
      <w:r>
        <w:rPr>
          <w:rFonts w:ascii="Arial" w:hAnsi="Arial" w:eastAsia="Arial"/>
          <w:b/>
          <w:i w:val="0"/>
          <w:color w:val="00000A"/>
          <w:sz w:val="20"/>
        </w:rPr>
        <w:t xml:space="preserve">DISPOSIÇÕES GERAIS </w:t>
      </w:r>
      <w:r>
        <w:br/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Resolução ARES-PCJ nº 181 – 31/03/2017 </w:t>
      </w:r>
      <w:r>
        <w:tab/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53 </w:t>
      </w:r>
    </w:p>
    <w:p>
      <w:pPr>
        <w:autoSpaceDN w:val="0"/>
        <w:autoSpaceDE w:val="0"/>
        <w:widowControl/>
        <w:spacing w:line="240" w:lineRule="auto" w:before="446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10160</wp:posOffset>
            </wp:positionH>
            <wp:positionV relativeFrom="page">
              <wp:posOffset>10048240</wp:posOffset>
            </wp:positionV>
            <wp:extent cx="7510780" cy="588009"/>
            <wp:wrapNone/>
            <wp:docPr id="106" name="Picture 1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10780" cy="58800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0" w:right="0" w:bottom="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28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3257550</wp:posOffset>
            </wp:positionH>
            <wp:positionV relativeFrom="page">
              <wp:posOffset>179070</wp:posOffset>
            </wp:positionV>
            <wp:extent cx="1046479" cy="914400"/>
            <wp:wrapNone/>
            <wp:docPr id="107" name="Picture 1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6479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44" w:lineRule="exact" w:before="554" w:after="0"/>
        <w:ind w:left="1418" w:right="1366" w:firstLine="708"/>
        <w:jc w:val="both"/>
      </w:pPr>
      <w:r>
        <w:rPr>
          <w:rFonts w:ascii="Arial" w:hAnsi="Arial" w:eastAsia="Arial"/>
          <w:b/>
          <w:i w:val="0"/>
          <w:color w:val="00000A"/>
          <w:sz w:val="20"/>
        </w:rPr>
        <w:t xml:space="preserve">Art. 129.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A prestação dos serviços de abastecimento de água e esgotamento sanitário será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remunerada sob a forma de tarifa, e demais preços públicos, aplicados de acordo com a estrutura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tarifária vigente no âmbito do Município de Bom Jesus dos Perdões, de forma a possibilitar a: </w:t>
      </w:r>
    </w:p>
    <w:p>
      <w:pPr>
        <w:autoSpaceDN w:val="0"/>
        <w:tabs>
          <w:tab w:pos="2126" w:val="left"/>
          <w:tab w:pos="2552" w:val="left"/>
        </w:tabs>
        <w:autoSpaceDE w:val="0"/>
        <w:widowControl/>
        <w:spacing w:line="346" w:lineRule="exact" w:before="60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I.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Devida remuneração do capital investido pelo DAE DA PREFEITURA DE BOM JESUS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DOS PERDÕES; </w:t>
      </w:r>
    </w:p>
    <w:p>
      <w:pPr>
        <w:autoSpaceDN w:val="0"/>
        <w:tabs>
          <w:tab w:pos="2552" w:val="left"/>
        </w:tabs>
        <w:autoSpaceDE w:val="0"/>
        <w:widowControl/>
        <w:spacing w:line="222" w:lineRule="exact" w:before="184" w:after="0"/>
        <w:ind w:left="2126" w:right="0" w:firstLine="0"/>
        <w:jc w:val="left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II.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O melhoramento da qualidade dos serviços prestados. </w:t>
      </w:r>
    </w:p>
    <w:p>
      <w:pPr>
        <w:autoSpaceDN w:val="0"/>
        <w:autoSpaceDE w:val="0"/>
        <w:widowControl/>
        <w:spacing w:line="346" w:lineRule="exact" w:before="56" w:after="0"/>
        <w:ind w:left="1418" w:right="1362" w:firstLine="708"/>
        <w:jc w:val="both"/>
      </w:pPr>
      <w:r>
        <w:rPr>
          <w:rFonts w:ascii="Arial" w:hAnsi="Arial" w:eastAsia="Arial"/>
          <w:b/>
          <w:i w:val="0"/>
          <w:color w:val="00000A"/>
          <w:sz w:val="20"/>
        </w:rPr>
        <w:t xml:space="preserve">Art. 130.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Os valores das tarifas e seus respectivos reajustes serão aplicados observado o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disposto na legislação vigente, bem como das RESOLUÇÕES editadas pela ARES-PCJ, devendo ser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diferenciadas, conforme as categorias de USUÁRIOS e as faixas de consumo. </w:t>
      </w:r>
    </w:p>
    <w:p>
      <w:pPr>
        <w:autoSpaceDN w:val="0"/>
        <w:autoSpaceDE w:val="0"/>
        <w:widowControl/>
        <w:spacing w:line="346" w:lineRule="exact" w:before="58" w:after="0"/>
        <w:ind w:left="1418" w:right="1364" w:firstLine="708"/>
        <w:jc w:val="both"/>
      </w:pPr>
      <w:r>
        <w:rPr>
          <w:rFonts w:ascii="Arial" w:hAnsi="Arial" w:eastAsia="Arial"/>
          <w:b/>
          <w:i w:val="0"/>
          <w:color w:val="00000A"/>
          <w:sz w:val="20"/>
        </w:rPr>
        <w:t>Art. 131.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As tarifas de água e esgoto serão devidas nos termos da legislação vigente, deste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Regulamento e demais Resoluções editadas pela ARES-PCJ, podendo ser cobrado do USUÁRIO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custo mínimo mensal pela disponibilidade do serviço, conforme preceitua o artigo 30, inciso IV, da Lei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Federal n.º 11.445/2007. </w:t>
      </w:r>
    </w:p>
    <w:p>
      <w:pPr>
        <w:autoSpaceDN w:val="0"/>
        <w:autoSpaceDE w:val="0"/>
        <w:widowControl/>
        <w:spacing w:line="344" w:lineRule="exact" w:before="58" w:after="0"/>
        <w:ind w:left="1418" w:right="1360" w:firstLine="708"/>
        <w:jc w:val="both"/>
      </w:pPr>
      <w:r>
        <w:rPr>
          <w:rFonts w:ascii="Arial" w:hAnsi="Arial" w:eastAsia="Arial"/>
          <w:b/>
          <w:i w:val="0"/>
          <w:color w:val="00000A"/>
          <w:sz w:val="20"/>
        </w:rPr>
        <w:t xml:space="preserve">Art. 132.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As tarifas relativas ao abastecimento de água, esgotamento sanitário e a outros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serviços realizados serão cobradas por meio de faturas emitidas pelo DAE DA PREFEITURA DE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BOM JESUS DOS PERDÕES e devidas pelo USUÁRIO, fixadas as datas para pagamento solicitadas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pelo USUÁRIO, de acordo com as 6(seis) opções de vencimento sugeridos pelos DAE: dias 05,10,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15, 20, 25, 28. </w:t>
      </w:r>
    </w:p>
    <w:p>
      <w:pPr>
        <w:autoSpaceDN w:val="0"/>
        <w:autoSpaceDE w:val="0"/>
        <w:widowControl/>
        <w:spacing w:line="344" w:lineRule="exact" w:before="62" w:after="0"/>
        <w:ind w:left="1418" w:right="1362" w:firstLine="708"/>
        <w:jc w:val="both"/>
      </w:pPr>
      <w:r>
        <w:rPr>
          <w:rFonts w:ascii="Arial" w:hAnsi="Arial" w:eastAsia="Arial"/>
          <w:b/>
          <w:i w:val="0"/>
          <w:color w:val="00000A"/>
          <w:sz w:val="20"/>
        </w:rPr>
        <w:t xml:space="preserve">Art. 133.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O DAE DA PREFEITURA DE BOM JESUS DOS PERDÕES será obrigado a manter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sistema de execução de leituras de medidores permanente e periódico, de tal forma que, para cada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USUÁRIO, os ciclos de leitura tenham, sempre que possível, o mesmo número de dias. </w:t>
      </w:r>
    </w:p>
    <w:p>
      <w:pPr>
        <w:autoSpaceDN w:val="0"/>
        <w:autoSpaceDE w:val="0"/>
        <w:widowControl/>
        <w:spacing w:line="222" w:lineRule="exact" w:before="182" w:after="0"/>
        <w:ind w:left="2126" w:right="0" w:firstLine="0"/>
        <w:jc w:val="left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§ 1° As faturas serão apresentadas ao USUÁRIO, em intervalos regulares; </w:t>
      </w:r>
    </w:p>
    <w:p>
      <w:pPr>
        <w:autoSpaceDN w:val="0"/>
        <w:autoSpaceDE w:val="0"/>
        <w:widowControl/>
        <w:spacing w:line="344" w:lineRule="exact" w:before="62" w:after="0"/>
        <w:ind w:left="1418" w:right="1360" w:firstLine="708"/>
        <w:jc w:val="both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§ 2° Para que o DAE DA PREFEITURA DE BOM JESUS DOS PERDÕES possa cumprir um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cronograma de leituras, estas poderão ser realizadas de segunda-feira à sexta-feira, das 07:15 às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15:45 horas, a critério do DAE DA PREFEITURA DE BOM JESUS DOS PERDÕES, por pessoas por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ela autorizadas, desde que devidamente identificadas. </w:t>
      </w:r>
    </w:p>
    <w:p>
      <w:pPr>
        <w:autoSpaceDN w:val="0"/>
        <w:tabs>
          <w:tab w:pos="2126" w:val="left"/>
        </w:tabs>
        <w:autoSpaceDE w:val="0"/>
        <w:widowControl/>
        <w:spacing w:line="346" w:lineRule="exact" w:before="60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§ 3° A leitura só será realizada em outro horário, desde que haja entendimento, prévio e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formal, entre USUÁRIO e DAE DA PREFEITURA DE BOM JESUS DOS PERDÕES. </w:t>
      </w:r>
    </w:p>
    <w:p>
      <w:pPr>
        <w:autoSpaceDN w:val="0"/>
        <w:autoSpaceDE w:val="0"/>
        <w:widowControl/>
        <w:spacing w:line="346" w:lineRule="exact" w:before="56" w:after="0"/>
        <w:ind w:left="1418" w:right="1362" w:firstLine="708"/>
        <w:jc w:val="both"/>
      </w:pPr>
      <w:r>
        <w:rPr>
          <w:rFonts w:ascii="Arial" w:hAnsi="Arial" w:eastAsia="Arial"/>
          <w:b/>
          <w:i w:val="0"/>
          <w:color w:val="00000A"/>
          <w:sz w:val="20"/>
        </w:rPr>
        <w:t xml:space="preserve">Art. 134. 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Nos casos em que forem concedidos fornecimentos eventuais, controlados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mediante equipamentos de medição tipo móvel, o USUÁRIO estará obrigado a apresentar, nos locais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indicados no respectivo contrato e dentro das datas igualmente estabelecidas no instrumento, os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mencionados equipamentos de medida para a realização da leitura. </w:t>
      </w:r>
    </w:p>
    <w:p>
      <w:pPr>
        <w:autoSpaceDN w:val="0"/>
        <w:tabs>
          <w:tab w:pos="2126" w:val="left"/>
        </w:tabs>
        <w:autoSpaceDE w:val="0"/>
        <w:widowControl/>
        <w:spacing w:line="344" w:lineRule="exact" w:before="60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§ 1°. O DAE DA PREFEITURA DE BOM JESUS DOS PERDÕES deverá orientar o USUÁRIO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quanto a leitura e entrega de fatura. </w:t>
      </w:r>
    </w:p>
    <w:p>
      <w:pPr>
        <w:autoSpaceDN w:val="0"/>
        <w:tabs>
          <w:tab w:pos="2126" w:val="left"/>
          <w:tab w:pos="10054" w:val="left"/>
        </w:tabs>
        <w:autoSpaceDE w:val="0"/>
        <w:widowControl/>
        <w:spacing w:line="308" w:lineRule="exact" w:before="98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§ 2°. O DAE DA PREFEITURA DE BOM JESUS DOS PERDÕES emitirá segunda via da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Resolução ARES-PCJ nº 181 – 31/03/2017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54 </w:t>
      </w:r>
    </w:p>
    <w:p>
      <w:pPr>
        <w:autoSpaceDN w:val="0"/>
        <w:autoSpaceDE w:val="0"/>
        <w:widowControl/>
        <w:spacing w:line="240" w:lineRule="auto" w:before="446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10160</wp:posOffset>
            </wp:positionH>
            <wp:positionV relativeFrom="page">
              <wp:posOffset>10048240</wp:posOffset>
            </wp:positionV>
            <wp:extent cx="7510780" cy="588009"/>
            <wp:wrapNone/>
            <wp:docPr id="108" name="Picture 1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10780" cy="58800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0" w:right="0" w:bottom="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28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3257550</wp:posOffset>
            </wp:positionH>
            <wp:positionV relativeFrom="page">
              <wp:posOffset>179070</wp:posOffset>
            </wp:positionV>
            <wp:extent cx="1046479" cy="914400"/>
            <wp:wrapNone/>
            <wp:docPr id="109" name="Picture 1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6479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46" w:lineRule="exact" w:before="146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fatura, sem ônus para o USUÁRIO, nos casos de problemas na emissão e no envio da via original ou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incorreções no faturamento. </w:t>
      </w:r>
    </w:p>
    <w:p>
      <w:pPr>
        <w:autoSpaceDN w:val="0"/>
        <w:autoSpaceDE w:val="0"/>
        <w:widowControl/>
        <w:spacing w:line="344" w:lineRule="exact" w:before="62" w:after="0"/>
        <w:ind w:left="1418" w:right="1360" w:firstLine="708"/>
        <w:jc w:val="both"/>
      </w:pPr>
      <w:r>
        <w:rPr>
          <w:rFonts w:ascii="Arial" w:hAnsi="Arial" w:eastAsia="Arial"/>
          <w:b/>
          <w:i w:val="0"/>
          <w:color w:val="00000A"/>
          <w:sz w:val="20"/>
        </w:rPr>
        <w:t xml:space="preserve">Art. 135.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A tarifa mínima por economia é aquela definida por Resolução da ARES-PCJ,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vigente para o Município de Bom Jesus dos Perdões, na qual estão fixadas as categorias de usuários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e o volume mínimo de consumo. </w:t>
      </w:r>
    </w:p>
    <w:p>
      <w:pPr>
        <w:autoSpaceDN w:val="0"/>
        <w:tabs>
          <w:tab w:pos="2126" w:val="left"/>
        </w:tabs>
        <w:autoSpaceDE w:val="0"/>
        <w:widowControl/>
        <w:spacing w:line="346" w:lineRule="exact" w:before="60" w:after="0"/>
        <w:ind w:left="1418" w:right="1296" w:firstLine="0"/>
        <w:jc w:val="left"/>
      </w:pPr>
      <w:r>
        <w:rPr>
          <w:rFonts w:ascii="Arial" w:hAnsi="Arial" w:eastAsia="Arial"/>
          <w:b/>
          <w:i w:val="0"/>
          <w:color w:val="00000A"/>
          <w:sz w:val="20"/>
        </w:rPr>
        <w:t>Art. 136.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A determinação dos consumos que se faz para cada USUÁRIO será pela diferença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entre as leituras de dois períodos consecutivos de faturamento. </w:t>
      </w:r>
    </w:p>
    <w:p>
      <w:pPr>
        <w:autoSpaceDN w:val="0"/>
        <w:tabs>
          <w:tab w:pos="2552" w:val="left"/>
        </w:tabs>
        <w:autoSpaceDE w:val="0"/>
        <w:widowControl/>
        <w:spacing w:line="390" w:lineRule="exact" w:before="12" w:after="0"/>
        <w:ind w:left="2126" w:right="1296" w:firstLine="0"/>
        <w:jc w:val="left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Parágrafo único. O faturamento e cobrança das tarifas serão feitos conforme: </w:t>
      </w:r>
      <w:r>
        <w:br/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a) A categoria de consumo, distribuídas por faixas de consumo ou quantidades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crescentes      de utilização de consumo, em cascata; </w:t>
      </w:r>
      <w:r>
        <w:br/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b) A mensuração do consumo, por meio de hidrômetro; </w:t>
      </w:r>
      <w:r>
        <w:br/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c) O consumo estimado, excepcionalmente nas hipóteses previstas neste Regulamento. </w:t>
      </w:r>
    </w:p>
    <w:p>
      <w:pPr>
        <w:autoSpaceDN w:val="0"/>
        <w:autoSpaceDE w:val="0"/>
        <w:widowControl/>
        <w:spacing w:line="346" w:lineRule="exact" w:before="58" w:after="0"/>
        <w:ind w:left="1418" w:right="1362" w:firstLine="708"/>
        <w:jc w:val="both"/>
      </w:pPr>
      <w:r>
        <w:rPr>
          <w:rFonts w:ascii="Arial" w:hAnsi="Arial" w:eastAsia="Arial"/>
          <w:b/>
          <w:i w:val="0"/>
          <w:color w:val="00000A"/>
          <w:sz w:val="20"/>
        </w:rPr>
        <w:t>Art. 137.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O DAE DA PREFEITURA DE BOM JESUS DOS PERDÕES terá como referência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para faturamento dos consumos, exclusivamente, os equipamentos de medição devidamente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homologados, não sendo obrigada a aceitar as reclamações que se basearem em leitura de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medidores que não foram por ela instalados. </w:t>
      </w:r>
    </w:p>
    <w:p>
      <w:pPr>
        <w:autoSpaceDN w:val="0"/>
        <w:autoSpaceDE w:val="0"/>
        <w:widowControl/>
        <w:spacing w:line="344" w:lineRule="exact" w:before="58" w:after="0"/>
        <w:ind w:left="1418" w:right="1364" w:firstLine="708"/>
        <w:jc w:val="both"/>
      </w:pPr>
      <w:r>
        <w:rPr>
          <w:rFonts w:ascii="Arial" w:hAnsi="Arial" w:eastAsia="Arial"/>
          <w:b/>
          <w:i w:val="0"/>
          <w:color w:val="00000A"/>
          <w:sz w:val="20"/>
        </w:rPr>
        <w:t xml:space="preserve">Art. 138.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Qualquer vazamento de água ou acréscimo de volume que seja medido será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faturado ao USUÁRIO, de acordo com as tarifas correspondentes, desde que tais situações não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sejam de responsabilidade do DAE DA PREFEITURA DE BOM JESUS DOS PERDÕES. </w:t>
      </w:r>
    </w:p>
    <w:p>
      <w:pPr>
        <w:autoSpaceDN w:val="0"/>
        <w:autoSpaceDE w:val="0"/>
        <w:widowControl/>
        <w:spacing w:line="344" w:lineRule="exact" w:before="62" w:after="0"/>
        <w:ind w:left="1418" w:right="1362" w:firstLine="708"/>
        <w:jc w:val="both"/>
      </w:pPr>
      <w:r>
        <w:rPr>
          <w:rFonts w:ascii="Arial" w:hAnsi="Arial" w:eastAsia="Arial"/>
          <w:b/>
          <w:i w:val="0"/>
          <w:color w:val="00000A"/>
          <w:sz w:val="20"/>
        </w:rPr>
        <w:t>Art. 139.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Se o DAE DA PREFEITURA DE BOM JESUS DOS PERDÕES, ao realizar o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trabalho de leitura, constatar alto consumo, este notificará o USUÁRIO acerca do ocorrido para que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sejam tomadas as providências cabíveis, principalmente no sentido de vistoriar as instalações do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imóvel. </w:t>
      </w:r>
    </w:p>
    <w:p>
      <w:pPr>
        <w:autoSpaceDN w:val="0"/>
        <w:autoSpaceDE w:val="0"/>
        <w:widowControl/>
        <w:spacing w:line="344" w:lineRule="exact" w:before="62" w:after="0"/>
        <w:ind w:left="1418" w:right="1362" w:firstLine="708"/>
        <w:jc w:val="both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Parágrafo único. A ocorrência, por qualquer motivo, de vazamento nas instalações internas do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imóvel ou de consumo exorbitante do volume de água, devidamente registrada pelo hidrômetro e não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ocasionada por ação ou omissão do DAE DA PREFEITURA DE BOM JESUS DOS PERDÕES, será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de exclusiva responsabilidade do USUÁRIO, a quem competirá o pagamento da respectiva fatura. </w:t>
      </w:r>
    </w:p>
    <w:p>
      <w:pPr>
        <w:autoSpaceDN w:val="0"/>
        <w:tabs>
          <w:tab w:pos="2126" w:val="left"/>
          <w:tab w:pos="2552" w:val="left"/>
          <w:tab w:pos="10054" w:val="left"/>
        </w:tabs>
        <w:autoSpaceDE w:val="0"/>
        <w:widowControl/>
        <w:spacing w:line="398" w:lineRule="exact" w:before="8" w:after="0"/>
        <w:ind w:left="1418" w:right="1440" w:firstLine="0"/>
        <w:jc w:val="left"/>
      </w:pPr>
      <w:r>
        <w:rPr>
          <w:rFonts w:ascii="Arial" w:hAnsi="Arial" w:eastAsia="Arial"/>
          <w:b/>
          <w:i w:val="0"/>
          <w:color w:val="00000A"/>
          <w:sz w:val="20"/>
        </w:rPr>
        <w:t xml:space="preserve">Art. 140.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A fatura deverá conter obrigatoriamente as seguintes informações: </w:t>
      </w:r>
      <w:r>
        <w:br/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I.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nome completo do USUÁRIO (proprietário e/ou locatário do imóvel); </w:t>
      </w:r>
      <w:r>
        <w:br/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II.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código do Usuário (CDC – Código do Consumidor); </w:t>
      </w:r>
      <w:r>
        <w:br/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III. data da emissão da conta; </w:t>
      </w:r>
      <w:r>
        <w:br/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IV. endereço completo da unidade usuária; </w:t>
      </w:r>
      <w:r>
        <w:br/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V. </w:t>
      </w:r>
      <w:r>
        <w:br/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número do hidrômetro;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VI. Categoria de consumo; </w:t>
      </w:r>
      <w:r>
        <w:br/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VII. leituras anterior e atual do hidrômetro; </w:t>
      </w:r>
      <w:r>
        <w:br/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Resolução ARES-PCJ nº 181 – 31/03/2017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55 </w:t>
      </w:r>
    </w:p>
    <w:p>
      <w:pPr>
        <w:autoSpaceDN w:val="0"/>
        <w:autoSpaceDE w:val="0"/>
        <w:widowControl/>
        <w:spacing w:line="240" w:lineRule="auto" w:before="446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10160</wp:posOffset>
            </wp:positionH>
            <wp:positionV relativeFrom="page">
              <wp:posOffset>10048240</wp:posOffset>
            </wp:positionV>
            <wp:extent cx="7510780" cy="588009"/>
            <wp:wrapNone/>
            <wp:docPr id="110" name="Picture 1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10780" cy="58800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0" w:right="0" w:bottom="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28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3257550</wp:posOffset>
            </wp:positionH>
            <wp:positionV relativeFrom="page">
              <wp:posOffset>179070</wp:posOffset>
            </wp:positionV>
            <wp:extent cx="1046479" cy="914400"/>
            <wp:wrapNone/>
            <wp:docPr id="111" name="Picture 1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6479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2126" w:val="left"/>
          <w:tab w:pos="2552" w:val="left"/>
          <w:tab w:pos="2834" w:val="left"/>
        </w:tabs>
        <w:autoSpaceDE w:val="0"/>
        <w:widowControl/>
        <w:spacing w:line="392" w:lineRule="exact" w:before="100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VIII. data da leitura atual e próxima; </w:t>
      </w:r>
      <w:r>
        <w:br/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IX. consumo de água do mês correspondente à fatura; </w:t>
      </w:r>
      <w:r>
        <w:br/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X.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histórico do volume consumido nos últimos 6 (seis) meses; </w:t>
      </w:r>
      <w:r>
        <w:br/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XI. valor total a pagar e data do vencimento da fatura; </w:t>
      </w:r>
      <w:r>
        <w:br/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XII. discriminação dos serviços prestados, com os respectivos valores; </w:t>
      </w:r>
      <w:r>
        <w:br/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XIII. descrição dos tributos incidentes sobre o faturamento; </w:t>
      </w:r>
      <w:r>
        <w:br/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XIV. multa e mora por atraso de pagamento; </w:t>
      </w:r>
      <w:r>
        <w:br/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XV. período de faturamento; </w:t>
      </w:r>
      <w:r>
        <w:br/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XVI. os números dos telefones e endereços eletrônicos das Ouvidorias do DAE DA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PREFEITURA DE BOM JESUS DOS PERDÕES e da ARES-PCJ; </w:t>
      </w:r>
      <w:r>
        <w:br/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XVII.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indicação da existência de parcelamento pactuado com o DAE DA PREFEITURA DE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BOM JESUS DOS PERDÕES, com as demonstrações referentes ao parcelamento efetuado e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informação de faturas pendentes; </w:t>
      </w:r>
      <w:r>
        <w:br/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XVIII. </w:t>
      </w:r>
      <w:r>
        <w:br/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qualidade da água fornecida, nos termos do Decreto federal n. 5.440/2005; e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XIX. aviso sobre a constatação de alto de consumo. </w:t>
      </w:r>
    </w:p>
    <w:p>
      <w:pPr>
        <w:autoSpaceDN w:val="0"/>
        <w:tabs>
          <w:tab w:pos="2126" w:val="left"/>
        </w:tabs>
        <w:autoSpaceDE w:val="0"/>
        <w:widowControl/>
        <w:spacing w:line="344" w:lineRule="exact" w:before="62" w:after="0"/>
        <w:ind w:left="1418" w:right="1296" w:firstLine="0"/>
        <w:jc w:val="left"/>
      </w:pPr>
      <w:r>
        <w:rPr>
          <w:rFonts w:ascii="Arial" w:hAnsi="Arial" w:eastAsia="Arial"/>
          <w:b/>
          <w:i w:val="0"/>
          <w:color w:val="00000A"/>
          <w:sz w:val="20"/>
        </w:rPr>
        <w:t>Art. 141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. O valor a ser faturado será em função do volume de água consumido no período,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respeitando-se o consumo mínimo estabelecido para cada categoria de consumo. </w:t>
      </w:r>
    </w:p>
    <w:p>
      <w:pPr>
        <w:autoSpaceDN w:val="0"/>
        <w:autoSpaceDE w:val="0"/>
        <w:widowControl/>
        <w:spacing w:line="344" w:lineRule="exact" w:before="62" w:after="0"/>
        <w:ind w:left="1418" w:right="1360" w:firstLine="708"/>
        <w:jc w:val="both"/>
      </w:pPr>
      <w:r>
        <w:rPr>
          <w:rFonts w:ascii="Arial" w:hAnsi="Arial" w:eastAsia="Arial"/>
          <w:b/>
          <w:i w:val="0"/>
          <w:color w:val="00000A"/>
          <w:sz w:val="20"/>
        </w:rPr>
        <w:t>Art. 142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. A falta de recebimento da fatura não desobriga o USUÁRIO de seu pagamento, o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qual poderá solicitar a segunda via da mesma presencialmente no Departamento de Água e Esgoto, </w:t>
      </w:r>
      <w:r>
        <w:rPr>
          <w:rFonts w:ascii="ArialMT" w:hAnsi="ArialMT" w:eastAsia="ArialMT"/>
          <w:b w:val="0"/>
          <w:i w:val="0"/>
          <w:color w:val="00000A"/>
          <w:sz w:val="20"/>
        </w:rPr>
        <w:t>ou ainda pelo site da prefeitura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  <w:r>
        <w:rPr>
          <w:rFonts w:ascii="ArialMT" w:hAnsi="ArialMT" w:eastAsia="ArialMT"/>
          <w:b w:val="0"/>
          <w:i w:val="0"/>
          <w:color w:val="0000FF"/>
          <w:sz w:val="20"/>
          <w:u w:val="single"/>
        </w:rPr>
        <w:hyperlink r:id="rId11" w:history="1">
          <w:r>
            <w:rPr>
              <w:rStyle w:val="Hyperlink"/>
            </w:rPr>
            <w:t>www.bjperdoes.sp.gov.br</w:t>
          </w:r>
        </w:hyperlink>
      </w:r>
      <w:r>
        <w:rPr>
          <w:rFonts w:ascii="ArialMT" w:hAnsi="ArialMT" w:eastAsia="ArialMT"/>
          <w:b w:val="0"/>
          <w:i w:val="0"/>
          <w:color w:val="00000A"/>
          <w:sz w:val="20"/>
        </w:rPr>
        <w:hyperlink r:id="rId11" w:history="1">
          <w:r>
            <w:rPr>
              <w:rStyle w:val="Hyperlink"/>
            </w:rPr>
            <w:t>.</w:t>
          </w:r>
        </w:hyperlink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</w:t>
      </w:r>
    </w:p>
    <w:p>
      <w:pPr>
        <w:autoSpaceDN w:val="0"/>
        <w:autoSpaceDE w:val="0"/>
        <w:widowControl/>
        <w:spacing w:line="344" w:lineRule="exact" w:before="62" w:after="0"/>
        <w:ind w:left="1418" w:right="1364" w:firstLine="708"/>
        <w:jc w:val="both"/>
      </w:pPr>
      <w:r>
        <w:rPr>
          <w:rFonts w:ascii="Arial" w:hAnsi="Arial" w:eastAsia="Arial"/>
          <w:b/>
          <w:i w:val="0"/>
          <w:color w:val="00000A"/>
          <w:sz w:val="20"/>
        </w:rPr>
        <w:t>Art. 143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. O DAE DA PREFEITURA DE BOM JESUS DOS PERDÕES poderá negociar e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eventualmente parcelar os valores das contas, vencidas, segundo critérios estabelecidos na Instrução </w:t>
      </w:r>
      <w:r>
        <w:rPr>
          <w:rFonts w:ascii="ArialMT" w:hAnsi="ArialMT" w:eastAsia="ArialMT"/>
          <w:b w:val="0"/>
          <w:i w:val="0"/>
          <w:color w:val="00000A"/>
          <w:sz w:val="20"/>
        </w:rPr>
        <w:t>Normativa vigente.</w:t>
      </w:r>
    </w:p>
    <w:p>
      <w:pPr>
        <w:autoSpaceDN w:val="0"/>
        <w:autoSpaceDE w:val="0"/>
        <w:widowControl/>
        <w:spacing w:line="344" w:lineRule="exact" w:before="62" w:after="0"/>
        <w:ind w:left="1418" w:right="1362" w:firstLine="708"/>
        <w:jc w:val="both"/>
      </w:pPr>
      <w:r>
        <w:rPr>
          <w:rFonts w:ascii="Arial" w:hAnsi="Arial" w:eastAsia="Arial"/>
          <w:b/>
          <w:i w:val="0"/>
          <w:color w:val="00000A"/>
          <w:sz w:val="20"/>
        </w:rPr>
        <w:t xml:space="preserve">Art. 144.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Além das informações relacionadas no artigo nº 140, fica facultado ao DAE DA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PREFEITURA DE BOM JESUS DOS PERDÕES incluir na fatura outras informações julgadas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pertinentes, campanhas de educação ambiental e sanitária, desde que não interfiram nas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informações obrigatórias, vedadas, em qualquer hipótese, mensagens político-partidárias. </w:t>
      </w:r>
    </w:p>
    <w:p>
      <w:pPr>
        <w:autoSpaceDN w:val="0"/>
        <w:tabs>
          <w:tab w:pos="1778" w:val="left"/>
          <w:tab w:pos="2126" w:val="left"/>
        </w:tabs>
        <w:autoSpaceDE w:val="0"/>
        <w:widowControl/>
        <w:spacing w:line="344" w:lineRule="exact" w:before="2" w:after="0"/>
        <w:ind w:left="1418" w:right="1296" w:firstLine="0"/>
        <w:jc w:val="left"/>
      </w:pPr>
      <w:r>
        <w:tab/>
      </w:r>
      <w:r>
        <w:rPr>
          <w:rFonts w:ascii="Arial" w:hAnsi="Arial" w:eastAsia="Arial"/>
          <w:b/>
          <w:i w:val="0"/>
          <w:color w:val="00000A"/>
          <w:sz w:val="20"/>
        </w:rPr>
        <w:t xml:space="preserve">Art. 145.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Caso o DAE DA PREFEITURA DE BOM JESUS DOS PERDÕES tenha faturado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valores incorretos ou não efetuado qualquer faturamento, por motivo de sua responsabilidade, deverá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observar os seguintes procedimentos: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I.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faturamento a menor ou ausência de faturamento: não poderá efetuar cobrança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complementar; e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II. faturamento a maior: providenciar, quando solicitada, a devolução ao USUÁRIO das quantias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recebidas indevidamente, correspondentes ao período faturado incorretamente, observado o prazo de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prescrição previsto na legislação. </w:t>
      </w:r>
    </w:p>
    <w:p>
      <w:pPr>
        <w:autoSpaceDN w:val="0"/>
        <w:tabs>
          <w:tab w:pos="10054" w:val="left"/>
        </w:tabs>
        <w:autoSpaceDE w:val="0"/>
        <w:widowControl/>
        <w:spacing w:line="197" w:lineRule="auto" w:before="29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Resolução ARES-PCJ nº 181 – 31/03/2017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56 </w:t>
      </w:r>
    </w:p>
    <w:p>
      <w:pPr>
        <w:autoSpaceDN w:val="0"/>
        <w:autoSpaceDE w:val="0"/>
        <w:widowControl/>
        <w:spacing w:line="240" w:lineRule="auto" w:before="446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10160</wp:posOffset>
            </wp:positionH>
            <wp:positionV relativeFrom="page">
              <wp:posOffset>10048240</wp:posOffset>
            </wp:positionV>
            <wp:extent cx="7510780" cy="588009"/>
            <wp:wrapNone/>
            <wp:docPr id="112" name="Picture 1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10780" cy="58800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0" w:right="0" w:bottom="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28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3257550</wp:posOffset>
            </wp:positionH>
            <wp:positionV relativeFrom="page">
              <wp:posOffset>179070</wp:posOffset>
            </wp:positionV>
            <wp:extent cx="1046479" cy="914400"/>
            <wp:wrapNone/>
            <wp:docPr id="113" name="Picture 1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6479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44" w:lineRule="exact" w:before="494" w:after="0"/>
        <w:ind w:left="1418" w:right="1364" w:firstLine="708"/>
        <w:jc w:val="both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Parágrafo único. No caso do inciso II, a devolução deverá ser efetuada em moeda corrente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até o primeiro faturamento posterior à constatação da cobrança a maior, ou, por opção do usuário, por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meio de compensação nas faturas subsequentes. </w:t>
      </w:r>
    </w:p>
    <w:p>
      <w:pPr>
        <w:autoSpaceDN w:val="0"/>
        <w:tabs>
          <w:tab w:pos="2126" w:val="left"/>
          <w:tab w:pos="2552" w:val="left"/>
        </w:tabs>
        <w:autoSpaceDE w:val="0"/>
        <w:widowControl/>
        <w:spacing w:line="364" w:lineRule="exact" w:before="40" w:after="0"/>
        <w:ind w:left="1418" w:right="1296" w:firstLine="0"/>
        <w:jc w:val="left"/>
      </w:pPr>
      <w:r>
        <w:rPr>
          <w:rFonts w:ascii="Arial" w:hAnsi="Arial" w:eastAsia="Arial"/>
          <w:b/>
          <w:i w:val="0"/>
          <w:color w:val="00000A"/>
          <w:sz w:val="20"/>
        </w:rPr>
        <w:t xml:space="preserve">Art. 146.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Para o cálculo das diferenças a devolver, as tarifas deverão ser aplicadas de acordo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com os seguintes critérios: </w:t>
      </w:r>
      <w:r>
        <w:br/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a)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quando houver diferenças a devolver: tarifas em vigor no período correspondente às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diferenças constatadas acrescidas de juros e correção monetária, conforme critérios definidos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na Resolução ARES-PCJ nº 50/2014; </w:t>
      </w:r>
      <w:r>
        <w:br/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b)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quando a tarifa for estruturada por faixas, a diferença a devolver deve ser apurada mês a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mês, levando em conta a tarifa relativa a cada faixa complementar. </w:t>
      </w:r>
    </w:p>
    <w:p>
      <w:pPr>
        <w:autoSpaceDN w:val="0"/>
        <w:tabs>
          <w:tab w:pos="2126" w:val="left"/>
          <w:tab w:pos="2552" w:val="left"/>
        </w:tabs>
        <w:autoSpaceDE w:val="0"/>
        <w:widowControl/>
        <w:spacing w:line="390" w:lineRule="exact" w:before="16" w:after="0"/>
        <w:ind w:left="1418" w:right="1296" w:firstLine="0"/>
        <w:jc w:val="left"/>
      </w:pPr>
      <w:r>
        <w:rPr>
          <w:rFonts w:ascii="Arial" w:hAnsi="Arial" w:eastAsia="Arial"/>
          <w:b/>
          <w:i w:val="0"/>
          <w:color w:val="00000A"/>
          <w:sz w:val="20"/>
        </w:rPr>
        <w:t xml:space="preserve">Art. 147.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Nos casos em que houver diferença a devolver, o DAE DA PREFEITURA DE BOM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JESUS DOS PERDÕES deverá informar ao USUÁRIO, por escrito, quanto: </w:t>
      </w:r>
      <w:r>
        <w:br/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I.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à irregularidade constatada; </w:t>
      </w:r>
      <w:r>
        <w:br/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II.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à memória descritiva dos cálculos do valor apurado, referente às diferenças de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consumos de água; </w:t>
      </w:r>
      <w:r>
        <w:br/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III. aos elementos de apuração da irregularidade; </w:t>
      </w:r>
      <w:r>
        <w:br/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IV. aos critérios adotados na revisão dos faturamentos; </w:t>
      </w:r>
      <w:r>
        <w:br/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V.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ao direito de recurso previsto nos §§ 1° e 3° deste artigo; e </w:t>
      </w:r>
      <w:r>
        <w:br/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VI. à tarifa utilizada. </w:t>
      </w:r>
    </w:p>
    <w:p>
      <w:pPr>
        <w:autoSpaceDN w:val="0"/>
        <w:autoSpaceDE w:val="0"/>
        <w:widowControl/>
        <w:spacing w:line="344" w:lineRule="exact" w:before="62" w:after="0"/>
        <w:ind w:left="1418" w:right="1360" w:firstLine="708"/>
        <w:jc w:val="both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§ 1° Caso haja discordância em relação à cobrança ou respectivos valores, o USUÁRIO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poderá apresentar recurso junto ao DAE DA PREFEITURA DE BOM JESUS DOS PERDÕES, no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prazo de 15 (quinze) dias a partir da comunicação. </w:t>
      </w:r>
    </w:p>
    <w:p>
      <w:pPr>
        <w:autoSpaceDN w:val="0"/>
        <w:autoSpaceDE w:val="0"/>
        <w:widowControl/>
        <w:spacing w:line="344" w:lineRule="exact" w:before="62" w:after="0"/>
        <w:ind w:left="1418" w:right="1296" w:firstLine="708"/>
        <w:jc w:val="left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§ 2° O DAE DA PREFEITURA DE BOM JESUS DOS PERDÕES deliberará no prazo de 15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(quinze) dias, contados do recebimento do recurso, o qual, se indeferido, deverá ser comunicado ao </w:t>
      </w:r>
      <w:r>
        <w:rPr>
          <w:rFonts w:ascii="ArialMT" w:hAnsi="ArialMT" w:eastAsia="ArialMT"/>
          <w:b w:val="0"/>
          <w:i w:val="0"/>
          <w:color w:val="00000A"/>
          <w:sz w:val="20"/>
        </w:rPr>
        <w:t>USUÁRIO, por escrito, juntamente com a respectiva fatura, quando pertinente, a qual deverá referir-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se exclusivamente ao ajuste do faturamento, com vencimento previsto para 3 (três) dias úteis. </w:t>
      </w:r>
    </w:p>
    <w:p>
      <w:pPr>
        <w:autoSpaceDN w:val="0"/>
        <w:autoSpaceDE w:val="0"/>
        <w:widowControl/>
        <w:spacing w:line="344" w:lineRule="exact" w:before="62" w:after="0"/>
        <w:ind w:left="1418" w:right="1362" w:firstLine="708"/>
        <w:jc w:val="both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§ 3° Da decisão do DAE DA PREFEITURA DE BOM JESUS DOS PERDÕES caberá recurso,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no prazo de 15 (quinze) dias, à ARES-PCJ, sendo recebido em seu efeito suspensivo, exceto por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deliberação em contrário da Agência, nos termos do seu Regimento Interno. </w:t>
      </w:r>
    </w:p>
    <w:p>
      <w:pPr>
        <w:autoSpaceDN w:val="0"/>
        <w:autoSpaceDE w:val="0"/>
        <w:widowControl/>
        <w:spacing w:line="346" w:lineRule="exact" w:before="60" w:after="0"/>
        <w:ind w:left="1418" w:right="1364" w:firstLine="708"/>
        <w:jc w:val="both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§ 4° Constatado o descumprimento dos procedimentos estabelecidos neste artigo ou, ainda, a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improcedência ou incorreção do refaturamento, o DAE DA PREFEITURA DE BOM JESUS DOS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PERDÕES providenciará a devolução do indébito por valor igual ao dobro do que foi pago em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excesso, salvo hipótese de engano justificável. </w:t>
      </w:r>
    </w:p>
    <w:p>
      <w:pPr>
        <w:autoSpaceDN w:val="0"/>
        <w:autoSpaceDE w:val="0"/>
        <w:widowControl/>
        <w:spacing w:line="222" w:lineRule="exact" w:before="182" w:after="0"/>
        <w:ind w:left="2126" w:right="0" w:firstLine="0"/>
        <w:jc w:val="left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§ 5º O disposto no caput deste artigo refere-se somente às diferenças apuradas no processo </w:t>
      </w:r>
    </w:p>
    <w:p>
      <w:pPr>
        <w:autoSpaceDN w:val="0"/>
        <w:tabs>
          <w:tab w:pos="10058" w:val="left"/>
        </w:tabs>
        <w:autoSpaceDE w:val="0"/>
        <w:widowControl/>
        <w:spacing w:line="197" w:lineRule="auto" w:before="29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Resolução ARES-PCJ nº 181 – 31/03/2017 </w:t>
      </w:r>
      <w:r>
        <w:tab/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57 </w:t>
      </w:r>
    </w:p>
    <w:p>
      <w:pPr>
        <w:autoSpaceDN w:val="0"/>
        <w:autoSpaceDE w:val="0"/>
        <w:widowControl/>
        <w:spacing w:line="240" w:lineRule="auto" w:before="446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10160</wp:posOffset>
            </wp:positionH>
            <wp:positionV relativeFrom="page">
              <wp:posOffset>10048240</wp:posOffset>
            </wp:positionV>
            <wp:extent cx="7510780" cy="588009"/>
            <wp:wrapNone/>
            <wp:docPr id="114" name="Picture 1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10780" cy="58800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0" w:right="0" w:bottom="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28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3257550</wp:posOffset>
            </wp:positionH>
            <wp:positionV relativeFrom="page">
              <wp:posOffset>179070</wp:posOffset>
            </wp:positionV>
            <wp:extent cx="1046479" cy="914400"/>
            <wp:wrapNone/>
            <wp:docPr id="115" name="Picture 1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6479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46" w:lineRule="exact" w:before="146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de faturamento, não estando relacionado a cobranças de possíveis irregularidades na ligação de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água. </w:t>
      </w:r>
    </w:p>
    <w:p>
      <w:pPr>
        <w:autoSpaceDN w:val="0"/>
        <w:autoSpaceDE w:val="0"/>
        <w:widowControl/>
        <w:spacing w:line="344" w:lineRule="exact" w:before="62" w:after="0"/>
        <w:ind w:left="1418" w:right="1362" w:firstLine="708"/>
        <w:jc w:val="both"/>
      </w:pPr>
      <w:r>
        <w:rPr>
          <w:rFonts w:ascii="Arial" w:hAnsi="Arial" w:eastAsia="Arial"/>
          <w:b/>
          <w:i w:val="0"/>
          <w:color w:val="00000A"/>
          <w:sz w:val="20"/>
        </w:rPr>
        <w:t xml:space="preserve">Art. 148.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Nos prédios ligados clandestinamente às redes públicas, as tarifas de água e/ou de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esgoto serão devidas desde a data em que o DAE DA PREFEITURA DE BOM JESUS DOS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PERDÕES iniciou a operação no logradouro, onde está situado aquele prédio, ou a partir da data da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expedição do alvará de construção, quando não puder ser verificada a época da ligação à rede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pública, limitada ao período máximo de 60 (sessenta) meses. </w:t>
      </w:r>
    </w:p>
    <w:p>
      <w:pPr>
        <w:autoSpaceDN w:val="0"/>
        <w:autoSpaceDE w:val="0"/>
        <w:widowControl/>
        <w:spacing w:line="346" w:lineRule="exact" w:before="56" w:after="0"/>
        <w:ind w:left="1418" w:right="1360" w:firstLine="708"/>
        <w:jc w:val="both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Parágrafo único. O DAE DA PREFEITURA DE BOM JESUS DOS PERDÕES poderá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proceder às medidas judiciais cabíveis para a liquidação e cobrança do débito decorrente da situação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descrita no caput deste artigo, podendo condicionar a ligação do serviço para a unidade usuária ao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pagamento integral do débito. </w:t>
      </w:r>
    </w:p>
    <w:p>
      <w:pPr>
        <w:autoSpaceDN w:val="0"/>
        <w:tabs>
          <w:tab w:pos="2126" w:val="left"/>
        </w:tabs>
        <w:autoSpaceDE w:val="0"/>
        <w:widowControl/>
        <w:spacing w:line="344" w:lineRule="exact" w:before="62" w:after="0"/>
        <w:ind w:left="1418" w:right="1296" w:firstLine="0"/>
        <w:jc w:val="left"/>
      </w:pPr>
      <w:r>
        <w:rPr>
          <w:rFonts w:ascii="Arial" w:hAnsi="Arial" w:eastAsia="Arial"/>
          <w:b/>
          <w:i w:val="0"/>
          <w:color w:val="00000A"/>
          <w:sz w:val="20"/>
        </w:rPr>
        <w:t xml:space="preserve">Art. 149.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Nas edificações sujeitas à lei que dispõe sobre os condomínios em edificações e as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incorporações imobiliárias, as tarifas serão cobradas conforme previsto na legislação municipal. </w:t>
      </w:r>
    </w:p>
    <w:p>
      <w:pPr>
        <w:autoSpaceDN w:val="0"/>
        <w:autoSpaceDE w:val="0"/>
        <w:widowControl/>
        <w:spacing w:line="344" w:lineRule="exact" w:before="62" w:after="0"/>
        <w:ind w:left="1418" w:right="1360" w:firstLine="708"/>
        <w:jc w:val="both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Parágrafo único. O cancelamento ou alteração da fatura vigorará a partir da data do pedido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do USUÁRIO ou, quando a iniciativa for do DAE DA PREFEITURA DE BOM JESUS DOS PERDÕES,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de sua anotação no cadastro do DAE DA PREFEITURA DE BOM JESUS DOS PERDÕES, não tendo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efeito retroativo. </w:t>
      </w:r>
    </w:p>
    <w:p>
      <w:pPr>
        <w:autoSpaceDN w:val="0"/>
        <w:autoSpaceDE w:val="0"/>
        <w:widowControl/>
        <w:spacing w:line="344" w:lineRule="exact" w:before="62" w:after="0"/>
        <w:ind w:left="1418" w:right="1362" w:firstLine="708"/>
        <w:jc w:val="both"/>
      </w:pPr>
      <w:r>
        <w:rPr>
          <w:rFonts w:ascii="Arial" w:hAnsi="Arial" w:eastAsia="Arial"/>
          <w:b/>
          <w:i w:val="0"/>
          <w:color w:val="00000A"/>
          <w:sz w:val="20"/>
        </w:rPr>
        <w:t xml:space="preserve">Art. 150.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O USUÁRIO poderá pagar os valores cobrados pelo DAE DA PREFEITURA DE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BOM JESUS DOS PERDÕES, exclusivamente, em instituições financeiras autorizadas, nos termos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deste Regulamento e demais regras municipais vigentes. </w:t>
      </w:r>
    </w:p>
    <w:p>
      <w:pPr>
        <w:autoSpaceDN w:val="0"/>
        <w:tabs>
          <w:tab w:pos="2126" w:val="left"/>
        </w:tabs>
        <w:autoSpaceDE w:val="0"/>
        <w:widowControl/>
        <w:spacing w:line="344" w:lineRule="exact" w:before="62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Parágrafo único. Os valores pagos indevidamente, por qualquer motivo, serão restituídos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quando solicitado pelo Usuário, conforme Instruções Normativas vigente. </w:t>
      </w:r>
    </w:p>
    <w:p>
      <w:pPr>
        <w:autoSpaceDN w:val="0"/>
        <w:tabs>
          <w:tab w:pos="2126" w:val="left"/>
        </w:tabs>
        <w:autoSpaceDE w:val="0"/>
        <w:widowControl/>
        <w:spacing w:line="346" w:lineRule="exact" w:before="58" w:after="0"/>
        <w:ind w:left="1418" w:right="1296" w:firstLine="0"/>
        <w:jc w:val="left"/>
      </w:pPr>
      <w:r>
        <w:rPr>
          <w:rFonts w:ascii="Arial" w:hAnsi="Arial" w:eastAsia="Arial"/>
          <w:b/>
          <w:i w:val="0"/>
          <w:color w:val="00000A"/>
          <w:sz w:val="20"/>
        </w:rPr>
        <w:t>Art. 151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. A existência de dados incorretos na conta, exceto quando afetar o valor da mesma,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não estabelece base para o não pagamento do débito dentro do vencimento. </w:t>
      </w:r>
    </w:p>
    <w:p>
      <w:pPr>
        <w:autoSpaceDN w:val="0"/>
        <w:tabs>
          <w:tab w:pos="2126" w:val="left"/>
        </w:tabs>
        <w:autoSpaceDE w:val="0"/>
        <w:widowControl/>
        <w:spacing w:line="344" w:lineRule="exact" w:before="62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§ 1° O não pagamento da conta no vencimento, por questionamento do valor ou do consumo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indicado, acarretará em aplicação do artigo anterior caso não se configure o erro apontado. </w:t>
      </w:r>
    </w:p>
    <w:p>
      <w:pPr>
        <w:autoSpaceDN w:val="0"/>
        <w:tabs>
          <w:tab w:pos="2126" w:val="left"/>
        </w:tabs>
        <w:autoSpaceDE w:val="0"/>
        <w:widowControl/>
        <w:spacing w:line="346" w:lineRule="exact" w:before="58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§ 2° Não sendo configurada a inconsistência apontada pelo USUÁRIO, a DAE DA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PREFEITURA DE BOM JESUS DOS PERDÕES poderá, a seu critério, alterar o vencimento da conta </w:t>
      </w:r>
    </w:p>
    <w:p>
      <w:pPr>
        <w:autoSpaceDN w:val="0"/>
        <w:autoSpaceDE w:val="0"/>
        <w:widowControl/>
        <w:spacing w:line="344" w:lineRule="exact" w:before="62" w:after="0"/>
        <w:ind w:left="1418" w:right="1370" w:firstLine="708"/>
        <w:jc w:val="both"/>
      </w:pPr>
      <w:r>
        <w:rPr>
          <w:rFonts w:ascii="Arial" w:hAnsi="Arial" w:eastAsia="Arial"/>
          <w:b/>
          <w:i w:val="0"/>
          <w:color w:val="00000A"/>
          <w:sz w:val="20"/>
        </w:rPr>
        <w:t>Art. 152.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Em caso de devolução de recibos, pelas instituições financeiras, por razões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imputáveis ao USUÁRIO, será por conta deste a totalidade dos gastos relativos a esta devolução,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incluindo a cobrança de juros de mora correspondentes. </w:t>
      </w:r>
    </w:p>
    <w:p>
      <w:pPr>
        <w:autoSpaceDN w:val="0"/>
        <w:tabs>
          <w:tab w:pos="2126" w:val="left"/>
        </w:tabs>
        <w:autoSpaceDE w:val="0"/>
        <w:widowControl/>
        <w:spacing w:line="346" w:lineRule="exact" w:before="60" w:after="0"/>
        <w:ind w:left="1418" w:right="1296" w:firstLine="0"/>
        <w:jc w:val="left"/>
      </w:pPr>
      <w:r>
        <w:rPr>
          <w:rFonts w:ascii="Arial" w:hAnsi="Arial" w:eastAsia="Arial"/>
          <w:b/>
          <w:i w:val="0"/>
          <w:color w:val="00000A"/>
          <w:sz w:val="20"/>
        </w:rPr>
        <w:t>Art. 153.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O USUÁRIO receberá a fatura com antecedência mínima de 07 (sete) dias da data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de vencimento. </w:t>
      </w:r>
    </w:p>
    <w:p>
      <w:pPr>
        <w:autoSpaceDN w:val="0"/>
        <w:autoSpaceDE w:val="0"/>
        <w:widowControl/>
        <w:spacing w:line="344" w:lineRule="exact" w:before="60" w:after="0"/>
        <w:ind w:left="1418" w:right="1368" w:firstLine="708"/>
        <w:jc w:val="both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Parágrafo único. Se o USUÁRIO não realizar o pagamento dentro do prazo de vencimento, o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valor cobrado estará sujeito ao acréscimo de juros de mora de 1% a.m. (um por cento ao mês), multa </w:t>
      </w:r>
      <w:r>
        <w:rPr>
          <w:rFonts w:ascii="ArialMT" w:hAnsi="ArialMT" w:eastAsia="ArialMT"/>
          <w:b w:val="0"/>
          <w:i w:val="0"/>
          <w:color w:val="00000A"/>
          <w:sz w:val="20"/>
        </w:rPr>
        <w:t>de 2% (dois por cento).</w:t>
      </w:r>
    </w:p>
    <w:p>
      <w:pPr>
        <w:autoSpaceDN w:val="0"/>
        <w:tabs>
          <w:tab w:pos="10054" w:val="left"/>
        </w:tabs>
        <w:autoSpaceDE w:val="0"/>
        <w:widowControl/>
        <w:spacing w:line="197" w:lineRule="auto" w:before="128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Resolução ARES-PCJ nº 181 – 31/03/2017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58 </w:t>
      </w:r>
    </w:p>
    <w:p>
      <w:pPr>
        <w:autoSpaceDN w:val="0"/>
        <w:autoSpaceDE w:val="0"/>
        <w:widowControl/>
        <w:spacing w:line="240" w:lineRule="auto" w:before="446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10160</wp:posOffset>
            </wp:positionH>
            <wp:positionV relativeFrom="page">
              <wp:posOffset>10048240</wp:posOffset>
            </wp:positionV>
            <wp:extent cx="7510780" cy="588009"/>
            <wp:wrapNone/>
            <wp:docPr id="116" name="Picture 1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10780" cy="58800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0" w:right="0" w:bottom="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28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3257550</wp:posOffset>
            </wp:positionH>
            <wp:positionV relativeFrom="page">
              <wp:posOffset>179070</wp:posOffset>
            </wp:positionV>
            <wp:extent cx="1046479" cy="914400"/>
            <wp:wrapNone/>
            <wp:docPr id="117" name="Picture 1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6479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46" w:lineRule="exact" w:before="146" w:after="0"/>
        <w:ind w:left="1418" w:right="1362" w:firstLine="708"/>
        <w:jc w:val="both"/>
      </w:pPr>
      <w:r>
        <w:rPr>
          <w:rFonts w:ascii="Arial" w:hAnsi="Arial" w:eastAsia="Arial"/>
          <w:b/>
          <w:i w:val="0"/>
          <w:color w:val="00000A"/>
          <w:sz w:val="20"/>
        </w:rPr>
        <w:t>Art. 154.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O ocupante do imóvel responderá pelo débito referente à prestação de qualquer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serviço realizado pelo DAE DA PREFEITURA DE BOM JESUS DOS PERDÕES, de acordo com as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informações fornecidas no cadastro do USUÁRIO. </w:t>
      </w:r>
    </w:p>
    <w:p>
      <w:pPr>
        <w:autoSpaceDN w:val="0"/>
        <w:autoSpaceDE w:val="0"/>
        <w:widowControl/>
        <w:spacing w:line="346" w:lineRule="exact" w:before="56" w:after="0"/>
        <w:ind w:left="1418" w:right="1364" w:firstLine="708"/>
        <w:jc w:val="both"/>
      </w:pPr>
      <w:r>
        <w:rPr>
          <w:rFonts w:ascii="Arial" w:hAnsi="Arial" w:eastAsia="Arial"/>
          <w:b/>
          <w:i w:val="0"/>
          <w:color w:val="00000A"/>
          <w:sz w:val="20"/>
        </w:rPr>
        <w:t>Art. 155.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Nas edificações sujeitas à lei de condomínios, tais condomínios serão considerados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responsáveis pelo pagamento de valores ao DAE DA PREFEITURA DE BOM JESUS DOS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PERDÕES, o mesmo acontecendo com o Incorporador nos casos de conjuntos habitacionais ainda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não totalmente ocupados. </w:t>
      </w:r>
    </w:p>
    <w:p>
      <w:pPr>
        <w:autoSpaceDN w:val="0"/>
        <w:autoSpaceDE w:val="0"/>
        <w:widowControl/>
        <w:spacing w:line="346" w:lineRule="exact" w:before="56" w:after="0"/>
        <w:ind w:left="1418" w:right="1360" w:firstLine="708"/>
        <w:jc w:val="both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Parágrafo único. Excepcionalmente e desde que previamente autorizado pela AGÊNCIA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REGULADORA, poderá o DAE DA PREFEITURA DE BOM JESUS DOS PERDÕES, em função das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condições sociais a que se destina, em caso de edificação coletiva para população de baixa renda,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cuja medição se faz em único medidor de consumo, a fazer medição e cobrança, em conta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individualizada, de tantos consumos mínimos quanto o equivalente ao número de economias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existentes, acrescidos dos valores iguais, correspondentes ao rateio do consumo coletivo excedente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ao consumo mínimo somatório de todas as economias existentes. </w:t>
      </w:r>
    </w:p>
    <w:p>
      <w:pPr>
        <w:autoSpaceDN w:val="0"/>
        <w:tabs>
          <w:tab w:pos="2126" w:val="left"/>
        </w:tabs>
        <w:autoSpaceDE w:val="0"/>
        <w:widowControl/>
        <w:spacing w:line="346" w:lineRule="exact" w:before="58" w:after="0"/>
        <w:ind w:left="1418" w:right="1296" w:firstLine="0"/>
        <w:jc w:val="left"/>
      </w:pPr>
      <w:r>
        <w:rPr>
          <w:rFonts w:ascii="Arial" w:hAnsi="Arial" w:eastAsia="Arial"/>
          <w:b/>
          <w:i w:val="0"/>
          <w:color w:val="00000A"/>
          <w:sz w:val="20"/>
        </w:rPr>
        <w:t xml:space="preserve">Art. 156.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O pagamento de uma fatura não implicará na quitação de eventuais débitos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anteriores. </w:t>
      </w:r>
    </w:p>
    <w:p>
      <w:pPr>
        <w:autoSpaceDN w:val="0"/>
        <w:autoSpaceDE w:val="0"/>
        <w:widowControl/>
        <w:spacing w:line="344" w:lineRule="exact" w:before="0" w:after="0"/>
        <w:ind w:left="1418" w:right="1362" w:firstLine="708"/>
        <w:jc w:val="both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Parágrafo único. O DAE DA PREFEITURA DE BOM JESUS DOS PERDÕES poderá efetuar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a cobrança dos serviços na forma de duplicata especialmente emitida, sujeita esta a protesto e a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execução e/ou inscrição dívida ativa. </w:t>
      </w:r>
    </w:p>
    <w:p>
      <w:pPr>
        <w:autoSpaceDN w:val="0"/>
        <w:tabs>
          <w:tab w:pos="2126" w:val="left"/>
        </w:tabs>
        <w:autoSpaceDE w:val="0"/>
        <w:widowControl/>
        <w:spacing w:line="344" w:lineRule="exact" w:before="2" w:after="0"/>
        <w:ind w:left="1418" w:right="1296" w:firstLine="0"/>
        <w:jc w:val="left"/>
      </w:pPr>
      <w:r>
        <w:rPr>
          <w:rFonts w:ascii="Arial" w:hAnsi="Arial" w:eastAsia="Arial"/>
          <w:b/>
          <w:i w:val="0"/>
          <w:color w:val="00000A"/>
          <w:sz w:val="20"/>
        </w:rPr>
        <w:t xml:space="preserve">Art. 157.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O pagamento da fatura não impede que o USUÁRIO reclame a devolução dos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valores considerados como indevidos até o prazo máximo de 60 (sessenta) dias. </w:t>
      </w:r>
    </w:p>
    <w:p>
      <w:pPr>
        <w:autoSpaceDN w:val="0"/>
        <w:autoSpaceDE w:val="0"/>
        <w:widowControl/>
        <w:spacing w:line="344" w:lineRule="exact" w:before="62" w:after="0"/>
        <w:ind w:left="1418" w:right="1364" w:firstLine="708"/>
        <w:jc w:val="both"/>
      </w:pPr>
      <w:r>
        <w:rPr>
          <w:rFonts w:ascii="Arial" w:hAnsi="Arial" w:eastAsia="Arial"/>
          <w:b/>
          <w:i w:val="0"/>
          <w:color w:val="00000A"/>
          <w:sz w:val="20"/>
        </w:rPr>
        <w:t xml:space="preserve">Art. 158.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O DAE DA PREFEITURA DE BOM JESUS DOS PERDÕES deverá dispor de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mecanismos de identificação de pagamento em duplicidade, impondo-se que as referidas devoluções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ocorram preferencialmente até o próximo faturamento. </w:t>
      </w:r>
    </w:p>
    <w:p>
      <w:pPr>
        <w:autoSpaceDN w:val="0"/>
        <w:tabs>
          <w:tab w:pos="2126" w:val="left"/>
        </w:tabs>
        <w:autoSpaceDE w:val="0"/>
        <w:widowControl/>
        <w:spacing w:line="344" w:lineRule="exact" w:before="62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§ 1°. Os valores pagos em duplicidade pelos usuários, quando não houver solicitação em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contrário, deverão ser devolvidos automaticamente nos faturamentos seguintes em forma de crédito. </w:t>
      </w:r>
    </w:p>
    <w:p>
      <w:pPr>
        <w:autoSpaceDN w:val="0"/>
        <w:autoSpaceDE w:val="0"/>
        <w:widowControl/>
        <w:spacing w:line="344" w:lineRule="exact" w:before="60" w:after="0"/>
        <w:ind w:left="1418" w:right="1364" w:firstLine="708"/>
        <w:jc w:val="both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§ 2°. Será considerado erro não justificável a não efetivação da devolução a que se refere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este artigo, ensejando a devolução em dobro do valor recebido pelo DAE DA PREFEITURA DE BOM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JESUS DOS PERDÕES, sem prejuízo dos juros, multa e da correção monetária prevista na </w:t>
      </w:r>
      <w:r>
        <w:rPr>
          <w:rFonts w:ascii="ArialMT" w:hAnsi="ArialMT" w:eastAsia="ArialMT"/>
          <w:b w:val="0"/>
          <w:i w:val="0"/>
          <w:color w:val="00000A"/>
          <w:sz w:val="20"/>
        </w:rPr>
        <w:t>legislação municipal e contratos celebrados.</w:t>
      </w:r>
    </w:p>
    <w:p>
      <w:pPr>
        <w:autoSpaceDN w:val="0"/>
        <w:tabs>
          <w:tab w:pos="2126" w:val="left"/>
        </w:tabs>
        <w:autoSpaceDE w:val="0"/>
        <w:widowControl/>
        <w:spacing w:line="346" w:lineRule="exact" w:before="60" w:after="0"/>
        <w:ind w:left="1418" w:right="1296" w:firstLine="0"/>
        <w:jc w:val="left"/>
      </w:pPr>
      <w:r>
        <w:rPr>
          <w:rFonts w:ascii="Arial" w:hAnsi="Arial" w:eastAsia="Arial"/>
          <w:b/>
          <w:i w:val="0"/>
          <w:color w:val="00000A"/>
          <w:sz w:val="20"/>
        </w:rPr>
        <w:t xml:space="preserve">Art. 159.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O DAE DA PREFEITURA DE BOM JESUS DOS PERDÕES poderá parcelar os </w:t>
      </w:r>
      <w:r>
        <w:rPr>
          <w:rFonts w:ascii="ArialMT" w:hAnsi="ArialMT" w:eastAsia="ArialMT"/>
          <w:b w:val="0"/>
          <w:i w:val="0"/>
          <w:color w:val="00000A"/>
          <w:sz w:val="20"/>
        </w:rPr>
        <w:t>débitos existentes, segundo critérios estabelecidos na Lei Municipal nº1832/2006 , e suas alterações.</w:t>
      </w:r>
    </w:p>
    <w:p>
      <w:pPr>
        <w:autoSpaceDN w:val="0"/>
        <w:tabs>
          <w:tab w:pos="2126" w:val="left"/>
        </w:tabs>
        <w:autoSpaceDE w:val="0"/>
        <w:widowControl/>
        <w:spacing w:line="344" w:lineRule="exact" w:before="62" w:after="0"/>
        <w:ind w:left="1418" w:right="1296" w:firstLine="0"/>
        <w:jc w:val="left"/>
      </w:pPr>
      <w:r>
        <w:rPr>
          <w:rFonts w:ascii="Arial" w:hAnsi="Arial" w:eastAsia="Arial"/>
          <w:b/>
          <w:i w:val="0"/>
          <w:color w:val="00000A"/>
          <w:sz w:val="20"/>
        </w:rPr>
        <w:t xml:space="preserve">Art. 160.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É condição para o parcelamento de débito a celebração de Termo de Acordo e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Confissão de Dívida firmada pelo USUÁRIO. </w:t>
      </w:r>
    </w:p>
    <w:p>
      <w:pPr>
        <w:autoSpaceDN w:val="0"/>
        <w:autoSpaceDE w:val="0"/>
        <w:widowControl/>
        <w:spacing w:line="233" w:lineRule="auto" w:before="588" w:after="0"/>
        <w:ind w:left="0" w:right="0" w:firstLine="0"/>
        <w:jc w:val="center"/>
      </w:pPr>
      <w:r>
        <w:rPr>
          <w:rFonts w:ascii="Arial" w:hAnsi="Arial" w:eastAsia="Arial"/>
          <w:b/>
          <w:i w:val="0"/>
          <w:color w:val="00000A"/>
          <w:sz w:val="20"/>
        </w:rPr>
        <w:t xml:space="preserve">Capítulo II </w:t>
      </w:r>
    </w:p>
    <w:p>
      <w:pPr>
        <w:autoSpaceDN w:val="0"/>
        <w:tabs>
          <w:tab w:pos="10054" w:val="left"/>
        </w:tabs>
        <w:autoSpaceDE w:val="0"/>
        <w:widowControl/>
        <w:spacing w:line="197" w:lineRule="auto" w:before="248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Resolução ARES-PCJ nº 181 – 31/03/2017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59 </w:t>
      </w:r>
    </w:p>
    <w:p>
      <w:pPr>
        <w:autoSpaceDN w:val="0"/>
        <w:autoSpaceDE w:val="0"/>
        <w:widowControl/>
        <w:spacing w:line="240" w:lineRule="auto" w:before="446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10160</wp:posOffset>
            </wp:positionH>
            <wp:positionV relativeFrom="page">
              <wp:posOffset>10048240</wp:posOffset>
            </wp:positionV>
            <wp:extent cx="7510780" cy="588009"/>
            <wp:wrapNone/>
            <wp:docPr id="118" name="Picture 1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10780" cy="58800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0" w:right="0" w:bottom="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28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3257550</wp:posOffset>
            </wp:positionH>
            <wp:positionV relativeFrom="page">
              <wp:posOffset>179070</wp:posOffset>
            </wp:positionV>
            <wp:extent cx="1046479" cy="914400"/>
            <wp:wrapNone/>
            <wp:docPr id="119" name="Picture 1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6479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33" w:lineRule="auto" w:before="270" w:after="0"/>
        <w:ind w:left="0" w:right="0" w:firstLine="0"/>
        <w:jc w:val="center"/>
      </w:pPr>
      <w:r>
        <w:rPr>
          <w:rFonts w:ascii="Arial" w:hAnsi="Arial" w:eastAsia="Arial"/>
          <w:b/>
          <w:i w:val="0"/>
          <w:color w:val="00000A"/>
          <w:sz w:val="20"/>
        </w:rPr>
        <w:t xml:space="preserve">DA TARIFA RESIDENCIAL SOCIAL </w:t>
      </w:r>
    </w:p>
    <w:p>
      <w:pPr>
        <w:autoSpaceDN w:val="0"/>
        <w:autoSpaceDE w:val="0"/>
        <w:widowControl/>
        <w:spacing w:line="344" w:lineRule="exact" w:before="62" w:after="0"/>
        <w:ind w:left="1418" w:right="1364" w:firstLine="708"/>
        <w:jc w:val="both"/>
      </w:pPr>
      <w:r>
        <w:rPr>
          <w:rFonts w:ascii="Arial" w:hAnsi="Arial" w:eastAsia="Arial"/>
          <w:b/>
          <w:i w:val="0"/>
          <w:color w:val="00000A"/>
          <w:sz w:val="20"/>
        </w:rPr>
        <w:t xml:space="preserve">Art. 161. 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A tarifa residencial social é um benefício social criado pelo Governo Federal para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beneficiar as famílias de baixa renda. O DAE DA PREFEITURA DE BOM JESUS DOS PERDÕES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poderá conceder a aplicação de tarifa diferenciada para água tratada e esgoto, para os imóveis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classificados na categoria Residencial, cujos os moradores preencham os requisitos abaixo: </w:t>
      </w:r>
    </w:p>
    <w:p>
      <w:pPr>
        <w:autoSpaceDN w:val="0"/>
        <w:tabs>
          <w:tab w:pos="2834" w:val="left"/>
          <w:tab w:pos="2846" w:val="left"/>
        </w:tabs>
        <w:autoSpaceDE w:val="0"/>
        <w:widowControl/>
        <w:spacing w:line="346" w:lineRule="exact" w:before="60" w:after="0"/>
        <w:ind w:left="2126" w:right="1296" w:firstLine="0"/>
        <w:jc w:val="left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I.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Famílias inscritas no Cadastro único para Programas Sociais do Governo Federal </w:t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com renda mensal de até meio salário mínimo nacional (renda familiar por pessoa). </w:t>
      </w:r>
    </w:p>
    <w:p>
      <w:pPr>
        <w:autoSpaceDN w:val="0"/>
        <w:tabs>
          <w:tab w:pos="2834" w:val="left"/>
          <w:tab w:pos="2846" w:val="left"/>
        </w:tabs>
        <w:autoSpaceDE w:val="0"/>
        <w:widowControl/>
        <w:spacing w:line="346" w:lineRule="exact" w:before="56" w:after="0"/>
        <w:ind w:left="2126" w:right="1296" w:firstLine="0"/>
        <w:jc w:val="left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II.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Com renda mensal de até 2 (dois) salários mínimos e seja portador de doença que </w:t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necessite manter equipamentos médicos elétricos em funcionamento de forma </w:t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contínua, com comprovação de atestado médico e renda familiar. </w:t>
      </w:r>
    </w:p>
    <w:p>
      <w:pPr>
        <w:autoSpaceDN w:val="0"/>
        <w:tabs>
          <w:tab w:pos="2834" w:val="left"/>
          <w:tab w:pos="2846" w:val="left"/>
        </w:tabs>
        <w:autoSpaceDE w:val="0"/>
        <w:widowControl/>
        <w:spacing w:line="346" w:lineRule="exact" w:before="58" w:after="0"/>
        <w:ind w:left="2126" w:right="1296" w:firstLine="0"/>
        <w:jc w:val="left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III.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Pessoa que receba o BPC (Benefício de Prestação Continuada da Assistência </w:t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Social). </w:t>
      </w:r>
    </w:p>
    <w:p>
      <w:pPr>
        <w:autoSpaceDN w:val="0"/>
        <w:autoSpaceDE w:val="0"/>
        <w:widowControl/>
        <w:spacing w:line="346" w:lineRule="exact" w:before="58" w:after="0"/>
        <w:ind w:left="1418" w:right="1370" w:firstLine="708"/>
        <w:jc w:val="both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§ 1°. A concessão de tarifa diferenciada estará condicionada à comprovação da condição do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morador, através da apresentação da carteira atualizada de Inscrição no Cadastro Único e informação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do NIS – Número de Inscrição Social e prévia avaliação do CRAS da região correspondente ao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endereço do usuário. </w:t>
      </w:r>
    </w:p>
    <w:p>
      <w:pPr>
        <w:autoSpaceDN w:val="0"/>
        <w:tabs>
          <w:tab w:pos="2126" w:val="left"/>
        </w:tabs>
        <w:autoSpaceDE w:val="0"/>
        <w:widowControl/>
        <w:spacing w:line="346" w:lineRule="exact" w:before="58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§ 2° A concessão de tarifa diferenciada estará condicionada à comprovação da condição do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morador, através da apresentação da carteira do BPC atualizada. </w:t>
      </w:r>
    </w:p>
    <w:p>
      <w:pPr>
        <w:autoSpaceDN w:val="0"/>
        <w:tabs>
          <w:tab w:pos="2126" w:val="left"/>
        </w:tabs>
        <w:autoSpaceDE w:val="0"/>
        <w:widowControl/>
        <w:spacing w:line="346" w:lineRule="exact" w:before="58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§ 3° A concessão de tarifa diferenciada estará condicionada à comprovação da renda familiar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de até 3 (três) salários mínimos e atestado médico com validade de 12 meses. </w:t>
      </w:r>
    </w:p>
    <w:p>
      <w:pPr>
        <w:autoSpaceDN w:val="0"/>
        <w:autoSpaceDE w:val="0"/>
        <w:widowControl/>
        <w:spacing w:line="344" w:lineRule="exact" w:before="62" w:after="0"/>
        <w:ind w:left="1418" w:right="1362" w:firstLine="708"/>
        <w:jc w:val="both"/>
      </w:pPr>
      <w:r>
        <w:rPr>
          <w:rFonts w:ascii="Arial" w:hAnsi="Arial" w:eastAsia="Arial"/>
          <w:b/>
          <w:i w:val="0"/>
          <w:color w:val="00000A"/>
          <w:sz w:val="20"/>
        </w:rPr>
        <w:t xml:space="preserve">Art. 162. 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Anualmente, os beneficiários deverão renovar sua inscrição no programa de tarifa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diferenciada para água tratada e esgotos no DAE DA PREFEITURA DE BOM JESUS DOS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PERDÕES, sob a pena de perderem o direito ao benefício. </w:t>
      </w:r>
    </w:p>
    <w:p>
      <w:pPr>
        <w:autoSpaceDN w:val="0"/>
        <w:autoSpaceDE w:val="0"/>
        <w:widowControl/>
        <w:spacing w:line="344" w:lineRule="exact" w:before="60" w:after="0"/>
        <w:ind w:left="1418" w:right="1362" w:firstLine="708"/>
        <w:jc w:val="both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§ 1° Para atualização cadastral do Cadastro único, o USUÁRIO deverá procurar o CRAS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(Centro de Referência de Assistência Social) da prefeitura; para atualizar o BPC,o USUÁRIO deverá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procurar o INSS </w:t>
      </w:r>
    </w:p>
    <w:p>
      <w:pPr>
        <w:autoSpaceDN w:val="0"/>
        <w:tabs>
          <w:tab w:pos="2126" w:val="left"/>
        </w:tabs>
        <w:autoSpaceDE w:val="0"/>
        <w:widowControl/>
        <w:spacing w:line="346" w:lineRule="exact" w:before="58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§ 2° Com a documentação devidamente atualizada, o USUÁRIO deverá levar o número do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NIS (Número de Identificação Social) ao DAE DA PREFEITURA DE BOM JESUS DOS PERDÕES. </w:t>
      </w:r>
    </w:p>
    <w:p>
      <w:pPr>
        <w:autoSpaceDN w:val="0"/>
        <w:autoSpaceDE w:val="0"/>
        <w:widowControl/>
        <w:spacing w:line="233" w:lineRule="auto" w:before="992" w:after="0"/>
        <w:ind w:left="0" w:right="5030" w:firstLine="0"/>
        <w:jc w:val="right"/>
      </w:pPr>
      <w:r>
        <w:rPr>
          <w:rFonts w:ascii="Arial" w:hAnsi="Arial" w:eastAsia="Arial"/>
          <w:b/>
          <w:i w:val="0"/>
          <w:color w:val="00000A"/>
          <w:sz w:val="20"/>
        </w:rPr>
        <w:t xml:space="preserve">Capítulo III </w:t>
      </w:r>
    </w:p>
    <w:p>
      <w:pPr>
        <w:autoSpaceDN w:val="0"/>
        <w:autoSpaceDE w:val="0"/>
        <w:widowControl/>
        <w:spacing w:line="233" w:lineRule="auto" w:before="184" w:after="0"/>
        <w:ind w:left="0" w:right="0" w:firstLine="0"/>
        <w:jc w:val="center"/>
      </w:pPr>
      <w:r>
        <w:rPr>
          <w:rFonts w:ascii="Arial" w:hAnsi="Arial" w:eastAsia="Arial"/>
          <w:b/>
          <w:i w:val="0"/>
          <w:color w:val="00000A"/>
          <w:sz w:val="20"/>
        </w:rPr>
        <w:t xml:space="preserve">DA TARIFA DIFERENCIADA PARA FORNECIMENTO DE ÁGUA TRATADA COM CAMINHÃO-PIPA </w:t>
      </w:r>
    </w:p>
    <w:p>
      <w:pPr>
        <w:autoSpaceDN w:val="0"/>
        <w:autoSpaceDE w:val="0"/>
        <w:widowControl/>
        <w:spacing w:line="344" w:lineRule="exact" w:before="466" w:after="0"/>
        <w:ind w:left="1418" w:right="1296" w:firstLine="708"/>
        <w:jc w:val="left"/>
      </w:pPr>
      <w:r>
        <w:rPr>
          <w:rFonts w:ascii="Arial" w:hAnsi="Arial" w:eastAsia="Arial"/>
          <w:b/>
          <w:i w:val="0"/>
          <w:color w:val="00000A"/>
          <w:sz w:val="20"/>
        </w:rPr>
        <w:t>Art. 163.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Sem prejuízo dos requisitos estabelecidos no Título III, Capítulo V – Do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Fornecimento de Água Através de Caminhões Pipa deste regulamento, O DAE DA PREFEITURA DE </w:t>
      </w:r>
    </w:p>
    <w:p>
      <w:pPr>
        <w:autoSpaceDN w:val="0"/>
        <w:tabs>
          <w:tab w:pos="10054" w:val="left"/>
        </w:tabs>
        <w:autoSpaceDE w:val="0"/>
        <w:widowControl/>
        <w:spacing w:line="197" w:lineRule="auto" w:before="23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Resolução ARES-PCJ nº 181 – 31/03/2017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60 </w:t>
      </w:r>
    </w:p>
    <w:p>
      <w:pPr>
        <w:autoSpaceDN w:val="0"/>
        <w:autoSpaceDE w:val="0"/>
        <w:widowControl/>
        <w:spacing w:line="240" w:lineRule="auto" w:before="446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10160</wp:posOffset>
            </wp:positionH>
            <wp:positionV relativeFrom="page">
              <wp:posOffset>10048240</wp:posOffset>
            </wp:positionV>
            <wp:extent cx="7510780" cy="588009"/>
            <wp:wrapNone/>
            <wp:docPr id="120" name="Picture 1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10780" cy="58800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0" w:right="0" w:bottom="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28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3257550</wp:posOffset>
            </wp:positionH>
            <wp:positionV relativeFrom="page">
              <wp:posOffset>179070</wp:posOffset>
            </wp:positionV>
            <wp:extent cx="1046479" cy="914400"/>
            <wp:wrapNone/>
            <wp:docPr id="121" name="Picture 1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6479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46" w:lineRule="exact" w:before="146" w:after="0"/>
        <w:ind w:left="1418" w:right="1360" w:firstLine="0"/>
        <w:jc w:val="both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BOM JESUS DOS PERDÕES poderá conceder o benefício de tarifas de entrega para fornecimento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de água tratada através de caminhões-pipa, aos imóveis classificados na Categoria Residencial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Social, cujo morador atenda os seguintes requisitos: </w:t>
      </w:r>
    </w:p>
    <w:p>
      <w:pPr>
        <w:autoSpaceDN w:val="0"/>
        <w:tabs>
          <w:tab w:pos="2834" w:val="left"/>
          <w:tab w:pos="2846" w:val="left"/>
        </w:tabs>
        <w:autoSpaceDE w:val="0"/>
        <w:widowControl/>
        <w:spacing w:line="346" w:lineRule="exact" w:before="56" w:after="0"/>
        <w:ind w:left="2126" w:right="1296" w:firstLine="0"/>
        <w:jc w:val="left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I.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Famílias inscritas no Cadastro único para Programas Sociais do Governo Federal </w:t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com renda mensal de até meio salário mínimo nacional (renda familiar por pessoa). </w:t>
      </w:r>
    </w:p>
    <w:p>
      <w:pPr>
        <w:autoSpaceDN w:val="0"/>
        <w:tabs>
          <w:tab w:pos="2834" w:val="left"/>
          <w:tab w:pos="2846" w:val="left"/>
        </w:tabs>
        <w:autoSpaceDE w:val="0"/>
        <w:widowControl/>
        <w:spacing w:line="344" w:lineRule="exact" w:before="62" w:after="0"/>
        <w:ind w:left="2126" w:right="1296" w:firstLine="0"/>
        <w:jc w:val="left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II.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Com renda mensal de até 2 (dois) salários mínimos e seja portador de doença que </w:t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necessite manter equipamentos médicos elétricos em funcionamento de forma </w:t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contínua. </w:t>
      </w:r>
    </w:p>
    <w:p>
      <w:pPr>
        <w:autoSpaceDN w:val="0"/>
        <w:tabs>
          <w:tab w:pos="2834" w:val="left"/>
          <w:tab w:pos="2846" w:val="left"/>
        </w:tabs>
        <w:autoSpaceDE w:val="0"/>
        <w:widowControl/>
        <w:spacing w:line="346" w:lineRule="exact" w:before="60" w:after="0"/>
        <w:ind w:left="2126" w:right="1296" w:firstLine="0"/>
        <w:jc w:val="left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III.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Pessoa que receba o BPC (Benefício de Prestação Continuada da Assistência </w:t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Social). </w:t>
      </w:r>
    </w:p>
    <w:p>
      <w:pPr>
        <w:autoSpaceDN w:val="0"/>
        <w:autoSpaceDE w:val="0"/>
        <w:widowControl/>
        <w:spacing w:line="346" w:lineRule="exact" w:before="58" w:after="0"/>
        <w:ind w:left="1418" w:right="1370" w:firstLine="708"/>
        <w:jc w:val="both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§ 1°. A concessão de tarifa diferenciada estará condicionada à comprovação da condição do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morador, através da apresentação da carteira atualizada de Inscrição no Cadastro Único e informação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do NIS – Número de Inscrição Social e prévia avaliação do CRAS da região correspondente ao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endereço do usuário. </w:t>
      </w:r>
    </w:p>
    <w:p>
      <w:pPr>
        <w:autoSpaceDN w:val="0"/>
        <w:tabs>
          <w:tab w:pos="2126" w:val="left"/>
        </w:tabs>
        <w:autoSpaceDE w:val="0"/>
        <w:widowControl/>
        <w:spacing w:line="346" w:lineRule="exact" w:before="58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§ 2° A concessão de tarifa diferenciada estará condicionada à comprovação da condição do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morador, através da apresentação da carteira do BPC atualizada. </w:t>
      </w:r>
    </w:p>
    <w:p>
      <w:pPr>
        <w:autoSpaceDN w:val="0"/>
        <w:tabs>
          <w:tab w:pos="2126" w:val="left"/>
        </w:tabs>
        <w:autoSpaceDE w:val="0"/>
        <w:widowControl/>
        <w:spacing w:line="346" w:lineRule="exact" w:before="58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§ 3° A concessão de tarifa diferenciada estará condicionada à comprovação da renda familiar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de até 2 (dois) salários mínimos e atestado médico com validade de 12 meses. </w:t>
      </w:r>
    </w:p>
    <w:p>
      <w:pPr>
        <w:autoSpaceDN w:val="0"/>
        <w:autoSpaceDE w:val="0"/>
        <w:widowControl/>
        <w:spacing w:line="346" w:lineRule="exact" w:before="58" w:after="0"/>
        <w:ind w:left="1418" w:right="1368" w:firstLine="708"/>
        <w:jc w:val="both"/>
      </w:pPr>
      <w:r>
        <w:rPr>
          <w:rFonts w:ascii="Arial" w:hAnsi="Arial" w:eastAsia="Arial"/>
          <w:b/>
          <w:i w:val="0"/>
          <w:color w:val="00000A"/>
          <w:sz w:val="20"/>
        </w:rPr>
        <w:t>Art. 164.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Anualmente, os beneficiários deverão renovar sua inscrição no programa de tarifa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diferenciada para água tratada e esgotos no DAE DA PREFEITURA DE BOM JESUS DOS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PERDÕES, sob a pena de perderem o direito ao benefício, conforme Artigo 162. </w:t>
      </w:r>
    </w:p>
    <w:p>
      <w:pPr>
        <w:autoSpaceDN w:val="0"/>
        <w:autoSpaceDE w:val="0"/>
        <w:widowControl/>
        <w:spacing w:line="233" w:lineRule="auto" w:before="586" w:after="0"/>
        <w:ind w:left="0" w:right="0" w:firstLine="0"/>
        <w:jc w:val="center"/>
      </w:pPr>
      <w:r>
        <w:rPr>
          <w:rFonts w:ascii="Arial" w:hAnsi="Arial" w:eastAsia="Arial"/>
          <w:b/>
          <w:i w:val="0"/>
          <w:color w:val="00000A"/>
          <w:sz w:val="20"/>
        </w:rPr>
        <w:t xml:space="preserve">Capítulo IV </w:t>
      </w:r>
    </w:p>
    <w:p>
      <w:pPr>
        <w:autoSpaceDN w:val="0"/>
        <w:autoSpaceDE w:val="0"/>
        <w:widowControl/>
        <w:spacing w:line="233" w:lineRule="auto" w:before="184" w:after="0"/>
        <w:ind w:left="0" w:right="0" w:firstLine="0"/>
        <w:jc w:val="center"/>
      </w:pPr>
      <w:r>
        <w:rPr>
          <w:rFonts w:ascii="Arial" w:hAnsi="Arial" w:eastAsia="Arial"/>
          <w:b/>
          <w:i w:val="0"/>
          <w:color w:val="00000A"/>
          <w:sz w:val="20"/>
        </w:rPr>
        <w:t xml:space="preserve">DA REVISÃO DAS FATURAS </w:t>
      </w:r>
    </w:p>
    <w:p>
      <w:pPr>
        <w:autoSpaceDN w:val="0"/>
        <w:autoSpaceDE w:val="0"/>
        <w:widowControl/>
        <w:spacing w:line="346" w:lineRule="exact" w:before="464" w:after="120"/>
        <w:ind w:left="1418" w:right="1362" w:firstLine="708"/>
        <w:jc w:val="both"/>
      </w:pPr>
      <w:r>
        <w:rPr>
          <w:rFonts w:ascii="Arial" w:hAnsi="Arial" w:eastAsia="Arial"/>
          <w:b/>
          <w:i w:val="0"/>
          <w:color w:val="00000A"/>
          <w:sz w:val="20"/>
        </w:rPr>
        <w:t>Art. 165.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Por iniciativa do USUÁRIO interessado, ou iniciativa do DAE DA PREFEITURA DE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BOM JESUS DOS PERDÕES Conforme Resolução ARES-PCJ 50/2014 e mediante pedido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formalizado, as contas de água poderão ser revisadas de acordo com os critérios estabelecidos neste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Regulamento para as seguintes situações devidamente comprovadas: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80.0" w:type="dxa"/>
      </w:tblPr>
      <w:tblGrid>
        <w:gridCol w:w="4513"/>
        <w:gridCol w:w="4513"/>
      </w:tblGrid>
      <w:tr>
        <w:trPr>
          <w:trHeight w:hRule="exact" w:val="1560"/>
        </w:trPr>
        <w:tc>
          <w:tcPr>
            <w:tcW w:type="dxa" w:w="15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0" w:right="30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I. </w:t>
            </w:r>
          </w:p>
          <w:p>
            <w:pPr>
              <w:autoSpaceDN w:val="0"/>
              <w:autoSpaceDE w:val="0"/>
              <w:widowControl/>
              <w:spacing w:line="222" w:lineRule="exact" w:before="184" w:after="0"/>
              <w:ind w:left="0" w:right="25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II. </w:t>
            </w:r>
          </w:p>
          <w:p>
            <w:pPr>
              <w:autoSpaceDN w:val="0"/>
              <w:autoSpaceDE w:val="0"/>
              <w:widowControl/>
              <w:spacing w:line="406" w:lineRule="exact" w:before="0" w:after="0"/>
              <w:ind w:left="1008" w:right="17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III.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IV. </w:t>
            </w:r>
          </w:p>
        </w:tc>
        <w:tc>
          <w:tcPr>
            <w:tcW w:type="dxa" w:w="85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6" w:lineRule="exact" w:before="0" w:after="0"/>
              <w:ind w:left="174" w:right="576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demolição;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 fusão de economias;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 incêndio;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 interrupção da prestação dos serviços de abastecimento de água e/ou de </w:t>
            </w:r>
          </w:p>
        </w:tc>
      </w:tr>
    </w:tbl>
    <w:p>
      <w:pPr>
        <w:autoSpaceDN w:val="0"/>
        <w:autoSpaceDE w:val="0"/>
        <w:widowControl/>
        <w:spacing w:line="224" w:lineRule="exact" w:before="60" w:after="0"/>
        <w:ind w:left="2906" w:right="0" w:firstLine="0"/>
        <w:jc w:val="left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esgotamento sanitário; </w:t>
      </w:r>
    </w:p>
    <w:p>
      <w:pPr>
        <w:autoSpaceDN w:val="0"/>
        <w:tabs>
          <w:tab w:pos="2834" w:val="left"/>
        </w:tabs>
        <w:autoSpaceDE w:val="0"/>
        <w:widowControl/>
        <w:spacing w:line="222" w:lineRule="exact" w:before="182" w:after="0"/>
        <w:ind w:left="2186" w:right="0" w:firstLine="0"/>
        <w:jc w:val="left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V.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situações comprovadas de: vazamento de água, inconsistência de leitura, alteração </w:t>
      </w:r>
    </w:p>
    <w:p>
      <w:pPr>
        <w:autoSpaceDN w:val="0"/>
        <w:tabs>
          <w:tab w:pos="10054" w:val="left"/>
        </w:tabs>
        <w:autoSpaceDE w:val="0"/>
        <w:widowControl/>
        <w:spacing w:line="197" w:lineRule="auto" w:before="17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Resolução ARES-PCJ nº 181 – 31/03/2017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61 </w:t>
      </w:r>
    </w:p>
    <w:p>
      <w:pPr>
        <w:autoSpaceDN w:val="0"/>
        <w:autoSpaceDE w:val="0"/>
        <w:widowControl/>
        <w:spacing w:line="240" w:lineRule="auto" w:before="446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10160</wp:posOffset>
            </wp:positionH>
            <wp:positionV relativeFrom="page">
              <wp:posOffset>10048240</wp:posOffset>
            </wp:positionV>
            <wp:extent cx="7510780" cy="588009"/>
            <wp:wrapNone/>
            <wp:docPr id="122" name="Picture 1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10780" cy="58800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0" w:right="0" w:bottom="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28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3257550</wp:posOffset>
            </wp:positionH>
            <wp:positionV relativeFrom="page">
              <wp:posOffset>179070</wp:posOffset>
            </wp:positionV>
            <wp:extent cx="1046479" cy="914400"/>
            <wp:wrapNone/>
            <wp:docPr id="123" name="Picture 1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6479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2834" w:val="left"/>
          <w:tab w:pos="2906" w:val="left"/>
        </w:tabs>
        <w:autoSpaceDE w:val="0"/>
        <w:widowControl/>
        <w:spacing w:line="384" w:lineRule="exact" w:before="108" w:after="0"/>
        <w:ind w:left="2186" w:right="1296" w:firstLine="0"/>
        <w:jc w:val="left"/>
      </w:pPr>
      <w:r>
        <w:tab/>
      </w:r>
      <w:r>
        <w:tab/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cadastral, aferição do hidrômetro; </w:t>
      </w:r>
      <w:r>
        <w:br/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VI.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sobre valores diversos (multas, tarifas de religação e de aferição); </w:t>
      </w:r>
      <w:r>
        <w:br/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VII.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para usuários classificados em programas especiais (Tarifa Social, Isenção de </w:t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Tarifas). </w:t>
      </w:r>
    </w:p>
    <w:p>
      <w:pPr>
        <w:autoSpaceDN w:val="0"/>
        <w:tabs>
          <w:tab w:pos="2126" w:val="left"/>
          <w:tab w:pos="2186" w:val="left"/>
          <w:tab w:pos="2834" w:val="left"/>
          <w:tab w:pos="2906" w:val="left"/>
        </w:tabs>
        <w:autoSpaceDE w:val="0"/>
        <w:widowControl/>
        <w:spacing w:line="364" w:lineRule="exact" w:before="42" w:after="0"/>
        <w:ind w:left="1418" w:right="1296" w:firstLine="0"/>
        <w:jc w:val="left"/>
      </w:pPr>
      <w:r>
        <w:tab/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VIII.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outras situações justificáveis, conforme critérios propostos pelo DAE DA </w:t>
      </w:r>
      <w:r>
        <w:tab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PREFEITURA DE BOM JESUS DOS PERDÕES e aprovados pela ARES-PCJ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§ 1° As revisões serão efetuadas pelo setor competente, o qual definirá nova data de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vencimento para as contas revisadas. </w:t>
      </w:r>
    </w:p>
    <w:p>
      <w:pPr>
        <w:autoSpaceDN w:val="0"/>
        <w:tabs>
          <w:tab w:pos="2126" w:val="left"/>
        </w:tabs>
        <w:autoSpaceDE w:val="0"/>
        <w:widowControl/>
        <w:spacing w:line="346" w:lineRule="exact" w:before="60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§ 2° Em todos os casos de deferimento ou indeferimento do pedido o USUÁRIO será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comunicado formalmente através de correspondência sobre a ocorrência e providências tomadas. </w:t>
      </w:r>
    </w:p>
    <w:p>
      <w:pPr>
        <w:autoSpaceDN w:val="0"/>
        <w:tabs>
          <w:tab w:pos="2126" w:val="left"/>
          <w:tab w:pos="2186" w:val="left"/>
        </w:tabs>
        <w:autoSpaceDE w:val="0"/>
        <w:widowControl/>
        <w:spacing w:line="366" w:lineRule="exact" w:before="38" w:after="0"/>
        <w:ind w:left="1418" w:right="1296" w:firstLine="0"/>
        <w:jc w:val="left"/>
      </w:pPr>
      <w:r>
        <w:tab/>
      </w:r>
      <w:r>
        <w:rPr>
          <w:rFonts w:ascii="Arial" w:hAnsi="Arial" w:eastAsia="Arial"/>
          <w:b/>
          <w:i w:val="0"/>
          <w:color w:val="00000A"/>
          <w:sz w:val="20"/>
        </w:rPr>
        <w:t>Art. 166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. As revisões das contas serão efetuadas segundo os critérios: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I. Vazamento: </w:t>
      </w:r>
      <w:r>
        <w:br/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a) Requisitos: Exclusivamente para as categorias Residencial e Comercial, mediante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solicitação do USUÁRIO, ocorrendo alta de consumo devido a </w:t>
      </w:r>
      <w:r>
        <w:rPr>
          <w:u w:val="single" w:color="000009"/>
          <w:rFonts w:ascii="ArialMT" w:hAnsi="ArialMT" w:eastAsia="ArialMT"/>
          <w:b w:val="0"/>
          <w:i w:val="0"/>
          <w:color w:val="00000A"/>
          <w:sz w:val="20"/>
        </w:rPr>
        <w:t>vazamento oculto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nas instalações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internas do imóvel, cujo reparo deverá ser comprovado através de laudo de empresa especializada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e/ou nota fiscal de compra de materiais e/ou recibo de mão de obra utilizada nos reparos, além de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fotos de comprovação do serviço de reparo do vazamento. O DAE, a seu critério, poderá fazer a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revisão da conta, na qual determinará os valores a serem cobrados; </w:t>
      </w:r>
      <w:r>
        <w:br/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b) Refaturamento: O consumo a ser considerado para o cálculo será a média dos últimos 6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(seis) meses. Este procedimento poderá ser adotado somente uma vez a cada doze meses. </w:t>
      </w:r>
    </w:p>
    <w:p>
      <w:pPr>
        <w:autoSpaceDN w:val="0"/>
        <w:autoSpaceDE w:val="0"/>
        <w:widowControl/>
        <w:spacing w:line="344" w:lineRule="exact" w:before="62" w:after="0"/>
        <w:ind w:left="1418" w:right="1362" w:firstLine="708"/>
        <w:jc w:val="both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§ 1º No caso de reparo efetuado pelo próprio usuário, poderá ser apresentada declaração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relatando a situação e condições do reparo realizado. Essa declaração ficará condicionada à </w:t>
      </w:r>
      <w:r>
        <w:rPr>
          <w:rFonts w:ascii="ArialMT" w:hAnsi="ArialMT" w:eastAsia="ArialMT"/>
          <w:b w:val="0"/>
          <w:i w:val="0"/>
          <w:color w:val="00000A"/>
          <w:sz w:val="20"/>
        </w:rPr>
        <w:t>aprovação do DAE.</w:t>
      </w:r>
    </w:p>
    <w:p>
      <w:pPr>
        <w:autoSpaceDN w:val="0"/>
        <w:autoSpaceDE w:val="0"/>
        <w:widowControl/>
        <w:spacing w:line="344" w:lineRule="exact" w:before="60" w:after="0"/>
        <w:ind w:left="1418" w:right="1362" w:firstLine="708"/>
        <w:jc w:val="both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§ 2º Os usuários poderão solicitar a revisão das contas por comprovação de vazamento de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água até 60 dias, após a comprovação do vazamento, será permitido o recalculo dos 60 dias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anteriores ao vazamneto. </w:t>
      </w:r>
    </w:p>
    <w:p>
      <w:pPr>
        <w:autoSpaceDN w:val="0"/>
        <w:autoSpaceDE w:val="0"/>
        <w:widowControl/>
        <w:spacing w:line="222" w:lineRule="exact" w:before="182" w:after="0"/>
        <w:ind w:left="2126" w:right="0" w:firstLine="0"/>
        <w:jc w:val="left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§ 3º É vedado o parcelamento quando houver recalculo de consumo. </w:t>
      </w:r>
    </w:p>
    <w:p>
      <w:pPr>
        <w:autoSpaceDN w:val="0"/>
        <w:tabs>
          <w:tab w:pos="2126" w:val="left"/>
        </w:tabs>
        <w:autoSpaceDE w:val="0"/>
        <w:widowControl/>
        <w:spacing w:line="364" w:lineRule="exact" w:before="40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III. Inconsistência de Leitura: </w:t>
      </w:r>
      <w:r>
        <w:br/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a) Requisitos: Excepcionalmente nas situações comprovadas de inconsistência de leitura que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acarretem consumo excessivo, as contas das categorias de consumo Residencial, Comercial,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Industrial, Residencial Tratamento Isolado, Pública e Construção poderão ser recalculadas de acordo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com os novos dados e consumo apurados, mediante solicitação do USUÁRIO; </w:t>
      </w:r>
      <w:r>
        <w:br/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b) Refaturamento: A conta proveniente da inconsistência de leitura será retida para análise,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cujo vencimento será alterado para não incidir juros e multa. </w:t>
      </w:r>
    </w:p>
    <w:p>
      <w:pPr>
        <w:autoSpaceDN w:val="0"/>
        <w:autoSpaceDE w:val="0"/>
        <w:widowControl/>
        <w:spacing w:line="222" w:lineRule="exact" w:before="182" w:after="0"/>
        <w:ind w:left="2126" w:right="0" w:firstLine="0"/>
        <w:jc w:val="left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IV. Alteração Cadastral: </w:t>
      </w:r>
    </w:p>
    <w:p>
      <w:pPr>
        <w:autoSpaceDN w:val="0"/>
        <w:tabs>
          <w:tab w:pos="10056" w:val="left"/>
        </w:tabs>
        <w:autoSpaceDE w:val="0"/>
        <w:widowControl/>
        <w:spacing w:line="197" w:lineRule="auto" w:before="23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Resolução ARES-PCJ nº 181 – 31/03/2017 </w:t>
      </w:r>
      <w:r>
        <w:tab/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62 </w:t>
      </w:r>
    </w:p>
    <w:p>
      <w:pPr>
        <w:autoSpaceDN w:val="0"/>
        <w:autoSpaceDE w:val="0"/>
        <w:widowControl/>
        <w:spacing w:line="240" w:lineRule="auto" w:before="446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10160</wp:posOffset>
            </wp:positionH>
            <wp:positionV relativeFrom="page">
              <wp:posOffset>10048240</wp:posOffset>
            </wp:positionV>
            <wp:extent cx="7510780" cy="588009"/>
            <wp:wrapNone/>
            <wp:docPr id="124" name="Picture 1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10780" cy="58800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0" w:right="0" w:bottom="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28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3257550</wp:posOffset>
            </wp:positionH>
            <wp:positionV relativeFrom="page">
              <wp:posOffset>179070</wp:posOffset>
            </wp:positionV>
            <wp:extent cx="1046479" cy="914400"/>
            <wp:wrapNone/>
            <wp:docPr id="125" name="Picture 1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6479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44" w:lineRule="exact" w:before="148" w:after="0"/>
        <w:ind w:left="1418" w:right="1362" w:firstLine="708"/>
        <w:jc w:val="both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a) Requisitos: Havendo alteração na categoria de consumo do imóvel ou no número de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economias ou nos serviços de esgotos, conforme definido na Seção II CLASSIFICAÇÃO, do capítulo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II, do título II deste Regulamento, poderão ser recalculadas as contas relativas ao período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considerado a partir da data da solicitação de alteração junto a DAE DA PREFEITURA DE BOM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JESUS DOS PERDÕES; </w:t>
      </w:r>
    </w:p>
    <w:p>
      <w:pPr>
        <w:autoSpaceDN w:val="0"/>
        <w:autoSpaceDE w:val="0"/>
        <w:widowControl/>
        <w:spacing w:line="344" w:lineRule="exact" w:before="62" w:after="0"/>
        <w:ind w:left="1418" w:right="1366" w:firstLine="708"/>
        <w:jc w:val="both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b) Refaturamento: Para o recálculo das contas será considerado, o consumo apurado nas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leituras realizadas e alterando-se a categoria, natureza e/ou a quantidade de economias identificadas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na vistoria do DAE DA PREFEITURA DE BOM JESUS DOS PERDÕES. </w:t>
      </w:r>
    </w:p>
    <w:p>
      <w:pPr>
        <w:autoSpaceDN w:val="0"/>
        <w:autoSpaceDE w:val="0"/>
        <w:widowControl/>
        <w:spacing w:line="222" w:lineRule="exact" w:before="184" w:after="0"/>
        <w:ind w:left="2126" w:right="0" w:firstLine="0"/>
        <w:jc w:val="left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V. Usuários classificados em Programas Especiais (Tarifa Social, Isenção de Tarifas, etc): </w:t>
      </w:r>
    </w:p>
    <w:p>
      <w:pPr>
        <w:autoSpaceDN w:val="0"/>
        <w:autoSpaceDE w:val="0"/>
        <w:widowControl/>
        <w:spacing w:line="344" w:lineRule="exact" w:before="62" w:after="0"/>
        <w:ind w:left="1418" w:right="1362" w:firstLine="708"/>
        <w:jc w:val="both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a) Requisitos: Excepcionalmente nos faturamentos para USUÁRIO classificados em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Programas Especiais (Tarifa Social/Isenção de Tarifas, etc.), as contas poderão ser recalculadas de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acordo com os novos dados de consumo apurados, mediante solicitação do USUÁRIO; </w:t>
      </w:r>
    </w:p>
    <w:p>
      <w:pPr>
        <w:autoSpaceDN w:val="0"/>
        <w:tabs>
          <w:tab w:pos="2126" w:val="left"/>
        </w:tabs>
        <w:autoSpaceDE w:val="0"/>
        <w:widowControl/>
        <w:spacing w:line="346" w:lineRule="exact" w:before="58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b) Refaturamento: A conta que resultou na cobrança indevida será retida para análise, cujo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vencimento será alterado para não incidir juros e multa. </w:t>
      </w:r>
    </w:p>
    <w:p>
      <w:pPr>
        <w:autoSpaceDN w:val="0"/>
        <w:autoSpaceDE w:val="0"/>
        <w:widowControl/>
        <w:spacing w:line="222" w:lineRule="exact" w:before="182" w:after="0"/>
        <w:ind w:left="2126" w:right="0" w:firstLine="0"/>
        <w:jc w:val="left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VI. Aferição ou Troca de Hidrômetro: </w:t>
      </w:r>
    </w:p>
    <w:p>
      <w:pPr>
        <w:autoSpaceDN w:val="0"/>
        <w:tabs>
          <w:tab w:pos="2126" w:val="left"/>
        </w:tabs>
        <w:autoSpaceDE w:val="0"/>
        <w:widowControl/>
        <w:spacing w:line="344" w:lineRule="exact" w:before="62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a) Requisitos: Na reprovação do hidrômetro, cujo o volume registrado foi maior que o real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consumido, a conta poderá ser recalculada a partir da data da solicitação; </w:t>
      </w:r>
    </w:p>
    <w:p>
      <w:pPr>
        <w:autoSpaceDN w:val="0"/>
        <w:autoSpaceDE w:val="0"/>
        <w:widowControl/>
        <w:spacing w:line="344" w:lineRule="exact" w:before="62" w:after="0"/>
        <w:ind w:left="1418" w:right="1366" w:firstLine="708"/>
        <w:jc w:val="both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b) Refaturamento: A conta proveniente, cujo volume registrado foi maior que o real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consumido, será recalculada considerando o consumo medido nos 30 (trinta) dias corridos após a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substituição do medidor, excluindo-se o volume residual. </w:t>
      </w:r>
    </w:p>
    <w:p>
      <w:pPr>
        <w:autoSpaceDN w:val="0"/>
        <w:autoSpaceDE w:val="0"/>
        <w:widowControl/>
        <w:spacing w:line="233" w:lineRule="auto" w:before="588" w:after="0"/>
        <w:ind w:left="0" w:right="0" w:firstLine="0"/>
        <w:jc w:val="center"/>
      </w:pPr>
      <w:r>
        <w:rPr>
          <w:rFonts w:ascii="Arial" w:hAnsi="Arial" w:eastAsia="Arial"/>
          <w:b/>
          <w:i w:val="0"/>
          <w:color w:val="00000A"/>
          <w:sz w:val="20"/>
        </w:rPr>
        <w:t xml:space="preserve">Capítulo V </w:t>
      </w:r>
    </w:p>
    <w:p>
      <w:pPr>
        <w:autoSpaceDN w:val="0"/>
        <w:autoSpaceDE w:val="0"/>
        <w:widowControl/>
        <w:spacing w:line="233" w:lineRule="auto" w:before="182" w:after="0"/>
        <w:ind w:left="0" w:right="0" w:firstLine="0"/>
        <w:jc w:val="center"/>
      </w:pPr>
      <w:r>
        <w:rPr>
          <w:rFonts w:ascii="Arial" w:hAnsi="Arial" w:eastAsia="Arial"/>
          <w:b/>
          <w:i w:val="0"/>
          <w:color w:val="00000A"/>
          <w:sz w:val="20"/>
        </w:rPr>
        <w:t xml:space="preserve">DO CICLO DE FATURAMENTO </w:t>
      </w:r>
    </w:p>
    <w:p>
      <w:pPr>
        <w:autoSpaceDN w:val="0"/>
        <w:autoSpaceDE w:val="0"/>
        <w:widowControl/>
        <w:spacing w:line="344" w:lineRule="exact" w:before="62" w:after="0"/>
        <w:ind w:left="1418" w:right="1364" w:firstLine="708"/>
        <w:jc w:val="both"/>
      </w:pPr>
      <w:r>
        <w:rPr>
          <w:rFonts w:ascii="Arial" w:hAnsi="Arial" w:eastAsia="Arial"/>
          <w:b/>
          <w:i w:val="0"/>
          <w:color w:val="00000A"/>
          <w:sz w:val="20"/>
        </w:rPr>
        <w:t>Art. 167.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O DAE DA PREFEITURA DE BOM JESUS DOS PERDÕES efetuará as leituras e o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faturamento com periodicidade mensal, em intervalos de aproximadamente 30 (trinta) dias corridos,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observados o mínimo de 28 (vinte e oito) dias e o máximo de 33 (trinta e três) dias corridos, de acordo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com o calendário, situações especiais e cronogramas de atividades. </w:t>
      </w:r>
    </w:p>
    <w:p>
      <w:pPr>
        <w:autoSpaceDN w:val="0"/>
        <w:autoSpaceDE w:val="0"/>
        <w:widowControl/>
        <w:spacing w:line="344" w:lineRule="exact" w:before="62" w:after="0"/>
        <w:ind w:left="1418" w:right="1364" w:firstLine="708"/>
        <w:jc w:val="both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§ 1° O DAE DA PREFEITURA DE BOM JESUS DOS PERDÕES deverá organizar e manter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atualizado o calendário das respectivas datas previstas para a leitura dos hidrômetros, entrega e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vencimento das faturas, disponível aos USUÁRIOS em página específica no site da prefeitura. </w:t>
      </w:r>
    </w:p>
    <w:p>
      <w:pPr>
        <w:autoSpaceDN w:val="0"/>
        <w:tabs>
          <w:tab w:pos="2126" w:val="left"/>
        </w:tabs>
        <w:autoSpaceDE w:val="0"/>
        <w:widowControl/>
        <w:spacing w:line="346" w:lineRule="exact" w:before="60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§ 2°O DAE DA PREFEITURA DE BOM JESUS DOS PERDÕES.deverá informar na fatura a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vencer a data prevista para a realização da próxima leitura. </w:t>
      </w:r>
    </w:p>
    <w:p>
      <w:pPr>
        <w:autoSpaceDN w:val="0"/>
        <w:autoSpaceDE w:val="0"/>
        <w:widowControl/>
        <w:spacing w:line="344" w:lineRule="exact" w:before="62" w:after="0"/>
        <w:ind w:left="1418" w:right="1360" w:firstLine="708"/>
        <w:jc w:val="both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§ 3° Em casos excepcionais, tais como, necessidade de remanejamento de rota ou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reprogramação do calendário, as leituras poderão ser realizadas em intervalos de, no mínimo 15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(quinze) dias e no máximo 45 (quarenta e cinco) dias corridos, ressalvado o direito do USUÁRIO da </w:t>
      </w:r>
    </w:p>
    <w:p>
      <w:pPr>
        <w:autoSpaceDN w:val="0"/>
        <w:tabs>
          <w:tab w:pos="10054" w:val="left"/>
        </w:tabs>
        <w:autoSpaceDE w:val="0"/>
        <w:widowControl/>
        <w:spacing w:line="197" w:lineRule="auto" w:before="35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Resolução ARES-PCJ nº 181 – 31/03/2017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63 </w:t>
      </w:r>
    </w:p>
    <w:p>
      <w:pPr>
        <w:autoSpaceDN w:val="0"/>
        <w:autoSpaceDE w:val="0"/>
        <w:widowControl/>
        <w:spacing w:line="240" w:lineRule="auto" w:before="446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10160</wp:posOffset>
            </wp:positionH>
            <wp:positionV relativeFrom="page">
              <wp:posOffset>10048240</wp:posOffset>
            </wp:positionV>
            <wp:extent cx="7510780" cy="588009"/>
            <wp:wrapNone/>
            <wp:docPr id="126" name="Picture 1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10780" cy="58800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0" w:right="0" w:bottom="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28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3257550</wp:posOffset>
            </wp:positionH>
            <wp:positionV relativeFrom="page">
              <wp:posOffset>179070</wp:posOffset>
            </wp:positionV>
            <wp:extent cx="1046479" cy="914400"/>
            <wp:wrapNone/>
            <wp:docPr id="127" name="Picture 1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6479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46" w:lineRule="exact" w:before="146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compensação de faturamento, caso haja alteração de faixa de consumo que onere a conta com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aplicação de tarifas superiores. </w:t>
      </w:r>
    </w:p>
    <w:p>
      <w:pPr>
        <w:autoSpaceDN w:val="0"/>
        <w:tabs>
          <w:tab w:pos="2126" w:val="left"/>
        </w:tabs>
        <w:autoSpaceDE w:val="0"/>
        <w:widowControl/>
        <w:spacing w:line="342" w:lineRule="exact" w:before="64" w:after="0"/>
        <w:ind w:left="1418" w:right="1296" w:firstLine="0"/>
        <w:jc w:val="left"/>
      </w:pPr>
      <w:r>
        <w:rPr>
          <w:rFonts w:ascii="Arial" w:hAnsi="Arial" w:eastAsia="Arial"/>
          <w:b/>
          <w:i w:val="0"/>
          <w:color w:val="00000A"/>
          <w:sz w:val="20"/>
        </w:rPr>
        <w:t>Art. 168.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O volume consumido no período será apurado pela diferença entre a leitura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realizada e a leitura anterior do hidrômetro. </w:t>
      </w:r>
    </w:p>
    <w:p>
      <w:pPr>
        <w:autoSpaceDN w:val="0"/>
        <w:autoSpaceDE w:val="0"/>
        <w:widowControl/>
        <w:spacing w:line="222" w:lineRule="exact" w:before="184" w:after="0"/>
        <w:ind w:left="0" w:right="0" w:firstLine="0"/>
        <w:jc w:val="center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§ 1° O volume a ser faturado respeitará o consumo mínimo definido no artigo anterior. </w:t>
      </w:r>
    </w:p>
    <w:p>
      <w:pPr>
        <w:autoSpaceDN w:val="0"/>
        <w:tabs>
          <w:tab w:pos="2126" w:val="left"/>
        </w:tabs>
        <w:autoSpaceDE w:val="0"/>
        <w:widowControl/>
        <w:spacing w:line="346" w:lineRule="exact" w:before="60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§ 2° As leituras serão realizadas a cada mês, preferencialmente na mesma data, podendo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ocorrer uma variação em função da ocorrência de feriados ou fins de semana. </w:t>
      </w:r>
    </w:p>
    <w:p>
      <w:pPr>
        <w:autoSpaceDN w:val="0"/>
        <w:tabs>
          <w:tab w:pos="2126" w:val="left"/>
        </w:tabs>
        <w:autoSpaceDE w:val="0"/>
        <w:widowControl/>
        <w:spacing w:line="346" w:lineRule="exact" w:before="56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§ 3° Outros intervalos poderão ser definidos pelo DAE DA PREFEITURA DE BOM JESUS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DOS PERDÕES.para as leituras, em função de necessidades especiais, previamente justificadas. </w:t>
      </w:r>
    </w:p>
    <w:p>
      <w:pPr>
        <w:autoSpaceDN w:val="0"/>
        <w:autoSpaceDE w:val="0"/>
        <w:widowControl/>
        <w:spacing w:line="344" w:lineRule="exact" w:before="62" w:after="0"/>
        <w:ind w:left="1418" w:right="1362" w:firstLine="708"/>
        <w:jc w:val="both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§ 4° Em função de ajustes ou otimização do ciclo de faturamento ou por outros motivos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justificados, o DAE DA PREFEITURA DE BOM JESUS DOS PERDÕES poderá fazer a projeção da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leitura real para a determinação do consumo a ser faturado, e quando necessário efetuar os acertos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na leitura subsequente. </w:t>
      </w:r>
    </w:p>
    <w:p>
      <w:pPr>
        <w:autoSpaceDN w:val="0"/>
        <w:autoSpaceDE w:val="0"/>
        <w:widowControl/>
        <w:spacing w:line="222" w:lineRule="exact" w:before="184" w:after="0"/>
        <w:ind w:left="2126" w:right="0" w:firstLine="0"/>
        <w:jc w:val="left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§ 5° Serão desconsideradas nas leituras mensais de consumo, as frações de metro cúbico. </w:t>
      </w:r>
    </w:p>
    <w:p>
      <w:pPr>
        <w:autoSpaceDN w:val="0"/>
        <w:autoSpaceDE w:val="0"/>
        <w:widowControl/>
        <w:spacing w:line="344" w:lineRule="exact" w:before="58" w:after="0"/>
        <w:ind w:left="1418" w:right="1360" w:firstLine="708"/>
        <w:jc w:val="both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§ 6° Quando a leitura identificar alto consumo, ou seja, cujo valor medido ultrapassa em 30%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(trinta por cento), no mínimo, a média aritmética dos últimos seis meses com valores corretamente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medidos, a DAE DA PREFEITURA DE BOM JESUS DOS PERDÕES deverá alertar o USUÁRIO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sobre o fato, instruindo-o para que verifique as instalações internas da unidade usuária ou evite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desperdícios. </w:t>
      </w:r>
    </w:p>
    <w:p>
      <w:pPr>
        <w:autoSpaceDN w:val="0"/>
        <w:autoSpaceDE w:val="0"/>
        <w:widowControl/>
        <w:spacing w:line="344" w:lineRule="exact" w:before="62" w:after="0"/>
        <w:ind w:left="1418" w:right="1366" w:firstLine="708"/>
        <w:jc w:val="both"/>
      </w:pPr>
      <w:r>
        <w:rPr>
          <w:rFonts w:ascii="Arial" w:hAnsi="Arial" w:eastAsia="Arial"/>
          <w:b/>
          <w:i w:val="0"/>
          <w:color w:val="00000A"/>
          <w:sz w:val="20"/>
        </w:rPr>
        <w:t>Art. 169.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Não sendo possível a realização da leitura em determinado período, em decorrência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de anormalidade no hidrômetro, impedimento de acesso ao mesmo, ausência de medidor ou em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função de necessidade de ajustes no ciclo de faturamento, a apuração do volume consumido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observará, na ordem, os seguintes critérios: </w:t>
      </w:r>
    </w:p>
    <w:p>
      <w:pPr>
        <w:autoSpaceDN w:val="0"/>
        <w:autoSpaceDE w:val="0"/>
        <w:widowControl/>
        <w:spacing w:line="222" w:lineRule="exact" w:before="184" w:after="0"/>
        <w:ind w:left="2126" w:right="0" w:firstLine="0"/>
        <w:jc w:val="left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§ 1° A leitura anterior permanecerá a mesma da leitura atual, ou seja, o consumo será 0 m³</w:t>
      </w:r>
      <w:r>
        <w:rPr>
          <w:rFonts w:ascii="Arial" w:hAnsi="Arial" w:eastAsia="Arial"/>
          <w:b/>
          <w:i w:val="0"/>
          <w:color w:val="365F91"/>
          <w:sz w:val="20"/>
        </w:rPr>
        <w:t>.</w:t>
      </w:r>
    </w:p>
    <w:p>
      <w:pPr>
        <w:autoSpaceDN w:val="0"/>
        <w:autoSpaceDE w:val="0"/>
        <w:widowControl/>
        <w:spacing w:line="344" w:lineRule="exact" w:before="62" w:after="0"/>
        <w:ind w:left="1418" w:right="1360" w:firstLine="708"/>
        <w:jc w:val="both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§ 2° Na ocorrência do procedimento previsto nos incisos I acima durante 3 (três) ciclos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consecutivos de faturamento, o DAE DA PREFEITURA DE BOM JESUS DOS PERDÕES deverá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notificar o USUÁRIO, por escrito, sobre a necessidade de desimpedir o acesso ao hidrômetro e a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possibilidade de suspensão do fornecimento, consequentemente haverá o acumulo de leitura. </w:t>
      </w:r>
    </w:p>
    <w:p>
      <w:pPr>
        <w:autoSpaceDN w:val="0"/>
        <w:autoSpaceDE w:val="0"/>
        <w:widowControl/>
        <w:spacing w:line="344" w:lineRule="exact" w:before="62" w:after="0"/>
        <w:ind w:left="1418" w:right="1364" w:firstLine="708"/>
        <w:jc w:val="both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§ 3° Na leitura subsequente à remoção do impedimento, os eventuais acertos relativos ao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período em que o medidor não foi lido serão efetuados pelo DAE DA PREFEITURA DE BOM JESUS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DOS PERDÕES. </w:t>
      </w:r>
    </w:p>
    <w:p>
      <w:pPr>
        <w:autoSpaceDN w:val="0"/>
        <w:tabs>
          <w:tab w:pos="2126" w:val="left"/>
        </w:tabs>
        <w:autoSpaceDE w:val="0"/>
        <w:widowControl/>
        <w:spacing w:line="346" w:lineRule="exact" w:before="60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§ 4º. Numa situação de quebra do medidor, o consumo será calculado pela média dos últimos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6 meses, até que se proceda à sua substituição. </w:t>
      </w:r>
    </w:p>
    <w:p>
      <w:pPr>
        <w:autoSpaceDN w:val="0"/>
        <w:autoSpaceDE w:val="0"/>
        <w:widowControl/>
        <w:spacing w:line="242" w:lineRule="exact" w:before="102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§ 5º. Nos casos de consumo não medidos por inexistência de hidrômetro instalado na ligação, o </w:t>
      </w:r>
      <w:r>
        <w:rPr>
          <w:rFonts w:ascii="ArialMT" w:hAnsi="ArialMT" w:eastAsia="ArialMT"/>
          <w:b w:val="0"/>
          <w:i w:val="0"/>
          <w:color w:val="00000A"/>
          <w:sz w:val="20"/>
        </w:rPr>
        <w:t>faturamento será feito de acordo com o consumo mínimo para cada categoria.</w:t>
      </w:r>
    </w:p>
    <w:p>
      <w:pPr>
        <w:autoSpaceDN w:val="0"/>
        <w:tabs>
          <w:tab w:pos="10054" w:val="left"/>
        </w:tabs>
        <w:autoSpaceDE w:val="0"/>
        <w:widowControl/>
        <w:spacing w:line="197" w:lineRule="auto" w:before="57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Resolução ARES-PCJ nº 181 – 31/03/2017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64 </w:t>
      </w:r>
    </w:p>
    <w:p>
      <w:pPr>
        <w:autoSpaceDN w:val="0"/>
        <w:autoSpaceDE w:val="0"/>
        <w:widowControl/>
        <w:spacing w:line="240" w:lineRule="auto" w:before="446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10160</wp:posOffset>
            </wp:positionH>
            <wp:positionV relativeFrom="page">
              <wp:posOffset>10048240</wp:posOffset>
            </wp:positionV>
            <wp:extent cx="7510780" cy="588009"/>
            <wp:wrapNone/>
            <wp:docPr id="128" name="Picture 1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10780" cy="58800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0" w:right="0" w:bottom="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28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3257550</wp:posOffset>
            </wp:positionH>
            <wp:positionV relativeFrom="page">
              <wp:posOffset>179070</wp:posOffset>
            </wp:positionV>
            <wp:extent cx="1046479" cy="914400"/>
            <wp:wrapNone/>
            <wp:docPr id="129" name="Picture 1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6479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2126" w:val="left"/>
          <w:tab w:pos="4506" w:val="left"/>
          <w:tab w:pos="5432" w:val="left"/>
        </w:tabs>
        <w:autoSpaceDE w:val="0"/>
        <w:widowControl/>
        <w:spacing w:line="386" w:lineRule="exact" w:before="648" w:after="120"/>
        <w:ind w:left="1418" w:right="1296" w:firstLine="0"/>
        <w:jc w:val="left"/>
      </w:pPr>
      <w:r>
        <w:tab/>
      </w:r>
      <w:r>
        <w:tab/>
      </w:r>
      <w:r>
        <w:tab/>
      </w:r>
      <w:r>
        <w:rPr>
          <w:rFonts w:ascii="Arial" w:hAnsi="Arial" w:eastAsia="Arial"/>
          <w:b/>
          <w:i w:val="0"/>
          <w:color w:val="00000A"/>
          <w:sz w:val="20"/>
        </w:rPr>
        <w:t xml:space="preserve">Capítulo VI </w:t>
      </w:r>
      <w:r>
        <w:br/>
      </w:r>
      <w:r>
        <w:tab/>
      </w:r>
      <w:r>
        <w:tab/>
      </w:r>
      <w:r>
        <w:rPr>
          <w:rFonts w:ascii="Arial" w:hAnsi="Arial" w:eastAsia="Arial"/>
          <w:b/>
          <w:i w:val="0"/>
          <w:color w:val="00000A"/>
          <w:sz w:val="20"/>
        </w:rPr>
        <w:t xml:space="preserve">DAS TARIFAS DOS SERVIÇOS </w:t>
      </w:r>
      <w:r>
        <w:br/>
      </w:r>
      <w:r>
        <w:rPr>
          <w:rFonts w:ascii="Arial" w:hAnsi="Arial" w:eastAsia="Arial"/>
          <w:b/>
          <w:i w:val="0"/>
          <w:color w:val="00000A"/>
          <w:sz w:val="20"/>
        </w:rPr>
        <w:t>Art. 170.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O DAE DA PREFEITURA DE BOM JESUS DOS PERDÕES disponibilizará uma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série de serviços que serão executados mediante requerimento e pagamento, conforme abaixo: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80.0" w:type="dxa"/>
      </w:tblPr>
      <w:tblGrid>
        <w:gridCol w:w="4513"/>
        <w:gridCol w:w="4513"/>
      </w:tblGrid>
      <w:tr>
        <w:trPr>
          <w:trHeight w:hRule="exact" w:val="2368"/>
        </w:trPr>
        <w:tc>
          <w:tcPr>
            <w:tcW w:type="dxa" w:w="15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0" w:right="30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I. </w:t>
            </w:r>
          </w:p>
          <w:p>
            <w:pPr>
              <w:autoSpaceDN w:val="0"/>
              <w:autoSpaceDE w:val="0"/>
              <w:widowControl/>
              <w:spacing w:line="222" w:lineRule="exact" w:before="184" w:after="0"/>
              <w:ind w:left="0" w:right="25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II. </w:t>
            </w:r>
          </w:p>
          <w:p>
            <w:pPr>
              <w:autoSpaceDN w:val="0"/>
              <w:autoSpaceDE w:val="0"/>
              <w:widowControl/>
              <w:spacing w:line="404" w:lineRule="exact" w:before="0" w:after="0"/>
              <w:ind w:left="1106" w:right="174" w:firstLine="0"/>
              <w:jc w:val="both"/>
            </w:pP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III.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IV.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V. </w:t>
            </w:r>
          </w:p>
          <w:p>
            <w:pPr>
              <w:autoSpaceDN w:val="0"/>
              <w:autoSpaceDE w:val="0"/>
              <w:widowControl/>
              <w:spacing w:line="222" w:lineRule="exact" w:before="182" w:after="0"/>
              <w:ind w:left="0" w:right="17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VI. </w:t>
            </w:r>
          </w:p>
        </w:tc>
        <w:tc>
          <w:tcPr>
            <w:tcW w:type="dxa" w:w="85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4" w:lineRule="exact" w:before="0" w:after="0"/>
              <w:ind w:left="174" w:right="576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Ligação ou Reforma de Ligação de Água e/ou Esgoto;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Corte e Religação de Água;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Mudança de instalação de hidrômetro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Vistoria e/ou Troca de Hidrômetros;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Instalação de Data Logger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Fiscalização e Interligação de Sistemas de Distribuição de Água e/ou Esgotamento </w:t>
            </w:r>
          </w:p>
        </w:tc>
      </w:tr>
    </w:tbl>
    <w:p>
      <w:pPr>
        <w:autoSpaceDN w:val="0"/>
        <w:tabs>
          <w:tab w:pos="2834" w:val="left"/>
          <w:tab w:pos="2906" w:val="left"/>
        </w:tabs>
        <w:autoSpaceDE w:val="0"/>
        <w:widowControl/>
        <w:spacing w:line="346" w:lineRule="exact" w:before="0" w:after="122"/>
        <w:ind w:left="2186" w:right="1296" w:firstLine="0"/>
        <w:jc w:val="left"/>
      </w:pPr>
      <w:r>
        <w:tab/>
      </w:r>
      <w:r>
        <w:tab/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Sanitário executados pelo empreendedor/proprietário do imóvel; </w:t>
      </w:r>
      <w:r>
        <w:br/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VII.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Fornecimento de Água através de Caminhão-pipa em imóveis localizados no </w:t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Município de Bom Jesus dos Perdões;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80.0" w:type="dxa"/>
      </w:tblPr>
      <w:tblGrid>
        <w:gridCol w:w="4513"/>
        <w:gridCol w:w="4513"/>
      </w:tblGrid>
      <w:tr>
        <w:trPr>
          <w:trHeight w:hRule="exact" w:val="1558"/>
        </w:trPr>
        <w:tc>
          <w:tcPr>
            <w:tcW w:type="dxa" w:w="16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4" w:lineRule="exact" w:before="0" w:after="0"/>
              <w:ind w:left="110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VIII.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IX.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X. </w:t>
            </w:r>
          </w:p>
          <w:p>
            <w:pPr>
              <w:autoSpaceDN w:val="0"/>
              <w:autoSpaceDE w:val="0"/>
              <w:widowControl/>
              <w:spacing w:line="222" w:lineRule="exact" w:before="184" w:after="0"/>
              <w:ind w:left="0" w:right="21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XI. </w:t>
            </w:r>
          </w:p>
        </w:tc>
        <w:tc>
          <w:tcPr>
            <w:tcW w:type="dxa" w:w="85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4" w:lineRule="exact" w:before="0" w:after="0"/>
              <w:ind w:left="134" w:right="576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Análises Físico-Química e Bacteriológica da Água;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Serviço de Vistoria Técnica (Inspeção);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Expediente de Requerimento;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Serviços Administrativos - Fornecimento de Documentos (Relatórios Termos, </w:t>
            </w:r>
          </w:p>
        </w:tc>
      </w:tr>
    </w:tbl>
    <w:p>
      <w:pPr>
        <w:autoSpaceDN w:val="0"/>
        <w:autoSpaceDE w:val="0"/>
        <w:widowControl/>
        <w:spacing w:line="222" w:lineRule="exact" w:before="62" w:after="124"/>
        <w:ind w:left="2906" w:right="0" w:firstLine="0"/>
        <w:jc w:val="left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Declarações ou Atestados);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80.0" w:type="dxa"/>
      </w:tblPr>
      <w:tblGrid>
        <w:gridCol w:w="4513"/>
        <w:gridCol w:w="4513"/>
      </w:tblGrid>
      <w:tr>
        <w:trPr>
          <w:trHeight w:hRule="exact" w:val="1152"/>
        </w:trPr>
        <w:tc>
          <w:tcPr>
            <w:tcW w:type="dxa" w:w="16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0" w:right="1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XII. </w:t>
            </w:r>
          </w:p>
          <w:p>
            <w:pPr>
              <w:autoSpaceDN w:val="0"/>
              <w:autoSpaceDE w:val="0"/>
              <w:widowControl/>
              <w:spacing w:line="404" w:lineRule="exact" w:before="0" w:after="0"/>
              <w:ind w:left="1008" w:right="10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XIII.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XIV. </w:t>
            </w:r>
          </w:p>
        </w:tc>
        <w:tc>
          <w:tcPr>
            <w:tcW w:type="dxa" w:w="69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4" w:lineRule="exact" w:before="0" w:after="0"/>
              <w:ind w:left="114" w:right="216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Emissão de Segunda Via de Documento;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Cópia para Uso Particular / Instrução de Processo; </w:t>
            </w: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Notificação diversa. </w:t>
            </w:r>
          </w:p>
        </w:tc>
      </w:tr>
    </w:tbl>
    <w:p>
      <w:pPr>
        <w:autoSpaceDN w:val="0"/>
        <w:autoSpaceDE w:val="0"/>
        <w:widowControl/>
        <w:spacing w:line="222" w:lineRule="exact" w:before="528" w:after="0"/>
        <w:ind w:left="2126" w:right="0" w:firstLine="0"/>
        <w:jc w:val="left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Os Preços para tais serviços deverão ser aprovados em Resolução pela ARES-PCJ. </w:t>
      </w:r>
    </w:p>
    <w:p>
      <w:pPr>
        <w:autoSpaceDN w:val="0"/>
        <w:autoSpaceDE w:val="0"/>
        <w:widowControl/>
        <w:spacing w:line="329" w:lineRule="auto" w:before="182" w:after="0"/>
        <w:ind w:left="3888" w:right="3744" w:firstLine="0"/>
        <w:jc w:val="center"/>
      </w:pPr>
      <w:r>
        <w:rPr>
          <w:rFonts w:ascii="Arial" w:hAnsi="Arial" w:eastAsia="Arial"/>
          <w:b/>
          <w:i w:val="0"/>
          <w:color w:val="00000A"/>
          <w:sz w:val="20"/>
        </w:rPr>
        <w:t xml:space="preserve">TÍTULO VII </w:t>
      </w:r>
      <w:r>
        <w:br/>
      </w:r>
      <w:r>
        <w:rPr>
          <w:rFonts w:ascii="Arial" w:hAnsi="Arial" w:eastAsia="Arial"/>
          <w:b/>
          <w:i w:val="0"/>
          <w:color w:val="00000A"/>
          <w:sz w:val="20"/>
        </w:rPr>
        <w:t xml:space="preserve">DAS IRREGULARIDADES E PENALIDADES </w:t>
      </w:r>
    </w:p>
    <w:p>
      <w:pPr>
        <w:autoSpaceDN w:val="0"/>
        <w:autoSpaceDE w:val="0"/>
        <w:widowControl/>
        <w:spacing w:line="329" w:lineRule="auto" w:before="586" w:after="0"/>
        <w:ind w:left="3888" w:right="3744" w:firstLine="0"/>
        <w:jc w:val="center"/>
      </w:pPr>
      <w:r>
        <w:rPr>
          <w:rFonts w:ascii="Arial" w:hAnsi="Arial" w:eastAsia="Arial"/>
          <w:b/>
          <w:i w:val="0"/>
          <w:color w:val="00000A"/>
          <w:sz w:val="20"/>
        </w:rPr>
        <w:t xml:space="preserve">Capítulo I </w:t>
      </w:r>
      <w:r>
        <w:br/>
      </w:r>
      <w:r>
        <w:rPr>
          <w:rFonts w:ascii="Arial" w:hAnsi="Arial" w:eastAsia="Arial"/>
          <w:b/>
          <w:i w:val="0"/>
          <w:color w:val="00000A"/>
          <w:sz w:val="20"/>
        </w:rPr>
        <w:t xml:space="preserve">DAS IRREGULARIDADES E PENALIDADES </w:t>
      </w:r>
    </w:p>
    <w:p>
      <w:pPr>
        <w:autoSpaceDN w:val="0"/>
        <w:tabs>
          <w:tab w:pos="2126" w:val="left"/>
          <w:tab w:pos="2552" w:val="left"/>
          <w:tab w:pos="10054" w:val="left"/>
        </w:tabs>
        <w:autoSpaceDE w:val="0"/>
        <w:widowControl/>
        <w:spacing w:line="372" w:lineRule="exact" w:before="440" w:after="0"/>
        <w:ind w:left="1418" w:right="1296" w:firstLine="0"/>
        <w:jc w:val="left"/>
      </w:pPr>
      <w:r>
        <w:rPr>
          <w:rFonts w:ascii="Arial" w:hAnsi="Arial" w:eastAsia="Arial"/>
          <w:b/>
          <w:i w:val="0"/>
          <w:color w:val="00000A"/>
          <w:sz w:val="20"/>
        </w:rPr>
        <w:t xml:space="preserve">Art. 171.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Constitui ato irregular a ação ou omissão do USUÁRIO, relativa a qualquer dos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seguintes fatos: </w:t>
      </w:r>
      <w:r>
        <w:br/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I.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Intervenção nas instalações dos sistemas públicos de água e esgotos que possam afetar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Resolução ARES-PCJ nº 181 – 31/03/2017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65 </w:t>
      </w:r>
    </w:p>
    <w:p>
      <w:pPr>
        <w:autoSpaceDN w:val="0"/>
        <w:autoSpaceDE w:val="0"/>
        <w:widowControl/>
        <w:spacing w:line="240" w:lineRule="auto" w:before="446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10160</wp:posOffset>
            </wp:positionH>
            <wp:positionV relativeFrom="page">
              <wp:posOffset>10048240</wp:posOffset>
            </wp:positionV>
            <wp:extent cx="7510780" cy="588009"/>
            <wp:wrapNone/>
            <wp:docPr id="130" name="Picture 1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10780" cy="58800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0" w:right="0" w:bottom="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28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3257550</wp:posOffset>
            </wp:positionH>
            <wp:positionV relativeFrom="page">
              <wp:posOffset>179070</wp:posOffset>
            </wp:positionV>
            <wp:extent cx="1046479" cy="914400"/>
            <wp:wrapNone/>
            <wp:docPr id="131" name="Picture 1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6479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2126" w:val="left"/>
          <w:tab w:pos="2552" w:val="left"/>
          <w:tab w:pos="2696" w:val="left"/>
        </w:tabs>
        <w:autoSpaceDE w:val="0"/>
        <w:widowControl/>
        <w:spacing w:line="390" w:lineRule="exact" w:before="102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a eficiência dos serviços; </w:t>
      </w:r>
      <w:r>
        <w:br/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II.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Instalação hidráulica predial de água ligada à rede pública interligada com abastecimento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de água alimentada por outras fontes; </w:t>
      </w:r>
      <w:r>
        <w:br/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III. Lançamento de despejos na rede pública de esgotamento sanitário, sem prévia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autorização do DAE DA PREFEITURA DE BOM JESUS DOS PERDÕES; </w:t>
      </w:r>
      <w:r>
        <w:br/>
      </w:r>
      <w:r>
        <w:rPr>
          <w:rFonts w:ascii="ArialMT" w:hAnsi="ArialMT" w:eastAsia="ArialMT"/>
          <w:b w:val="0"/>
          <w:i w:val="0"/>
          <w:color w:val="00000A"/>
          <w:sz w:val="20"/>
        </w:rPr>
        <w:t>IV. Derivação do ramal predial antes do hidrômetro (</w:t>
      </w:r>
      <w:r>
        <w:rPr>
          <w:rFonts w:ascii="Arial" w:hAnsi="Arial" w:eastAsia="Arial"/>
          <w:b w:val="0"/>
          <w:i/>
          <w:color w:val="00000A"/>
          <w:sz w:val="20"/>
        </w:rPr>
        <w:t>by pass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); </w:t>
      </w:r>
      <w:r>
        <w:br/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V. </w:t>
      </w:r>
      <w:r>
        <w:br/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Danificação propositada, inversão ou supressão do hidrômetro;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VI. Ligação clandestina de água e esgoto; </w:t>
      </w:r>
      <w:r>
        <w:br/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VII. Instalação de bomba ou quaisquer dispositivos no ramal predial ou na rede de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distribuição; </w:t>
      </w:r>
      <w:r>
        <w:br/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VIII. Lançamento de águas pluviais nas instalações ou coletores prediais de esgotos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sanitários; </w:t>
      </w:r>
      <w:r>
        <w:br/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IX. Restabelecimento irregular do abastecimento de água em ligações cortadas no cavalete;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X. </w:t>
      </w:r>
      <w:r>
        <w:br/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Restabelecimento irregular do abastecimento de água em ligações cortadas no ramal;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XI. Interligação de instalações prediais de água, entre imóveis distintos com ou sem débito;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XII. Impedimento voluntário à promoção da leitura do hidrômetro ou à execução de serviços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de manutenção do cavalete e hidrômetro pelo DAE DA PREFEITURA DE BOM JESUS DOS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PERDÕES; </w:t>
      </w:r>
      <w:r>
        <w:br/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XIII. Desperdício de água em períodos oficiais de racionamento; </w:t>
      </w:r>
      <w:r>
        <w:br/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XIV. Violação do lacre da caixa ou cubículo de proteção do hidrômetro; </w:t>
      </w:r>
      <w:r>
        <w:br/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XV. </w:t>
      </w:r>
      <w:r>
        <w:br/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Violação do lacre de proteção do cavalete e do hidrômetro;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XVI. Utilização indevida do hidrante instalado na área interna do imóvel; </w:t>
      </w:r>
      <w:r>
        <w:br/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XVII. Instalação de aparelhos eliminadores ou supressores de ar antes do hidrômetro;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XVIII. Lacrar a tampa da caixa de inspeção de esgoto; </w:t>
      </w:r>
      <w:r>
        <w:br/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XIX. Ausência de caixa de inspeção no ramal de esgoto em logradouro público (testada do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imóvel); </w:t>
      </w:r>
      <w:r>
        <w:br/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XX. </w:t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Lançamento de esgoto nas instalações ou coletores de águas pluviais; </w:t>
      </w:r>
      <w:r>
        <w:br/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XXI. Efetuar lançamentos proibidos, nos termos do presente Regulamento. </w:t>
      </w:r>
    </w:p>
    <w:p>
      <w:pPr>
        <w:autoSpaceDN w:val="0"/>
        <w:tabs>
          <w:tab w:pos="2126" w:val="left"/>
        </w:tabs>
        <w:autoSpaceDE w:val="0"/>
        <w:widowControl/>
        <w:spacing w:line="344" w:lineRule="exact" w:before="62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Parágrafo único. É vedada a instalação de equipamento nas adjacências do hidrômetro,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inclusive na instalação predial, que influencie nas condições metrológicas no equipamento. </w:t>
      </w:r>
    </w:p>
    <w:p>
      <w:pPr>
        <w:autoSpaceDN w:val="0"/>
        <w:tabs>
          <w:tab w:pos="2126" w:val="left"/>
        </w:tabs>
        <w:autoSpaceDE w:val="0"/>
        <w:widowControl/>
        <w:spacing w:line="346" w:lineRule="exact" w:before="464" w:after="0"/>
        <w:ind w:left="1418" w:right="1296" w:firstLine="0"/>
        <w:jc w:val="left"/>
      </w:pPr>
      <w:r>
        <w:rPr>
          <w:rFonts w:ascii="Arial" w:hAnsi="Arial" w:eastAsia="Arial"/>
          <w:b/>
          <w:i w:val="0"/>
          <w:color w:val="00000A"/>
          <w:sz w:val="20"/>
        </w:rPr>
        <w:t>Art. 172.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Serão consideradas INFRAÇÕES os procedimentos irregulares de responsabilidade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exclusiva do USUÁRIO, conforme segue: </w:t>
      </w:r>
    </w:p>
    <w:p>
      <w:pPr>
        <w:autoSpaceDN w:val="0"/>
        <w:tabs>
          <w:tab w:pos="10054" w:val="left"/>
        </w:tabs>
        <w:autoSpaceDE w:val="0"/>
        <w:widowControl/>
        <w:spacing w:line="197" w:lineRule="auto" w:before="50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Resolução ARES-PCJ nº 181 – 31/03/2017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66 </w:t>
      </w:r>
    </w:p>
    <w:p>
      <w:pPr>
        <w:autoSpaceDN w:val="0"/>
        <w:autoSpaceDE w:val="0"/>
        <w:widowControl/>
        <w:spacing w:line="240" w:lineRule="auto" w:before="446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10160</wp:posOffset>
            </wp:positionH>
            <wp:positionV relativeFrom="page">
              <wp:posOffset>10048240</wp:posOffset>
            </wp:positionV>
            <wp:extent cx="7510780" cy="588009"/>
            <wp:wrapNone/>
            <wp:docPr id="132" name="Picture 1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10780" cy="58800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0" w:right="0" w:bottom="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28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3257550</wp:posOffset>
            </wp:positionH>
            <wp:positionV relativeFrom="page">
              <wp:posOffset>179070</wp:posOffset>
            </wp:positionV>
            <wp:extent cx="1046479" cy="914400"/>
            <wp:wrapNone/>
            <wp:docPr id="133" name="Picture 1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6479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2552" w:val="left"/>
        </w:tabs>
        <w:autoSpaceDE w:val="0"/>
        <w:widowControl/>
        <w:spacing w:line="222" w:lineRule="exact" w:before="270" w:after="0"/>
        <w:ind w:left="2158" w:right="0" w:firstLine="0"/>
        <w:jc w:val="left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I.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INFRAÇÕES LEVES: </w:t>
      </w:r>
    </w:p>
    <w:p>
      <w:pPr>
        <w:autoSpaceDN w:val="0"/>
        <w:tabs>
          <w:tab w:pos="2552" w:val="left"/>
        </w:tabs>
        <w:autoSpaceDE w:val="0"/>
        <w:widowControl/>
        <w:spacing w:line="222" w:lineRule="exact" w:before="184" w:after="0"/>
        <w:ind w:left="2126" w:right="0" w:firstLine="0"/>
        <w:jc w:val="left"/>
      </w:pPr>
      <w:r>
        <w:rPr>
          <w:rFonts w:ascii="Arial" w:hAnsi="Arial" w:eastAsia="Arial"/>
          <w:b w:val="0"/>
          <w:i/>
          <w:color w:val="00000A"/>
          <w:sz w:val="20"/>
        </w:rPr>
        <w:t xml:space="preserve">a)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Utilização indevida da água ou, então, para fins distintos daquele contratado; </w:t>
      </w:r>
    </w:p>
    <w:p>
      <w:pPr>
        <w:autoSpaceDN w:val="0"/>
        <w:tabs>
          <w:tab w:pos="2552" w:val="left"/>
        </w:tabs>
        <w:autoSpaceDE w:val="0"/>
        <w:widowControl/>
        <w:spacing w:line="222" w:lineRule="exact" w:before="184" w:after="0"/>
        <w:ind w:left="2126" w:right="0" w:firstLine="0"/>
        <w:jc w:val="left"/>
      </w:pPr>
      <w:r>
        <w:rPr>
          <w:rFonts w:ascii="Arial" w:hAnsi="Arial" w:eastAsia="Arial"/>
          <w:b w:val="0"/>
          <w:i/>
          <w:color w:val="00000A"/>
          <w:sz w:val="20"/>
        </w:rPr>
        <w:t xml:space="preserve">b)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Instalação de qualquer equipamento ou dispositivo no cavalete ou na caixa de proteção </w:t>
      </w:r>
    </w:p>
    <w:p>
      <w:pPr>
        <w:autoSpaceDN w:val="0"/>
        <w:autoSpaceDE w:val="0"/>
        <w:widowControl/>
        <w:spacing w:line="222" w:lineRule="exact" w:before="120" w:after="0"/>
        <w:ind w:left="0" w:right="0" w:firstLine="0"/>
        <w:jc w:val="center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do hidrômetro sem consentimento expresso do DAE DA PREFEITURA DE BOM JESUS DOS </w:t>
      </w:r>
    </w:p>
    <w:p>
      <w:pPr>
        <w:autoSpaceDN w:val="0"/>
        <w:autoSpaceDE w:val="0"/>
        <w:widowControl/>
        <w:spacing w:line="222" w:lineRule="exact" w:before="124" w:after="0"/>
        <w:ind w:left="1418" w:right="0" w:firstLine="0"/>
        <w:jc w:val="left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PERDÕES; </w:t>
      </w:r>
    </w:p>
    <w:p>
      <w:pPr>
        <w:autoSpaceDN w:val="0"/>
        <w:tabs>
          <w:tab w:pos="2552" w:val="left"/>
        </w:tabs>
        <w:autoSpaceDE w:val="0"/>
        <w:widowControl/>
        <w:spacing w:line="222" w:lineRule="exact" w:before="184" w:after="0"/>
        <w:ind w:left="2126" w:right="0" w:firstLine="0"/>
        <w:jc w:val="left"/>
      </w:pPr>
      <w:r>
        <w:rPr>
          <w:rFonts w:ascii="Arial" w:hAnsi="Arial" w:eastAsia="Arial"/>
          <w:b w:val="0"/>
          <w:i/>
          <w:color w:val="00000A"/>
          <w:sz w:val="20"/>
        </w:rPr>
        <w:t xml:space="preserve">c)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Lançar resíduos sólidos na rede coletora de esgoto, que possam prejudicar o seu correto </w:t>
      </w:r>
    </w:p>
    <w:p>
      <w:pPr>
        <w:autoSpaceDN w:val="0"/>
        <w:autoSpaceDE w:val="0"/>
        <w:widowControl/>
        <w:spacing w:line="222" w:lineRule="exact" w:before="124" w:after="0"/>
        <w:ind w:left="1418" w:right="0" w:firstLine="0"/>
        <w:jc w:val="left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funcionamento; </w:t>
      </w:r>
    </w:p>
    <w:p>
      <w:pPr>
        <w:autoSpaceDN w:val="0"/>
        <w:tabs>
          <w:tab w:pos="2552" w:val="left"/>
        </w:tabs>
        <w:autoSpaceDE w:val="0"/>
        <w:widowControl/>
        <w:spacing w:line="222" w:lineRule="exact" w:before="180" w:after="0"/>
        <w:ind w:left="2126" w:right="0" w:firstLine="0"/>
        <w:jc w:val="left"/>
      </w:pPr>
      <w:r>
        <w:rPr>
          <w:rFonts w:ascii="Arial" w:hAnsi="Arial" w:eastAsia="Arial"/>
          <w:b w:val="0"/>
          <w:i/>
          <w:color w:val="00000A"/>
          <w:sz w:val="20"/>
        </w:rPr>
        <w:t xml:space="preserve">d)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Ausência de caixa de gordura sifonada na instalação predial interna de esgotos; </w:t>
      </w:r>
    </w:p>
    <w:p>
      <w:pPr>
        <w:autoSpaceDN w:val="0"/>
        <w:tabs>
          <w:tab w:pos="2552" w:val="left"/>
        </w:tabs>
        <w:autoSpaceDE w:val="0"/>
        <w:widowControl/>
        <w:spacing w:line="222" w:lineRule="exact" w:before="184" w:after="0"/>
        <w:ind w:left="2126" w:right="0" w:firstLine="0"/>
        <w:jc w:val="left"/>
      </w:pPr>
      <w:r>
        <w:rPr>
          <w:rFonts w:ascii="Arial" w:hAnsi="Arial" w:eastAsia="Arial"/>
          <w:b w:val="0"/>
          <w:i/>
          <w:color w:val="00000A"/>
          <w:sz w:val="20"/>
        </w:rPr>
        <w:t xml:space="preserve">e)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Ausência de caixa de inspeção no ramal de esgoto em logradouro público (testada do </w:t>
      </w:r>
    </w:p>
    <w:p>
      <w:pPr>
        <w:autoSpaceDN w:val="0"/>
        <w:autoSpaceDE w:val="0"/>
        <w:widowControl/>
        <w:spacing w:line="222" w:lineRule="exact" w:before="124" w:after="0"/>
        <w:ind w:left="1418" w:right="0" w:firstLine="0"/>
        <w:jc w:val="left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imóvel); </w:t>
      </w:r>
    </w:p>
    <w:p>
      <w:pPr>
        <w:autoSpaceDN w:val="0"/>
        <w:tabs>
          <w:tab w:pos="2552" w:val="left"/>
        </w:tabs>
        <w:autoSpaceDE w:val="0"/>
        <w:widowControl/>
        <w:spacing w:line="222" w:lineRule="exact" w:before="182" w:after="0"/>
        <w:ind w:left="2126" w:right="0" w:firstLine="0"/>
        <w:jc w:val="left"/>
      </w:pPr>
      <w:r>
        <w:rPr>
          <w:rFonts w:ascii="Arial" w:hAnsi="Arial" w:eastAsia="Arial"/>
          <w:b w:val="0"/>
          <w:i/>
          <w:color w:val="00000A"/>
          <w:sz w:val="20"/>
        </w:rPr>
        <w:t xml:space="preserve">f)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Lacrar a tampa da caixa de inspeção de esgoto; </w:t>
      </w:r>
    </w:p>
    <w:p>
      <w:pPr>
        <w:autoSpaceDN w:val="0"/>
        <w:tabs>
          <w:tab w:pos="2552" w:val="left"/>
        </w:tabs>
        <w:autoSpaceDE w:val="0"/>
        <w:widowControl/>
        <w:spacing w:line="222" w:lineRule="exact" w:before="182" w:after="0"/>
        <w:ind w:left="2126" w:right="0" w:firstLine="0"/>
        <w:jc w:val="left"/>
      </w:pPr>
      <w:r>
        <w:rPr>
          <w:rFonts w:ascii="Arial" w:hAnsi="Arial" w:eastAsia="Arial"/>
          <w:b w:val="0"/>
          <w:i/>
          <w:color w:val="00000A"/>
          <w:sz w:val="20"/>
        </w:rPr>
        <w:t xml:space="preserve">g)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Desperdício de água em ocasiões críticas para o abastecimento público, quando assim </w:t>
      </w:r>
    </w:p>
    <w:p>
      <w:pPr>
        <w:autoSpaceDN w:val="0"/>
        <w:autoSpaceDE w:val="0"/>
        <w:widowControl/>
        <w:spacing w:line="222" w:lineRule="exact" w:before="122" w:after="0"/>
        <w:ind w:left="1418" w:right="0" w:firstLine="0"/>
        <w:jc w:val="left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decretado. </w:t>
      </w:r>
    </w:p>
    <w:p>
      <w:pPr>
        <w:autoSpaceDN w:val="0"/>
        <w:tabs>
          <w:tab w:pos="2834" w:val="left"/>
        </w:tabs>
        <w:autoSpaceDE w:val="0"/>
        <w:widowControl/>
        <w:spacing w:line="222" w:lineRule="exact" w:before="588" w:after="0"/>
        <w:ind w:left="2322" w:right="0" w:firstLine="0"/>
        <w:jc w:val="left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II. </w:t>
      </w:r>
      <w:r>
        <w:rPr>
          <w:rFonts w:ascii="ArialMT" w:hAnsi="ArialMT" w:eastAsia="ArialMT"/>
          <w:b w:val="0"/>
          <w:i w:val="0"/>
          <w:color w:val="00000A"/>
          <w:sz w:val="20"/>
        </w:rPr>
        <w:t>INFRAÇÕES GRAVES:</w:t>
      </w:r>
    </w:p>
    <w:p>
      <w:pPr>
        <w:autoSpaceDN w:val="0"/>
        <w:tabs>
          <w:tab w:pos="2552" w:val="left"/>
        </w:tabs>
        <w:autoSpaceDE w:val="0"/>
        <w:widowControl/>
        <w:spacing w:line="222" w:lineRule="exact" w:before="182" w:after="0"/>
        <w:ind w:left="2126" w:right="0" w:firstLine="0"/>
        <w:jc w:val="left"/>
      </w:pPr>
      <w:r>
        <w:rPr>
          <w:rFonts w:ascii="Arial" w:hAnsi="Arial" w:eastAsia="Arial"/>
          <w:b w:val="0"/>
          <w:i/>
          <w:color w:val="00000A"/>
          <w:sz w:val="20"/>
        </w:rPr>
        <w:t xml:space="preserve">a)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Lançamentos de águas pluviais nas instalações ou coletores prediais de esgotos </w:t>
      </w:r>
    </w:p>
    <w:p>
      <w:pPr>
        <w:autoSpaceDN w:val="0"/>
        <w:autoSpaceDE w:val="0"/>
        <w:widowControl/>
        <w:spacing w:line="222" w:lineRule="exact" w:before="122" w:after="0"/>
        <w:ind w:left="1418" w:right="0" w:firstLine="0"/>
        <w:jc w:val="left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sanitários; </w:t>
      </w:r>
    </w:p>
    <w:p>
      <w:pPr>
        <w:autoSpaceDN w:val="0"/>
        <w:tabs>
          <w:tab w:pos="2834" w:val="left"/>
        </w:tabs>
        <w:autoSpaceDE w:val="0"/>
        <w:widowControl/>
        <w:spacing w:line="222" w:lineRule="exact" w:before="184" w:after="0"/>
        <w:ind w:left="2126" w:right="0" w:firstLine="0"/>
        <w:jc w:val="left"/>
      </w:pPr>
      <w:r>
        <w:rPr>
          <w:rFonts w:ascii="Arial" w:hAnsi="Arial" w:eastAsia="Arial"/>
          <w:b w:val="0"/>
          <w:i/>
          <w:color w:val="00000A"/>
          <w:sz w:val="20"/>
        </w:rPr>
        <w:t xml:space="preserve">b)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Violação do lacre e/ou do hidrômetro, adulteração ou manipulação do registro do </w:t>
      </w:r>
    </w:p>
    <w:p>
      <w:pPr>
        <w:autoSpaceDN w:val="0"/>
        <w:autoSpaceDE w:val="0"/>
        <w:widowControl/>
        <w:spacing w:line="222" w:lineRule="exact" w:before="122" w:after="0"/>
        <w:ind w:left="0" w:right="0" w:firstLine="0"/>
        <w:jc w:val="center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aparelho de medição ou da caixa de proteção instalada, utilizando-se de artifícios que visem alterar a </w:t>
      </w:r>
    </w:p>
    <w:p>
      <w:pPr>
        <w:autoSpaceDN w:val="0"/>
        <w:autoSpaceDE w:val="0"/>
        <w:widowControl/>
        <w:spacing w:line="222" w:lineRule="exact" w:before="124" w:after="0"/>
        <w:ind w:left="0" w:right="0" w:firstLine="0"/>
        <w:jc w:val="center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leitura ou consumo de água do imóvel; Impedimento injustificado e voluntário à promoção da leitura </w:t>
      </w:r>
    </w:p>
    <w:p>
      <w:pPr>
        <w:autoSpaceDN w:val="0"/>
        <w:autoSpaceDE w:val="0"/>
        <w:widowControl/>
        <w:spacing w:line="222" w:lineRule="exact" w:before="124" w:after="0"/>
        <w:ind w:left="0" w:right="0" w:firstLine="0"/>
        <w:jc w:val="center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do hidrômetro ou à execução de serviços de manutenção do cavalete e hidrômetro pela prestadora de </w:t>
      </w:r>
    </w:p>
    <w:p>
      <w:pPr>
        <w:autoSpaceDN w:val="0"/>
        <w:autoSpaceDE w:val="0"/>
        <w:widowControl/>
        <w:spacing w:line="222" w:lineRule="exact" w:before="122" w:after="0"/>
        <w:ind w:left="1418" w:right="0" w:firstLine="0"/>
        <w:jc w:val="left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serviço; </w:t>
      </w:r>
    </w:p>
    <w:p>
      <w:pPr>
        <w:autoSpaceDN w:val="0"/>
        <w:tabs>
          <w:tab w:pos="2552" w:val="left"/>
        </w:tabs>
        <w:autoSpaceDE w:val="0"/>
        <w:widowControl/>
        <w:spacing w:line="222" w:lineRule="exact" w:before="182" w:after="0"/>
        <w:ind w:left="2126" w:right="0" w:firstLine="0"/>
        <w:jc w:val="left"/>
      </w:pPr>
      <w:r>
        <w:rPr>
          <w:rFonts w:ascii="Arial" w:hAnsi="Arial" w:eastAsia="Arial"/>
          <w:b w:val="0"/>
          <w:i/>
          <w:color w:val="00000A"/>
          <w:sz w:val="20"/>
        </w:rPr>
        <w:t xml:space="preserve">c)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Instalação de bomba ou quaisquer dispositivos no ramal predial ou na rede de </w:t>
      </w:r>
    </w:p>
    <w:p>
      <w:pPr>
        <w:autoSpaceDN w:val="0"/>
        <w:autoSpaceDE w:val="0"/>
        <w:widowControl/>
        <w:spacing w:line="222" w:lineRule="exact" w:before="124" w:after="0"/>
        <w:ind w:left="1418" w:right="0" w:firstLine="0"/>
        <w:jc w:val="left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distribuição; </w:t>
      </w:r>
    </w:p>
    <w:p>
      <w:pPr>
        <w:autoSpaceDN w:val="0"/>
        <w:tabs>
          <w:tab w:pos="2552" w:val="left"/>
        </w:tabs>
        <w:autoSpaceDE w:val="0"/>
        <w:widowControl/>
        <w:spacing w:line="222" w:lineRule="exact" w:before="182" w:after="0"/>
        <w:ind w:left="2126" w:right="0" w:firstLine="0"/>
        <w:jc w:val="left"/>
      </w:pPr>
      <w:r>
        <w:rPr>
          <w:rFonts w:ascii="Arial" w:hAnsi="Arial" w:eastAsia="Arial"/>
          <w:b w:val="0"/>
          <w:i/>
          <w:color w:val="00000A"/>
          <w:sz w:val="20"/>
        </w:rPr>
        <w:t xml:space="preserve">d)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Instalação hidráulica predial de água ligada à rede pública interligada com abastecimento </w:t>
      </w:r>
    </w:p>
    <w:p>
      <w:pPr>
        <w:autoSpaceDN w:val="0"/>
        <w:autoSpaceDE w:val="0"/>
        <w:widowControl/>
        <w:spacing w:line="222" w:lineRule="exact" w:before="122" w:after="0"/>
        <w:ind w:left="1418" w:right="0" w:firstLine="0"/>
        <w:jc w:val="left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de água alimentada por outras fontes; </w:t>
      </w:r>
    </w:p>
    <w:p>
      <w:pPr>
        <w:autoSpaceDN w:val="0"/>
        <w:tabs>
          <w:tab w:pos="2552" w:val="left"/>
        </w:tabs>
        <w:autoSpaceDE w:val="0"/>
        <w:widowControl/>
        <w:spacing w:line="222" w:lineRule="exact" w:before="182" w:after="0"/>
        <w:ind w:left="2126" w:right="0" w:firstLine="0"/>
        <w:jc w:val="left"/>
      </w:pPr>
      <w:r>
        <w:rPr>
          <w:rFonts w:ascii="Arial" w:hAnsi="Arial" w:eastAsia="Arial"/>
          <w:b w:val="0"/>
          <w:i/>
          <w:color w:val="00000A"/>
          <w:sz w:val="20"/>
        </w:rPr>
        <w:t xml:space="preserve">e)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Intervenção nas instalações dos sistemas públicos de água e esgotos que possam afetar </w:t>
      </w:r>
    </w:p>
    <w:p>
      <w:pPr>
        <w:autoSpaceDN w:val="0"/>
        <w:autoSpaceDE w:val="0"/>
        <w:widowControl/>
        <w:spacing w:line="222" w:lineRule="exact" w:before="124" w:after="0"/>
        <w:ind w:left="1418" w:right="0" w:firstLine="0"/>
        <w:jc w:val="left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a eficiência dos serviços; </w:t>
      </w:r>
    </w:p>
    <w:p>
      <w:pPr>
        <w:autoSpaceDN w:val="0"/>
        <w:autoSpaceDE w:val="0"/>
        <w:widowControl/>
        <w:spacing w:line="222" w:lineRule="exact" w:before="184" w:after="0"/>
        <w:ind w:left="2126" w:right="0" w:firstLine="0"/>
        <w:jc w:val="left"/>
      </w:pPr>
      <w:r>
        <w:rPr>
          <w:rFonts w:ascii="Arial" w:hAnsi="Arial" w:eastAsia="Arial"/>
          <w:b w:val="0"/>
          <w:i/>
          <w:color w:val="00000A"/>
          <w:sz w:val="20"/>
        </w:rPr>
        <w:t xml:space="preserve">f)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  Danificação propositada, inversão ou supressão do hidrômetro; </w:t>
      </w:r>
    </w:p>
    <w:p>
      <w:pPr>
        <w:autoSpaceDN w:val="0"/>
        <w:tabs>
          <w:tab w:pos="2552" w:val="left"/>
        </w:tabs>
        <w:autoSpaceDE w:val="0"/>
        <w:widowControl/>
        <w:spacing w:line="222" w:lineRule="exact" w:before="180" w:after="0"/>
        <w:ind w:left="2126" w:right="0" w:firstLine="0"/>
        <w:jc w:val="left"/>
      </w:pPr>
      <w:r>
        <w:rPr>
          <w:rFonts w:ascii="Arial" w:hAnsi="Arial" w:eastAsia="Arial"/>
          <w:b w:val="0"/>
          <w:i/>
          <w:color w:val="00000A"/>
          <w:sz w:val="20"/>
        </w:rPr>
        <w:t xml:space="preserve">g)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Lançamento de esgoto nas instalações ou coletores de águas pluviais; </w:t>
      </w:r>
    </w:p>
    <w:p>
      <w:pPr>
        <w:autoSpaceDN w:val="0"/>
        <w:tabs>
          <w:tab w:pos="2552" w:val="left"/>
        </w:tabs>
        <w:autoSpaceDE w:val="0"/>
        <w:widowControl/>
        <w:spacing w:line="222" w:lineRule="exact" w:before="184" w:after="0"/>
        <w:ind w:left="2126" w:right="0" w:firstLine="0"/>
        <w:jc w:val="left"/>
      </w:pPr>
      <w:r>
        <w:rPr>
          <w:rFonts w:ascii="Arial" w:hAnsi="Arial" w:eastAsia="Arial"/>
          <w:b w:val="0"/>
          <w:i/>
          <w:color w:val="00000A"/>
          <w:sz w:val="20"/>
        </w:rPr>
        <w:t xml:space="preserve">h)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Execução de derivações de vazão, permanentemente ou transitoriamente, antes do </w:t>
      </w:r>
    </w:p>
    <w:p>
      <w:pPr>
        <w:autoSpaceDN w:val="0"/>
        <w:autoSpaceDE w:val="0"/>
        <w:widowControl/>
        <w:spacing w:line="222" w:lineRule="exact" w:before="124" w:after="0"/>
        <w:ind w:left="1418" w:right="0" w:firstLine="0"/>
        <w:jc w:val="left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aparelho de medição ou na instalação para lançamento de outros locais estranhos ao contratado; </w:t>
      </w:r>
    </w:p>
    <w:p>
      <w:pPr>
        <w:autoSpaceDN w:val="0"/>
        <w:autoSpaceDE w:val="0"/>
        <w:widowControl/>
        <w:spacing w:line="222" w:lineRule="exact" w:before="184" w:after="0"/>
        <w:ind w:left="2126" w:right="0" w:firstLine="0"/>
        <w:jc w:val="left"/>
      </w:pPr>
      <w:r>
        <w:rPr>
          <w:rFonts w:ascii="Arial" w:hAnsi="Arial" w:eastAsia="Arial"/>
          <w:b w:val="0"/>
          <w:i/>
          <w:color w:val="00000A"/>
          <w:sz w:val="20"/>
        </w:rPr>
        <w:t xml:space="preserve">i)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Intervir, com ou sem dano, no ramal de derivação de água ou ramal coletor de esgoto; </w:t>
      </w:r>
    </w:p>
    <w:p>
      <w:pPr>
        <w:autoSpaceDN w:val="0"/>
        <w:autoSpaceDE w:val="0"/>
        <w:widowControl/>
        <w:spacing w:line="224" w:lineRule="exact" w:before="180" w:after="0"/>
        <w:ind w:left="2126" w:right="0" w:firstLine="0"/>
        <w:jc w:val="left"/>
      </w:pPr>
      <w:r>
        <w:rPr>
          <w:rFonts w:ascii="Arial" w:hAnsi="Arial" w:eastAsia="Arial"/>
          <w:b w:val="0"/>
          <w:i/>
          <w:color w:val="00000A"/>
          <w:sz w:val="20"/>
        </w:rPr>
        <w:t xml:space="preserve">j)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Interligação de instalações prediais de água, entre imóveis distintos com ou sem débito; </w:t>
      </w:r>
    </w:p>
    <w:p>
      <w:pPr>
        <w:autoSpaceDN w:val="0"/>
        <w:tabs>
          <w:tab w:pos="10056" w:val="left"/>
        </w:tabs>
        <w:autoSpaceDE w:val="0"/>
        <w:widowControl/>
        <w:spacing w:line="197" w:lineRule="auto" w:before="398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Resolução ARES-PCJ nº 181 – 31/03/2017 </w:t>
      </w:r>
      <w:r>
        <w:tab/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67 </w:t>
      </w:r>
    </w:p>
    <w:p>
      <w:pPr>
        <w:autoSpaceDN w:val="0"/>
        <w:autoSpaceDE w:val="0"/>
        <w:widowControl/>
        <w:spacing w:line="240" w:lineRule="auto" w:before="446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10160</wp:posOffset>
            </wp:positionH>
            <wp:positionV relativeFrom="page">
              <wp:posOffset>10048240</wp:posOffset>
            </wp:positionV>
            <wp:extent cx="7510780" cy="588009"/>
            <wp:wrapNone/>
            <wp:docPr id="134" name="Picture 1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10780" cy="58800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0" w:right="0" w:bottom="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28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3257550</wp:posOffset>
            </wp:positionH>
            <wp:positionV relativeFrom="page">
              <wp:posOffset>179070</wp:posOffset>
            </wp:positionV>
            <wp:extent cx="1046479" cy="914400"/>
            <wp:wrapNone/>
            <wp:docPr id="135" name="Picture 1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6479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2126" w:val="left"/>
          <w:tab w:pos="2552" w:val="left"/>
        </w:tabs>
        <w:autoSpaceDE w:val="0"/>
        <w:widowControl/>
        <w:spacing w:line="386" w:lineRule="exact" w:before="106" w:after="0"/>
        <w:ind w:left="1418" w:right="1296" w:firstLine="0"/>
        <w:jc w:val="left"/>
      </w:pPr>
      <w:r>
        <w:rPr>
          <w:rFonts w:ascii="Arial" w:hAnsi="Arial" w:eastAsia="Arial"/>
          <w:b w:val="0"/>
          <w:i/>
          <w:color w:val="00000A"/>
          <w:sz w:val="20"/>
        </w:rPr>
        <w:t xml:space="preserve">k)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Reestabelecimento irregular do abastecimento de água em ligações cortadas no ramal; </w:t>
      </w:r>
      <w:r>
        <w:rPr>
          <w:rFonts w:ascii="Arial" w:hAnsi="Arial" w:eastAsia="Arial"/>
          <w:b w:val="0"/>
          <w:i/>
          <w:color w:val="00000A"/>
          <w:sz w:val="20"/>
        </w:rPr>
        <w:t xml:space="preserve">l)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Reestabelecimento irregular do abastecimento de água em ligações cortadas no cavalete; </w:t>
      </w:r>
      <w:r>
        <w:rPr>
          <w:rFonts w:ascii="Arial" w:hAnsi="Arial" w:eastAsia="Arial"/>
          <w:b w:val="0"/>
          <w:i/>
          <w:color w:val="00000A"/>
          <w:sz w:val="20"/>
        </w:rPr>
        <w:t xml:space="preserve">m)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Instalação de equipamento nas adjacências do hidrômetro, inclusive na instalação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predial, que influencie nas condições metrológicas no equipamento; </w:t>
      </w:r>
      <w:r>
        <w:br/>
      </w:r>
      <w:r>
        <w:rPr>
          <w:rFonts w:ascii="Arial" w:hAnsi="Arial" w:eastAsia="Arial"/>
          <w:b w:val="0"/>
          <w:i/>
          <w:color w:val="00000A"/>
          <w:sz w:val="20"/>
        </w:rPr>
        <w:t xml:space="preserve">n)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Qualquer ação realizada com o intuito de alterar o real consumo de água e/ou esgoto; </w:t>
      </w:r>
      <w:r>
        <w:rPr>
          <w:rFonts w:ascii="Arial" w:hAnsi="Arial" w:eastAsia="Arial"/>
          <w:b w:val="0"/>
          <w:i/>
          <w:color w:val="00000A"/>
          <w:sz w:val="20"/>
        </w:rPr>
        <w:t xml:space="preserve">o) </w:t>
      </w:r>
      <w:r>
        <w:br/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Lançamento de despejos na rede pública de esgotamento sanitário, sem prévia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autorização do DAE DA PREFEITURA DE BOM JESUS DOS PERDÕES. </w:t>
      </w:r>
    </w:p>
    <w:p>
      <w:pPr>
        <w:autoSpaceDN w:val="0"/>
        <w:tabs>
          <w:tab w:pos="2126" w:val="left"/>
          <w:tab w:pos="2834" w:val="left"/>
        </w:tabs>
        <w:autoSpaceDE w:val="0"/>
        <w:widowControl/>
        <w:spacing w:line="376" w:lineRule="exact" w:before="432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III.     INFRAÇÕES GRAVISSIMAS: </w:t>
      </w:r>
      <w:r>
        <w:br/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a)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Lançamentos de esgotos na rede pública coletora de esgotamento sanitário que não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atendam aos padrões estabelecidos pelo DAE </w:t>
      </w:r>
      <w:r>
        <w:br/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b)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Utilização de tubulação de uma instalação predial de água para abastecimento de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outro imóvel, que não esteja cadastrado como outra economia. </w:t>
      </w:r>
    </w:p>
    <w:p>
      <w:pPr>
        <w:autoSpaceDN w:val="0"/>
        <w:tabs>
          <w:tab w:pos="2552" w:val="left"/>
        </w:tabs>
        <w:autoSpaceDE w:val="0"/>
        <w:widowControl/>
        <w:spacing w:line="222" w:lineRule="exact" w:before="184" w:after="0"/>
        <w:ind w:left="2126" w:right="0" w:firstLine="0"/>
        <w:jc w:val="left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c)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Ligação clandestina de água e esgoto; </w:t>
      </w:r>
    </w:p>
    <w:p>
      <w:pPr>
        <w:autoSpaceDN w:val="0"/>
        <w:tabs>
          <w:tab w:pos="2126" w:val="left"/>
        </w:tabs>
        <w:autoSpaceDE w:val="0"/>
        <w:widowControl/>
        <w:spacing w:line="344" w:lineRule="exact" w:before="466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§ 1°. No caso de reincidência das INFRAÇÕES LEVES, previstas neste item, as mesmas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serão consideradas como INFRAÇÕES GRAVES e punidas como tal. </w:t>
      </w:r>
    </w:p>
    <w:p>
      <w:pPr>
        <w:autoSpaceDN w:val="0"/>
        <w:tabs>
          <w:tab w:pos="2126" w:val="left"/>
        </w:tabs>
        <w:autoSpaceDE w:val="0"/>
        <w:widowControl/>
        <w:spacing w:line="344" w:lineRule="exact" w:before="62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§ 2°. No caso de reincidência das INFRAÇÕES GRAVES, previstas neste item, as mesmas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serão consideradas como INFRAÇÕES GRAVÍSSIMAS e punidas como tal. </w:t>
      </w:r>
    </w:p>
    <w:p>
      <w:pPr>
        <w:autoSpaceDN w:val="0"/>
        <w:tabs>
          <w:tab w:pos="2126" w:val="left"/>
          <w:tab w:pos="2552" w:val="left"/>
        </w:tabs>
        <w:autoSpaceDE w:val="0"/>
        <w:widowControl/>
        <w:spacing w:line="360" w:lineRule="exact" w:before="856" w:after="122"/>
        <w:ind w:left="1418" w:right="1296" w:firstLine="0"/>
        <w:jc w:val="left"/>
      </w:pPr>
      <w:r>
        <w:rPr>
          <w:rFonts w:ascii="Arial" w:hAnsi="Arial" w:eastAsia="Arial"/>
          <w:b/>
          <w:i w:val="0"/>
          <w:color w:val="00000A"/>
          <w:sz w:val="20"/>
        </w:rPr>
        <w:t xml:space="preserve">Art. 173.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Constatada a ocorrência de qualquer das INFRAÇÕES previstas neste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Regulamento, pelo DAE DA PREFEITURA DE BOM JESUS DOS PERDÕES, através de inspeção,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serão adotados os seguintes procedimentos: </w:t>
      </w:r>
      <w:r>
        <w:br/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I.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lavratura de "Termo de Ocorrência de Irregularidade" em formulário próprio do DAE DA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PREFEITURA DE BOM JESUS DOS PERDÕES, com as seguintes informações: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3009"/>
        <w:gridCol w:w="3009"/>
        <w:gridCol w:w="3009"/>
      </w:tblGrid>
      <w:tr>
        <w:trPr>
          <w:trHeight w:hRule="exact" w:val="358"/>
        </w:trPr>
        <w:tc>
          <w:tcPr>
            <w:tcW w:type="dxa" w:w="16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0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A"/>
                <w:sz w:val="20"/>
              </w:rPr>
              <w:t xml:space="preserve">a) </w:t>
            </w:r>
          </w:p>
        </w:tc>
        <w:tc>
          <w:tcPr>
            <w:tcW w:type="dxa" w:w="88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2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identificação do USUÁRIO; </w:t>
            </w:r>
          </w:p>
        </w:tc>
      </w:tr>
      <w:tr>
        <w:trPr>
          <w:trHeight w:hRule="exact" w:val="420"/>
        </w:trPr>
        <w:tc>
          <w:tcPr>
            <w:tcW w:type="dxa" w:w="16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8" w:after="0"/>
              <w:ind w:left="0" w:right="0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A"/>
                <w:sz w:val="20"/>
              </w:rPr>
              <w:t xml:space="preserve">b) </w:t>
            </w:r>
          </w:p>
        </w:tc>
        <w:tc>
          <w:tcPr>
            <w:tcW w:type="dxa" w:w="88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08" w:after="0"/>
              <w:ind w:left="2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endereço da unidade usuária; </w:t>
            </w:r>
          </w:p>
        </w:tc>
      </w:tr>
      <w:tr>
        <w:trPr>
          <w:trHeight w:hRule="exact" w:val="400"/>
        </w:trPr>
        <w:tc>
          <w:tcPr>
            <w:tcW w:type="dxa" w:w="16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4" w:after="0"/>
              <w:ind w:left="0" w:right="0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A"/>
                <w:sz w:val="20"/>
              </w:rPr>
              <w:t xml:space="preserve">c) </w:t>
            </w:r>
          </w:p>
        </w:tc>
        <w:tc>
          <w:tcPr>
            <w:tcW w:type="dxa" w:w="88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94" w:after="0"/>
              <w:ind w:left="2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número de conta da unidade usuária (matrícula do usuário); </w:t>
            </w:r>
          </w:p>
        </w:tc>
      </w:tr>
      <w:tr>
        <w:trPr>
          <w:trHeight w:hRule="exact" w:val="400"/>
        </w:trPr>
        <w:tc>
          <w:tcPr>
            <w:tcW w:type="dxa" w:w="16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6" w:after="0"/>
              <w:ind w:left="0" w:right="0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A"/>
                <w:sz w:val="20"/>
              </w:rPr>
              <w:t xml:space="preserve">d) </w:t>
            </w:r>
          </w:p>
        </w:tc>
        <w:tc>
          <w:tcPr>
            <w:tcW w:type="dxa" w:w="88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96" w:after="0"/>
              <w:ind w:left="2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atividade desenvolvida; </w:t>
            </w:r>
          </w:p>
        </w:tc>
      </w:tr>
      <w:tr>
        <w:trPr>
          <w:trHeight w:hRule="exact" w:val="400"/>
        </w:trPr>
        <w:tc>
          <w:tcPr>
            <w:tcW w:type="dxa" w:w="16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2" w:after="0"/>
              <w:ind w:left="0" w:right="0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A"/>
                <w:sz w:val="20"/>
              </w:rPr>
              <w:t xml:space="preserve">e) </w:t>
            </w:r>
          </w:p>
        </w:tc>
        <w:tc>
          <w:tcPr>
            <w:tcW w:type="dxa" w:w="88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02" w:after="0"/>
              <w:ind w:left="2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tipo de medição e/ou hidrômetro; </w:t>
            </w:r>
          </w:p>
        </w:tc>
      </w:tr>
      <w:tr>
        <w:trPr>
          <w:trHeight w:hRule="exact" w:val="420"/>
        </w:trPr>
        <w:tc>
          <w:tcPr>
            <w:tcW w:type="dxa" w:w="16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8" w:after="0"/>
              <w:ind w:left="0" w:right="36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A"/>
                <w:sz w:val="20"/>
              </w:rPr>
              <w:t xml:space="preserve">f) </w:t>
            </w:r>
          </w:p>
        </w:tc>
        <w:tc>
          <w:tcPr>
            <w:tcW w:type="dxa" w:w="88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08" w:after="0"/>
              <w:ind w:left="2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identificação e leitura do hidrômetro; </w:t>
            </w:r>
          </w:p>
        </w:tc>
      </w:tr>
      <w:tr>
        <w:trPr>
          <w:trHeight w:hRule="exact" w:val="400"/>
        </w:trPr>
        <w:tc>
          <w:tcPr>
            <w:tcW w:type="dxa" w:w="16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4" w:after="0"/>
              <w:ind w:left="0" w:right="0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A"/>
                <w:sz w:val="20"/>
              </w:rPr>
              <w:t xml:space="preserve">g) </w:t>
            </w:r>
          </w:p>
        </w:tc>
        <w:tc>
          <w:tcPr>
            <w:tcW w:type="dxa" w:w="88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94" w:after="0"/>
              <w:ind w:left="2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selos e/ou lacres encontrados; </w:t>
            </w:r>
          </w:p>
        </w:tc>
      </w:tr>
      <w:tr>
        <w:trPr>
          <w:trHeight w:hRule="exact" w:val="360"/>
        </w:trPr>
        <w:tc>
          <w:tcPr>
            <w:tcW w:type="dxa" w:w="16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6" w:after="0"/>
              <w:ind w:left="0" w:right="0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A"/>
                <w:sz w:val="20"/>
              </w:rPr>
              <w:t xml:space="preserve">h) </w:t>
            </w:r>
          </w:p>
        </w:tc>
        <w:tc>
          <w:tcPr>
            <w:tcW w:type="dxa" w:w="88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96" w:after="0"/>
              <w:ind w:left="2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descrição detalhada do tipo de irregularidade, de forma que a mesma fique perfeitamente </w:t>
            </w:r>
          </w:p>
        </w:tc>
      </w:tr>
      <w:tr>
        <w:trPr>
          <w:trHeight w:hRule="exact" w:val="358"/>
        </w:trPr>
        <w:tc>
          <w:tcPr>
            <w:tcW w:type="dxa" w:w="70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Resolução ARES-PCJ nº 181 – 31/03/2017 </w:t>
            </w:r>
          </w:p>
        </w:tc>
        <w:tc>
          <w:tcPr>
            <w:tcW w:type="dxa" w:w="35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8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 68 </w:t>
            </w:r>
          </w:p>
        </w:tc>
      </w:tr>
    </w:tbl>
    <w:p>
      <w:pPr>
        <w:autoSpaceDN w:val="0"/>
        <w:autoSpaceDE w:val="0"/>
        <w:widowControl/>
        <w:spacing w:line="240" w:lineRule="auto" w:before="386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10160</wp:posOffset>
            </wp:positionH>
            <wp:positionV relativeFrom="page">
              <wp:posOffset>10048240</wp:posOffset>
            </wp:positionV>
            <wp:extent cx="7510780" cy="588009"/>
            <wp:wrapNone/>
            <wp:docPr id="136" name="Picture 1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10780" cy="58800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0" w:right="0" w:bottom="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28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3257550</wp:posOffset>
            </wp:positionH>
            <wp:positionV relativeFrom="page">
              <wp:posOffset>179070</wp:posOffset>
            </wp:positionV>
            <wp:extent cx="1046479" cy="914400"/>
            <wp:wrapNone/>
            <wp:docPr id="137" name="Picture 1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6479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22" w:lineRule="exact" w:before="270" w:after="0"/>
        <w:ind w:left="1418" w:right="0" w:firstLine="0"/>
        <w:jc w:val="left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caracterizada, com a inclusão de fotos e outros meios que possam auxiliar nesta identificação; </w:t>
      </w:r>
    </w:p>
    <w:p>
      <w:pPr>
        <w:autoSpaceDN w:val="0"/>
        <w:tabs>
          <w:tab w:pos="2126" w:val="left"/>
          <w:tab w:pos="2552" w:val="left"/>
        </w:tabs>
        <w:autoSpaceDE w:val="0"/>
        <w:widowControl/>
        <w:spacing w:line="346" w:lineRule="exact" w:before="60" w:after="0"/>
        <w:ind w:left="1418" w:right="1296" w:firstLine="0"/>
        <w:jc w:val="left"/>
      </w:pPr>
      <w:r>
        <w:rPr>
          <w:rFonts w:ascii="Arial" w:hAnsi="Arial" w:eastAsia="Arial"/>
          <w:b w:val="0"/>
          <w:i/>
          <w:color w:val="00000A"/>
          <w:sz w:val="20"/>
        </w:rPr>
        <w:t xml:space="preserve">i)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quando possível, assinatura do responsável pela unidade usuária, ou na sua ausência,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do USUÁRIO presente e sua respectiva identificação; e </w:t>
      </w:r>
    </w:p>
    <w:p>
      <w:pPr>
        <w:autoSpaceDN w:val="0"/>
        <w:tabs>
          <w:tab w:pos="2126" w:val="left"/>
          <w:tab w:pos="2552" w:val="left"/>
        </w:tabs>
        <w:autoSpaceDE w:val="0"/>
        <w:widowControl/>
        <w:spacing w:line="346" w:lineRule="exact" w:before="56" w:after="0"/>
        <w:ind w:left="1418" w:right="1296" w:firstLine="0"/>
        <w:jc w:val="left"/>
      </w:pPr>
      <w:r>
        <w:rPr>
          <w:rFonts w:ascii="Arial" w:hAnsi="Arial" w:eastAsia="Arial"/>
          <w:b w:val="0"/>
          <w:i/>
          <w:color w:val="00000A"/>
          <w:sz w:val="20"/>
        </w:rPr>
        <w:t xml:space="preserve">j)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identificação e assinatura do empregado ou preposto responsável do DAE DA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PREFEITURA DE BOM JESUS DOS PERDÕES. </w:t>
      </w:r>
    </w:p>
    <w:p>
      <w:pPr>
        <w:autoSpaceDN w:val="0"/>
        <w:tabs>
          <w:tab w:pos="2126" w:val="left"/>
          <w:tab w:pos="2552" w:val="left"/>
        </w:tabs>
        <w:autoSpaceDE w:val="0"/>
        <w:widowControl/>
        <w:spacing w:line="344" w:lineRule="exact" w:before="62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II.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deixar uma via do "Termo de Ocorrência de Irregularidade" com o USUÁRIO ou na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unidade usuária, que deve conter as informações que possibilite ao USUÁRIO solicitar perícia técnica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bem como apresentar defesa prévia junto ao DAE DA PREFEITURA DE BOM JESUS DOS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PERDÕES, no prazo de 10 (dez) dias a contar do recebimento do termo; ou Resolução  ARES-PCJ50 </w:t>
      </w:r>
    </w:p>
    <w:p>
      <w:pPr>
        <w:autoSpaceDN w:val="0"/>
        <w:autoSpaceDE w:val="0"/>
        <w:widowControl/>
        <w:spacing w:line="344" w:lineRule="exact" w:before="62" w:after="0"/>
        <w:ind w:left="1418" w:right="1362" w:firstLine="708"/>
        <w:jc w:val="both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III. caso haja recusa no recebimento do “Termo de Ocorrência de Irregularidade”, o fato será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certificado no documento, que será remetido posteriormente pelo correio ao responsável pela unidade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usuária, mediante aviso de recebimento (AR); </w:t>
      </w:r>
    </w:p>
    <w:p>
      <w:pPr>
        <w:autoSpaceDN w:val="0"/>
        <w:autoSpaceDE w:val="0"/>
        <w:widowControl/>
        <w:spacing w:line="344" w:lineRule="exact" w:before="58" w:after="0"/>
        <w:ind w:left="1418" w:right="1370" w:firstLine="708"/>
        <w:jc w:val="both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IV. efetuar, quando pertinente, o registro da ocorrência junto à delegacia de polícia civil e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requerer os serviços de perícia técnica do órgão responsável, vinculado à segurança pública ou do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órgão metrológico oficial para a verificação do medidor e da existência de conduta criminosa; </w:t>
      </w:r>
    </w:p>
    <w:p>
      <w:pPr>
        <w:autoSpaceDN w:val="0"/>
        <w:tabs>
          <w:tab w:pos="2126" w:val="left"/>
          <w:tab w:pos="2552" w:val="left"/>
        </w:tabs>
        <w:autoSpaceDE w:val="0"/>
        <w:widowControl/>
        <w:spacing w:line="344" w:lineRule="exact" w:before="62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V.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proceder à revisão do faturamento com base nas diferenças entre os valores apurados e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os efetivamente faturados de acordo com norma específica do DAE DA PREFEITURA DE BOM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JESUS DOS PERDÕES ou, em sua ausência, por meio de um dos seguintes critérios: </w:t>
      </w:r>
    </w:p>
    <w:p>
      <w:pPr>
        <w:autoSpaceDN w:val="0"/>
        <w:tabs>
          <w:tab w:pos="2126" w:val="left"/>
          <w:tab w:pos="2552" w:val="left"/>
        </w:tabs>
        <w:autoSpaceDE w:val="0"/>
        <w:widowControl/>
        <w:spacing w:line="346" w:lineRule="exact" w:before="58" w:after="0"/>
        <w:ind w:left="1418" w:right="1296" w:firstLine="0"/>
        <w:jc w:val="left"/>
      </w:pPr>
      <w:r>
        <w:rPr>
          <w:rFonts w:ascii="Arial" w:hAnsi="Arial" w:eastAsia="Arial"/>
          <w:b w:val="0"/>
          <w:i/>
          <w:color w:val="00000A"/>
          <w:sz w:val="20"/>
        </w:rPr>
        <w:t xml:space="preserve">a)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aplicação de fator de correção, determinado a partir da avaliação técnica do erro de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medição; </w:t>
      </w:r>
    </w:p>
    <w:p>
      <w:pPr>
        <w:autoSpaceDN w:val="0"/>
        <w:tabs>
          <w:tab w:pos="2126" w:val="left"/>
          <w:tab w:pos="2552" w:val="left"/>
        </w:tabs>
        <w:autoSpaceDE w:val="0"/>
        <w:widowControl/>
        <w:spacing w:line="346" w:lineRule="exact" w:before="58" w:after="0"/>
        <w:ind w:left="1418" w:right="1296" w:firstLine="0"/>
        <w:jc w:val="left"/>
      </w:pPr>
      <w:r>
        <w:rPr>
          <w:rFonts w:ascii="Arial" w:hAnsi="Arial" w:eastAsia="Arial"/>
          <w:b w:val="0"/>
          <w:i/>
          <w:color w:val="00000A"/>
          <w:sz w:val="20"/>
        </w:rPr>
        <w:t xml:space="preserve">b)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na impossibilidade do emprego do fator de correção, identificação do maior valor de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consumo ocorrido em até 12 (doze) ciclos completos de faturamento de medição normal,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imediatamente anteriores ao início da irregularidade; ou </w:t>
      </w:r>
    </w:p>
    <w:p>
      <w:pPr>
        <w:autoSpaceDN w:val="0"/>
        <w:tabs>
          <w:tab w:pos="2126" w:val="left"/>
          <w:tab w:pos="2552" w:val="left"/>
        </w:tabs>
        <w:autoSpaceDE w:val="0"/>
        <w:widowControl/>
        <w:spacing w:line="344" w:lineRule="exact" w:before="60" w:after="0"/>
        <w:ind w:left="1418" w:right="1296" w:firstLine="0"/>
        <w:jc w:val="left"/>
      </w:pPr>
      <w:r>
        <w:rPr>
          <w:rFonts w:ascii="Arial" w:hAnsi="Arial" w:eastAsia="Arial"/>
          <w:b w:val="0"/>
          <w:i/>
          <w:color w:val="00000A"/>
          <w:sz w:val="20"/>
        </w:rPr>
        <w:t xml:space="preserve">c)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no caso de inviabilidade de aplicação dos critérios previstos nas alíneas “a” e “b”, o valor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do consumo será determinado através de estimativa com base nas instalações da unidade usuária e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nas atividades nela desenvolvidas. </w:t>
      </w:r>
    </w:p>
    <w:p>
      <w:pPr>
        <w:autoSpaceDN w:val="0"/>
        <w:autoSpaceDE w:val="0"/>
        <w:widowControl/>
        <w:spacing w:line="344" w:lineRule="exact" w:before="60" w:after="0"/>
        <w:ind w:left="1418" w:right="1366" w:firstLine="708"/>
        <w:jc w:val="both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VI. efetuar, quando pertinente, com a presença do USUÁRIO ou de seu representante legal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ou, na ausência destes, de 2 (duas) testemunhas, a retirada do hidrômetro, que deverá ser colocado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em invólucro lacrado, devendo ser preservado nas mesmas condições encontradas até o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encerramento do processo em questão ou até a lavratura de laudo pericial por órgão oficial. </w:t>
      </w:r>
    </w:p>
    <w:p>
      <w:pPr>
        <w:autoSpaceDN w:val="0"/>
        <w:autoSpaceDE w:val="0"/>
        <w:widowControl/>
        <w:spacing w:line="222" w:lineRule="exact" w:before="184" w:after="0"/>
        <w:ind w:left="2126" w:right="0" w:firstLine="0"/>
        <w:jc w:val="left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VII. Implantar e fazer cumprir todas as disposições previstas neste Regulamento; </w:t>
      </w:r>
    </w:p>
    <w:p>
      <w:pPr>
        <w:autoSpaceDN w:val="0"/>
        <w:tabs>
          <w:tab w:pos="2126" w:val="left"/>
          <w:tab w:pos="10054" w:val="left"/>
        </w:tabs>
        <w:autoSpaceDE w:val="0"/>
        <w:widowControl/>
        <w:spacing w:line="350" w:lineRule="exact" w:before="56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VIII. Deliberar, através da COMISSÃO DE COMBATE AS IRREGULARIDADES, no prazo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máximo de 30 (trinta) dias, contados do recebimento da defesa do USUÁRIO, a qual, após analisada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deverá comunicá-lo, por escrito, juntamente com a respectiva fatura, quando pertinente, a qual se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referirá sobre o ajuste do faturamento e demais encargos, com vencimento previsto para 10 (dez)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dias úteis após o recebimento da comunicação; </w:t>
      </w:r>
      <w:r>
        <w:br/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Resolução ARES-PCJ nº 181 – 31/03/2017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69 </w:t>
      </w:r>
    </w:p>
    <w:p>
      <w:pPr>
        <w:autoSpaceDN w:val="0"/>
        <w:autoSpaceDE w:val="0"/>
        <w:widowControl/>
        <w:spacing w:line="240" w:lineRule="auto" w:before="446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10160</wp:posOffset>
            </wp:positionH>
            <wp:positionV relativeFrom="page">
              <wp:posOffset>10048240</wp:posOffset>
            </wp:positionV>
            <wp:extent cx="7510780" cy="588009"/>
            <wp:wrapNone/>
            <wp:docPr id="138" name="Picture 1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10780" cy="58800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0" w:right="0" w:bottom="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28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3257550</wp:posOffset>
            </wp:positionH>
            <wp:positionV relativeFrom="page">
              <wp:posOffset>179070</wp:posOffset>
            </wp:positionV>
            <wp:extent cx="1046479" cy="914400"/>
            <wp:wrapNone/>
            <wp:docPr id="139" name="Picture 1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6479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2126" w:val="left"/>
        </w:tabs>
        <w:autoSpaceDE w:val="0"/>
        <w:widowControl/>
        <w:spacing w:line="346" w:lineRule="exact" w:before="146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IX. Solicitar serviços de perícia técnica, tanto do órgão competente vinculado à segurança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pública quanto do órgão metrológico oficial, quando necessário; </w:t>
      </w:r>
    </w:p>
    <w:p>
      <w:pPr>
        <w:autoSpaceDN w:val="0"/>
        <w:tabs>
          <w:tab w:pos="2552" w:val="left"/>
        </w:tabs>
        <w:autoSpaceDE w:val="0"/>
        <w:widowControl/>
        <w:spacing w:line="222" w:lineRule="exact" w:before="184" w:after="0"/>
        <w:ind w:left="2126" w:right="0" w:firstLine="0"/>
        <w:jc w:val="left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X.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Implementar outros procedimentos necessários à fiel caracterização da irregularidade; </w:t>
      </w:r>
    </w:p>
    <w:p>
      <w:pPr>
        <w:autoSpaceDN w:val="0"/>
        <w:autoSpaceDE w:val="0"/>
        <w:widowControl/>
        <w:spacing w:line="222" w:lineRule="exact" w:before="180" w:after="0"/>
        <w:ind w:left="0" w:right="0" w:firstLine="0"/>
        <w:jc w:val="center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XI. Aplicar a cobrança das multas, conforme o caso, observado os seguintes limites: </w:t>
      </w:r>
    </w:p>
    <w:p>
      <w:pPr>
        <w:autoSpaceDN w:val="0"/>
        <w:tabs>
          <w:tab w:pos="2126" w:val="left"/>
          <w:tab w:pos="2552" w:val="left"/>
        </w:tabs>
        <w:autoSpaceDE w:val="0"/>
        <w:widowControl/>
        <w:spacing w:line="346" w:lineRule="exact" w:before="60" w:after="0"/>
        <w:ind w:left="1418" w:right="1296" w:firstLine="0"/>
        <w:jc w:val="left"/>
      </w:pPr>
      <w:r>
        <w:rPr>
          <w:rFonts w:ascii="Arial" w:hAnsi="Arial" w:eastAsia="Arial"/>
          <w:b w:val="0"/>
          <w:i/>
          <w:color w:val="00000A"/>
          <w:sz w:val="20"/>
        </w:rPr>
        <w:t xml:space="preserve">a)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10 vezes o valor da TARIFA MÍNIMA da categoria do USUÁRIO, nas INFRAÇÕES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LEVES; </w:t>
      </w:r>
    </w:p>
    <w:p>
      <w:pPr>
        <w:autoSpaceDN w:val="0"/>
        <w:tabs>
          <w:tab w:pos="2126" w:val="left"/>
          <w:tab w:pos="2552" w:val="left"/>
        </w:tabs>
        <w:autoSpaceDE w:val="0"/>
        <w:widowControl/>
        <w:spacing w:line="342" w:lineRule="exact" w:before="64" w:after="0"/>
        <w:ind w:left="1418" w:right="1296" w:firstLine="0"/>
        <w:jc w:val="left"/>
      </w:pPr>
      <w:r>
        <w:rPr>
          <w:rFonts w:ascii="Arial" w:hAnsi="Arial" w:eastAsia="Arial"/>
          <w:b w:val="0"/>
          <w:i/>
          <w:color w:val="00000A"/>
          <w:sz w:val="20"/>
        </w:rPr>
        <w:t xml:space="preserve">b)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20 vezes o valor da TARIFA MÍNIMA da categoria do USUÁRIO, nas INFRAÇÕES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GRAVES; </w:t>
      </w:r>
    </w:p>
    <w:p>
      <w:pPr>
        <w:autoSpaceDN w:val="0"/>
        <w:tabs>
          <w:tab w:pos="2126" w:val="left"/>
          <w:tab w:pos="2552" w:val="left"/>
        </w:tabs>
        <w:autoSpaceDE w:val="0"/>
        <w:widowControl/>
        <w:spacing w:line="346" w:lineRule="exact" w:before="60" w:after="0"/>
        <w:ind w:left="1418" w:right="1296" w:firstLine="0"/>
        <w:jc w:val="left"/>
      </w:pPr>
      <w:r>
        <w:rPr>
          <w:rFonts w:ascii="Arial" w:hAnsi="Arial" w:eastAsia="Arial"/>
          <w:b w:val="0"/>
          <w:i/>
          <w:color w:val="00000A"/>
          <w:sz w:val="20"/>
        </w:rPr>
        <w:t xml:space="preserve">c)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100 vezes o valor da TARIFA MÍNIMA da categoria do USUÁRIO, nas INFRAÇÕES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GRAVISSÍMAS. </w:t>
      </w:r>
    </w:p>
    <w:p>
      <w:pPr>
        <w:autoSpaceDN w:val="0"/>
        <w:autoSpaceDE w:val="0"/>
        <w:widowControl/>
        <w:spacing w:line="344" w:lineRule="exact" w:before="58" w:after="0"/>
        <w:ind w:left="1418" w:right="1360" w:firstLine="708"/>
        <w:jc w:val="both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Parágrafo único. Comprovado pelo DAE DA PREFEITURA DE BOM JESUS DOS PERDÕES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ou a partir de provas documentais fornecidas pelo novo USUÁRIO, que o início da irregularidade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ocorreu em período não atribuível ao responsável pela unidade usuária, o atual USUÁRIO somente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será responsável pelas diferenças de volumes de água e de esgoto excedentes apuradas no período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sob sua responsabilidade, exceto nos casos de comprovada má-fé. </w:t>
      </w:r>
    </w:p>
    <w:p>
      <w:pPr>
        <w:autoSpaceDN w:val="0"/>
        <w:autoSpaceDE w:val="0"/>
        <w:widowControl/>
        <w:spacing w:line="344" w:lineRule="exact" w:before="62" w:after="0"/>
        <w:ind w:left="1418" w:right="1362" w:firstLine="708"/>
        <w:jc w:val="both"/>
      </w:pPr>
      <w:r>
        <w:rPr>
          <w:rFonts w:ascii="Arial" w:hAnsi="Arial" w:eastAsia="Arial"/>
          <w:b/>
          <w:i w:val="0"/>
          <w:color w:val="00000A"/>
          <w:sz w:val="20"/>
        </w:rPr>
        <w:t xml:space="preserve">Art. 174.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Das penalidades aplicadas caberá recurso à AGÊNCIA REGULADORA, no prazo de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15 (quinze) dias a contar da publicação da decisão, sendo que referida AGÊNCIA REGULADORA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deliberará sobre os efeitos do recurso. </w:t>
      </w:r>
    </w:p>
    <w:p>
      <w:pPr>
        <w:autoSpaceDN w:val="0"/>
        <w:autoSpaceDE w:val="0"/>
        <w:widowControl/>
        <w:spacing w:line="346" w:lineRule="exact" w:before="58" w:after="0"/>
        <w:ind w:left="1418" w:right="1366" w:firstLine="708"/>
        <w:jc w:val="both"/>
      </w:pPr>
      <w:r>
        <w:rPr>
          <w:rFonts w:ascii="Arial" w:hAnsi="Arial" w:eastAsia="Arial"/>
          <w:b/>
          <w:i w:val="0"/>
          <w:color w:val="00000A"/>
          <w:sz w:val="20"/>
        </w:rPr>
        <w:t xml:space="preserve">Art. 175.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O pagamento da multa não elide plenamente a irregularidade, ficando o infrator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obrigado a regularizar as obras ou instalações que estiverem em desacordo com o disposto neste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Regulamento. </w:t>
      </w:r>
    </w:p>
    <w:p>
      <w:pPr>
        <w:autoSpaceDN w:val="0"/>
        <w:autoSpaceDE w:val="0"/>
        <w:widowControl/>
        <w:spacing w:line="346" w:lineRule="exact" w:before="58" w:after="0"/>
        <w:ind w:left="1418" w:right="1366" w:firstLine="708"/>
        <w:jc w:val="both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Parágrafo único. Além das multas previstas neste Regulamento, o DAE DA PREFEITURA DE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BOM JESUS DOS PERDÕES poderá ainda cobrar multa correspondente aos custos da padronização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da ligação, despesas com perícia e custos pela substituição de aparelhos do sistema, conforme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valores aprovados pela ARES-PCJ. </w:t>
      </w:r>
    </w:p>
    <w:p>
      <w:pPr>
        <w:autoSpaceDN w:val="0"/>
        <w:tabs>
          <w:tab w:pos="2126" w:val="left"/>
        </w:tabs>
        <w:autoSpaceDE w:val="0"/>
        <w:widowControl/>
        <w:spacing w:line="344" w:lineRule="exact" w:before="60" w:after="0"/>
        <w:ind w:left="1418" w:right="1296" w:firstLine="0"/>
        <w:jc w:val="left"/>
      </w:pPr>
      <w:r>
        <w:rPr>
          <w:rFonts w:ascii="Arial" w:hAnsi="Arial" w:eastAsia="Arial"/>
          <w:b/>
          <w:i w:val="0"/>
          <w:color w:val="00000A"/>
          <w:sz w:val="20"/>
        </w:rPr>
        <w:t>Art. 176.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A presente Resolução não afasta a aplicação das penalidades civis, administrativas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e criminais em decorrência do cometimento de qualquer das irregularidades previstas nesta norma. </w:t>
      </w:r>
    </w:p>
    <w:p>
      <w:pPr>
        <w:autoSpaceDN w:val="0"/>
        <w:autoSpaceDE w:val="0"/>
        <w:widowControl/>
        <w:spacing w:line="233" w:lineRule="auto" w:before="590" w:after="0"/>
        <w:ind w:left="0" w:right="0" w:firstLine="0"/>
        <w:jc w:val="center"/>
      </w:pPr>
      <w:r>
        <w:rPr>
          <w:rFonts w:ascii="Arial" w:hAnsi="Arial" w:eastAsia="Arial"/>
          <w:b/>
          <w:i w:val="0"/>
          <w:color w:val="00000A"/>
          <w:sz w:val="20"/>
        </w:rPr>
        <w:t xml:space="preserve">Capítulo II </w:t>
      </w:r>
    </w:p>
    <w:p>
      <w:pPr>
        <w:autoSpaceDN w:val="0"/>
        <w:autoSpaceDE w:val="0"/>
        <w:widowControl/>
        <w:spacing w:line="233" w:lineRule="auto" w:before="180" w:after="0"/>
        <w:ind w:left="0" w:right="0" w:firstLine="0"/>
        <w:jc w:val="center"/>
      </w:pPr>
      <w:r>
        <w:rPr>
          <w:rFonts w:ascii="Arial" w:hAnsi="Arial" w:eastAsia="Arial"/>
          <w:b/>
          <w:i w:val="0"/>
          <w:color w:val="00000A"/>
          <w:sz w:val="20"/>
        </w:rPr>
        <w:t xml:space="preserve">DOS LANÇAMENTOS PROIBIDOS </w:t>
      </w:r>
    </w:p>
    <w:p>
      <w:pPr>
        <w:autoSpaceDN w:val="0"/>
        <w:autoSpaceDE w:val="0"/>
        <w:widowControl/>
        <w:spacing w:line="233" w:lineRule="auto" w:before="590" w:after="0"/>
        <w:ind w:left="0" w:right="0" w:firstLine="0"/>
        <w:jc w:val="center"/>
      </w:pPr>
      <w:r>
        <w:rPr>
          <w:rFonts w:ascii="Arial" w:hAnsi="Arial" w:eastAsia="Arial"/>
          <w:b/>
          <w:i w:val="0"/>
          <w:color w:val="00000A"/>
          <w:sz w:val="20"/>
        </w:rPr>
        <w:t xml:space="preserve">Seção I </w:t>
      </w:r>
    </w:p>
    <w:p>
      <w:pPr>
        <w:autoSpaceDN w:val="0"/>
        <w:autoSpaceDE w:val="0"/>
        <w:widowControl/>
        <w:spacing w:line="233" w:lineRule="auto" w:before="184" w:after="0"/>
        <w:ind w:left="0" w:right="0" w:firstLine="0"/>
        <w:jc w:val="center"/>
      </w:pPr>
      <w:r>
        <w:rPr>
          <w:rFonts w:ascii="Arial" w:hAnsi="Arial" w:eastAsia="Arial"/>
          <w:b/>
          <w:i w:val="0"/>
          <w:color w:val="00000A"/>
          <w:sz w:val="20"/>
        </w:rPr>
        <w:t xml:space="preserve">DAS DISPOSIÇÕES GERAIS </w:t>
      </w:r>
    </w:p>
    <w:p>
      <w:pPr>
        <w:autoSpaceDN w:val="0"/>
        <w:tabs>
          <w:tab w:pos="2126" w:val="left"/>
          <w:tab w:pos="10056" w:val="left"/>
        </w:tabs>
        <w:autoSpaceDE w:val="0"/>
        <w:widowControl/>
        <w:spacing w:line="354" w:lineRule="exact" w:before="454" w:after="0"/>
        <w:ind w:left="1418" w:right="1296" w:firstLine="0"/>
        <w:jc w:val="left"/>
      </w:pPr>
      <w:r>
        <w:rPr>
          <w:rFonts w:ascii="Arial" w:hAnsi="Arial" w:eastAsia="Arial"/>
          <w:b/>
          <w:i w:val="0"/>
          <w:color w:val="00000A"/>
          <w:sz w:val="20"/>
        </w:rPr>
        <w:t>Art. 177.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 É terminantemente proibido lançamento, de forma direta ou indireta, à rede de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Resolução ARES-PCJ nº 181 – 31/03/2017 </w:t>
      </w:r>
      <w:r>
        <w:tab/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70 </w:t>
      </w:r>
    </w:p>
    <w:p>
      <w:pPr>
        <w:autoSpaceDN w:val="0"/>
        <w:autoSpaceDE w:val="0"/>
        <w:widowControl/>
        <w:spacing w:line="240" w:lineRule="auto" w:before="446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10160</wp:posOffset>
            </wp:positionH>
            <wp:positionV relativeFrom="page">
              <wp:posOffset>10048240</wp:posOffset>
            </wp:positionV>
            <wp:extent cx="7510780" cy="588009"/>
            <wp:wrapNone/>
            <wp:docPr id="140" name="Picture 1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10780" cy="58800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0" w:right="0" w:bottom="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28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3257550</wp:posOffset>
            </wp:positionH>
            <wp:positionV relativeFrom="page">
              <wp:posOffset>179070</wp:posOffset>
            </wp:positionV>
            <wp:extent cx="1046479" cy="914400"/>
            <wp:wrapNone/>
            <wp:docPr id="141" name="Picture 1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6479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46" w:lineRule="exact" w:before="146" w:after="0"/>
        <w:ind w:left="1418" w:right="1360" w:firstLine="0"/>
        <w:jc w:val="both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esgotamento sanitário, de águas pluviais ou de quaisquer produtos/efluentes que não atendam o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artigo 19-A do Decreto Estadual nº 8468/76, ou outra legislação que vier a complementá-lo ou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substituí-lo, destacando, exemplificadamente, os seguintes produtos: </w:t>
      </w:r>
    </w:p>
    <w:p>
      <w:pPr>
        <w:autoSpaceDN w:val="0"/>
        <w:tabs>
          <w:tab w:pos="2126" w:val="left"/>
          <w:tab w:pos="2552" w:val="left"/>
        </w:tabs>
        <w:autoSpaceDE w:val="0"/>
        <w:widowControl/>
        <w:spacing w:line="346" w:lineRule="exact" w:before="56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I.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Substâncias que, em razão de sua qualidade ou quantidade, sejam capazes de causar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incêndio ou explosão, ou sejam nocivas de qualquer outra maneira na operação e manutenção dos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sistemas de esgotos, como, por exemplo, gasolina, óleos, solventes, tintas, benzeno, naftalina ou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qualquer outro sólido, líquido ou gás com as mesmas propriedades; </w:t>
      </w:r>
    </w:p>
    <w:p>
      <w:pPr>
        <w:autoSpaceDN w:val="0"/>
        <w:tabs>
          <w:tab w:pos="2126" w:val="left"/>
          <w:tab w:pos="2552" w:val="left"/>
        </w:tabs>
        <w:autoSpaceDE w:val="0"/>
        <w:widowControl/>
        <w:spacing w:line="346" w:lineRule="exact" w:before="56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II.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Substâncias que, por si só ou por interação com outros despejos, causem prejuízo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público, risco à vida, à saúde pública ou prejudiquem a operação e manutenção dos sistemas de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esgotos, bem como constituam um perigo para os empregados encarregados da prestação dos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serviços; </w:t>
      </w:r>
    </w:p>
    <w:p>
      <w:pPr>
        <w:autoSpaceDN w:val="0"/>
        <w:autoSpaceDE w:val="0"/>
        <w:widowControl/>
        <w:spacing w:line="344" w:lineRule="exact" w:before="62" w:after="0"/>
        <w:ind w:left="1418" w:right="1370" w:firstLine="708"/>
        <w:jc w:val="both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III. Substâncias tóxicas em quantidades que interfiram em processos biológicos de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tratamento de esgotos, que prejudiquem as instalações da rede ou os empregados encarregados da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prestação dos serviços; </w:t>
      </w:r>
    </w:p>
    <w:p>
      <w:pPr>
        <w:autoSpaceDN w:val="0"/>
        <w:autoSpaceDE w:val="0"/>
        <w:widowControl/>
        <w:spacing w:line="344" w:lineRule="exact" w:before="58" w:after="0"/>
        <w:ind w:left="1418" w:right="1362" w:firstLine="708"/>
        <w:jc w:val="both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IV. Águas residuárias corrosivas, resíduos radioativos capazes de causar danos ou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prejudicar as redes de esgotamento sanitário, os interceptores, os equipamentos ou as instalações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civis, bem como os empregados encarregados da prestação dos serviços; </w:t>
      </w:r>
    </w:p>
    <w:p>
      <w:pPr>
        <w:autoSpaceDN w:val="0"/>
        <w:tabs>
          <w:tab w:pos="2126" w:val="left"/>
          <w:tab w:pos="2552" w:val="left"/>
        </w:tabs>
        <w:autoSpaceDE w:val="0"/>
        <w:widowControl/>
        <w:spacing w:line="344" w:lineRule="exact" w:before="62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V.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Materiais que causem obstrução na rede coletora ou outra interferência com a própria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operação do sistema de esgotos, como, por exemplo, cinzas, areia, metais, vidro, madeira, pano, lixo,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asfalto, cera, estopa, restos de animais, vísceras e outros materiais análogos, sejam inteiros ou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triturados; </w:t>
      </w:r>
    </w:p>
    <w:p>
      <w:pPr>
        <w:autoSpaceDN w:val="0"/>
        <w:autoSpaceDE w:val="0"/>
        <w:widowControl/>
        <w:spacing w:line="344" w:lineRule="exact" w:before="62" w:after="0"/>
        <w:ind w:left="1418" w:right="1362" w:firstLine="708"/>
        <w:jc w:val="both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VI. Líquidos que contenham produtos suscetíveis de precipitar ou depositar-se na rede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coletora, ou, ainda, de reagir com as águas desta, produzindo substâncias compreendidas em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quaisquer dos itens acima elencados. </w:t>
      </w:r>
    </w:p>
    <w:p>
      <w:pPr>
        <w:autoSpaceDN w:val="0"/>
        <w:autoSpaceDE w:val="0"/>
        <w:widowControl/>
        <w:spacing w:line="344" w:lineRule="exact" w:before="60" w:after="0"/>
        <w:ind w:left="1418" w:right="1360" w:firstLine="708"/>
        <w:jc w:val="both"/>
      </w:pPr>
      <w:r>
        <w:rPr>
          <w:rFonts w:ascii="Arial" w:hAnsi="Arial" w:eastAsia="Arial"/>
          <w:b/>
          <w:i w:val="0"/>
          <w:color w:val="00000A"/>
          <w:sz w:val="20"/>
        </w:rPr>
        <w:t>Art. 178.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Os valores limites dos parâmetros básicos dos esgotos líquidos domésticos ou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industriais, para serem lançados no sistema coletor público de esgoto sanitário, com ou sem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tratamento, devem obedecer ao disposto nas legislações federal, estadual e municipal em vigor,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tendo em vista a compatibilização desses efluentes com as características do sistema coletor, do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processo de tratamento e/ou do corpo receptor. </w:t>
      </w:r>
    </w:p>
    <w:p>
      <w:pPr>
        <w:autoSpaceDN w:val="0"/>
        <w:autoSpaceDE w:val="0"/>
        <w:widowControl/>
        <w:spacing w:line="346" w:lineRule="exact" w:before="56" w:after="0"/>
        <w:ind w:left="1418" w:right="1360" w:firstLine="708"/>
        <w:jc w:val="both"/>
      </w:pPr>
      <w:r>
        <w:rPr>
          <w:rFonts w:ascii="Arial" w:hAnsi="Arial" w:eastAsia="Arial"/>
          <w:b/>
          <w:i w:val="0"/>
          <w:color w:val="00000A"/>
          <w:sz w:val="20"/>
        </w:rPr>
        <w:t>Art. 179.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Os esgotos industriais somente poderão ser lançados no sistema coletor público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(rede coletora de esgoto, coletores-tronco, interceptores, emissários e órgãos acessórios), direta ou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indiretamente, mediante prévia autorização do DAE DA PREFEITURA DE BOM JESUS DOS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PERDÕES, se observadas as condições e padrões estabelecidos no art. 19-A do Decreto Estadual nº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8.468/76 e neste artigo, a saber: </w:t>
      </w:r>
    </w:p>
    <w:p>
      <w:pPr>
        <w:autoSpaceDN w:val="0"/>
        <w:tabs>
          <w:tab w:pos="2126" w:val="left"/>
          <w:tab w:pos="2552" w:val="left"/>
        </w:tabs>
        <w:autoSpaceDE w:val="0"/>
        <w:widowControl/>
        <w:spacing w:line="346" w:lineRule="exact" w:before="58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I.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O efluente não poderá causar lesividade ou possuir potencial tóxico em relação ao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sistema de tratamento e/ou do corpo receptor; </w:t>
      </w:r>
    </w:p>
    <w:p>
      <w:pPr>
        <w:autoSpaceDN w:val="0"/>
        <w:tabs>
          <w:tab w:pos="10048" w:val="left"/>
        </w:tabs>
        <w:autoSpaceDE w:val="0"/>
        <w:widowControl/>
        <w:spacing w:line="197" w:lineRule="auto" w:before="308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Resolução ARES-PCJ nº 181 – 31/03/2017 </w:t>
      </w:r>
      <w:r>
        <w:tab/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71 </w:t>
      </w:r>
    </w:p>
    <w:p>
      <w:pPr>
        <w:autoSpaceDN w:val="0"/>
        <w:autoSpaceDE w:val="0"/>
        <w:widowControl/>
        <w:spacing w:line="240" w:lineRule="auto" w:before="446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10160</wp:posOffset>
            </wp:positionH>
            <wp:positionV relativeFrom="page">
              <wp:posOffset>10048240</wp:posOffset>
            </wp:positionV>
            <wp:extent cx="7510780" cy="588009"/>
            <wp:wrapNone/>
            <wp:docPr id="142" name="Picture 1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10780" cy="58800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0" w:right="0" w:bottom="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28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3257550</wp:posOffset>
            </wp:positionH>
            <wp:positionV relativeFrom="page">
              <wp:posOffset>179070</wp:posOffset>
            </wp:positionV>
            <wp:extent cx="1046479" cy="914400"/>
            <wp:wrapNone/>
            <wp:docPr id="143" name="Picture 1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6479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2552" w:val="left"/>
        </w:tabs>
        <w:autoSpaceDE w:val="0"/>
        <w:widowControl/>
        <w:spacing w:line="222" w:lineRule="exact" w:before="270" w:after="0"/>
        <w:ind w:left="2126" w:right="0" w:firstLine="0"/>
        <w:jc w:val="left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II.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Condições de lançamento de efluentes no sistema coletor público: </w:t>
      </w:r>
    </w:p>
    <w:p>
      <w:pPr>
        <w:autoSpaceDN w:val="0"/>
        <w:tabs>
          <w:tab w:pos="2126" w:val="left"/>
          <w:tab w:pos="2552" w:val="left"/>
        </w:tabs>
        <w:autoSpaceDE w:val="0"/>
        <w:widowControl/>
        <w:spacing w:line="346" w:lineRule="exact" w:before="60" w:after="0"/>
        <w:ind w:left="1418" w:right="1296" w:firstLine="0"/>
        <w:jc w:val="left"/>
      </w:pPr>
      <w:r>
        <w:rPr>
          <w:rFonts w:ascii="Arial" w:hAnsi="Arial" w:eastAsia="Arial"/>
          <w:b w:val="0"/>
          <w:i/>
          <w:color w:val="00000A"/>
          <w:sz w:val="20"/>
        </w:rPr>
        <w:t xml:space="preserve">a)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Ausência de solventes, gasolina, óleos leves e substâncias explosivas ou inflamáveis em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geral; </w:t>
      </w:r>
    </w:p>
    <w:p>
      <w:pPr>
        <w:autoSpaceDN w:val="0"/>
        <w:tabs>
          <w:tab w:pos="2126" w:val="left"/>
          <w:tab w:pos="2552" w:val="left"/>
        </w:tabs>
        <w:autoSpaceDE w:val="0"/>
        <w:widowControl/>
        <w:spacing w:line="346" w:lineRule="exact" w:before="56" w:after="0"/>
        <w:ind w:left="1418" w:right="1296" w:firstLine="0"/>
        <w:jc w:val="left"/>
      </w:pPr>
      <w:r>
        <w:rPr>
          <w:rFonts w:ascii="Arial" w:hAnsi="Arial" w:eastAsia="Arial"/>
          <w:b w:val="0"/>
          <w:i/>
          <w:color w:val="00000A"/>
          <w:sz w:val="20"/>
        </w:rPr>
        <w:t xml:space="preserve">b)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Ausência de despejos que causem ou possam causar obstruções nas canalizações ou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qualquer interferência na operação do sistema de esgoto; </w:t>
      </w:r>
    </w:p>
    <w:p>
      <w:pPr>
        <w:autoSpaceDN w:val="0"/>
        <w:tabs>
          <w:tab w:pos="2126" w:val="left"/>
          <w:tab w:pos="2552" w:val="left"/>
        </w:tabs>
        <w:autoSpaceDE w:val="0"/>
        <w:widowControl/>
        <w:spacing w:line="346" w:lineRule="exact" w:before="60" w:after="0"/>
        <w:ind w:left="1418" w:right="1296" w:firstLine="0"/>
        <w:jc w:val="left"/>
      </w:pPr>
      <w:r>
        <w:rPr>
          <w:rFonts w:ascii="Arial" w:hAnsi="Arial" w:eastAsia="Arial"/>
          <w:b w:val="0"/>
          <w:i/>
          <w:color w:val="00000A"/>
          <w:sz w:val="20"/>
        </w:rPr>
        <w:t xml:space="preserve">c)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Ausência de qualquer substância em concentrações potencialmente tóxicas a processos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biológicos de tratamento de esgotos; </w:t>
      </w:r>
    </w:p>
    <w:p>
      <w:pPr>
        <w:autoSpaceDN w:val="0"/>
        <w:tabs>
          <w:tab w:pos="2126" w:val="left"/>
          <w:tab w:pos="2552" w:val="left"/>
        </w:tabs>
        <w:autoSpaceDE w:val="0"/>
        <w:widowControl/>
        <w:spacing w:line="346" w:lineRule="exact" w:before="56" w:after="0"/>
        <w:ind w:left="1418" w:right="1296" w:firstLine="0"/>
        <w:jc w:val="left"/>
      </w:pPr>
      <w:r>
        <w:rPr>
          <w:rFonts w:ascii="Arial" w:hAnsi="Arial" w:eastAsia="Arial"/>
          <w:b w:val="0"/>
          <w:i/>
          <w:color w:val="00000A"/>
          <w:sz w:val="20"/>
        </w:rPr>
        <w:t xml:space="preserve">d)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Regime de lançamento contínuo de 24 (vinte e quatro) horas por dia, com vazão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autorizada pelo DAE DA PREFEITURA DE BOM JESUS DOS PERDÕES; </w:t>
      </w:r>
    </w:p>
    <w:p>
      <w:pPr>
        <w:autoSpaceDN w:val="0"/>
        <w:tabs>
          <w:tab w:pos="2552" w:val="left"/>
        </w:tabs>
        <w:autoSpaceDE w:val="0"/>
        <w:widowControl/>
        <w:spacing w:line="222" w:lineRule="exact" w:before="184" w:after="0"/>
        <w:ind w:left="2126" w:right="0" w:firstLine="0"/>
        <w:jc w:val="left"/>
      </w:pPr>
      <w:r>
        <w:rPr>
          <w:rFonts w:ascii="Arial" w:hAnsi="Arial" w:eastAsia="Arial"/>
          <w:b w:val="0"/>
          <w:i/>
          <w:color w:val="00000A"/>
          <w:sz w:val="20"/>
        </w:rPr>
        <w:t xml:space="preserve">e)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Ausência de águas pluviais em qualquer quantidade; </w:t>
      </w:r>
    </w:p>
    <w:p>
      <w:pPr>
        <w:autoSpaceDN w:val="0"/>
        <w:tabs>
          <w:tab w:pos="2126" w:val="left"/>
          <w:tab w:pos="2552" w:val="left"/>
        </w:tabs>
        <w:autoSpaceDE w:val="0"/>
        <w:widowControl/>
        <w:spacing w:line="346" w:lineRule="exact" w:before="58" w:after="0"/>
        <w:ind w:left="1418" w:right="1296" w:firstLine="0"/>
        <w:jc w:val="left"/>
      </w:pPr>
      <w:r>
        <w:rPr>
          <w:rFonts w:ascii="Arial" w:hAnsi="Arial" w:eastAsia="Arial"/>
          <w:b w:val="0"/>
          <w:i/>
          <w:color w:val="00000A"/>
          <w:sz w:val="20"/>
        </w:rPr>
        <w:t xml:space="preserve">f)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Se o lançamento dos efluentes ocorrer em sistema de esgoto desprovido de tratamento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com capacidade e para os tipos adequados, serão aplicáveis os padrões de lançamento previstos na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Resolução CONAMA n.º 430/2011, ou outra que venha a substituí-la, sem prejuízo das demais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disposições estabelecidas neste Regulamento. </w:t>
      </w:r>
    </w:p>
    <w:p>
      <w:pPr>
        <w:autoSpaceDN w:val="0"/>
        <w:autoSpaceDE w:val="0"/>
        <w:widowControl/>
        <w:spacing w:line="344" w:lineRule="exact" w:before="58" w:after="0"/>
        <w:ind w:left="1418" w:right="1370" w:firstLine="708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III.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Os efluentes líquidos a serem lançados no sistema público de coleta de esgotos estão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sujeitos a tratamento que os enquadre nos padrões estabelecidos neste Regulamento e nas normas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ambientais vigentes. </w:t>
      </w:r>
    </w:p>
    <w:p>
      <w:pPr>
        <w:autoSpaceDN w:val="0"/>
        <w:autoSpaceDE w:val="0"/>
        <w:widowControl/>
        <w:spacing w:line="344" w:lineRule="exact" w:before="62" w:after="0"/>
        <w:ind w:left="1418" w:right="1362" w:firstLine="708"/>
        <w:jc w:val="both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IV.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O efluente proveniente de qualquer sistema de tratamento diferente do sistema público,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inclusive de fossas, deverá ter sua destinação final aprovada pelo DAE DA PREFEITURA DE BOM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JESUS DOS PERDÕES, em atendimento a Legislação Ambiental Vigente, sendo vedada sua </w:t>
      </w:r>
    </w:p>
    <w:p>
      <w:pPr>
        <w:autoSpaceDN w:val="0"/>
        <w:autoSpaceDE w:val="0"/>
        <w:widowControl/>
        <w:spacing w:line="240" w:lineRule="exact" w:before="164" w:after="0"/>
        <w:ind w:left="1418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>disposição no sistema coletor público</w:t>
      </w:r>
      <w:r>
        <w:rPr>
          <w:rFonts w:ascii="Calibri" w:hAnsi="Calibri" w:eastAsia="Calibri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344" w:lineRule="exact" w:before="96" w:after="0"/>
        <w:ind w:left="1418" w:right="1362" w:firstLine="708"/>
        <w:jc w:val="both"/>
      </w:pPr>
      <w:r>
        <w:rPr>
          <w:rFonts w:ascii="Arial" w:hAnsi="Arial" w:eastAsia="Arial"/>
          <w:b/>
          <w:i w:val="0"/>
          <w:color w:val="00000A"/>
          <w:sz w:val="20"/>
        </w:rPr>
        <w:t>Art. 180.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O despejo de esgoto na rede pública de águas pluviais, ou em qualquer corpo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hídrico, será considerado irregular e poderá ser objeto de comunicação pelo DAE DA PREFEITURA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DE BOM JESUS DOS PERDÕES às autoridades sanitárias e ambientais competentes, sem prejuízo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das penalidades administrativas previstas neste Regulamento. </w:t>
      </w:r>
    </w:p>
    <w:p>
      <w:pPr>
        <w:autoSpaceDN w:val="0"/>
        <w:autoSpaceDE w:val="0"/>
        <w:widowControl/>
        <w:spacing w:line="344" w:lineRule="exact" w:before="62" w:after="0"/>
        <w:ind w:left="1418" w:right="1368" w:firstLine="708"/>
        <w:jc w:val="both"/>
      </w:pPr>
      <w:r>
        <w:rPr>
          <w:rFonts w:ascii="Arial" w:hAnsi="Arial" w:eastAsia="Arial"/>
          <w:b/>
          <w:i w:val="0"/>
          <w:color w:val="00000A"/>
          <w:sz w:val="20"/>
        </w:rPr>
        <w:t>Art. 181.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As Secretarias, Departamentos ou Diretorias Municipais competentes poderão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intervir no sistema alternativo de lançamento de esgoto se constatado que tais lançamentos são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realizados de forma inadequada, em desacordo com a legislação sanitária, ambiental, bem como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quanto ao disposto no artigo 45, caput e parágrafo § 1º, da Lei Federal n.º 11.445/07. </w:t>
      </w:r>
    </w:p>
    <w:p>
      <w:pPr>
        <w:autoSpaceDN w:val="0"/>
        <w:autoSpaceDE w:val="0"/>
        <w:widowControl/>
        <w:spacing w:line="346" w:lineRule="exact" w:before="60" w:after="0"/>
        <w:ind w:left="1418" w:right="1362" w:firstLine="708"/>
        <w:jc w:val="both"/>
      </w:pPr>
      <w:r>
        <w:rPr>
          <w:rFonts w:ascii="Arial" w:hAnsi="Arial" w:eastAsia="Arial"/>
          <w:b/>
          <w:i w:val="0"/>
          <w:color w:val="00000A"/>
          <w:sz w:val="20"/>
        </w:rPr>
        <w:t>Art. 182.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Com objetivo de comprovar que o lançamento de esgoto doméstico ou industrial na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rede coletora se encontra dentro dos limites estabelecidos por este Regulamento e pela legislação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ambiental, o DAE DA PREFEITURA DE BOM JESUS DOS PERDÕES poderá realizar análises dos </w:t>
      </w:r>
      <w:r>
        <w:rPr>
          <w:rFonts w:ascii="ArialMT" w:hAnsi="ArialMT" w:eastAsia="ArialMT"/>
          <w:b w:val="0"/>
          <w:i w:val="0"/>
          <w:color w:val="000000"/>
          <w:sz w:val="20"/>
        </w:rPr>
        <w:t>parâmetros conforme procedimentos estabelecidos em normas específicas.</w:t>
      </w:r>
    </w:p>
    <w:p>
      <w:pPr>
        <w:autoSpaceDN w:val="0"/>
        <w:autoSpaceDE w:val="0"/>
        <w:widowControl/>
        <w:spacing w:line="344" w:lineRule="exact" w:before="62" w:after="0"/>
        <w:ind w:left="1418" w:right="1296" w:firstLine="708"/>
        <w:jc w:val="left"/>
      </w:pPr>
      <w:r>
        <w:rPr>
          <w:rFonts w:ascii="Arial" w:hAnsi="Arial" w:eastAsia="Arial"/>
          <w:b/>
          <w:i w:val="0"/>
          <w:color w:val="00000A"/>
          <w:sz w:val="20"/>
        </w:rPr>
        <w:t>Art. 183.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O lançamento de esgoto doméstico ou industrial no sistema coletor público deverá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ser feito por meio de ligação única, sempre com escoamento por gravidade e, se houver necessidade </w:t>
      </w:r>
    </w:p>
    <w:p>
      <w:pPr>
        <w:autoSpaceDN w:val="0"/>
        <w:tabs>
          <w:tab w:pos="10058" w:val="left"/>
        </w:tabs>
        <w:autoSpaceDE w:val="0"/>
        <w:widowControl/>
        <w:spacing w:line="197" w:lineRule="auto" w:before="378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Resolução ARES-PCJ nº 181 – 31/03/2017 </w:t>
      </w:r>
      <w:r>
        <w:tab/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72 </w:t>
      </w:r>
    </w:p>
    <w:p>
      <w:pPr>
        <w:autoSpaceDN w:val="0"/>
        <w:autoSpaceDE w:val="0"/>
        <w:widowControl/>
        <w:spacing w:line="240" w:lineRule="auto" w:before="446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10160</wp:posOffset>
            </wp:positionH>
            <wp:positionV relativeFrom="page">
              <wp:posOffset>10048240</wp:posOffset>
            </wp:positionV>
            <wp:extent cx="7510780" cy="588009"/>
            <wp:wrapNone/>
            <wp:docPr id="144" name="Picture 1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10780" cy="58800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0" w:right="0" w:bottom="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28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3257550</wp:posOffset>
            </wp:positionH>
            <wp:positionV relativeFrom="page">
              <wp:posOffset>179070</wp:posOffset>
            </wp:positionV>
            <wp:extent cx="1046479" cy="914400"/>
            <wp:wrapNone/>
            <wp:docPr id="145" name="Picture 1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6479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46" w:lineRule="exact" w:before="146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de recalque, os efluentes deverão ser lançados em caixa de quebra-pressão da qual partirão por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escoamento por gravidade para a rede coletora. </w:t>
      </w:r>
    </w:p>
    <w:p>
      <w:pPr>
        <w:autoSpaceDN w:val="0"/>
        <w:autoSpaceDE w:val="0"/>
        <w:widowControl/>
        <w:spacing w:line="344" w:lineRule="exact" w:before="62" w:after="0"/>
        <w:ind w:left="1418" w:right="1362" w:firstLine="708"/>
        <w:jc w:val="both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§1º. A critério do DAE DA PREFEITURA DE BOM JESUS DOS PERDÕES, o esgoto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doméstico ou industrial com parâmetros acima do estabelecido na legislação ambiental, poderá ser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aceito mediante a cobrança de uma tarifa adicional equivalente à carga orgânica detectada. </w:t>
      </w:r>
    </w:p>
    <w:p>
      <w:pPr>
        <w:autoSpaceDN w:val="0"/>
        <w:autoSpaceDE w:val="0"/>
        <w:widowControl/>
        <w:spacing w:line="344" w:lineRule="exact" w:before="62" w:after="0"/>
        <w:ind w:left="1418" w:right="1362" w:firstLine="708"/>
        <w:jc w:val="both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§2º. A critério do DAE DA PREFEITURA DE BOM JESUS DOS PERDÕES, o esgoto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doméstico ou industrial poderá conter águas de refrigeração, desde que os sistemas coletor e de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tratamento suportem tal situação e que seja cobrada uma tarifa adicional equivalente à vazão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aumentada. </w:t>
      </w:r>
    </w:p>
    <w:p>
      <w:pPr>
        <w:autoSpaceDN w:val="0"/>
        <w:autoSpaceDE w:val="0"/>
        <w:widowControl/>
        <w:spacing w:line="344" w:lineRule="exact" w:before="62" w:after="0"/>
        <w:ind w:left="1418" w:right="1360" w:firstLine="708"/>
        <w:jc w:val="both"/>
      </w:pPr>
      <w:r>
        <w:rPr>
          <w:rFonts w:ascii="Arial" w:hAnsi="Arial" w:eastAsia="Arial"/>
          <w:b/>
          <w:i w:val="0"/>
          <w:color w:val="00000A"/>
          <w:sz w:val="20"/>
        </w:rPr>
        <w:t>Art. 184.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Sem prejuízo das sanções e responsabilidades a que o USUÁRIO estiver sujeito,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qualquer lançamento na rede pública de esgoto doméstico ou industrial em desacordo com as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características já definidas levará o DAE DA PREFEITURA DE BOM JESUS DOS PERDÕES, a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adotar as providências cabíveis, que poderão resultar em: </w:t>
      </w:r>
    </w:p>
    <w:p>
      <w:pPr>
        <w:autoSpaceDN w:val="0"/>
        <w:tabs>
          <w:tab w:pos="2126" w:val="left"/>
          <w:tab w:pos="2552" w:val="left"/>
        </w:tabs>
        <w:autoSpaceDE w:val="0"/>
        <w:widowControl/>
        <w:spacing w:line="344" w:lineRule="exact" w:before="62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I.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Proibição de lançamentos, quando se tratar de materiais não-corrigíveis por meio de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tratamento prévio; </w:t>
      </w:r>
    </w:p>
    <w:p>
      <w:pPr>
        <w:autoSpaceDN w:val="0"/>
        <w:tabs>
          <w:tab w:pos="2126" w:val="left"/>
          <w:tab w:pos="2552" w:val="left"/>
        </w:tabs>
        <w:autoSpaceDE w:val="0"/>
        <w:widowControl/>
        <w:spacing w:line="344" w:lineRule="exact" w:before="62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II.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Exigir tratamento prévio que dê como resultado concentrações dentro dos limites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tolerados pela legislação; </w:t>
      </w:r>
    </w:p>
    <w:p>
      <w:pPr>
        <w:autoSpaceDN w:val="0"/>
        <w:tabs>
          <w:tab w:pos="2126" w:val="left"/>
        </w:tabs>
        <w:autoSpaceDE w:val="0"/>
        <w:widowControl/>
        <w:spacing w:line="344" w:lineRule="exact" w:before="62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III. Impor à vigilância a comprovação sistemática das quantidades e proporções do </w:t>
      </w:r>
      <w:r>
        <w:rPr>
          <w:rFonts w:ascii="ArialMT" w:hAnsi="ArialMT" w:eastAsia="ArialMT"/>
          <w:b w:val="0"/>
          <w:i w:val="0"/>
          <w:color w:val="00000A"/>
          <w:sz w:val="20"/>
        </w:rPr>
        <w:t>lançamento.</w:t>
      </w:r>
    </w:p>
    <w:p>
      <w:pPr>
        <w:autoSpaceDN w:val="0"/>
        <w:autoSpaceDE w:val="0"/>
        <w:widowControl/>
        <w:spacing w:line="233" w:lineRule="auto" w:before="590" w:after="0"/>
        <w:ind w:left="0" w:right="0" w:firstLine="0"/>
        <w:jc w:val="center"/>
      </w:pPr>
      <w:r>
        <w:rPr>
          <w:rFonts w:ascii="Arial" w:hAnsi="Arial" w:eastAsia="Arial"/>
          <w:b/>
          <w:i w:val="0"/>
          <w:color w:val="00000A"/>
          <w:sz w:val="20"/>
        </w:rPr>
        <w:t xml:space="preserve">Seção II </w:t>
      </w:r>
    </w:p>
    <w:p>
      <w:pPr>
        <w:autoSpaceDN w:val="0"/>
        <w:autoSpaceDE w:val="0"/>
        <w:widowControl/>
        <w:spacing w:line="233" w:lineRule="auto" w:before="182" w:after="0"/>
        <w:ind w:left="0" w:right="0" w:firstLine="0"/>
        <w:jc w:val="center"/>
      </w:pPr>
      <w:r>
        <w:rPr>
          <w:rFonts w:ascii="Arial" w:hAnsi="Arial" w:eastAsia="Arial"/>
          <w:b/>
          <w:i w:val="0"/>
          <w:color w:val="00000A"/>
          <w:sz w:val="20"/>
        </w:rPr>
        <w:t xml:space="preserve">DAS FISCALIZAÇÕES </w:t>
      </w:r>
    </w:p>
    <w:p>
      <w:pPr>
        <w:autoSpaceDN w:val="0"/>
        <w:autoSpaceDE w:val="0"/>
        <w:widowControl/>
        <w:spacing w:line="344" w:lineRule="exact" w:before="464" w:after="0"/>
        <w:ind w:left="1418" w:right="1360" w:firstLine="708"/>
        <w:jc w:val="both"/>
      </w:pPr>
      <w:r>
        <w:rPr>
          <w:rFonts w:ascii="Arial" w:hAnsi="Arial" w:eastAsia="Arial"/>
          <w:b/>
          <w:i w:val="0"/>
          <w:color w:val="00000A"/>
          <w:sz w:val="20"/>
        </w:rPr>
        <w:t xml:space="preserve">Art. 185.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Com o objetivo de poder realizar o seu encargo de conservação, medições,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amostras, exame dos lançamentos e cumprir o estabelecido neste Regulamento, a qualquer tempo, a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AGÊNCIA REGULADORA e/ou o DAE DA PREFEITURA DE BOM JESUS DOS PERDÕES, por meio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de seus prepostos devidamente credenciados e identificados, terão livre acesso aos locais de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medição e de lançamento na rede pública. </w:t>
      </w:r>
    </w:p>
    <w:p>
      <w:pPr>
        <w:autoSpaceDN w:val="0"/>
        <w:autoSpaceDE w:val="0"/>
        <w:widowControl/>
        <w:spacing w:line="344" w:lineRule="exact" w:before="60" w:after="0"/>
        <w:ind w:left="1418" w:right="1366" w:firstLine="708"/>
        <w:jc w:val="both"/>
      </w:pPr>
      <w:r>
        <w:rPr>
          <w:rFonts w:ascii="Arial" w:hAnsi="Arial" w:eastAsia="Arial"/>
          <w:b/>
          <w:i w:val="0"/>
          <w:color w:val="00000A"/>
          <w:sz w:val="20"/>
        </w:rPr>
        <w:t>Art. 186.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A fiscalização poderá, também, entrar em propriedades privadas sobre as quais o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DAE DA PREFEITURA DE BOM JESUS DOS PERDÕES mantenha servidão de passagem de águas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e esgoto ou outro tipo de autorização, com objetivo de executar a manutenção de qualquer parte das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instalações que estiver situada dentro dos limites da servidão. Os proprietários dos prédios manterão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permanentemente livres as entradas nos pontos de acesso à rede de esgotos. </w:t>
      </w:r>
    </w:p>
    <w:p>
      <w:pPr>
        <w:autoSpaceDN w:val="0"/>
        <w:autoSpaceDE w:val="0"/>
        <w:widowControl/>
        <w:spacing w:line="224" w:lineRule="exact" w:before="180" w:after="0"/>
        <w:ind w:left="2126" w:right="0" w:firstLine="0"/>
        <w:jc w:val="left"/>
      </w:pPr>
      <w:r>
        <w:rPr>
          <w:rFonts w:ascii="Arial" w:hAnsi="Arial" w:eastAsia="Arial"/>
          <w:b/>
          <w:i w:val="0"/>
          <w:color w:val="00000A"/>
          <w:sz w:val="20"/>
        </w:rPr>
        <w:t xml:space="preserve">Art. 187.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Ao pessoal encarregado pela inspeção e fiscalização deverá ser: </w:t>
      </w:r>
    </w:p>
    <w:p>
      <w:pPr>
        <w:autoSpaceDN w:val="0"/>
        <w:tabs>
          <w:tab w:pos="2552" w:val="left"/>
        </w:tabs>
        <w:autoSpaceDE w:val="0"/>
        <w:widowControl/>
        <w:spacing w:line="222" w:lineRule="exact" w:before="182" w:after="0"/>
        <w:ind w:left="2126" w:right="0" w:firstLine="0"/>
        <w:jc w:val="left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I.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Facilitado, sem a necessidade de comunicação prévia, o acesso às partes da instalação </w:t>
      </w:r>
    </w:p>
    <w:p>
      <w:pPr>
        <w:autoSpaceDN w:val="0"/>
        <w:tabs>
          <w:tab w:pos="10056" w:val="left"/>
        </w:tabs>
        <w:autoSpaceDE w:val="0"/>
        <w:widowControl/>
        <w:spacing w:line="197" w:lineRule="auto" w:before="35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Resolução ARES-PCJ nº 181 – 31/03/2017 </w:t>
      </w:r>
      <w:r>
        <w:tab/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73 </w:t>
      </w:r>
    </w:p>
    <w:p>
      <w:pPr>
        <w:autoSpaceDN w:val="0"/>
        <w:autoSpaceDE w:val="0"/>
        <w:widowControl/>
        <w:spacing w:line="240" w:lineRule="auto" w:before="446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10160</wp:posOffset>
            </wp:positionH>
            <wp:positionV relativeFrom="page">
              <wp:posOffset>10048240</wp:posOffset>
            </wp:positionV>
            <wp:extent cx="7510780" cy="588009"/>
            <wp:wrapNone/>
            <wp:docPr id="146" name="Picture 1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10780" cy="58800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0" w:right="0" w:bottom="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28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3257550</wp:posOffset>
            </wp:positionH>
            <wp:positionV relativeFrom="page">
              <wp:posOffset>179070</wp:posOffset>
            </wp:positionV>
            <wp:extent cx="1046479" cy="914400"/>
            <wp:wrapNone/>
            <wp:docPr id="147" name="Picture 1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6479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2126" w:val="left"/>
          <w:tab w:pos="2552" w:val="left"/>
        </w:tabs>
        <w:autoSpaceDE w:val="0"/>
        <w:widowControl/>
        <w:spacing w:line="388" w:lineRule="exact" w:before="104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necessárias para o cumprimento de sua tarefa; </w:t>
      </w:r>
      <w:r>
        <w:br/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II.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Facilitada à montagem de equipamentos ou instrumentos necessários para realizar as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medições determinadas, os ensaios e as comprovações necessárias; </w:t>
      </w:r>
      <w:r>
        <w:br/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III. Permitido o acesso aos instrumentos que a empresa utilizar para autocontrole, em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especial aqueles empregados na medição de vazões e obtenção de amostras; </w:t>
      </w:r>
      <w:r>
        <w:br/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IV. Fornecidas informações para o exercício e cumprimento das funções de inspeção. </w:t>
      </w:r>
      <w:r>
        <w:rPr>
          <w:rFonts w:ascii="Arial" w:hAnsi="Arial" w:eastAsia="Arial"/>
          <w:b/>
          <w:i w:val="0"/>
          <w:color w:val="00000A"/>
          <w:sz w:val="20"/>
        </w:rPr>
        <w:t>Art. 188.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O resultado da inspeção deverá constar de documento redigido, em duas vias, da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qual constarão as seguintes informações: </w:t>
      </w:r>
      <w:r>
        <w:br/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I.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Identificação do USUÁRIO; </w:t>
      </w:r>
      <w:r>
        <w:br/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II.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Operações e controles realizados; </w:t>
      </w:r>
      <w:r>
        <w:br/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III. Resultado das medições e das amostras obtidas; </w:t>
      </w:r>
      <w:r>
        <w:br/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IV. Qualquer outra informação que as duas partes considerarem oportunas. </w:t>
      </w:r>
    </w:p>
    <w:p>
      <w:pPr>
        <w:autoSpaceDN w:val="0"/>
        <w:autoSpaceDE w:val="0"/>
        <w:widowControl/>
        <w:spacing w:line="326" w:lineRule="auto" w:before="426" w:after="0"/>
        <w:ind w:left="4176" w:right="4176" w:firstLine="0"/>
        <w:jc w:val="center"/>
      </w:pPr>
      <w:r>
        <w:rPr>
          <w:rFonts w:ascii="Arial" w:hAnsi="Arial" w:eastAsia="Arial"/>
          <w:b/>
          <w:i w:val="0"/>
          <w:color w:val="00000A"/>
          <w:sz w:val="20"/>
        </w:rPr>
        <w:t xml:space="preserve">TÍTULO VIII </w:t>
      </w:r>
      <w:r>
        <w:br/>
      </w:r>
      <w:r>
        <w:rPr>
          <w:rFonts w:ascii="Arial" w:hAnsi="Arial" w:eastAsia="Arial"/>
          <w:b/>
          <w:i w:val="0"/>
          <w:color w:val="00000A"/>
          <w:sz w:val="20"/>
        </w:rPr>
        <w:t xml:space="preserve">DA INTERRUPÇÃO DOS SERVIÇOS </w:t>
      </w:r>
    </w:p>
    <w:p>
      <w:pPr>
        <w:autoSpaceDN w:val="0"/>
        <w:autoSpaceDE w:val="0"/>
        <w:widowControl/>
        <w:spacing w:line="329" w:lineRule="auto" w:before="590" w:after="0"/>
        <w:ind w:left="4608" w:right="4464" w:firstLine="0"/>
        <w:jc w:val="center"/>
      </w:pPr>
      <w:r>
        <w:rPr>
          <w:rFonts w:ascii="Arial" w:hAnsi="Arial" w:eastAsia="Arial"/>
          <w:b/>
          <w:i w:val="0"/>
          <w:color w:val="00000A"/>
          <w:sz w:val="20"/>
        </w:rPr>
        <w:t xml:space="preserve">Capítulo I </w:t>
      </w:r>
      <w:r>
        <w:br/>
      </w:r>
      <w:r>
        <w:rPr>
          <w:rFonts w:ascii="Arial" w:hAnsi="Arial" w:eastAsia="Arial"/>
          <w:b/>
          <w:i w:val="0"/>
          <w:color w:val="00000A"/>
          <w:sz w:val="20"/>
        </w:rPr>
        <w:t xml:space="preserve">DAS DISPOSIÇÕES GERAIS </w:t>
      </w:r>
    </w:p>
    <w:p>
      <w:pPr>
        <w:autoSpaceDN w:val="0"/>
        <w:autoSpaceDE w:val="0"/>
        <w:widowControl/>
        <w:spacing w:line="344" w:lineRule="exact" w:before="464" w:after="0"/>
        <w:ind w:left="1418" w:right="1362" w:firstLine="708"/>
        <w:jc w:val="both"/>
      </w:pPr>
      <w:r>
        <w:rPr>
          <w:rFonts w:ascii="Arial" w:hAnsi="Arial" w:eastAsia="Arial"/>
          <w:b/>
          <w:i w:val="0"/>
          <w:color w:val="00000A"/>
          <w:sz w:val="20"/>
        </w:rPr>
        <w:t xml:space="preserve">Art. 189.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O DAE DA PREFEITURA DE BOM JESUS DOS PERDÕES assegurará o serviço de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fornecimento de água e de coleta de esgoto sanitário de forma contínua, sem interrupções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decorrentes de deficiência nos sistemas ou capacidade inadequada, garantindo sua disponibilidade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durante as 24 (vinte e quatro) horas do dia. </w:t>
      </w:r>
    </w:p>
    <w:p>
      <w:pPr>
        <w:autoSpaceDN w:val="0"/>
        <w:autoSpaceDE w:val="0"/>
        <w:widowControl/>
        <w:spacing w:line="344" w:lineRule="exact" w:before="62" w:after="0"/>
        <w:ind w:left="1418" w:right="1364" w:firstLine="708"/>
        <w:jc w:val="both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Parágrafo único. Em caso de interrupção total ou parcial, por qualquer motivo, dos serviços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de abastecimento de água ou esgotamento sanitário, deverá O DAE DA PREFEITURA DE BOM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JESUS DOS PERDÕES comunicar a ARES-PCJ a respeito da abrangência, da duração e dos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motivos da interrupção dos serviços. </w:t>
      </w:r>
    </w:p>
    <w:p>
      <w:pPr>
        <w:autoSpaceDN w:val="0"/>
        <w:autoSpaceDE w:val="0"/>
        <w:widowControl/>
        <w:spacing w:line="346" w:lineRule="exact" w:before="60" w:after="0"/>
        <w:ind w:left="1418" w:right="1364" w:firstLine="708"/>
        <w:jc w:val="both"/>
      </w:pPr>
      <w:r>
        <w:rPr>
          <w:rFonts w:ascii="Arial" w:hAnsi="Arial" w:eastAsia="Arial"/>
          <w:b/>
          <w:i w:val="0"/>
          <w:color w:val="00000A"/>
          <w:sz w:val="20"/>
        </w:rPr>
        <w:t xml:space="preserve">Art. 190.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O DAE DA PREFEITURA DE BOM JESUS DOS PERDÕES se obriga a divulgar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com antecedência mínima de 72 (setenta e duas) horas, através dos meios de comunicação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disponíveis, as interrupções programadas de seus serviços que possam afetar o abastecimento de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água. </w:t>
      </w:r>
    </w:p>
    <w:p>
      <w:pPr>
        <w:autoSpaceDN w:val="0"/>
        <w:tabs>
          <w:tab w:pos="2126" w:val="left"/>
        </w:tabs>
        <w:autoSpaceDE w:val="0"/>
        <w:widowControl/>
        <w:spacing w:line="344" w:lineRule="exact" w:before="62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Parágrafo único. Em situação de emergência, a divulgação da interrupção do fornecimento de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água será feita de imediato, após identificada a área de abrangência da emergência. </w:t>
      </w:r>
    </w:p>
    <w:p>
      <w:pPr>
        <w:autoSpaceDN w:val="0"/>
        <w:tabs>
          <w:tab w:pos="2126" w:val="left"/>
          <w:tab w:pos="10058" w:val="left"/>
        </w:tabs>
        <w:autoSpaceDE w:val="0"/>
        <w:widowControl/>
        <w:spacing w:line="372" w:lineRule="exact" w:before="32" w:after="0"/>
        <w:ind w:left="1418" w:right="1296" w:firstLine="0"/>
        <w:jc w:val="left"/>
      </w:pPr>
      <w:r>
        <w:rPr>
          <w:rFonts w:ascii="Arial" w:hAnsi="Arial" w:eastAsia="Arial"/>
          <w:b/>
          <w:i w:val="0"/>
          <w:color w:val="00000A"/>
          <w:sz w:val="20"/>
        </w:rPr>
        <w:t xml:space="preserve">Art. 191.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No caso de interrupção do serviço com duração superior a 12 (doze) horas, o DAE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DA PREFEITURA DE BOM JESUS DOS PERDÕES deverá prover fornecimento de emergência às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Resolução ARES-PCJ nº 181 – 31/03/2017 </w:t>
      </w:r>
      <w:r>
        <w:tab/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74 </w:t>
      </w:r>
    </w:p>
    <w:p>
      <w:pPr>
        <w:autoSpaceDN w:val="0"/>
        <w:autoSpaceDE w:val="0"/>
        <w:widowControl/>
        <w:spacing w:line="240" w:lineRule="auto" w:before="446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10160</wp:posOffset>
            </wp:positionH>
            <wp:positionV relativeFrom="page">
              <wp:posOffset>10048240</wp:posOffset>
            </wp:positionV>
            <wp:extent cx="7510780" cy="588009"/>
            <wp:wrapNone/>
            <wp:docPr id="148" name="Picture 1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10780" cy="58800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0" w:right="0" w:bottom="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28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3257550</wp:posOffset>
            </wp:positionH>
            <wp:positionV relativeFrom="page">
              <wp:posOffset>179070</wp:posOffset>
            </wp:positionV>
            <wp:extent cx="1046479" cy="914400"/>
            <wp:wrapNone/>
            <wp:docPr id="149" name="Picture 1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6479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22" w:lineRule="exact" w:before="270" w:after="0"/>
        <w:ind w:left="1418" w:right="0" w:firstLine="0"/>
        <w:jc w:val="left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unidades usuárias que prestem serviços essenciais à população. </w:t>
      </w:r>
    </w:p>
    <w:p>
      <w:pPr>
        <w:autoSpaceDN w:val="0"/>
        <w:autoSpaceDE w:val="0"/>
        <w:widowControl/>
        <w:spacing w:line="344" w:lineRule="exact" w:before="62" w:after="0"/>
        <w:ind w:left="1418" w:right="1360" w:firstLine="708"/>
        <w:jc w:val="both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Parágrafo único. O fornecimento de emergência, de que trata o caput deste artigo, deverá ser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medido com o conhecimento do responsável pela unidade usuária, para cobrança por parte do DAE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DA PREFEITURA DE BOM JESUS DOS PERDÕES. </w:t>
      </w:r>
    </w:p>
    <w:p>
      <w:pPr>
        <w:autoSpaceDN w:val="0"/>
        <w:tabs>
          <w:tab w:pos="2126" w:val="left"/>
          <w:tab w:pos="2552" w:val="left"/>
        </w:tabs>
        <w:autoSpaceDE w:val="0"/>
        <w:widowControl/>
        <w:spacing w:line="376" w:lineRule="exact" w:before="30" w:after="0"/>
        <w:ind w:left="1418" w:right="1296" w:firstLine="0"/>
        <w:jc w:val="left"/>
      </w:pPr>
      <w:r>
        <w:rPr>
          <w:rFonts w:ascii="Arial" w:hAnsi="Arial" w:eastAsia="Arial"/>
          <w:b/>
          <w:i w:val="0"/>
          <w:color w:val="00000A"/>
          <w:sz w:val="20"/>
        </w:rPr>
        <w:t xml:space="preserve">Art. 192.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O serviço de abastecimento de água poderá ser interrompido, a qualquer tempo,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sem prejuízo de outras sanções e nos termos da lei, nos seguintes casos: </w:t>
      </w:r>
      <w:r>
        <w:br/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I.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situações que atinjam a segurança de pessoas e bens, especialmente as de emergência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e as que coloquem em risco a saúde da população ou de trabalhadores dos serviços de saneamento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básico; </w:t>
      </w:r>
      <w:r>
        <w:br/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II.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manipulação indevida, por parte do USUÁRIO, da ligação predial, inclusive medidor, ou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qualquer outro componente da rede pública; </w:t>
      </w:r>
      <w:r>
        <w:br/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III. necessidade de efetuar reparos, modificações ou melhorias urgentes no sistema;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IV. revenda ou abastecimento de água a terceiros; </w:t>
      </w:r>
      <w:r>
        <w:br/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V.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ligação clandestina ou religação à revelia; </w:t>
      </w:r>
      <w:r>
        <w:br/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VI. deficiência técnica e/ou de segurança das instalações da unidade usuária que ofereça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risco iminente de danos a pessoas ou bens; </w:t>
      </w:r>
      <w:r>
        <w:br/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VII. solicitação do USUÁRIO, nos limites desta Resolução; </w:t>
      </w:r>
      <w:r>
        <w:br/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VIII. não ligação à rede pública de coleta e tratamento de esgoto sanitário, após a notificação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pelo DAE DA PREFEITURA DE BOM JESUS DOS PERDÕES e ultrapassado o prazo para a devida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regularização; e </w:t>
      </w:r>
      <w:r>
        <w:br/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IX. negativa do USUÁRIO em permitir a instalação de dispositivo de leitura de água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consumida, após ter sido previamente notificado a respeito. </w:t>
      </w:r>
    </w:p>
    <w:p>
      <w:pPr>
        <w:autoSpaceDN w:val="0"/>
        <w:autoSpaceDE w:val="0"/>
        <w:widowControl/>
        <w:spacing w:line="346" w:lineRule="exact" w:before="58" w:after="0"/>
        <w:ind w:left="1418" w:right="1362" w:firstLine="708"/>
        <w:jc w:val="both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Parágrafo único. Deve o DAE DA PREFEITURA DE BOM JESUS DOS PERDÕES, após a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interrupção dos serviços, comunicar imediatamente o USUÁRIO dos motivos da interrupção dos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serviços, informando quais as providências necessárias para o religamento do abastecimento de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água, salvo na situação prevista no inciso VII deste artigo. </w:t>
      </w:r>
    </w:p>
    <w:p>
      <w:pPr>
        <w:autoSpaceDN w:val="0"/>
        <w:tabs>
          <w:tab w:pos="2126" w:val="left"/>
          <w:tab w:pos="2552" w:val="left"/>
        </w:tabs>
        <w:autoSpaceDE w:val="0"/>
        <w:widowControl/>
        <w:spacing w:line="368" w:lineRule="exact" w:before="36" w:after="0"/>
        <w:ind w:left="1418" w:right="1296" w:firstLine="0"/>
        <w:jc w:val="left"/>
      </w:pPr>
      <w:r>
        <w:rPr>
          <w:rFonts w:ascii="Arial" w:hAnsi="Arial" w:eastAsia="Arial"/>
          <w:b/>
          <w:i w:val="0"/>
          <w:color w:val="00000A"/>
          <w:sz w:val="20"/>
        </w:rPr>
        <w:t xml:space="preserve">Art. 193.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O DAE DA PREFEITURA DE BOM JESUS DOS PERDÕES, após aviso ao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USUÁRIO, com comprovação do recebimento e antecedência mínima de 30 (trinta) dias da data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prevista para a suspensão, poderá suspender a prestação dos serviços de abastecimento de água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e/ou de esgotamento sanitário: </w:t>
      </w:r>
      <w:r>
        <w:br/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I.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por inadimplemento do USUÁRIO do pagamento das tarifas e preços públicos; </w:t>
      </w:r>
      <w:r>
        <w:br/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II.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pela negativa de acesso ou imposição de obstáculo para a leitura do hidrômetro,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manutenção ou substituição; </w:t>
      </w:r>
      <w:r>
        <w:br/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III. quando não for solicitada a ligação definitiva, após concluída a obra atendida por ligação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temporária ou decorrido o prazo de validade; </w:t>
      </w:r>
    </w:p>
    <w:p>
      <w:pPr>
        <w:autoSpaceDN w:val="0"/>
        <w:tabs>
          <w:tab w:pos="10054" w:val="left"/>
        </w:tabs>
        <w:autoSpaceDE w:val="0"/>
        <w:widowControl/>
        <w:spacing w:line="197" w:lineRule="auto" w:before="23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Resolução ARES-PCJ nº 181 – 31/03/2017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75 </w:t>
      </w:r>
    </w:p>
    <w:p>
      <w:pPr>
        <w:autoSpaceDN w:val="0"/>
        <w:autoSpaceDE w:val="0"/>
        <w:widowControl/>
        <w:spacing w:line="240" w:lineRule="auto" w:before="446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10160</wp:posOffset>
            </wp:positionH>
            <wp:positionV relativeFrom="page">
              <wp:posOffset>10048240</wp:posOffset>
            </wp:positionV>
            <wp:extent cx="7510780" cy="588009"/>
            <wp:wrapNone/>
            <wp:docPr id="150" name="Picture 1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10780" cy="58800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0" w:right="0" w:bottom="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28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3257550</wp:posOffset>
            </wp:positionH>
            <wp:positionV relativeFrom="page">
              <wp:posOffset>179070</wp:posOffset>
            </wp:positionV>
            <wp:extent cx="1046479" cy="914400"/>
            <wp:wrapNone/>
            <wp:docPr id="151" name="Picture 1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6479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46" w:lineRule="exact" w:before="146" w:after="0"/>
        <w:ind w:left="1418" w:right="1366" w:firstLine="708"/>
        <w:jc w:val="both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IV. por qualquer lançamento irregular na rede pública de esgoto doméstico ou industrial, em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desacordo com as características definidas neste Regulamento e na legislação ambiental vigente,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mediante autorização prévia da AGÊNCIA REGULADORA. </w:t>
      </w:r>
    </w:p>
    <w:p>
      <w:pPr>
        <w:autoSpaceDN w:val="0"/>
        <w:autoSpaceDE w:val="0"/>
        <w:widowControl/>
        <w:spacing w:line="346" w:lineRule="exact" w:before="56" w:after="0"/>
        <w:ind w:left="1418" w:right="1360" w:firstLine="708"/>
        <w:jc w:val="both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§ 1° É vedado ao DAE DA PREFEITURA DE BOM JESUS DOS PERDÕES efetuar a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suspensão dos serviços pelo impedimento de acesso ao hidrômetro do USUÁRIO que não tenha sido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tempestivamente notificado acerca de dificuldade de efetivação da leitura, manutenção ou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substituição do hidrômetro. </w:t>
      </w:r>
    </w:p>
    <w:p>
      <w:pPr>
        <w:autoSpaceDN w:val="0"/>
        <w:tabs>
          <w:tab w:pos="2126" w:val="left"/>
        </w:tabs>
        <w:autoSpaceDE w:val="0"/>
        <w:widowControl/>
        <w:spacing w:line="346" w:lineRule="exact" w:before="56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§ 2° O aviso prévio e as notificações formais devem ser escritos de forma compreensível e de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fácil entendimento. </w:t>
      </w:r>
    </w:p>
    <w:p>
      <w:pPr>
        <w:autoSpaceDN w:val="0"/>
        <w:autoSpaceDE w:val="0"/>
        <w:widowControl/>
        <w:spacing w:line="344" w:lineRule="exact" w:before="62" w:after="0"/>
        <w:ind w:left="1418" w:right="1364" w:firstLine="708"/>
        <w:jc w:val="both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§ 3° Ao efetuar a suspensão dos serviços, o DAE DA PREFEITURA DE BOM JESUS DOS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PERDÕES deverá entregar aviso discriminando o motivo gerador da suspensão e, quando pertinente,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indicação das faturas que caracterizaram a inadimplência. </w:t>
      </w:r>
    </w:p>
    <w:p>
      <w:pPr>
        <w:autoSpaceDN w:val="0"/>
        <w:tabs>
          <w:tab w:pos="2126" w:val="left"/>
        </w:tabs>
        <w:autoSpaceDE w:val="0"/>
        <w:widowControl/>
        <w:spacing w:line="346" w:lineRule="exact" w:before="58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§ 4° Será considerada suspensão indevida aquela que não estiver amparada nesta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Resolução. </w:t>
      </w:r>
    </w:p>
    <w:p>
      <w:pPr>
        <w:autoSpaceDN w:val="0"/>
        <w:autoSpaceDE w:val="0"/>
        <w:widowControl/>
        <w:spacing w:line="344" w:lineRule="exact" w:before="58" w:after="0"/>
        <w:ind w:left="1418" w:right="1362" w:firstLine="708"/>
        <w:jc w:val="both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§ 5° Constatada que a suspensão dos serviços de abastecimento de água e/ou de coleta de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esgoto sanitário foi indevida, o DAE DA PREFEITURA DE BOM JESUS DOS PERDÕES ficará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obrigado a efetuar a religação, no prazo máximo de 12 (doze) horas, sem ônus para o USUÁRIO. </w:t>
      </w:r>
    </w:p>
    <w:p>
      <w:pPr>
        <w:autoSpaceDN w:val="0"/>
        <w:autoSpaceDE w:val="0"/>
        <w:widowControl/>
        <w:spacing w:line="344" w:lineRule="exact" w:before="62" w:after="0"/>
        <w:ind w:left="1418" w:right="1364" w:firstLine="708"/>
        <w:jc w:val="both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§ 6° No caso de suspensão indevida do fornecimento, o DAE DA PREFEITURA DE BOM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JESUS DOS PERDÕES deverá creditar na fatura subsequente, a título de indenização ao USUÁRIO,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o maior valor dentre: </w:t>
      </w:r>
    </w:p>
    <w:p>
      <w:pPr>
        <w:autoSpaceDN w:val="0"/>
        <w:tabs>
          <w:tab w:pos="2552" w:val="left"/>
        </w:tabs>
        <w:autoSpaceDE w:val="0"/>
        <w:widowControl/>
        <w:spacing w:line="222" w:lineRule="exact" w:before="182" w:after="0"/>
        <w:ind w:left="2126" w:right="0" w:firstLine="0"/>
        <w:jc w:val="left"/>
      </w:pPr>
      <w:r>
        <w:rPr>
          <w:rFonts w:ascii="Arial" w:hAnsi="Arial" w:eastAsia="Arial"/>
          <w:b w:val="0"/>
          <w:i/>
          <w:color w:val="00000A"/>
          <w:sz w:val="20"/>
        </w:rPr>
        <w:t xml:space="preserve">a)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o dobro do valor estabelecido para o serviço de religação de urgência; ou </w:t>
      </w:r>
    </w:p>
    <w:p>
      <w:pPr>
        <w:autoSpaceDN w:val="0"/>
        <w:tabs>
          <w:tab w:pos="2126" w:val="left"/>
          <w:tab w:pos="2552" w:val="left"/>
        </w:tabs>
        <w:autoSpaceDE w:val="0"/>
        <w:widowControl/>
        <w:spacing w:line="344" w:lineRule="exact" w:before="60" w:after="0"/>
        <w:ind w:left="1418" w:right="1296" w:firstLine="0"/>
        <w:jc w:val="left"/>
      </w:pPr>
      <w:r>
        <w:rPr>
          <w:rFonts w:ascii="Arial" w:hAnsi="Arial" w:eastAsia="Arial"/>
          <w:b w:val="0"/>
          <w:i/>
          <w:color w:val="00000A"/>
          <w:sz w:val="20"/>
        </w:rPr>
        <w:t xml:space="preserve">b)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20% (vinte por cento) do valor líquido da última fatura emitida antes da interrupção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indevida da unidade usuária. </w:t>
      </w:r>
    </w:p>
    <w:p>
      <w:pPr>
        <w:autoSpaceDN w:val="0"/>
        <w:autoSpaceDE w:val="0"/>
        <w:widowControl/>
        <w:spacing w:line="344" w:lineRule="exact" w:before="468" w:after="0"/>
        <w:ind w:left="1418" w:right="1370" w:firstLine="708"/>
        <w:jc w:val="both"/>
      </w:pPr>
      <w:r>
        <w:rPr>
          <w:rFonts w:ascii="Arial" w:hAnsi="Arial" w:eastAsia="Arial"/>
          <w:b/>
          <w:i w:val="0"/>
          <w:color w:val="00000A"/>
          <w:sz w:val="20"/>
        </w:rPr>
        <w:t xml:space="preserve">Art. 194.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O USUÁRIO com débitos vencidos, resultantes da prestação do serviço, poderá ter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seu nome registrado nas instituições de proteção ao crédito e cobrado judicialmente, após esgotadas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as medidas administrativas para a cobrança. </w:t>
      </w:r>
    </w:p>
    <w:p>
      <w:pPr>
        <w:autoSpaceDN w:val="0"/>
        <w:tabs>
          <w:tab w:pos="2126" w:val="left"/>
        </w:tabs>
        <w:autoSpaceDE w:val="0"/>
        <w:widowControl/>
        <w:spacing w:line="346" w:lineRule="exact" w:before="60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§ 1° Os casos de inadimplência serão negociados com os USUÁRIOS e de acordo com a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capacidade de pagamento dos mesmos, poderão ser aceitos parcelamentos da dívida. </w:t>
      </w:r>
    </w:p>
    <w:p>
      <w:pPr>
        <w:autoSpaceDN w:val="0"/>
        <w:autoSpaceDE w:val="0"/>
        <w:widowControl/>
        <w:spacing w:line="346" w:lineRule="exact" w:before="56" w:after="0"/>
        <w:ind w:left="1418" w:right="1362" w:firstLine="708"/>
        <w:jc w:val="both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§ 2° Os parcelamentos poderão ser efetuados com os USUÁRIOS proprietários ou locatários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dos imóveis, podendo ser um ou outro o requerente, uma vez que ambos possuem responsabilidade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solidária em relação aos débitos contraídos pelo imóvel. </w:t>
      </w:r>
    </w:p>
    <w:p>
      <w:pPr>
        <w:autoSpaceDN w:val="0"/>
        <w:tabs>
          <w:tab w:pos="2126" w:val="left"/>
        </w:tabs>
        <w:autoSpaceDE w:val="0"/>
        <w:widowControl/>
        <w:spacing w:line="344" w:lineRule="exact" w:before="62" w:after="0"/>
        <w:ind w:left="1418" w:right="1296" w:firstLine="0"/>
        <w:jc w:val="left"/>
      </w:pPr>
      <w:r>
        <w:rPr>
          <w:rFonts w:ascii="Arial" w:hAnsi="Arial" w:eastAsia="Arial"/>
          <w:b/>
          <w:i w:val="0"/>
          <w:color w:val="00000A"/>
          <w:sz w:val="20"/>
        </w:rPr>
        <w:t xml:space="preserve">Art. 195.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Havendo acordo de parcelamento dos débitos, o USUÁRIO poderá fazer a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solicitação para ter seus serviços restabelecidos. </w:t>
      </w:r>
    </w:p>
    <w:p>
      <w:pPr>
        <w:autoSpaceDN w:val="0"/>
        <w:autoSpaceDE w:val="0"/>
        <w:widowControl/>
        <w:spacing w:line="222" w:lineRule="exact" w:before="182" w:after="0"/>
        <w:ind w:left="2126" w:right="0" w:firstLine="0"/>
        <w:jc w:val="left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§ 1° Para a realização de parcelamento ao locatário do imóvel, o consentimento do </w:t>
      </w:r>
    </w:p>
    <w:p>
      <w:pPr>
        <w:autoSpaceDN w:val="0"/>
        <w:tabs>
          <w:tab w:pos="10058" w:val="left"/>
        </w:tabs>
        <w:autoSpaceDE w:val="0"/>
        <w:widowControl/>
        <w:spacing w:line="197" w:lineRule="auto" w:before="35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Resolução ARES-PCJ nº 181 – 31/03/2017 </w:t>
      </w:r>
      <w:r>
        <w:tab/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76 </w:t>
      </w:r>
    </w:p>
    <w:p>
      <w:pPr>
        <w:autoSpaceDN w:val="0"/>
        <w:autoSpaceDE w:val="0"/>
        <w:widowControl/>
        <w:spacing w:line="240" w:lineRule="auto" w:before="446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10160</wp:posOffset>
            </wp:positionH>
            <wp:positionV relativeFrom="page">
              <wp:posOffset>10048240</wp:posOffset>
            </wp:positionV>
            <wp:extent cx="7510780" cy="588009"/>
            <wp:wrapNone/>
            <wp:docPr id="152" name="Picture 1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10780" cy="58800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0" w:right="0" w:bottom="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28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3257550</wp:posOffset>
            </wp:positionH>
            <wp:positionV relativeFrom="page">
              <wp:posOffset>179070</wp:posOffset>
            </wp:positionV>
            <wp:extent cx="1046479" cy="914400"/>
            <wp:wrapNone/>
            <wp:docPr id="153" name="Picture 1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6479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46" w:lineRule="exact" w:before="146" w:after="0"/>
        <w:ind w:left="1418" w:right="1360" w:firstLine="0"/>
        <w:jc w:val="both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proprietário poderá ser comprovado mediante apresentação do contrato de locação original ou outro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documento que comprove a locação e </w:t>
      </w:r>
      <w:r>
        <w:rPr>
          <w:rFonts w:ascii="Arial" w:hAnsi="Arial" w:eastAsia="Arial"/>
          <w:b/>
          <w:i w:val="0"/>
          <w:color w:val="00000A"/>
          <w:sz w:val="20"/>
        </w:rPr>
        <w:t xml:space="preserve">termo de consentimento de parcelamento do proprietário </w:t>
      </w:r>
      <w:r>
        <w:rPr>
          <w:rFonts w:ascii="Arial" w:hAnsi="Arial" w:eastAsia="Arial"/>
          <w:b/>
          <w:i w:val="0"/>
          <w:color w:val="00000A"/>
          <w:sz w:val="20"/>
        </w:rPr>
        <w:t>com copia de seu documento.</w:t>
      </w:r>
    </w:p>
    <w:p>
      <w:pPr>
        <w:autoSpaceDN w:val="0"/>
        <w:autoSpaceDE w:val="0"/>
        <w:widowControl/>
        <w:spacing w:line="222" w:lineRule="exact" w:before="180" w:after="0"/>
        <w:ind w:left="2126" w:right="0" w:firstLine="0"/>
        <w:jc w:val="left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§ 2° Os prazos máximos a serem parcelados seguirão a lei Municipal nº 1832/2006. </w:t>
      </w:r>
    </w:p>
    <w:p>
      <w:pPr>
        <w:autoSpaceDN w:val="0"/>
        <w:tabs>
          <w:tab w:pos="2126" w:val="left"/>
        </w:tabs>
        <w:autoSpaceDE w:val="0"/>
        <w:widowControl/>
        <w:spacing w:line="346" w:lineRule="exact" w:before="60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§ 3° Os USUÁRIOS que não cumprirem com o pagamento das parcelas nas datas aprazadas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poderão ser apontados nos órgãos de proteção ao crédito. </w:t>
      </w:r>
    </w:p>
    <w:p>
      <w:pPr>
        <w:autoSpaceDN w:val="0"/>
        <w:tabs>
          <w:tab w:pos="2126" w:val="left"/>
        </w:tabs>
        <w:autoSpaceDE w:val="0"/>
        <w:widowControl/>
        <w:spacing w:line="342" w:lineRule="exact" w:before="64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§ 4° Não é permitido ao USUÁRIO o reparcelamento da dívida, logo deverá quitar a dívida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anterior total para efetivar outro parcelamento, conforme lei Municipal nº 1832/2006. </w:t>
      </w:r>
    </w:p>
    <w:p>
      <w:pPr>
        <w:autoSpaceDN w:val="0"/>
        <w:autoSpaceDE w:val="0"/>
        <w:widowControl/>
        <w:spacing w:line="344" w:lineRule="exact" w:before="60" w:after="0"/>
        <w:ind w:left="1418" w:right="1368" w:firstLine="708"/>
        <w:jc w:val="both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§ 5° O primeiro parcelamento deverá ser feito com 15% do valor total de entrada, o restante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parcelamento em ate 12 x, cabendo-se que a parcela não pode ser menor que 6% do salário mínimo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vigente. </w:t>
      </w:r>
    </w:p>
    <w:p>
      <w:pPr>
        <w:autoSpaceDN w:val="0"/>
        <w:autoSpaceDE w:val="0"/>
        <w:widowControl/>
        <w:spacing w:line="344" w:lineRule="exact" w:before="62" w:after="0"/>
        <w:ind w:left="1418" w:right="1366" w:firstLine="708"/>
        <w:jc w:val="both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§ 6° O segundo e demais  parcelamentos, deverá ser feito com 25% do valor total de entrada,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o restante parcelamento em ate 12 x, cabendo-se que a parcela não pode ser menor que 6% do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salário mínimo vigente. </w:t>
      </w:r>
    </w:p>
    <w:p>
      <w:pPr>
        <w:autoSpaceDN w:val="0"/>
        <w:autoSpaceDE w:val="0"/>
        <w:widowControl/>
        <w:spacing w:line="344" w:lineRule="exact" w:before="58" w:after="0"/>
        <w:ind w:left="1418" w:right="1366" w:firstLine="708"/>
        <w:jc w:val="both"/>
      </w:pPr>
      <w:r>
        <w:rPr>
          <w:rFonts w:ascii="Arial" w:hAnsi="Arial" w:eastAsia="Arial"/>
          <w:b/>
          <w:i w:val="0"/>
          <w:color w:val="00000A"/>
          <w:sz w:val="20"/>
        </w:rPr>
        <w:t xml:space="preserve">Art. 196.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A interrupção ou a restrição do fornecimento de água por inadimplência a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estabelecimentos de saúde, de internação coletiva de pessoas e a instituições educacionais, de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caráter público, e a USUÁRIO residencial de baixa renda beneficiário de tarifa social deverá obedecer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a prazos e critérios que preservem condições mínimas de manutenção da saúde das pessoas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atingidas. </w:t>
      </w:r>
    </w:p>
    <w:p>
      <w:pPr>
        <w:autoSpaceDN w:val="0"/>
        <w:autoSpaceDE w:val="0"/>
        <w:widowControl/>
        <w:spacing w:line="344" w:lineRule="exact" w:before="62" w:after="0"/>
        <w:ind w:left="1418" w:right="1360" w:firstLine="708"/>
        <w:jc w:val="both"/>
      </w:pPr>
      <w:r>
        <w:rPr>
          <w:rFonts w:ascii="Arial" w:hAnsi="Arial" w:eastAsia="Arial"/>
          <w:b/>
          <w:i w:val="0"/>
          <w:color w:val="00000A"/>
          <w:sz w:val="20"/>
        </w:rPr>
        <w:t xml:space="preserve">Art. 197.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Fica vedada ao DAE DA PREFEITURA DE BOM JESUS DOS PERDÕES a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realização de corte de fornecimento de água tratada após as 12 (doze) horas das sextas-feiras ou na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véspera de feriados nacionais, estaduais ou municipais. </w:t>
      </w:r>
    </w:p>
    <w:p>
      <w:pPr>
        <w:autoSpaceDN w:val="0"/>
        <w:autoSpaceDE w:val="0"/>
        <w:widowControl/>
        <w:spacing w:line="346" w:lineRule="exact" w:before="58" w:after="0"/>
        <w:ind w:left="1418" w:right="1360" w:firstLine="708"/>
        <w:jc w:val="both"/>
      </w:pPr>
      <w:r>
        <w:rPr>
          <w:rFonts w:ascii="Arial" w:hAnsi="Arial" w:eastAsia="Arial"/>
          <w:b/>
          <w:i w:val="0"/>
          <w:color w:val="00000A"/>
          <w:sz w:val="20"/>
        </w:rPr>
        <w:t xml:space="preserve">Art. 198.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O DAE DA PREFEITURA DE BOM JESUS DOS PERDÕES deverá comunicar a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ARES-PCJ as situações de emergências que possam resultar na interrupção dos sistemas e/ou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causem transtornos à população, tais como rompimento de adutoras, desvio ou paralisação em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estação de tratamento de esgoto, vazamentos de produtos perigosos e outras situações equivalente. </w:t>
      </w:r>
    </w:p>
    <w:p>
      <w:pPr>
        <w:autoSpaceDN w:val="0"/>
        <w:autoSpaceDE w:val="0"/>
        <w:widowControl/>
        <w:spacing w:line="346" w:lineRule="exact" w:before="58" w:after="0"/>
        <w:ind w:left="1418" w:right="1370" w:firstLine="708"/>
        <w:jc w:val="both"/>
      </w:pPr>
      <w:r>
        <w:rPr>
          <w:rFonts w:ascii="Arial" w:hAnsi="Arial" w:eastAsia="Arial"/>
          <w:b/>
          <w:i w:val="0"/>
          <w:color w:val="00000A"/>
          <w:sz w:val="20"/>
        </w:rPr>
        <w:t>Art. 199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. As ligações cortadas e com corte a pedido ficarão isentas de pagamento das contas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de água e esgotos até que a religação seja requerida, porém as leituras mensais serão mantidas para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controle de eventuais intervenções no corte da ligação. </w:t>
      </w:r>
    </w:p>
    <w:p>
      <w:pPr>
        <w:autoSpaceDN w:val="0"/>
        <w:autoSpaceDE w:val="0"/>
        <w:widowControl/>
        <w:spacing w:line="233" w:lineRule="auto" w:before="586" w:after="0"/>
        <w:ind w:left="0" w:right="0" w:firstLine="0"/>
        <w:jc w:val="center"/>
      </w:pPr>
      <w:r>
        <w:rPr>
          <w:rFonts w:ascii="Arial" w:hAnsi="Arial" w:eastAsia="Arial"/>
          <w:b/>
          <w:i w:val="0"/>
          <w:color w:val="00000A"/>
          <w:sz w:val="20"/>
        </w:rPr>
        <w:t xml:space="preserve">Capítulo II </w:t>
      </w:r>
    </w:p>
    <w:p>
      <w:pPr>
        <w:autoSpaceDN w:val="0"/>
        <w:autoSpaceDE w:val="0"/>
        <w:widowControl/>
        <w:spacing w:line="233" w:lineRule="auto" w:before="184" w:after="0"/>
        <w:ind w:left="0" w:right="0" w:firstLine="0"/>
        <w:jc w:val="center"/>
      </w:pPr>
      <w:r>
        <w:rPr>
          <w:rFonts w:ascii="Arial" w:hAnsi="Arial" w:eastAsia="Arial"/>
          <w:b/>
          <w:i w:val="0"/>
          <w:color w:val="00000A"/>
          <w:sz w:val="20"/>
        </w:rPr>
        <w:t xml:space="preserve">DA RELIGAÇÃO </w:t>
      </w:r>
    </w:p>
    <w:p>
      <w:pPr>
        <w:autoSpaceDN w:val="0"/>
        <w:tabs>
          <w:tab w:pos="2126" w:val="left"/>
        </w:tabs>
        <w:autoSpaceDE w:val="0"/>
        <w:widowControl/>
        <w:spacing w:line="344" w:lineRule="exact" w:before="466" w:after="0"/>
        <w:ind w:left="1418" w:right="1296" w:firstLine="0"/>
        <w:jc w:val="left"/>
      </w:pPr>
      <w:r>
        <w:rPr>
          <w:rFonts w:ascii="Arial" w:hAnsi="Arial" w:eastAsia="Arial"/>
          <w:b/>
          <w:i w:val="0"/>
          <w:color w:val="00000A"/>
          <w:sz w:val="20"/>
        </w:rPr>
        <w:t xml:space="preserve">Art. 200.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O procedimento de religação é caracterizado pelo restabelecimento dos serviços de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abastecimento de água pelo DAE DA PREFEITURA DE BOM JESUS DOS PERDÕES. </w:t>
      </w:r>
    </w:p>
    <w:p>
      <w:pPr>
        <w:autoSpaceDN w:val="0"/>
        <w:tabs>
          <w:tab w:pos="10050" w:val="left"/>
        </w:tabs>
        <w:autoSpaceDE w:val="0"/>
        <w:widowControl/>
        <w:spacing w:line="197" w:lineRule="auto" w:before="35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Resolução ARES-PCJ nº 181 – 31/03/2017 </w:t>
      </w:r>
      <w:r>
        <w:tab/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77 </w:t>
      </w:r>
    </w:p>
    <w:p>
      <w:pPr>
        <w:autoSpaceDN w:val="0"/>
        <w:autoSpaceDE w:val="0"/>
        <w:widowControl/>
        <w:spacing w:line="240" w:lineRule="auto" w:before="446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10160</wp:posOffset>
            </wp:positionH>
            <wp:positionV relativeFrom="page">
              <wp:posOffset>10048240</wp:posOffset>
            </wp:positionV>
            <wp:extent cx="7510780" cy="588009"/>
            <wp:wrapNone/>
            <wp:docPr id="154" name="Picture 1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10780" cy="58800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0" w:right="0" w:bottom="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28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3257550</wp:posOffset>
            </wp:positionH>
            <wp:positionV relativeFrom="page">
              <wp:posOffset>179070</wp:posOffset>
            </wp:positionV>
            <wp:extent cx="1046479" cy="914400"/>
            <wp:wrapNone/>
            <wp:docPr id="155" name="Picture 1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6479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2126" w:val="left"/>
        </w:tabs>
        <w:autoSpaceDE w:val="0"/>
        <w:widowControl/>
        <w:spacing w:line="346" w:lineRule="exact" w:before="146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Parágrafo único. A religação de água e/ou esgoto só poderá ser efetuada mediante a </w:t>
      </w:r>
      <w:r>
        <w:rPr>
          <w:rFonts w:ascii="ArialMT" w:hAnsi="ArialMT" w:eastAsia="ArialMT"/>
          <w:b w:val="0"/>
          <w:i w:val="0"/>
          <w:color w:val="00000A"/>
          <w:sz w:val="20"/>
        </w:rPr>
        <w:t>cobrança de tarifa de religação conforme o tipo de corte.</w:t>
      </w:r>
    </w:p>
    <w:p>
      <w:pPr>
        <w:autoSpaceDN w:val="0"/>
        <w:autoSpaceDE w:val="0"/>
        <w:widowControl/>
        <w:spacing w:line="344" w:lineRule="exact" w:before="62" w:after="0"/>
        <w:ind w:left="1418" w:right="1364" w:firstLine="708"/>
        <w:jc w:val="both"/>
      </w:pPr>
      <w:r>
        <w:rPr>
          <w:rFonts w:ascii="Arial" w:hAnsi="Arial" w:eastAsia="Arial"/>
          <w:b/>
          <w:i w:val="0"/>
          <w:color w:val="00000A"/>
          <w:sz w:val="20"/>
        </w:rPr>
        <w:t xml:space="preserve">Art. 201.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Cessado o motivo da interrupção e/ou pagos os débitos, multas e acréscimos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incidentes, o USUÁRIO deverá solicitar a religação ao DAE DA PREFEITURA DE BOM JESUS DOS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PERDÕES o qual deverá fazer o restabelecimento do abastecimento de água e/ou o esgotamento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sanitário no prazo de até 12 (doze) horas por cortes indevidos, até 24 (vinte e quatro) horas por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cortes com aviso prévio e 72 (setenta e duas) horas por retirada do ramal . </w:t>
      </w:r>
    </w:p>
    <w:p>
      <w:pPr>
        <w:autoSpaceDN w:val="0"/>
        <w:autoSpaceDE w:val="0"/>
        <w:widowControl/>
        <w:spacing w:line="346" w:lineRule="exact" w:before="56" w:after="0"/>
        <w:ind w:left="1418" w:right="1360" w:firstLine="708"/>
        <w:jc w:val="both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Parágrafo único.  As ligações cortadas a mais de 01 (um) ano deverão passar por vistoria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para serem religadas. Caso não se encontrem em boas condições para uso ou estejam em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desacordo com o padrão vigente da DAE DA PREFEITURA DE BOM JESUS DOS PERDÕES, </w:t>
      </w:r>
      <w:r>
        <w:rPr>
          <w:rFonts w:ascii="ArialMT" w:hAnsi="ArialMT" w:eastAsia="ArialMT"/>
          <w:b w:val="0"/>
          <w:i w:val="0"/>
          <w:color w:val="00000A"/>
          <w:sz w:val="20"/>
        </w:rPr>
        <w:t>deverão passar por reforma e/ou adequação para serem religadas.</w:t>
      </w:r>
    </w:p>
    <w:p>
      <w:pPr>
        <w:autoSpaceDN w:val="0"/>
        <w:autoSpaceDE w:val="0"/>
        <w:widowControl/>
        <w:spacing w:line="344" w:lineRule="exact" w:before="62" w:after="0"/>
        <w:ind w:left="1418" w:right="1362" w:firstLine="708"/>
        <w:jc w:val="both"/>
      </w:pPr>
      <w:r>
        <w:rPr>
          <w:rFonts w:ascii="Arial" w:hAnsi="Arial" w:eastAsia="Arial"/>
          <w:b/>
          <w:i w:val="0"/>
          <w:color w:val="00000A"/>
          <w:sz w:val="20"/>
        </w:rPr>
        <w:t xml:space="preserve">Art. 202.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Faculta-se ao DAE DA PREFEITURA DE BOM JESUS DOS PERDÕES implantar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procedimento de religação de urgência, caracterizado pelo prazo de 4 (quatro) horas entre o pedido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de religação e o atendimento. </w:t>
      </w:r>
    </w:p>
    <w:p>
      <w:pPr>
        <w:autoSpaceDN w:val="0"/>
        <w:tabs>
          <w:tab w:pos="2126" w:val="left"/>
        </w:tabs>
        <w:autoSpaceDE w:val="0"/>
        <w:widowControl/>
        <w:spacing w:line="346" w:lineRule="exact" w:before="58" w:after="0"/>
        <w:ind w:left="1418" w:right="1296" w:firstLine="0"/>
        <w:jc w:val="left"/>
      </w:pPr>
      <w:r>
        <w:rPr>
          <w:rFonts w:ascii="Arial" w:hAnsi="Arial" w:eastAsia="Arial"/>
          <w:b/>
          <w:i w:val="0"/>
          <w:color w:val="00000A"/>
          <w:sz w:val="20"/>
        </w:rPr>
        <w:t xml:space="preserve">Art. 203.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O DAE DA PREFEITURA DE BOM JESUS DOS PERDÕES ao adotar a religação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de urgência deverá: </w:t>
      </w:r>
    </w:p>
    <w:p>
      <w:pPr>
        <w:autoSpaceDN w:val="0"/>
        <w:tabs>
          <w:tab w:pos="2126" w:val="left"/>
          <w:tab w:pos="2552" w:val="left"/>
        </w:tabs>
        <w:autoSpaceDE w:val="0"/>
        <w:widowControl/>
        <w:spacing w:line="346" w:lineRule="exact" w:before="58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I.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informar ao USUÁRIO o valor a ser cobrado e os prazos relativos às religações normais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e de urgência; e </w:t>
      </w:r>
    </w:p>
    <w:p>
      <w:pPr>
        <w:autoSpaceDN w:val="0"/>
        <w:tabs>
          <w:tab w:pos="2126" w:val="left"/>
          <w:tab w:pos="2552" w:val="left"/>
        </w:tabs>
        <w:autoSpaceDE w:val="0"/>
        <w:widowControl/>
        <w:spacing w:line="346" w:lineRule="exact" w:before="58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II.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prestar o serviço a qualquer USUÁRIO, nas localidades onde o procedimento for </w:t>
      </w:r>
      <w:r>
        <w:rPr>
          <w:rFonts w:ascii="ArialMT" w:hAnsi="ArialMT" w:eastAsia="ArialMT"/>
          <w:b w:val="0"/>
          <w:i w:val="0"/>
          <w:color w:val="00000A"/>
          <w:sz w:val="20"/>
        </w:rPr>
        <w:t>adotado.</w:t>
      </w:r>
    </w:p>
    <w:p>
      <w:pPr>
        <w:autoSpaceDN w:val="0"/>
        <w:autoSpaceDE w:val="0"/>
        <w:widowControl/>
        <w:spacing w:line="233" w:lineRule="auto" w:before="588" w:after="0"/>
        <w:ind w:left="0" w:right="0" w:firstLine="0"/>
        <w:jc w:val="center"/>
      </w:pPr>
      <w:r>
        <w:rPr>
          <w:rFonts w:ascii="Arial" w:hAnsi="Arial" w:eastAsia="Arial"/>
          <w:b/>
          <w:i w:val="0"/>
          <w:color w:val="00000A"/>
          <w:sz w:val="20"/>
        </w:rPr>
        <w:t xml:space="preserve">Capítulo III </w:t>
      </w:r>
    </w:p>
    <w:p>
      <w:pPr>
        <w:autoSpaceDN w:val="0"/>
        <w:autoSpaceDE w:val="0"/>
        <w:widowControl/>
        <w:spacing w:line="233" w:lineRule="auto" w:before="182" w:after="0"/>
        <w:ind w:left="0" w:right="0" w:firstLine="0"/>
        <w:jc w:val="center"/>
      </w:pPr>
      <w:r>
        <w:rPr>
          <w:rFonts w:ascii="Arial" w:hAnsi="Arial" w:eastAsia="Arial"/>
          <w:b/>
          <w:i w:val="0"/>
          <w:color w:val="00000A"/>
          <w:sz w:val="20"/>
        </w:rPr>
        <w:t xml:space="preserve">DA SUPRESSÃO DA LIGAÇÃO DE ÁGUA E DE ESGOTO </w:t>
      </w:r>
    </w:p>
    <w:p>
      <w:pPr>
        <w:autoSpaceDN w:val="0"/>
        <w:autoSpaceDE w:val="0"/>
        <w:widowControl/>
        <w:spacing w:line="222" w:lineRule="exact" w:before="530" w:after="0"/>
        <w:ind w:left="2126" w:right="0" w:firstLine="0"/>
        <w:jc w:val="left"/>
      </w:pPr>
      <w:r>
        <w:rPr>
          <w:rFonts w:ascii="Arial" w:hAnsi="Arial" w:eastAsia="Arial"/>
          <w:b/>
          <w:i w:val="0"/>
          <w:color w:val="00000A"/>
          <w:sz w:val="20"/>
        </w:rPr>
        <w:t>Art. 204.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Os ramais prediais de água poderão ser desligados das redes públicas respectivas: </w:t>
      </w:r>
    </w:p>
    <w:p>
      <w:pPr>
        <w:autoSpaceDN w:val="0"/>
        <w:tabs>
          <w:tab w:pos="2126" w:val="left"/>
          <w:tab w:pos="2552" w:val="left"/>
        </w:tabs>
        <w:autoSpaceDE w:val="0"/>
        <w:widowControl/>
        <w:spacing w:line="344" w:lineRule="exact" w:before="198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I.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por interesse do USUÁRIO, mediante pedido, após quitação das obrigações pecuniárias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e comprovada a inabitabilidade do imóvel, observado o cumprimento das obrigações previstas em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contratos, neste Regulamento e na legislação pertinente; </w:t>
      </w:r>
    </w:p>
    <w:p>
      <w:pPr>
        <w:autoSpaceDN w:val="0"/>
        <w:tabs>
          <w:tab w:pos="2126" w:val="left"/>
          <w:tab w:pos="2552" w:val="left"/>
        </w:tabs>
        <w:autoSpaceDE w:val="0"/>
        <w:widowControl/>
        <w:spacing w:line="342" w:lineRule="exact" w:before="206" w:after="264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II.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por ação do DAE DA PREFEITURA DE BOM JESUS DOS PERDÕES nos seguintes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casos: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3009"/>
        <w:gridCol w:w="3009"/>
        <w:gridCol w:w="3009"/>
      </w:tblGrid>
      <w:tr>
        <w:trPr>
          <w:trHeight w:hRule="exact" w:val="360"/>
        </w:trPr>
        <w:tc>
          <w:tcPr>
            <w:tcW w:type="dxa" w:w="16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0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A"/>
                <w:sz w:val="20"/>
              </w:rPr>
              <w:t xml:space="preserve">a) </w:t>
            </w:r>
          </w:p>
        </w:tc>
        <w:tc>
          <w:tcPr>
            <w:tcW w:type="dxa" w:w="88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2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interrupção dos serviços por mais de 180 (cento e oitenta) dias consecutivos; </w:t>
            </w:r>
          </w:p>
        </w:tc>
      </w:tr>
      <w:tr>
        <w:trPr>
          <w:trHeight w:hRule="exact" w:val="420"/>
        </w:trPr>
        <w:tc>
          <w:tcPr>
            <w:tcW w:type="dxa" w:w="16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6" w:after="0"/>
              <w:ind w:left="0" w:right="0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A"/>
                <w:sz w:val="20"/>
              </w:rPr>
              <w:t xml:space="preserve">b) </w:t>
            </w:r>
          </w:p>
        </w:tc>
        <w:tc>
          <w:tcPr>
            <w:tcW w:type="dxa" w:w="88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06" w:after="0"/>
              <w:ind w:left="2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desapropriação do imóvel; </w:t>
            </w:r>
          </w:p>
        </w:tc>
      </w:tr>
      <w:tr>
        <w:trPr>
          <w:trHeight w:hRule="exact" w:val="400"/>
        </w:trPr>
        <w:tc>
          <w:tcPr>
            <w:tcW w:type="dxa" w:w="16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2" w:after="0"/>
              <w:ind w:left="0" w:right="0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A"/>
                <w:sz w:val="20"/>
              </w:rPr>
              <w:t xml:space="preserve">c) </w:t>
            </w:r>
          </w:p>
        </w:tc>
        <w:tc>
          <w:tcPr>
            <w:tcW w:type="dxa" w:w="88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92" w:after="0"/>
              <w:ind w:left="2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fusão de ramais prediais; e </w:t>
            </w:r>
          </w:p>
        </w:tc>
      </w:tr>
      <w:tr>
        <w:trPr>
          <w:trHeight w:hRule="exact" w:val="380"/>
        </w:trPr>
        <w:tc>
          <w:tcPr>
            <w:tcW w:type="dxa" w:w="16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6" w:after="0"/>
              <w:ind w:left="0" w:right="0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A"/>
                <w:sz w:val="20"/>
              </w:rPr>
              <w:t xml:space="preserve">d) </w:t>
            </w:r>
          </w:p>
        </w:tc>
        <w:tc>
          <w:tcPr>
            <w:tcW w:type="dxa" w:w="88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96" w:after="0"/>
              <w:ind w:left="2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lançamento na rede pública de esgotamento sanitário de despejos que exijam tratamento </w:t>
            </w:r>
          </w:p>
        </w:tc>
      </w:tr>
      <w:tr>
        <w:trPr>
          <w:trHeight w:hRule="exact" w:val="398"/>
        </w:trPr>
        <w:tc>
          <w:tcPr>
            <w:tcW w:type="dxa" w:w="70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8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Resolução ARES-PCJ nº 181 – 31/03/2017 </w:t>
            </w:r>
          </w:p>
        </w:tc>
        <w:tc>
          <w:tcPr>
            <w:tcW w:type="dxa" w:w="35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8" w:after="0"/>
              <w:ind w:left="0" w:right="8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 78 </w:t>
            </w:r>
          </w:p>
        </w:tc>
      </w:tr>
    </w:tbl>
    <w:p>
      <w:pPr>
        <w:autoSpaceDN w:val="0"/>
        <w:autoSpaceDE w:val="0"/>
        <w:widowControl/>
        <w:spacing w:line="240" w:lineRule="auto" w:before="386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10160</wp:posOffset>
            </wp:positionH>
            <wp:positionV relativeFrom="page">
              <wp:posOffset>10048240</wp:posOffset>
            </wp:positionV>
            <wp:extent cx="7510780" cy="588009"/>
            <wp:wrapNone/>
            <wp:docPr id="156" name="Picture 1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10780" cy="58800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0" w:right="0" w:bottom="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28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3257550</wp:posOffset>
            </wp:positionH>
            <wp:positionV relativeFrom="page">
              <wp:posOffset>179070</wp:posOffset>
            </wp:positionV>
            <wp:extent cx="1046479" cy="914400"/>
            <wp:wrapNone/>
            <wp:docPr id="157" name="Picture 1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6479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22" w:lineRule="exact" w:before="270" w:after="0"/>
        <w:ind w:left="1418" w:right="0" w:firstLine="0"/>
        <w:jc w:val="left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prévio. </w:t>
      </w:r>
    </w:p>
    <w:p>
      <w:pPr>
        <w:autoSpaceDN w:val="0"/>
        <w:autoSpaceDE w:val="0"/>
        <w:widowControl/>
        <w:spacing w:line="344" w:lineRule="exact" w:before="62" w:after="0"/>
        <w:ind w:left="1418" w:right="1370" w:firstLine="708"/>
        <w:jc w:val="both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§ 1° No caso de supressão do ramal predial de esgoto não residencial, por pedido do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USUÁRIO, este deverá vir acompanhado da concordância dos órgãos de saúde pública e do meio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ambiente. </w:t>
      </w:r>
    </w:p>
    <w:p>
      <w:pPr>
        <w:autoSpaceDN w:val="0"/>
        <w:autoSpaceDE w:val="0"/>
        <w:widowControl/>
        <w:spacing w:line="346" w:lineRule="exact" w:before="60" w:after="0"/>
        <w:ind w:left="1418" w:right="1364" w:firstLine="708"/>
        <w:jc w:val="both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§ 2° Nos casos de desligamento de ramais onde haja a possibilidade de ser restabelecida a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ligação, a unidade usuária deverá permanecer cadastrada no DAE DA PREFEITURA DE BOM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JESUS DOS PERDÕES. </w:t>
      </w:r>
    </w:p>
    <w:p>
      <w:pPr>
        <w:autoSpaceDN w:val="0"/>
        <w:autoSpaceDE w:val="0"/>
        <w:widowControl/>
        <w:spacing w:line="346" w:lineRule="exact" w:before="56" w:after="0"/>
        <w:ind w:left="1418" w:right="1364" w:firstLine="708"/>
        <w:jc w:val="both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§ 3° O término da relação contratual entre o DAE DA PREFEITURA DE BOM JESUS DOS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PERDÕES e o USUÁRIO somente será efetivado após o desligamento definitivo dos ramais prediais </w:t>
      </w:r>
      <w:r>
        <w:rPr>
          <w:rFonts w:ascii="ArialMT" w:hAnsi="ArialMT" w:eastAsia="ArialMT"/>
          <w:b w:val="0"/>
          <w:i w:val="0"/>
          <w:color w:val="00000A"/>
          <w:sz w:val="20"/>
        </w:rPr>
        <w:t>de água e esgoto.</w:t>
      </w:r>
    </w:p>
    <w:p>
      <w:pPr>
        <w:autoSpaceDN w:val="0"/>
        <w:autoSpaceDE w:val="0"/>
        <w:widowControl/>
        <w:spacing w:line="344" w:lineRule="exact" w:before="58" w:after="0"/>
        <w:ind w:left="1418" w:right="1360" w:firstLine="708"/>
        <w:jc w:val="both"/>
      </w:pPr>
      <w:r>
        <w:rPr>
          <w:rFonts w:ascii="Arial" w:hAnsi="Arial" w:eastAsia="Arial"/>
          <w:b/>
          <w:i w:val="0"/>
          <w:color w:val="00000A"/>
          <w:sz w:val="20"/>
        </w:rPr>
        <w:t xml:space="preserve">Art. 205. 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Correrão por conta do USUÁRIO atingido com o desligamento da rede pública as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despesas com a interrupção e com o restabelecimento dos serviços de abastecimento de água e/ou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de esgotamento sanitário. </w:t>
      </w:r>
    </w:p>
    <w:p>
      <w:pPr>
        <w:autoSpaceDN w:val="0"/>
        <w:autoSpaceDE w:val="0"/>
        <w:widowControl/>
        <w:spacing w:line="233" w:lineRule="auto" w:before="184" w:after="0"/>
        <w:ind w:left="0" w:right="5148" w:firstLine="0"/>
        <w:jc w:val="right"/>
      </w:pPr>
      <w:r>
        <w:rPr>
          <w:rFonts w:ascii="Arial" w:hAnsi="Arial" w:eastAsia="Arial"/>
          <w:b/>
          <w:i w:val="0"/>
          <w:color w:val="00000A"/>
          <w:sz w:val="20"/>
        </w:rPr>
        <w:t xml:space="preserve">Título IX </w:t>
      </w:r>
    </w:p>
    <w:p>
      <w:pPr>
        <w:autoSpaceDN w:val="0"/>
        <w:autoSpaceDE w:val="0"/>
        <w:widowControl/>
        <w:spacing w:line="233" w:lineRule="auto" w:before="182" w:after="0"/>
        <w:ind w:left="0" w:right="0" w:firstLine="0"/>
        <w:jc w:val="center"/>
      </w:pPr>
      <w:r>
        <w:rPr>
          <w:rFonts w:ascii="Arial" w:hAnsi="Arial" w:eastAsia="Arial"/>
          <w:b/>
          <w:i w:val="0"/>
          <w:color w:val="00000A"/>
          <w:sz w:val="20"/>
        </w:rPr>
        <w:t xml:space="preserve">DAS DISPOSIÇÕES FINAIS </w:t>
      </w:r>
    </w:p>
    <w:p>
      <w:pPr>
        <w:autoSpaceDN w:val="0"/>
        <w:autoSpaceDE w:val="0"/>
        <w:widowControl/>
        <w:spacing w:line="233" w:lineRule="auto" w:before="588" w:after="0"/>
        <w:ind w:left="0" w:right="0" w:firstLine="0"/>
        <w:jc w:val="center"/>
      </w:pPr>
      <w:r>
        <w:rPr>
          <w:rFonts w:ascii="Arial" w:hAnsi="Arial" w:eastAsia="Arial"/>
          <w:b/>
          <w:i w:val="0"/>
          <w:color w:val="00000A"/>
          <w:sz w:val="20"/>
        </w:rPr>
        <w:t xml:space="preserve">Capítulo I </w:t>
      </w:r>
    </w:p>
    <w:p>
      <w:pPr>
        <w:autoSpaceDN w:val="0"/>
        <w:autoSpaceDE w:val="0"/>
        <w:widowControl/>
        <w:spacing w:line="233" w:lineRule="auto" w:before="184" w:after="0"/>
        <w:ind w:left="0" w:right="0" w:firstLine="0"/>
        <w:jc w:val="center"/>
      </w:pPr>
      <w:r>
        <w:rPr>
          <w:rFonts w:ascii="Arial" w:hAnsi="Arial" w:eastAsia="Arial"/>
          <w:b/>
          <w:i w:val="0"/>
          <w:color w:val="00000A"/>
          <w:sz w:val="20"/>
        </w:rPr>
        <w:t xml:space="preserve">DAS OBRAS PRÓXIMAS ÀS REDES PÚBLICAS </w:t>
      </w:r>
    </w:p>
    <w:p>
      <w:pPr>
        <w:autoSpaceDN w:val="0"/>
        <w:autoSpaceDE w:val="0"/>
        <w:widowControl/>
        <w:spacing w:line="344" w:lineRule="exact" w:before="466" w:after="0"/>
        <w:ind w:left="1418" w:right="1362" w:firstLine="708"/>
        <w:jc w:val="both"/>
      </w:pPr>
      <w:r>
        <w:rPr>
          <w:rFonts w:ascii="Arial" w:hAnsi="Arial" w:eastAsia="Arial"/>
          <w:b/>
          <w:i w:val="0"/>
          <w:color w:val="00000A"/>
          <w:sz w:val="20"/>
        </w:rPr>
        <w:t>Art. 206.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Todas as obras executadas em vias públicas, que tenham interferência com as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redes de água e esgoto, deverão ser comunicadas ao DAE DA PREFEITURA DE BOM JESUS DOS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PERDÕES antes do respectivo início, ressalvados os casos emergenciais, cujas obras poderão ser </w:t>
      </w:r>
      <w:r>
        <w:rPr>
          <w:rFonts w:ascii="ArialMT" w:hAnsi="ArialMT" w:eastAsia="ArialMT"/>
          <w:b w:val="0"/>
          <w:i w:val="0"/>
          <w:color w:val="00000A"/>
          <w:sz w:val="20"/>
        </w:rPr>
        <w:t>informadas depois de começadas.</w:t>
      </w:r>
    </w:p>
    <w:p>
      <w:pPr>
        <w:autoSpaceDN w:val="0"/>
        <w:autoSpaceDE w:val="0"/>
        <w:widowControl/>
        <w:spacing w:line="344" w:lineRule="exact" w:before="60" w:after="0"/>
        <w:ind w:left="1418" w:right="1368" w:firstLine="708"/>
        <w:jc w:val="both"/>
      </w:pPr>
      <w:r>
        <w:rPr>
          <w:rFonts w:ascii="Arial" w:hAnsi="Arial" w:eastAsia="Arial"/>
          <w:b/>
          <w:i w:val="0"/>
          <w:color w:val="00000A"/>
          <w:sz w:val="20"/>
        </w:rPr>
        <w:t>Art. 207.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Qualquer dano causado à rede pública de água e esgoto por ocasião da execução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de obras em vias públicas será de responsabilidade da empresa executora, que deverá comunicar o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ocorrido imediatamente ao DAE DA PREFEITURA DE BOM JESUS DOS PERDÕES. </w:t>
      </w:r>
    </w:p>
    <w:p>
      <w:pPr>
        <w:autoSpaceDN w:val="0"/>
        <w:autoSpaceDE w:val="0"/>
        <w:widowControl/>
        <w:spacing w:line="346" w:lineRule="exact" w:before="58" w:after="0"/>
        <w:ind w:left="1418" w:right="1368" w:firstLine="708"/>
        <w:jc w:val="both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Parágrafo único. Os custos de reparo dos danos, inclusive aqueles referentes ao volume de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água perdido e/ou danos ambientais pelo lançamento de esgoto, serão cobrados da empresa ou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USUÁRIO que os provocou, sem eximir das eventuais responsabilidades criminais. </w:t>
      </w:r>
    </w:p>
    <w:p>
      <w:pPr>
        <w:autoSpaceDN w:val="0"/>
        <w:autoSpaceDE w:val="0"/>
        <w:widowControl/>
        <w:spacing w:line="233" w:lineRule="auto" w:before="586" w:after="0"/>
        <w:ind w:left="0" w:right="0" w:firstLine="0"/>
        <w:jc w:val="center"/>
      </w:pPr>
      <w:r>
        <w:rPr>
          <w:rFonts w:ascii="Arial" w:hAnsi="Arial" w:eastAsia="Arial"/>
          <w:b/>
          <w:i w:val="0"/>
          <w:color w:val="00000A"/>
          <w:sz w:val="20"/>
        </w:rPr>
        <w:t xml:space="preserve">Capítulo II </w:t>
      </w:r>
    </w:p>
    <w:p>
      <w:pPr>
        <w:autoSpaceDN w:val="0"/>
        <w:autoSpaceDE w:val="0"/>
        <w:widowControl/>
        <w:spacing w:line="233" w:lineRule="auto" w:before="184" w:after="0"/>
        <w:ind w:left="0" w:right="0" w:firstLine="0"/>
        <w:jc w:val="center"/>
      </w:pPr>
      <w:r>
        <w:rPr>
          <w:rFonts w:ascii="Arial" w:hAnsi="Arial" w:eastAsia="Arial"/>
          <w:b/>
          <w:i w:val="0"/>
          <w:color w:val="00000A"/>
          <w:sz w:val="20"/>
        </w:rPr>
        <w:t xml:space="preserve">DAS AMPLIAÇÕES E MELHORIAS DA REDE PUBLICA </w:t>
      </w:r>
    </w:p>
    <w:p>
      <w:pPr>
        <w:autoSpaceDN w:val="0"/>
        <w:tabs>
          <w:tab w:pos="2126" w:val="left"/>
          <w:tab w:pos="10054" w:val="left"/>
        </w:tabs>
        <w:autoSpaceDE w:val="0"/>
        <w:widowControl/>
        <w:spacing w:line="348" w:lineRule="exact" w:before="462" w:after="0"/>
        <w:ind w:left="1418" w:right="1296" w:firstLine="0"/>
        <w:jc w:val="left"/>
      </w:pPr>
      <w:r>
        <w:rPr>
          <w:rFonts w:ascii="Arial" w:hAnsi="Arial" w:eastAsia="Arial"/>
          <w:b/>
          <w:i w:val="0"/>
          <w:color w:val="00000A"/>
          <w:sz w:val="20"/>
        </w:rPr>
        <w:t>Art. 208.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Para efeitos deste Regulamento, serão consideradas “pequenas obras de ampliação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ou de melhorias na rede” as adaptações, mínimas e necessárias, quando a rede próxima e existente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Resolução ARES-PCJ nº 181 – 31/03/2017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79 </w:t>
      </w:r>
    </w:p>
    <w:p>
      <w:pPr>
        <w:autoSpaceDN w:val="0"/>
        <w:autoSpaceDE w:val="0"/>
        <w:widowControl/>
        <w:spacing w:line="240" w:lineRule="auto" w:before="446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10160</wp:posOffset>
            </wp:positionH>
            <wp:positionV relativeFrom="page">
              <wp:posOffset>10048240</wp:posOffset>
            </wp:positionV>
            <wp:extent cx="7510780" cy="588009"/>
            <wp:wrapNone/>
            <wp:docPr id="158" name="Picture 1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10780" cy="58800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0" w:right="0" w:bottom="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28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3257550</wp:posOffset>
            </wp:positionH>
            <wp:positionV relativeFrom="page">
              <wp:posOffset>179070</wp:posOffset>
            </wp:positionV>
            <wp:extent cx="1046479" cy="914400"/>
            <wp:wrapNone/>
            <wp:docPr id="159" name="Picture 1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6479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22" w:lineRule="exact" w:before="270" w:after="0"/>
        <w:ind w:left="1418" w:right="0" w:firstLine="0"/>
        <w:jc w:val="left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estiver em condições técnicas de atender a demanda a que se destina. </w:t>
      </w:r>
    </w:p>
    <w:p>
      <w:pPr>
        <w:autoSpaceDN w:val="0"/>
        <w:autoSpaceDE w:val="0"/>
        <w:widowControl/>
        <w:spacing w:line="344" w:lineRule="exact" w:before="62" w:after="0"/>
        <w:ind w:left="1418" w:right="1362" w:firstLine="708"/>
        <w:jc w:val="both"/>
      </w:pPr>
      <w:r>
        <w:rPr>
          <w:rFonts w:ascii="Arial" w:hAnsi="Arial" w:eastAsia="Arial"/>
          <w:b/>
          <w:i w:val="0"/>
          <w:color w:val="00000A"/>
          <w:sz w:val="20"/>
        </w:rPr>
        <w:t>Art. 209.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As obras de ampliação serão executadas pelo DAE DA PREFEITURA DE BOM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JESUS DOS PERDÕES e os seus custos correrão nos termos do Decreto 69/2015 ou outra que vier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a substituí-la. </w:t>
      </w:r>
    </w:p>
    <w:p>
      <w:pPr>
        <w:autoSpaceDN w:val="0"/>
        <w:autoSpaceDE w:val="0"/>
        <w:widowControl/>
        <w:spacing w:line="344" w:lineRule="exact" w:before="60" w:after="0"/>
        <w:ind w:left="1418" w:right="1364" w:firstLine="708"/>
        <w:jc w:val="both"/>
      </w:pPr>
      <w:r>
        <w:rPr>
          <w:rFonts w:ascii="Arial" w:hAnsi="Arial" w:eastAsia="Arial"/>
          <w:b/>
          <w:i w:val="0"/>
          <w:color w:val="00000A"/>
          <w:sz w:val="20"/>
        </w:rPr>
        <w:t>Art. 210.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No caso de um prédio, depois de realizada a ligação, aumentar o número de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economias e as instalações existentes tornarem-se insuficientes para atender as novas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necessidades, o USUÁRIO deverá solicitar ao DAE DA PREFEITURA DE BOM JESUS DOS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PERDÕES a substituição dessas instalações por outras mais adequadas, sendo que os custos desta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substituição serão de responsabilidade do USUÁRIO. </w:t>
      </w:r>
    </w:p>
    <w:p>
      <w:pPr>
        <w:autoSpaceDN w:val="0"/>
        <w:autoSpaceDE w:val="0"/>
        <w:widowControl/>
        <w:spacing w:line="344" w:lineRule="exact" w:before="62" w:after="0"/>
        <w:ind w:left="1418" w:right="1360" w:firstLine="708"/>
        <w:jc w:val="both"/>
      </w:pPr>
      <w:r>
        <w:rPr>
          <w:rFonts w:ascii="Arial" w:hAnsi="Arial" w:eastAsia="Arial"/>
          <w:b/>
          <w:i w:val="0"/>
          <w:color w:val="00000A"/>
          <w:sz w:val="20"/>
        </w:rPr>
        <w:t xml:space="preserve">Art. 211.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A requerimento do interessado, para efeito de concessão de "habite-se" pelo órgão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municipal competente, será fornecida pelo DAE DA PREFEITURA DE BOM JESUS DOS PERDÕES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a declaração de que: </w:t>
      </w:r>
    </w:p>
    <w:p>
      <w:pPr>
        <w:autoSpaceDN w:val="0"/>
        <w:tabs>
          <w:tab w:pos="2126" w:val="left"/>
          <w:tab w:pos="2552" w:val="left"/>
        </w:tabs>
        <w:autoSpaceDE w:val="0"/>
        <w:widowControl/>
        <w:spacing w:line="346" w:lineRule="exact" w:before="58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I.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o imóvel é atendido, em caráter definitivo, pelo sistema público de abastecimento de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água; </w:t>
      </w:r>
    </w:p>
    <w:p>
      <w:pPr>
        <w:autoSpaceDN w:val="0"/>
        <w:tabs>
          <w:tab w:pos="2552" w:val="left"/>
        </w:tabs>
        <w:autoSpaceDE w:val="0"/>
        <w:widowControl/>
        <w:spacing w:line="222" w:lineRule="exact" w:before="182" w:after="0"/>
        <w:ind w:left="2126" w:right="0" w:firstLine="0"/>
        <w:jc w:val="left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II.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o imóvel não é atendido pelo sistema público de abastecimento de água; </w:t>
      </w:r>
    </w:p>
    <w:p>
      <w:pPr>
        <w:autoSpaceDN w:val="0"/>
        <w:autoSpaceDE w:val="0"/>
        <w:widowControl/>
        <w:spacing w:line="222" w:lineRule="exact" w:before="184" w:after="0"/>
        <w:ind w:left="2126" w:right="0" w:firstLine="0"/>
        <w:jc w:val="left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III. o imóvel é atendido, em caráter definitivo, pelo sistema público de esgotamento sanitário; </w:t>
      </w:r>
    </w:p>
    <w:p>
      <w:pPr>
        <w:autoSpaceDN w:val="0"/>
        <w:autoSpaceDE w:val="0"/>
        <w:widowControl/>
        <w:spacing w:line="222" w:lineRule="exact" w:before="182" w:after="0"/>
        <w:ind w:left="2126" w:right="0" w:firstLine="0"/>
        <w:jc w:val="left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IV. o imóvel não é atendido pelo sistema público de esgotamento sanitário. </w:t>
      </w:r>
    </w:p>
    <w:p>
      <w:pPr>
        <w:autoSpaceDN w:val="0"/>
        <w:autoSpaceDE w:val="0"/>
        <w:widowControl/>
        <w:spacing w:line="233" w:lineRule="auto" w:before="588" w:after="0"/>
        <w:ind w:left="0" w:right="0" w:firstLine="0"/>
        <w:jc w:val="center"/>
      </w:pPr>
      <w:r>
        <w:rPr>
          <w:rFonts w:ascii="Arial" w:hAnsi="Arial" w:eastAsia="Arial"/>
          <w:b/>
          <w:i w:val="0"/>
          <w:color w:val="00000A"/>
          <w:sz w:val="20"/>
        </w:rPr>
        <w:t xml:space="preserve">Capítulo III </w:t>
      </w:r>
    </w:p>
    <w:p>
      <w:pPr>
        <w:autoSpaceDN w:val="0"/>
        <w:autoSpaceDE w:val="0"/>
        <w:widowControl/>
        <w:spacing w:line="233" w:lineRule="auto" w:before="184" w:after="0"/>
        <w:ind w:left="0" w:right="0" w:firstLine="0"/>
        <w:jc w:val="center"/>
      </w:pPr>
      <w:r>
        <w:rPr>
          <w:rFonts w:ascii="Arial" w:hAnsi="Arial" w:eastAsia="Arial"/>
          <w:b/>
          <w:i w:val="0"/>
          <w:color w:val="00000A"/>
          <w:sz w:val="20"/>
        </w:rPr>
        <w:t xml:space="preserve">DAS DISPOSIÇÕES FINAIS </w:t>
      </w:r>
    </w:p>
    <w:p>
      <w:pPr>
        <w:autoSpaceDN w:val="0"/>
        <w:tabs>
          <w:tab w:pos="2126" w:val="left"/>
        </w:tabs>
        <w:autoSpaceDE w:val="0"/>
        <w:widowControl/>
        <w:spacing w:line="344" w:lineRule="exact" w:before="466" w:after="0"/>
        <w:ind w:left="1418" w:right="1296" w:firstLine="0"/>
        <w:jc w:val="left"/>
      </w:pPr>
      <w:r>
        <w:rPr>
          <w:rFonts w:ascii="Arial" w:hAnsi="Arial" w:eastAsia="Arial"/>
          <w:b/>
          <w:i w:val="0"/>
          <w:color w:val="00000A"/>
          <w:sz w:val="20"/>
        </w:rPr>
        <w:t>Art. 212.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 O presente Regulamento deverá obedecer às condições estabelecidas na Lei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Federal n.º 11.445/07, bem como as orientações exaradas pela AGÊNCIA REGULADORA. </w:t>
      </w:r>
    </w:p>
    <w:p>
      <w:pPr>
        <w:autoSpaceDN w:val="0"/>
        <w:tabs>
          <w:tab w:pos="2126" w:val="left"/>
        </w:tabs>
        <w:autoSpaceDE w:val="0"/>
        <w:widowControl/>
        <w:spacing w:line="346" w:lineRule="exact" w:before="60" w:after="0"/>
        <w:ind w:left="1418" w:right="1296" w:firstLine="0"/>
        <w:jc w:val="left"/>
      </w:pPr>
      <w:r>
        <w:rPr>
          <w:rFonts w:ascii="Arial" w:hAnsi="Arial" w:eastAsia="Arial"/>
          <w:b/>
          <w:i w:val="0"/>
          <w:color w:val="00000A"/>
          <w:sz w:val="20"/>
        </w:rPr>
        <w:t xml:space="preserve">Art. 213.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Os casos omissos sempre serão resolvidos com a interveniência da AGÊNCIA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REGULADORA. </w:t>
      </w:r>
    </w:p>
    <w:p>
      <w:pPr>
        <w:autoSpaceDN w:val="0"/>
        <w:autoSpaceDE w:val="0"/>
        <w:widowControl/>
        <w:spacing w:line="222" w:lineRule="exact" w:before="182" w:after="3398"/>
        <w:ind w:left="2126" w:right="0" w:firstLine="0"/>
        <w:jc w:val="left"/>
      </w:pPr>
      <w:r>
        <w:rPr>
          <w:rFonts w:ascii="Arial" w:hAnsi="Arial" w:eastAsia="Arial"/>
          <w:b/>
          <w:i w:val="0"/>
          <w:color w:val="00000A"/>
          <w:sz w:val="20"/>
        </w:rPr>
        <w:t xml:space="preserve">Art. 214. </w:t>
      </w:r>
      <w:r>
        <w:rPr>
          <w:rFonts w:ascii="ArialMT" w:hAnsi="ArialMT" w:eastAsia="ArialMT"/>
          <w:b w:val="0"/>
          <w:i w:val="0"/>
          <w:color w:val="00000A"/>
          <w:sz w:val="20"/>
        </w:rPr>
        <w:t>Este Regulamento entrará em vigor na data de sua publicação.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360"/>
        </w:trPr>
        <w:tc>
          <w:tcPr>
            <w:tcW w:type="dxa" w:w="70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Resolução ARES-PCJ nº 181 – 31/03/2017 </w:t>
            </w:r>
          </w:p>
        </w:tc>
        <w:tc>
          <w:tcPr>
            <w:tcW w:type="dxa" w:w="34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7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 80 </w:t>
            </w:r>
          </w:p>
        </w:tc>
      </w:tr>
    </w:tbl>
    <w:p>
      <w:pPr>
        <w:autoSpaceDN w:val="0"/>
        <w:autoSpaceDE w:val="0"/>
        <w:widowControl/>
        <w:spacing w:line="240" w:lineRule="auto" w:before="386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10160</wp:posOffset>
            </wp:positionH>
            <wp:positionV relativeFrom="page">
              <wp:posOffset>10048240</wp:posOffset>
            </wp:positionV>
            <wp:extent cx="7510780" cy="588009"/>
            <wp:wrapNone/>
            <wp:docPr id="160" name="Picture 1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10780" cy="58800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0" w:right="0" w:bottom="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28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3257550</wp:posOffset>
            </wp:positionH>
            <wp:positionV relativeFrom="page">
              <wp:posOffset>179070</wp:posOffset>
            </wp:positionV>
            <wp:extent cx="1046479" cy="914400"/>
            <wp:wrapNone/>
            <wp:docPr id="161" name="Picture 1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6479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33" w:lineRule="auto" w:before="350" w:after="0"/>
        <w:ind w:left="0" w:right="0" w:firstLine="0"/>
        <w:jc w:val="center"/>
      </w:pPr>
      <w:r>
        <w:rPr>
          <w:rFonts w:ascii="Arial" w:hAnsi="Arial" w:eastAsia="Arial"/>
          <w:b/>
          <w:i w:val="0"/>
          <w:color w:val="000000"/>
          <w:sz w:val="24"/>
        </w:rPr>
        <w:t xml:space="preserve">ANEXO I </w:t>
      </w:r>
    </w:p>
    <w:p>
      <w:pPr>
        <w:autoSpaceDN w:val="0"/>
        <w:autoSpaceDE w:val="0"/>
        <w:widowControl/>
        <w:spacing w:line="233" w:lineRule="auto" w:before="248" w:after="0"/>
        <w:ind w:left="0" w:right="0" w:firstLine="0"/>
        <w:jc w:val="center"/>
      </w:pPr>
      <w:r>
        <w:rPr>
          <w:rFonts w:ascii="Arial" w:hAnsi="Arial" w:eastAsia="Arial"/>
          <w:b/>
          <w:i w:val="0"/>
          <w:color w:val="000000"/>
          <w:sz w:val="24"/>
        </w:rPr>
        <w:t>PADRÃO DE LIGAÇÃO DE ÁGUA</w:t>
      </w:r>
    </w:p>
    <w:p>
      <w:pPr>
        <w:autoSpaceDN w:val="0"/>
        <w:tabs>
          <w:tab w:pos="2126" w:val="left"/>
        </w:tabs>
        <w:autoSpaceDE w:val="0"/>
        <w:widowControl/>
        <w:spacing w:line="240" w:lineRule="exact" w:before="660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1.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Tê de Serviço Integrado Articulado (TSI), DN/DE 50/60 x DN 20 mm, em copolímero de PP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com ferramenta de corte, pino para articulação, parafusos, porcas e arruelas em aço inox AISI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304. Padrão SABESP NTS-175 e IT/OPE-820 SANEPAR. </w:t>
      </w:r>
    </w:p>
    <w:p>
      <w:pPr>
        <w:autoSpaceDN w:val="0"/>
        <w:autoSpaceDE w:val="0"/>
        <w:widowControl/>
        <w:spacing w:line="222" w:lineRule="exact" w:before="138" w:after="0"/>
        <w:ind w:left="0" w:right="5716" w:firstLine="0"/>
        <w:jc w:val="right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1.1. Quantidade utilizada: 1 peça. </w:t>
      </w:r>
    </w:p>
    <w:p>
      <w:pPr>
        <w:autoSpaceDN w:val="0"/>
        <w:tabs>
          <w:tab w:pos="2126" w:val="left"/>
        </w:tabs>
        <w:autoSpaceDE w:val="0"/>
        <w:widowControl/>
        <w:spacing w:line="242" w:lineRule="exact" w:before="120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2.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Tubo de polietileno (azul) de alta densidade PE - 80, para ligação predial de água, conforme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NTS 048, DN 20 mm. </w:t>
      </w:r>
    </w:p>
    <w:p>
      <w:pPr>
        <w:autoSpaceDN w:val="0"/>
        <w:tabs>
          <w:tab w:pos="3404" w:val="left"/>
          <w:tab w:pos="4252" w:val="left"/>
        </w:tabs>
        <w:autoSpaceDE w:val="0"/>
        <w:widowControl/>
        <w:spacing w:line="362" w:lineRule="exact" w:before="0" w:after="0"/>
        <w:ind w:left="3120" w:right="4320" w:firstLine="0"/>
        <w:jc w:val="left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2.1. Quantidade utilizada: </w:t>
      </w:r>
      <w:r>
        <w:br/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2.1.1.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Rede no passeio: 02 metros </w:t>
      </w:r>
      <w:r>
        <w:br/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2.1.2.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Rede no terço favorável: 04 metros </w:t>
      </w:r>
      <w:r>
        <w:br/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2.1.3.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Rede no terço contrário: 8,5 metros. </w:t>
      </w:r>
    </w:p>
    <w:p>
      <w:pPr>
        <w:autoSpaceDN w:val="0"/>
        <w:tabs>
          <w:tab w:pos="2126" w:val="left"/>
        </w:tabs>
        <w:autoSpaceDE w:val="0"/>
        <w:widowControl/>
        <w:spacing w:line="240" w:lineRule="exact" w:before="122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3.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Registro de passeio de 20 mm, cabeça quadrada, para polietileno, de pvc conforme NBR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11306. </w:t>
      </w:r>
    </w:p>
    <w:p>
      <w:pPr>
        <w:autoSpaceDN w:val="0"/>
        <w:autoSpaceDE w:val="0"/>
        <w:widowControl/>
        <w:spacing w:line="222" w:lineRule="exact" w:before="140" w:after="80"/>
        <w:ind w:left="0" w:right="5716" w:firstLine="0"/>
        <w:jc w:val="right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3.1. Quantidade utilizada: 1 peça.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3009"/>
        <w:gridCol w:w="3009"/>
        <w:gridCol w:w="3009"/>
      </w:tblGrid>
      <w:tr>
        <w:trPr>
          <w:trHeight w:hRule="exact" w:val="348"/>
        </w:trPr>
        <w:tc>
          <w:tcPr>
            <w:tcW w:type="dxa" w:w="118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0" w:right="24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4. </w:t>
            </w:r>
          </w:p>
          <w:p>
            <w:pPr>
              <w:autoSpaceDN w:val="0"/>
              <w:autoSpaceDE w:val="0"/>
              <w:widowControl/>
              <w:spacing w:line="222" w:lineRule="exact" w:before="502" w:after="0"/>
              <w:ind w:left="0" w:right="24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5. </w:t>
            </w:r>
          </w:p>
          <w:p>
            <w:pPr>
              <w:autoSpaceDN w:val="0"/>
              <w:autoSpaceDE w:val="0"/>
              <w:widowControl/>
              <w:spacing w:line="222" w:lineRule="exact" w:before="500" w:after="0"/>
              <w:ind w:left="0" w:right="24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6. </w:t>
            </w:r>
          </w:p>
        </w:tc>
        <w:tc>
          <w:tcPr>
            <w:tcW w:type="dxa" w:w="934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24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Tubo PVC 100 mm. </w:t>
            </w:r>
          </w:p>
        </w:tc>
      </w:tr>
      <w:tr>
        <w:trPr>
          <w:trHeight w:hRule="exact" w:val="360"/>
        </w:trPr>
        <w:tc>
          <w:tcPr>
            <w:tcW w:type="dxa" w:w="3009"/>
            <w:vMerge/>
            <w:tcBorders/>
          </w:tcPr>
          <w:p/>
        </w:tc>
        <w:tc>
          <w:tcPr>
            <w:tcW w:type="dxa" w:w="15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72" w:after="0"/>
              <w:ind w:left="0" w:right="7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4.1. </w:t>
            </w:r>
          </w:p>
        </w:tc>
        <w:tc>
          <w:tcPr>
            <w:tcW w:type="dxa" w:w="77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72" w:after="0"/>
              <w:ind w:left="1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Quantidade utilizada: Aprox. 30cm. </w:t>
            </w:r>
          </w:p>
        </w:tc>
      </w:tr>
      <w:tr>
        <w:trPr>
          <w:trHeight w:hRule="exact" w:val="360"/>
        </w:trPr>
        <w:tc>
          <w:tcPr>
            <w:tcW w:type="dxa" w:w="3009"/>
            <w:vMerge/>
            <w:tcBorders/>
          </w:tcPr>
          <w:p/>
        </w:tc>
        <w:tc>
          <w:tcPr>
            <w:tcW w:type="dxa" w:w="934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76" w:after="0"/>
              <w:ind w:left="24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Tampa de registro em ferro fundido. </w:t>
            </w:r>
          </w:p>
        </w:tc>
      </w:tr>
      <w:tr>
        <w:trPr>
          <w:trHeight w:hRule="exact" w:val="360"/>
        </w:trPr>
        <w:tc>
          <w:tcPr>
            <w:tcW w:type="dxa" w:w="3009"/>
            <w:vMerge/>
            <w:tcBorders/>
          </w:tcPr>
          <w:p/>
        </w:tc>
        <w:tc>
          <w:tcPr>
            <w:tcW w:type="dxa" w:w="15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76" w:after="0"/>
              <w:ind w:left="0" w:right="7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5.1. </w:t>
            </w:r>
          </w:p>
        </w:tc>
        <w:tc>
          <w:tcPr>
            <w:tcW w:type="dxa" w:w="77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76" w:after="0"/>
              <w:ind w:left="1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Quantidade utilizada: 1 peça. </w:t>
            </w:r>
          </w:p>
        </w:tc>
      </w:tr>
      <w:tr>
        <w:trPr>
          <w:trHeight w:hRule="exact" w:val="310"/>
        </w:trPr>
        <w:tc>
          <w:tcPr>
            <w:tcW w:type="dxa" w:w="3009"/>
            <w:vMerge/>
            <w:tcBorders/>
          </w:tcPr>
          <w:p/>
        </w:tc>
        <w:tc>
          <w:tcPr>
            <w:tcW w:type="dxa" w:w="934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78" w:after="0"/>
              <w:ind w:left="24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Cotovelo engate rápido Rosca x PE - 3/4" BSP NBR NM ISO7-1 x Ø20mm (PEAD) em Ferro </w:t>
            </w:r>
          </w:p>
        </w:tc>
      </w:tr>
    </w:tbl>
    <w:p>
      <w:pPr>
        <w:autoSpaceDN w:val="0"/>
        <w:autoSpaceDE w:val="0"/>
        <w:widowControl/>
        <w:spacing w:line="236" w:lineRule="exact" w:before="0" w:after="0"/>
        <w:ind w:left="2126" w:right="1296" w:firstLine="0"/>
        <w:jc w:val="left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Fundido Maleável, conforme NBR6943, revestido com zincagem a fogo (galvanização) e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pintura cataforese (KTL). </w:t>
      </w:r>
    </w:p>
    <w:p>
      <w:pPr>
        <w:autoSpaceDN w:val="0"/>
        <w:autoSpaceDE w:val="0"/>
        <w:widowControl/>
        <w:spacing w:line="222" w:lineRule="exact" w:before="140" w:after="0"/>
        <w:ind w:left="0" w:right="5716" w:firstLine="0"/>
        <w:jc w:val="right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6.1. Quantidade utilizada: 1 peça. </w:t>
      </w:r>
    </w:p>
    <w:p>
      <w:pPr>
        <w:autoSpaceDN w:val="0"/>
        <w:tabs>
          <w:tab w:pos="2126" w:val="left"/>
        </w:tabs>
        <w:autoSpaceDE w:val="0"/>
        <w:widowControl/>
        <w:spacing w:line="240" w:lineRule="exact" w:before="124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7.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Tubo de PVC rígido de seção circular, para instalações prediais conforme NBR 5648, na cor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branca, DN 3/4", com pontas roscáveis conforme NBR 6414. </w:t>
      </w:r>
    </w:p>
    <w:p>
      <w:pPr>
        <w:autoSpaceDN w:val="0"/>
        <w:autoSpaceDE w:val="0"/>
        <w:widowControl/>
        <w:spacing w:line="222" w:lineRule="exact" w:before="140" w:after="0"/>
        <w:ind w:left="0" w:right="5538" w:firstLine="0"/>
        <w:jc w:val="right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7.1. Quantidade utilizada: 3 metros. </w:t>
      </w:r>
    </w:p>
    <w:p>
      <w:pPr>
        <w:autoSpaceDN w:val="0"/>
        <w:tabs>
          <w:tab w:pos="2126" w:val="left"/>
        </w:tabs>
        <w:autoSpaceDE w:val="0"/>
        <w:widowControl/>
        <w:spacing w:line="242" w:lineRule="exact" w:before="118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8.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Cotovelo 90° 3/4" BSP (NBR NM ISO 7-1), em Ferro Fundido Maleável, conforme NBR 6943,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revestido com zincagem a fogo (galvanização) e pintura cataforese (KTL). </w:t>
      </w:r>
    </w:p>
    <w:p>
      <w:pPr>
        <w:autoSpaceDN w:val="0"/>
        <w:autoSpaceDE w:val="0"/>
        <w:widowControl/>
        <w:spacing w:line="222" w:lineRule="exact" w:before="140" w:after="0"/>
        <w:ind w:left="0" w:right="5616" w:firstLine="0"/>
        <w:jc w:val="right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8.1. Quantidade utilizada: 2 peças. </w:t>
      </w:r>
    </w:p>
    <w:p>
      <w:pPr>
        <w:autoSpaceDN w:val="0"/>
        <w:tabs>
          <w:tab w:pos="2126" w:val="left"/>
        </w:tabs>
        <w:autoSpaceDE w:val="0"/>
        <w:widowControl/>
        <w:spacing w:line="240" w:lineRule="exact" w:before="120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9.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Conjunto porca e tubete de copolímero de polipropileno (PP) ou PVC, na cor azul, de acordo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com a NBR 8194, corpo do tubete oitavado com rosca de 3/4”, porca de 1” com inserto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metálico, para ser utilizado em hidrômetro de 3/4”. </w:t>
      </w:r>
    </w:p>
    <w:p>
      <w:pPr>
        <w:autoSpaceDN w:val="0"/>
        <w:autoSpaceDE w:val="0"/>
        <w:widowControl/>
        <w:spacing w:line="222" w:lineRule="exact" w:before="142" w:after="0"/>
        <w:ind w:left="0" w:right="5616" w:firstLine="0"/>
        <w:jc w:val="right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9.1. Quantidade utilizada: 2 peças. </w:t>
      </w:r>
    </w:p>
    <w:p>
      <w:pPr>
        <w:autoSpaceDN w:val="0"/>
        <w:tabs>
          <w:tab w:pos="2126" w:val="left"/>
        </w:tabs>
        <w:autoSpaceDE w:val="0"/>
        <w:widowControl/>
        <w:spacing w:line="222" w:lineRule="exact" w:before="140" w:after="0"/>
        <w:ind w:left="1418" w:right="0" w:firstLine="0"/>
        <w:jc w:val="left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10.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Hidrômetro. </w:t>
      </w:r>
    </w:p>
    <w:p>
      <w:pPr>
        <w:autoSpaceDN w:val="0"/>
        <w:autoSpaceDE w:val="0"/>
        <w:widowControl/>
        <w:spacing w:line="222" w:lineRule="exact" w:before="138" w:after="0"/>
        <w:ind w:left="0" w:right="5716" w:firstLine="0"/>
        <w:jc w:val="right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10.1. Quantidade utilizada: 1 peça. </w:t>
      </w:r>
    </w:p>
    <w:p>
      <w:pPr>
        <w:autoSpaceDN w:val="0"/>
        <w:autoSpaceDE w:val="0"/>
        <w:widowControl/>
        <w:spacing w:line="222" w:lineRule="exact" w:before="140" w:after="0"/>
        <w:ind w:left="0" w:right="5716" w:firstLine="0"/>
        <w:jc w:val="right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10.2. Quantidade utilizada: 1 peça. </w:t>
      </w:r>
    </w:p>
    <w:p>
      <w:pPr>
        <w:autoSpaceDN w:val="0"/>
        <w:tabs>
          <w:tab w:pos="10054" w:val="left"/>
        </w:tabs>
        <w:autoSpaceDE w:val="0"/>
        <w:widowControl/>
        <w:spacing w:line="197" w:lineRule="auto" w:before="65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Resolução ARES-PCJ nº 181 – 31/03/2017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81 </w:t>
      </w:r>
    </w:p>
    <w:p>
      <w:pPr>
        <w:autoSpaceDN w:val="0"/>
        <w:autoSpaceDE w:val="0"/>
        <w:widowControl/>
        <w:spacing w:line="240" w:lineRule="auto" w:before="446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10160</wp:posOffset>
            </wp:positionH>
            <wp:positionV relativeFrom="page">
              <wp:posOffset>10048240</wp:posOffset>
            </wp:positionV>
            <wp:extent cx="7510780" cy="588009"/>
            <wp:wrapNone/>
            <wp:docPr id="162" name="Picture 1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10780" cy="58800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0" w:right="0" w:bottom="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28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3257550</wp:posOffset>
            </wp:positionH>
            <wp:positionV relativeFrom="page">
              <wp:posOffset>179070</wp:posOffset>
            </wp:positionV>
            <wp:extent cx="1046479" cy="914400"/>
            <wp:wrapNone/>
            <wp:docPr id="163" name="Picture 1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6479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2126" w:val="left"/>
        </w:tabs>
        <w:autoSpaceDE w:val="0"/>
        <w:widowControl/>
        <w:spacing w:line="222" w:lineRule="exact" w:before="270" w:after="0"/>
        <w:ind w:left="1418" w:right="0" w:firstLine="0"/>
        <w:jc w:val="left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11.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Registro rosca macho e fêmea dn 3/4", corpo em PVC conforme NBR 11306, esfera e haste </w:t>
      </w:r>
    </w:p>
    <w:p>
      <w:pPr>
        <w:autoSpaceDN w:val="0"/>
        <w:autoSpaceDE w:val="0"/>
        <w:widowControl/>
        <w:spacing w:line="222" w:lineRule="exact" w:before="20" w:after="0"/>
        <w:ind w:left="2126" w:right="0" w:firstLine="0"/>
        <w:jc w:val="left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poliacetal; batentes laterais da esfera em poliuretano; anel de vedação em borracha nitrílica; </w:t>
      </w:r>
    </w:p>
    <w:p>
      <w:pPr>
        <w:autoSpaceDN w:val="0"/>
        <w:autoSpaceDE w:val="0"/>
        <w:widowControl/>
        <w:spacing w:line="222" w:lineRule="exact" w:before="18" w:after="0"/>
        <w:ind w:left="0" w:right="0" w:firstLine="0"/>
        <w:jc w:val="center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acionamento em cabeça borboleta; extremidades roscas conforme NBR NM ISO 7-1. </w:t>
      </w:r>
    </w:p>
    <w:p>
      <w:pPr>
        <w:autoSpaceDN w:val="0"/>
        <w:tabs>
          <w:tab w:pos="4252" w:val="left"/>
        </w:tabs>
        <w:autoSpaceDE w:val="0"/>
        <w:widowControl/>
        <w:spacing w:line="224" w:lineRule="exact" w:before="140" w:after="0"/>
        <w:ind w:left="3120" w:right="0" w:firstLine="0"/>
        <w:jc w:val="left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11.1.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Quantidade utilizada: 1 peça. </w:t>
      </w:r>
    </w:p>
    <w:p>
      <w:pPr>
        <w:autoSpaceDN w:val="0"/>
        <w:tabs>
          <w:tab w:pos="2126" w:val="left"/>
        </w:tabs>
        <w:autoSpaceDE w:val="0"/>
        <w:widowControl/>
        <w:spacing w:line="222" w:lineRule="exact" w:before="140" w:after="0"/>
        <w:ind w:left="1418" w:right="0" w:firstLine="0"/>
        <w:jc w:val="left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12.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Cotovelo com saída lateral 3/4" BSP (NBR NM ISO 7-1), em Ferro Fundido Maleável, </w:t>
      </w:r>
    </w:p>
    <w:p>
      <w:pPr>
        <w:autoSpaceDN w:val="0"/>
        <w:autoSpaceDE w:val="0"/>
        <w:widowControl/>
        <w:spacing w:line="222" w:lineRule="exact" w:before="18" w:after="0"/>
        <w:ind w:left="2126" w:right="0" w:firstLine="0"/>
        <w:jc w:val="left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conforme NBR 6943, revestido com zincagem a fogo (galvanização) e pintura cataforese </w:t>
      </w:r>
    </w:p>
    <w:p>
      <w:pPr>
        <w:autoSpaceDN w:val="0"/>
        <w:autoSpaceDE w:val="0"/>
        <w:widowControl/>
        <w:spacing w:line="222" w:lineRule="exact" w:before="20" w:after="0"/>
        <w:ind w:left="2126" w:right="0" w:firstLine="0"/>
        <w:jc w:val="left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(KTL). </w:t>
      </w:r>
    </w:p>
    <w:p>
      <w:pPr>
        <w:autoSpaceDN w:val="0"/>
        <w:tabs>
          <w:tab w:pos="4252" w:val="left"/>
        </w:tabs>
        <w:autoSpaceDE w:val="0"/>
        <w:widowControl/>
        <w:spacing w:line="222" w:lineRule="exact" w:before="138" w:after="0"/>
        <w:ind w:left="3120" w:right="0" w:firstLine="0"/>
        <w:jc w:val="left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12.1.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Quantidade utilizada: 1 peça. </w:t>
      </w:r>
    </w:p>
    <w:p>
      <w:pPr>
        <w:autoSpaceDN w:val="0"/>
        <w:tabs>
          <w:tab w:pos="2126" w:val="left"/>
        </w:tabs>
        <w:autoSpaceDE w:val="0"/>
        <w:widowControl/>
        <w:spacing w:line="222" w:lineRule="exact" w:before="140" w:after="0"/>
        <w:ind w:left="1418" w:right="0" w:firstLine="0"/>
        <w:jc w:val="left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13.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Plugue com rosca, de PVC rígido, dimensão 3/4”, para instalações prediais de água fria, </w:t>
      </w:r>
    </w:p>
    <w:p>
      <w:pPr>
        <w:autoSpaceDN w:val="0"/>
        <w:autoSpaceDE w:val="0"/>
        <w:widowControl/>
        <w:spacing w:line="222" w:lineRule="exact" w:before="20" w:after="0"/>
        <w:ind w:left="2126" w:right="0" w:firstLine="0"/>
        <w:jc w:val="left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conforme NBR 5648. </w:t>
      </w:r>
    </w:p>
    <w:p>
      <w:pPr>
        <w:autoSpaceDN w:val="0"/>
        <w:autoSpaceDE w:val="0"/>
        <w:widowControl/>
        <w:spacing w:line="222" w:lineRule="exact" w:before="138" w:after="0"/>
        <w:ind w:left="0" w:right="5616" w:firstLine="0"/>
        <w:jc w:val="right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13.1. Quantidade utilizada: 2 peças. </w:t>
      </w:r>
    </w:p>
    <w:p>
      <w:pPr>
        <w:autoSpaceDN w:val="0"/>
        <w:tabs>
          <w:tab w:pos="2126" w:val="left"/>
        </w:tabs>
        <w:autoSpaceDE w:val="0"/>
        <w:widowControl/>
        <w:spacing w:line="224" w:lineRule="exact" w:before="140" w:after="0"/>
        <w:ind w:left="1418" w:right="0" w:firstLine="0"/>
        <w:jc w:val="left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14.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Protetor de hidrômetro em Concreto (Adquirido pelo solicitante). </w:t>
      </w:r>
    </w:p>
    <w:p>
      <w:pPr>
        <w:autoSpaceDN w:val="0"/>
        <w:autoSpaceDE w:val="0"/>
        <w:widowControl/>
        <w:spacing w:line="234" w:lineRule="exact" w:before="160" w:after="0"/>
        <w:ind w:left="0" w:right="5774" w:firstLine="0"/>
        <w:jc w:val="right"/>
      </w:pPr>
      <w:r>
        <w:rPr>
          <w:rFonts w:ascii="Calibri" w:hAnsi="Calibri" w:eastAsia="Calibri"/>
          <w:b w:val="0"/>
          <w:i w:val="0"/>
          <w:color w:val="00000A"/>
          <w:sz w:val="22"/>
        </w:rPr>
        <w:t>14.1.</w:t>
      </w:r>
      <w:r>
        <w:rPr>
          <w:rFonts w:ascii="ArialMT" w:hAnsi="ArialMT" w:eastAsia="ArialMT"/>
          <w:b w:val="0"/>
          <w:i w:val="0"/>
          <w:color w:val="00000A"/>
          <w:sz w:val="20"/>
        </w:rPr>
        <w:t>Quantidade utilizada: 1 peça.</w:t>
      </w:r>
    </w:p>
    <w:p>
      <w:pPr>
        <w:autoSpaceDN w:val="0"/>
        <w:autoSpaceDE w:val="0"/>
        <w:widowControl/>
        <w:spacing w:line="240" w:lineRule="auto" w:before="686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904240</wp:posOffset>
            </wp:positionH>
            <wp:positionV relativeFrom="page">
              <wp:posOffset>4236720</wp:posOffset>
            </wp:positionV>
            <wp:extent cx="5756910" cy="4605020"/>
            <wp:wrapNone/>
            <wp:docPr id="164" name="Picture 1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56910" cy="46050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46" w:after="888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2"/>
        </w:rPr>
        <w:t>Abaixo está representado o modelo esquemático da ligação com a disposição das peças: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360"/>
        </w:trPr>
        <w:tc>
          <w:tcPr>
            <w:tcW w:type="dxa" w:w="70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Resolução ARES-PCJ nº 181 – 31/03/2017 </w:t>
            </w:r>
          </w:p>
        </w:tc>
        <w:tc>
          <w:tcPr>
            <w:tcW w:type="dxa" w:w="34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7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 82 </w:t>
            </w:r>
          </w:p>
        </w:tc>
      </w:tr>
    </w:tbl>
    <w:p>
      <w:pPr>
        <w:autoSpaceDN w:val="0"/>
        <w:autoSpaceDE w:val="0"/>
        <w:widowControl/>
        <w:spacing w:line="240" w:lineRule="auto" w:before="386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10160</wp:posOffset>
            </wp:positionH>
            <wp:positionV relativeFrom="page">
              <wp:posOffset>10048240</wp:posOffset>
            </wp:positionV>
            <wp:extent cx="7510780" cy="588009"/>
            <wp:wrapNone/>
            <wp:docPr id="165" name="Picture 1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10780" cy="58800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0" w:right="0" w:bottom="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28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3257550</wp:posOffset>
            </wp:positionH>
            <wp:positionV relativeFrom="page">
              <wp:posOffset>179070</wp:posOffset>
            </wp:positionV>
            <wp:extent cx="1046479" cy="914400"/>
            <wp:wrapNone/>
            <wp:docPr id="166" name="Picture 1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6479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30" w:lineRule="auto" w:before="318" w:after="0"/>
        <w:ind w:left="0" w:right="0" w:firstLine="0"/>
        <w:jc w:val="center"/>
      </w:pPr>
      <w:r>
        <w:rPr>
          <w:rFonts w:ascii="Arial" w:hAnsi="Arial" w:eastAsia="Arial"/>
          <w:b/>
          <w:i w:val="0"/>
          <w:color w:val="00000A"/>
          <w:sz w:val="19"/>
        </w:rPr>
        <w:t>PADRÃO DE LIGAÇÃO DE ÁGUA ALTERNATIVA</w:t>
      </w:r>
    </w:p>
    <w:p>
      <w:pPr>
        <w:autoSpaceDN w:val="0"/>
        <w:tabs>
          <w:tab w:pos="2126" w:val="left"/>
        </w:tabs>
        <w:autoSpaceDE w:val="0"/>
        <w:widowControl/>
        <w:spacing w:line="222" w:lineRule="exact" w:before="580" w:after="0"/>
        <w:ind w:left="1418" w:right="0" w:firstLine="0"/>
        <w:jc w:val="left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1.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Tê de Serviço Integrado Articulado (TSI), DN/DE 50/60 x DN 20 mm, em copolímero de PP </w:t>
      </w:r>
    </w:p>
    <w:p>
      <w:pPr>
        <w:autoSpaceDN w:val="0"/>
        <w:autoSpaceDE w:val="0"/>
        <w:widowControl/>
        <w:spacing w:line="222" w:lineRule="exact" w:before="20" w:after="0"/>
        <w:ind w:left="2126" w:right="0" w:firstLine="0"/>
        <w:jc w:val="left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com ferramenta de corte, pino para articulação, parafusos, porcas e arruelas em aço inox AISI </w:t>
      </w:r>
    </w:p>
    <w:p>
      <w:pPr>
        <w:autoSpaceDN w:val="0"/>
        <w:autoSpaceDE w:val="0"/>
        <w:widowControl/>
        <w:spacing w:line="222" w:lineRule="exact" w:before="18" w:after="0"/>
        <w:ind w:left="2126" w:right="0" w:firstLine="0"/>
        <w:jc w:val="left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304. Padrão SABESP NTS-175 e IT/OPE-820 SANEPAR. </w:t>
      </w:r>
    </w:p>
    <w:p>
      <w:pPr>
        <w:autoSpaceDN w:val="0"/>
        <w:autoSpaceDE w:val="0"/>
        <w:widowControl/>
        <w:spacing w:line="222" w:lineRule="exact" w:before="140" w:after="0"/>
        <w:ind w:left="0" w:right="5716" w:firstLine="0"/>
        <w:jc w:val="right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1.1. Quantidade utilizada: 1 peça. </w:t>
      </w:r>
    </w:p>
    <w:p>
      <w:pPr>
        <w:autoSpaceDN w:val="0"/>
        <w:tabs>
          <w:tab w:pos="2126" w:val="left"/>
        </w:tabs>
        <w:autoSpaceDE w:val="0"/>
        <w:widowControl/>
        <w:spacing w:line="222" w:lineRule="exact" w:before="138" w:after="0"/>
        <w:ind w:left="1418" w:right="0" w:firstLine="0"/>
        <w:jc w:val="left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2.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Tubo de polietileno (azul) de alta densidade PE - 80, para ligação predial de água, conforme </w:t>
      </w:r>
    </w:p>
    <w:p>
      <w:pPr>
        <w:autoSpaceDN w:val="0"/>
        <w:autoSpaceDE w:val="0"/>
        <w:widowControl/>
        <w:spacing w:line="224" w:lineRule="exact" w:before="20" w:after="0"/>
        <w:ind w:left="2126" w:right="0" w:firstLine="0"/>
        <w:jc w:val="left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NTS 048, DN 20 mm. </w:t>
      </w:r>
    </w:p>
    <w:p>
      <w:pPr>
        <w:autoSpaceDN w:val="0"/>
        <w:autoSpaceDE w:val="0"/>
        <w:widowControl/>
        <w:spacing w:line="222" w:lineRule="exact" w:before="140" w:after="0"/>
        <w:ind w:left="0" w:right="6428" w:firstLine="0"/>
        <w:jc w:val="right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2.1. Quantidade utilizada: </w:t>
      </w:r>
    </w:p>
    <w:p>
      <w:pPr>
        <w:autoSpaceDN w:val="0"/>
        <w:tabs>
          <w:tab w:pos="4252" w:val="left"/>
        </w:tabs>
        <w:autoSpaceDE w:val="0"/>
        <w:widowControl/>
        <w:spacing w:line="222" w:lineRule="exact" w:before="138" w:after="0"/>
        <w:ind w:left="3404" w:right="0" w:firstLine="0"/>
        <w:jc w:val="left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2.1.1. </w:t>
      </w:r>
      <w:r>
        <w:tab/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Rede no passeio: 03 metros </w:t>
      </w:r>
    </w:p>
    <w:p>
      <w:pPr>
        <w:autoSpaceDN w:val="0"/>
        <w:tabs>
          <w:tab w:pos="4252" w:val="left"/>
        </w:tabs>
        <w:autoSpaceDE w:val="0"/>
        <w:widowControl/>
        <w:spacing w:line="222" w:lineRule="exact" w:before="140" w:after="0"/>
        <w:ind w:left="3404" w:right="0" w:firstLine="0"/>
        <w:jc w:val="left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2.1.2. </w:t>
      </w:r>
      <w:r>
        <w:tab/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Rede no terço favorável: 05 metros </w:t>
      </w:r>
    </w:p>
    <w:p>
      <w:pPr>
        <w:autoSpaceDN w:val="0"/>
        <w:tabs>
          <w:tab w:pos="4252" w:val="left"/>
        </w:tabs>
        <w:autoSpaceDE w:val="0"/>
        <w:widowControl/>
        <w:spacing w:line="222" w:lineRule="exact" w:before="140" w:after="0"/>
        <w:ind w:left="3404" w:right="0" w:firstLine="0"/>
        <w:jc w:val="left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2.1.3. </w:t>
      </w:r>
      <w:r>
        <w:tab/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Rede no terço contrário: 9,5 metros. </w:t>
      </w:r>
    </w:p>
    <w:p>
      <w:pPr>
        <w:autoSpaceDN w:val="0"/>
        <w:tabs>
          <w:tab w:pos="2126" w:val="left"/>
        </w:tabs>
        <w:autoSpaceDE w:val="0"/>
        <w:widowControl/>
        <w:spacing w:line="222" w:lineRule="exact" w:before="138" w:after="0"/>
        <w:ind w:left="1418" w:right="0" w:firstLine="0"/>
        <w:jc w:val="left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3.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Registro Esfera c/ ADPAT – Cabeça Estriada </w:t>
      </w:r>
    </w:p>
    <w:p>
      <w:pPr>
        <w:autoSpaceDN w:val="0"/>
        <w:autoSpaceDE w:val="0"/>
        <w:widowControl/>
        <w:spacing w:line="222" w:lineRule="exact" w:before="142" w:after="0"/>
        <w:ind w:left="0" w:right="5716" w:firstLine="0"/>
        <w:jc w:val="right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3.1. Quantidade utilizada: 1 peça. </w:t>
      </w:r>
    </w:p>
    <w:p>
      <w:pPr>
        <w:autoSpaceDN w:val="0"/>
        <w:tabs>
          <w:tab w:pos="2126" w:val="left"/>
        </w:tabs>
        <w:autoSpaceDE w:val="0"/>
        <w:widowControl/>
        <w:spacing w:line="222" w:lineRule="exact" w:before="138" w:after="0"/>
        <w:ind w:left="1418" w:right="0" w:firstLine="0"/>
        <w:jc w:val="left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4.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Cotovelo com porca livre </w:t>
      </w:r>
    </w:p>
    <w:p>
      <w:pPr>
        <w:autoSpaceDN w:val="0"/>
        <w:autoSpaceDE w:val="0"/>
        <w:widowControl/>
        <w:spacing w:line="222" w:lineRule="exact" w:before="140" w:after="0"/>
        <w:ind w:left="0" w:right="5716" w:firstLine="0"/>
        <w:jc w:val="right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4.1. Quantidade utilizada: 1 peça. </w:t>
      </w:r>
    </w:p>
    <w:p>
      <w:pPr>
        <w:autoSpaceDN w:val="0"/>
        <w:tabs>
          <w:tab w:pos="2126" w:val="left"/>
        </w:tabs>
        <w:autoSpaceDE w:val="0"/>
        <w:widowControl/>
        <w:spacing w:line="222" w:lineRule="exact" w:before="140" w:after="0"/>
        <w:ind w:left="1418" w:right="0" w:firstLine="0"/>
        <w:jc w:val="left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5.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Prolongador MF </w:t>
      </w:r>
    </w:p>
    <w:p>
      <w:pPr>
        <w:autoSpaceDN w:val="0"/>
        <w:autoSpaceDE w:val="0"/>
        <w:widowControl/>
        <w:spacing w:line="222" w:lineRule="exact" w:before="138" w:after="0"/>
        <w:ind w:left="0" w:right="5716" w:firstLine="0"/>
        <w:jc w:val="right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5.1. Quantidade utilizada: 1 peça. </w:t>
      </w:r>
    </w:p>
    <w:p>
      <w:pPr>
        <w:autoSpaceDN w:val="0"/>
        <w:tabs>
          <w:tab w:pos="2126" w:val="left"/>
        </w:tabs>
        <w:autoSpaceDE w:val="0"/>
        <w:widowControl/>
        <w:spacing w:line="222" w:lineRule="exact" w:before="140" w:after="0"/>
        <w:ind w:left="1418" w:right="0" w:firstLine="0"/>
        <w:jc w:val="left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6.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Registro Esfera Especial – Saída com Antifraude </w:t>
      </w:r>
    </w:p>
    <w:p>
      <w:pPr>
        <w:autoSpaceDN w:val="0"/>
        <w:autoSpaceDE w:val="0"/>
        <w:widowControl/>
        <w:spacing w:line="222" w:lineRule="exact" w:before="138" w:after="0"/>
        <w:ind w:left="0" w:right="5716" w:firstLine="0"/>
        <w:jc w:val="right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6.1. Quantidade utilizada: 1 peça. </w:t>
      </w:r>
    </w:p>
    <w:p>
      <w:pPr>
        <w:autoSpaceDN w:val="0"/>
        <w:tabs>
          <w:tab w:pos="2126" w:val="left"/>
        </w:tabs>
        <w:autoSpaceDE w:val="0"/>
        <w:widowControl/>
        <w:spacing w:line="222" w:lineRule="exact" w:before="140" w:after="0"/>
        <w:ind w:left="1418" w:right="0" w:firstLine="0"/>
        <w:jc w:val="left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7.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Junta de Vedação </w:t>
      </w:r>
    </w:p>
    <w:p>
      <w:pPr>
        <w:autoSpaceDN w:val="0"/>
        <w:tabs>
          <w:tab w:pos="3542" w:val="left"/>
        </w:tabs>
        <w:autoSpaceDE w:val="0"/>
        <w:widowControl/>
        <w:spacing w:line="222" w:lineRule="exact" w:before="142" w:after="0"/>
        <w:ind w:left="2978" w:right="0" w:firstLine="0"/>
        <w:jc w:val="left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7.1.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Quantidade utilizada: 3 peças. </w:t>
      </w:r>
    </w:p>
    <w:p>
      <w:pPr>
        <w:autoSpaceDN w:val="0"/>
        <w:tabs>
          <w:tab w:pos="2126" w:val="left"/>
        </w:tabs>
        <w:autoSpaceDE w:val="0"/>
        <w:widowControl/>
        <w:spacing w:line="222" w:lineRule="exact" w:before="138" w:after="0"/>
        <w:ind w:left="1418" w:right="0" w:firstLine="0"/>
        <w:jc w:val="left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8.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Hidrômetro de 3/4" – Completo. </w:t>
      </w:r>
    </w:p>
    <w:p>
      <w:pPr>
        <w:autoSpaceDN w:val="0"/>
        <w:autoSpaceDE w:val="0"/>
        <w:widowControl/>
        <w:spacing w:line="222" w:lineRule="exact" w:before="140" w:after="0"/>
        <w:ind w:left="1778" w:right="0" w:firstLine="0"/>
        <w:jc w:val="left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8.1. Quantidade utilizada: 1 peça. </w:t>
      </w:r>
    </w:p>
    <w:p>
      <w:pPr>
        <w:autoSpaceDN w:val="0"/>
        <w:tabs>
          <w:tab w:pos="2126" w:val="left"/>
        </w:tabs>
        <w:autoSpaceDE w:val="0"/>
        <w:widowControl/>
        <w:spacing w:line="222" w:lineRule="exact" w:before="140" w:after="0"/>
        <w:ind w:left="1418" w:right="0" w:firstLine="0"/>
        <w:jc w:val="left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9. </w:t>
      </w: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Suporte Simples </w:t>
      </w:r>
    </w:p>
    <w:p>
      <w:pPr>
        <w:autoSpaceDN w:val="0"/>
        <w:autoSpaceDE w:val="0"/>
        <w:widowControl/>
        <w:spacing w:line="222" w:lineRule="exact" w:before="138" w:after="80"/>
        <w:ind w:left="0" w:right="5716" w:firstLine="0"/>
        <w:jc w:val="right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9.1. Quantidade utilizada: 1 peça.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3009"/>
        <w:gridCol w:w="3009"/>
        <w:gridCol w:w="3009"/>
      </w:tblGrid>
      <w:tr>
        <w:trPr>
          <w:trHeight w:hRule="exact" w:val="334"/>
        </w:trPr>
        <w:tc>
          <w:tcPr>
            <w:tcW w:type="dxa" w:w="122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0" w:right="16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10. </w:t>
            </w:r>
          </w:p>
          <w:p>
            <w:pPr>
              <w:autoSpaceDN w:val="0"/>
              <w:autoSpaceDE w:val="0"/>
              <w:widowControl/>
              <w:spacing w:line="222" w:lineRule="exact" w:before="502" w:after="0"/>
              <w:ind w:left="0" w:right="16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11. </w:t>
            </w:r>
          </w:p>
          <w:p>
            <w:pPr>
              <w:autoSpaceDN w:val="0"/>
              <w:autoSpaceDE w:val="0"/>
              <w:widowControl/>
              <w:spacing w:line="222" w:lineRule="exact" w:before="500" w:after="0"/>
              <w:ind w:left="0" w:right="16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12. </w:t>
            </w:r>
          </w:p>
        </w:tc>
        <w:tc>
          <w:tcPr>
            <w:tcW w:type="dxa" w:w="93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20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Presilha do Suporte </w:t>
            </w:r>
          </w:p>
        </w:tc>
      </w:tr>
      <w:tr>
        <w:trPr>
          <w:trHeight w:hRule="exact" w:val="360"/>
        </w:trPr>
        <w:tc>
          <w:tcPr>
            <w:tcW w:type="dxa" w:w="3009"/>
            <w:vMerge/>
            <w:tcBorders/>
          </w:tcPr>
          <w:p/>
        </w:tc>
        <w:tc>
          <w:tcPr>
            <w:tcW w:type="dxa" w:w="20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86" w:after="0"/>
              <w:ind w:left="0" w:right="3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10.1. </w:t>
            </w:r>
          </w:p>
        </w:tc>
        <w:tc>
          <w:tcPr>
            <w:tcW w:type="dxa" w:w="73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86" w:after="0"/>
              <w:ind w:left="3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Quantidade utilizada: 2 peças. </w:t>
            </w:r>
          </w:p>
        </w:tc>
      </w:tr>
      <w:tr>
        <w:trPr>
          <w:trHeight w:hRule="exact" w:val="380"/>
        </w:trPr>
        <w:tc>
          <w:tcPr>
            <w:tcW w:type="dxa" w:w="3009"/>
            <w:vMerge/>
            <w:tcBorders/>
          </w:tcPr>
          <w:p/>
        </w:tc>
        <w:tc>
          <w:tcPr>
            <w:tcW w:type="dxa" w:w="93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90" w:after="0"/>
              <w:ind w:left="20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Parafuso da Presilha </w:t>
            </w:r>
          </w:p>
        </w:tc>
      </w:tr>
      <w:tr>
        <w:trPr>
          <w:trHeight w:hRule="exact" w:val="360"/>
        </w:trPr>
        <w:tc>
          <w:tcPr>
            <w:tcW w:type="dxa" w:w="3009"/>
            <w:vMerge/>
            <w:tcBorders/>
          </w:tcPr>
          <w:p/>
        </w:tc>
        <w:tc>
          <w:tcPr>
            <w:tcW w:type="dxa" w:w="20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72" w:after="0"/>
              <w:ind w:left="0" w:right="3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11.1. </w:t>
            </w:r>
          </w:p>
        </w:tc>
        <w:tc>
          <w:tcPr>
            <w:tcW w:type="dxa" w:w="73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72" w:after="0"/>
              <w:ind w:left="3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Quantidade utilizada: 4 peças. </w:t>
            </w:r>
          </w:p>
        </w:tc>
      </w:tr>
      <w:tr>
        <w:trPr>
          <w:trHeight w:hRule="exact" w:val="304"/>
        </w:trPr>
        <w:tc>
          <w:tcPr>
            <w:tcW w:type="dxa" w:w="3009"/>
            <w:vMerge/>
            <w:tcBorders/>
          </w:tcPr>
          <w:p/>
        </w:tc>
        <w:tc>
          <w:tcPr>
            <w:tcW w:type="dxa" w:w="93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72" w:after="0"/>
              <w:ind w:left="20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A"/>
                <w:sz w:val="20"/>
              </w:rPr>
              <w:t xml:space="preserve">Caixa de Proteção de Hidrômetro SABESP fabricada em PC, para hidrômetros monojato e </w:t>
            </w:r>
          </w:p>
        </w:tc>
      </w:tr>
    </w:tbl>
    <w:p>
      <w:pPr>
        <w:autoSpaceDN w:val="0"/>
        <w:autoSpaceDE w:val="0"/>
        <w:widowControl/>
        <w:spacing w:line="222" w:lineRule="exact" w:before="10" w:after="0"/>
        <w:ind w:left="2126" w:right="0" w:firstLine="0"/>
        <w:jc w:val="left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multijato DN-20 mm (3/4”) com relojoaria inclinada ou plana; montagem horizontal com 01 </w:t>
      </w:r>
    </w:p>
    <w:p>
      <w:pPr>
        <w:autoSpaceDN w:val="0"/>
        <w:autoSpaceDE w:val="0"/>
        <w:widowControl/>
        <w:spacing w:line="222" w:lineRule="exact" w:before="18" w:after="0"/>
        <w:ind w:left="2126" w:right="0" w:firstLine="0"/>
        <w:jc w:val="left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furo de passagem para tubulação nas faces laterais, com 03 tampas com logotipo do SEMAE, </w:t>
      </w:r>
    </w:p>
    <w:p>
      <w:pPr>
        <w:autoSpaceDN w:val="0"/>
        <w:autoSpaceDE w:val="0"/>
        <w:widowControl/>
        <w:spacing w:line="224" w:lineRule="exact" w:before="20" w:after="0"/>
        <w:ind w:left="2126" w:right="0" w:firstLine="0"/>
        <w:jc w:val="left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conforme norma SABESP NTS 225. </w:t>
      </w:r>
    </w:p>
    <w:p>
      <w:pPr>
        <w:autoSpaceDN w:val="0"/>
        <w:autoSpaceDE w:val="0"/>
        <w:widowControl/>
        <w:spacing w:line="222" w:lineRule="exact" w:before="140" w:after="1176"/>
        <w:ind w:left="0" w:right="5716" w:firstLine="0"/>
        <w:jc w:val="right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12.1. Quantidade utilizada: 1 peça.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360"/>
        </w:trPr>
        <w:tc>
          <w:tcPr>
            <w:tcW w:type="dxa" w:w="70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Resolução ARES-PCJ nº 181 – 31/03/2017 </w:t>
            </w:r>
          </w:p>
        </w:tc>
        <w:tc>
          <w:tcPr>
            <w:tcW w:type="dxa" w:w="34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7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 83 </w:t>
            </w:r>
          </w:p>
        </w:tc>
      </w:tr>
    </w:tbl>
    <w:p>
      <w:pPr>
        <w:autoSpaceDN w:val="0"/>
        <w:autoSpaceDE w:val="0"/>
        <w:widowControl/>
        <w:spacing w:line="240" w:lineRule="auto" w:before="386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10160</wp:posOffset>
            </wp:positionH>
            <wp:positionV relativeFrom="page">
              <wp:posOffset>10048240</wp:posOffset>
            </wp:positionV>
            <wp:extent cx="7510780" cy="588009"/>
            <wp:wrapNone/>
            <wp:docPr id="167" name="Picture 1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10780" cy="58800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0" w:right="0" w:bottom="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28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3257550</wp:posOffset>
            </wp:positionH>
            <wp:positionV relativeFrom="page">
              <wp:posOffset>179070</wp:posOffset>
            </wp:positionV>
            <wp:extent cx="1046479" cy="914400"/>
            <wp:wrapNone/>
            <wp:docPr id="168" name="Picture 1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6479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980" w:after="5124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901700</wp:posOffset>
            </wp:positionH>
            <wp:positionV relativeFrom="page">
              <wp:posOffset>1715770</wp:posOffset>
            </wp:positionV>
            <wp:extent cx="5756909" cy="4605020"/>
            <wp:wrapNone/>
            <wp:docPr id="169" name="Picture 1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56909" cy="460502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360"/>
        </w:trPr>
        <w:tc>
          <w:tcPr>
            <w:tcW w:type="dxa" w:w="70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Resolução ARES-PCJ nº 181 – 31/03/2017 </w:t>
            </w:r>
          </w:p>
        </w:tc>
        <w:tc>
          <w:tcPr>
            <w:tcW w:type="dxa" w:w="34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7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 84 </w:t>
            </w:r>
          </w:p>
        </w:tc>
      </w:tr>
    </w:tbl>
    <w:p>
      <w:pPr>
        <w:autoSpaceDN w:val="0"/>
        <w:autoSpaceDE w:val="0"/>
        <w:widowControl/>
        <w:spacing w:line="240" w:lineRule="auto" w:before="386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10160</wp:posOffset>
            </wp:positionH>
            <wp:positionV relativeFrom="page">
              <wp:posOffset>10048240</wp:posOffset>
            </wp:positionV>
            <wp:extent cx="7510780" cy="588009"/>
            <wp:wrapNone/>
            <wp:docPr id="170" name="Picture 1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10780" cy="58800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0" w:right="0" w:bottom="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28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3257550</wp:posOffset>
            </wp:positionH>
            <wp:positionV relativeFrom="page">
              <wp:posOffset>179070</wp:posOffset>
            </wp:positionV>
            <wp:extent cx="1046479" cy="914400"/>
            <wp:wrapNone/>
            <wp:docPr id="171" name="Picture 1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6479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22" w:lineRule="exact" w:before="270" w:after="0"/>
        <w:ind w:left="2126" w:right="0" w:firstLine="0"/>
        <w:jc w:val="left"/>
      </w:pPr>
      <w:r>
        <w:rPr>
          <w:rFonts w:ascii="ArialMT" w:hAnsi="ArialMT" w:eastAsia="ArialMT"/>
          <w:b w:val="0"/>
          <w:i w:val="0"/>
          <w:color w:val="00000A"/>
          <w:sz w:val="20"/>
        </w:rPr>
        <w:t xml:space="preserve">Abaixo está representado o modelo esquemático da ligação com a disposição das peças: </w:t>
      </w:r>
    </w:p>
    <w:p>
      <w:pPr>
        <w:autoSpaceDN w:val="0"/>
        <w:autoSpaceDE w:val="0"/>
        <w:widowControl/>
        <w:spacing w:line="240" w:lineRule="auto" w:before="378" w:after="1152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901700</wp:posOffset>
            </wp:positionH>
            <wp:positionV relativeFrom="page">
              <wp:posOffset>1645920</wp:posOffset>
            </wp:positionV>
            <wp:extent cx="5756909" cy="7197089"/>
            <wp:wrapNone/>
            <wp:docPr id="172" name="Picture 1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56909" cy="7197089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360"/>
        </w:trPr>
        <w:tc>
          <w:tcPr>
            <w:tcW w:type="dxa" w:w="70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Resolução ARES-PCJ nº 181 – 31/03/2017 </w:t>
            </w:r>
          </w:p>
        </w:tc>
        <w:tc>
          <w:tcPr>
            <w:tcW w:type="dxa" w:w="34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7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 85 </w:t>
            </w:r>
          </w:p>
        </w:tc>
      </w:tr>
    </w:tbl>
    <w:p>
      <w:pPr>
        <w:autoSpaceDN w:val="0"/>
        <w:autoSpaceDE w:val="0"/>
        <w:widowControl/>
        <w:spacing w:line="240" w:lineRule="auto" w:before="386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10160</wp:posOffset>
            </wp:positionH>
            <wp:positionV relativeFrom="page">
              <wp:posOffset>10048240</wp:posOffset>
            </wp:positionV>
            <wp:extent cx="7510780" cy="588009"/>
            <wp:wrapNone/>
            <wp:docPr id="173" name="Picture 1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10780" cy="58800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0" w:right="0" w:bottom="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28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3257550</wp:posOffset>
            </wp:positionH>
            <wp:positionV relativeFrom="page">
              <wp:posOffset>179070</wp:posOffset>
            </wp:positionV>
            <wp:extent cx="1046479" cy="914400"/>
            <wp:wrapNone/>
            <wp:docPr id="174" name="Picture 1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6479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312" w:after="0"/>
        <w:ind w:left="1418" w:right="1370" w:firstLine="708"/>
        <w:jc w:val="both"/>
      </w:pP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O posicionamento da caixa para o padrão atual e para o alternativo em relação 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instalação múltipla, as divisas do terreno e ao passeio público deve obedecer às seguintes </w:t>
      </w:r>
      <w:r>
        <w:rPr>
          <w:rFonts w:ascii="Calibri" w:hAnsi="Calibri" w:eastAsia="Calibri"/>
          <w:b w:val="0"/>
          <w:i w:val="0"/>
          <w:color w:val="00000A"/>
          <w:sz w:val="24"/>
        </w:rPr>
        <w:t>características:</w:t>
      </w:r>
    </w:p>
    <w:p>
      <w:pPr>
        <w:autoSpaceDN w:val="0"/>
        <w:autoSpaceDE w:val="0"/>
        <w:widowControl/>
        <w:spacing w:line="240" w:lineRule="auto" w:before="594" w:after="0"/>
        <w:ind w:left="1552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985519</wp:posOffset>
            </wp:positionH>
            <wp:positionV relativeFrom="page">
              <wp:posOffset>2211070</wp:posOffset>
            </wp:positionV>
            <wp:extent cx="5756909" cy="7197089"/>
            <wp:wrapNone/>
            <wp:docPr id="175" name="Picture 1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56909" cy="719708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0054" w:val="left"/>
        </w:tabs>
        <w:autoSpaceDE w:val="0"/>
        <w:widowControl/>
        <w:spacing w:line="197" w:lineRule="auto" w:before="32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Resolução ARES-PCJ nº 181 – 31/03/2017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86 </w:t>
      </w:r>
    </w:p>
    <w:p>
      <w:pPr>
        <w:autoSpaceDN w:val="0"/>
        <w:autoSpaceDE w:val="0"/>
        <w:widowControl/>
        <w:spacing w:line="240" w:lineRule="auto" w:before="446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10160</wp:posOffset>
            </wp:positionH>
            <wp:positionV relativeFrom="page">
              <wp:posOffset>10048240</wp:posOffset>
            </wp:positionV>
            <wp:extent cx="7510780" cy="588009"/>
            <wp:wrapNone/>
            <wp:docPr id="176" name="Picture 1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10780" cy="58800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0" w:right="0" w:bottom="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28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3257550</wp:posOffset>
            </wp:positionH>
            <wp:positionV relativeFrom="page">
              <wp:posOffset>179070</wp:posOffset>
            </wp:positionV>
            <wp:extent cx="1046479" cy="914400"/>
            <wp:wrapNone/>
            <wp:docPr id="177" name="Picture 1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6479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70" w:lineRule="auto" w:before="272" w:after="0"/>
        <w:ind w:left="3888" w:right="3744" w:firstLine="0"/>
        <w:jc w:val="center"/>
      </w:pPr>
      <w:r>
        <w:rPr>
          <w:rFonts w:ascii="Arial" w:hAnsi="Arial" w:eastAsia="Arial"/>
          <w:b/>
          <w:i w:val="0"/>
          <w:color w:val="00000A"/>
          <w:sz w:val="24"/>
        </w:rPr>
        <w:t xml:space="preserve">ANEXO II </w:t>
      </w:r>
      <w:r>
        <w:br/>
      </w:r>
      <w:r>
        <w:rPr>
          <w:rFonts w:ascii="Arial" w:hAnsi="Arial" w:eastAsia="Arial"/>
          <w:b/>
          <w:i w:val="0"/>
          <w:color w:val="00000A"/>
          <w:sz w:val="24"/>
        </w:rPr>
        <w:t xml:space="preserve">PADRÃO DE LIGAÇÃO DE ESGOTO </w:t>
      </w:r>
    </w:p>
    <w:p>
      <w:pPr>
        <w:autoSpaceDN w:val="0"/>
        <w:tabs>
          <w:tab w:pos="2838" w:val="left"/>
        </w:tabs>
        <w:autoSpaceDE w:val="0"/>
        <w:widowControl/>
        <w:spacing w:line="386" w:lineRule="exact" w:before="482" w:after="0"/>
        <w:ind w:left="1418" w:right="1296" w:firstLine="0"/>
        <w:jc w:val="left"/>
      </w:pPr>
      <w:r>
        <w:tab/>
      </w:r>
      <w:r>
        <w:rPr>
          <w:rFonts w:ascii="Arial" w:hAnsi="Arial" w:eastAsia="Arial"/>
          <w:b/>
          <w:i w:val="0"/>
          <w:color w:val="00000A"/>
          <w:sz w:val="24"/>
        </w:rPr>
        <w:t xml:space="preserve">1. INTRODUÇÃO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A"/>
          <w:sz w:val="24"/>
        </w:rPr>
        <w:t xml:space="preserve">Os componentes devem atender as especificações técnicas e aos </w:t>
      </w:r>
      <w:r>
        <w:rPr>
          <w:rFonts w:ascii="ArialMT" w:hAnsi="ArialMT" w:eastAsia="ArialMT"/>
          <w:b w:val="0"/>
          <w:i w:val="0"/>
          <w:color w:val="00000A"/>
          <w:sz w:val="24"/>
        </w:rPr>
        <w:t xml:space="preserve">requisitos da norma. (Norma Técnica e/ou ABNT). A </w:t>
      </w:r>
      <w:r>
        <w:rPr>
          <w:u w:val="single" w:color="000009"/>
          <w:rFonts w:ascii="ArialMT" w:hAnsi="ArialMT" w:eastAsia="ArialMT"/>
          <w:b w:val="0"/>
          <w:i w:val="0"/>
          <w:color w:val="00000A"/>
          <w:sz w:val="24"/>
        </w:rPr>
        <w:t>figura 1</w:t>
      </w:r>
      <w:r>
        <w:rPr>
          <w:rFonts w:ascii="ArialMT" w:hAnsi="ArialMT" w:eastAsia="ArialMT"/>
          <w:b w:val="0"/>
          <w:i w:val="0"/>
          <w:color w:val="00000A"/>
          <w:sz w:val="24"/>
        </w:rPr>
        <w:t xml:space="preserve"> (ilustrativo) indica os </w:t>
      </w:r>
      <w:r>
        <w:rPr>
          <w:rFonts w:ascii="ArialMT" w:hAnsi="ArialMT" w:eastAsia="ArialMT"/>
          <w:b w:val="0"/>
          <w:i w:val="0"/>
          <w:color w:val="00000A"/>
          <w:sz w:val="24"/>
        </w:rPr>
        <w:t xml:space="preserve">principais componentes do ramal predial de esgoto numa ligação domiciliar. </w:t>
      </w:r>
    </w:p>
    <w:p>
      <w:pPr>
        <w:autoSpaceDN w:val="0"/>
        <w:autoSpaceDE w:val="0"/>
        <w:widowControl/>
        <w:spacing w:line="240" w:lineRule="auto" w:before="30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900430</wp:posOffset>
            </wp:positionH>
            <wp:positionV relativeFrom="page">
              <wp:posOffset>3284220</wp:posOffset>
            </wp:positionV>
            <wp:extent cx="5759450" cy="3572509"/>
            <wp:wrapNone/>
            <wp:docPr id="178" name="Picture 1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357250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33" w:lineRule="auto" w:before="24" w:after="636"/>
        <w:ind w:left="0" w:right="0" w:firstLine="0"/>
        <w:jc w:val="center"/>
      </w:pPr>
      <w:r>
        <w:rPr>
          <w:rFonts w:ascii="Arial" w:hAnsi="Arial" w:eastAsia="Arial"/>
          <w:b/>
          <w:i w:val="0"/>
          <w:color w:val="00000A"/>
          <w:sz w:val="24"/>
        </w:rPr>
        <w:t>Figura 01: Exemplo de instalação de ramal predial de esgoto residencial.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754.0" w:type="dxa"/>
      </w:tblPr>
      <w:tblGrid>
        <w:gridCol w:w="9026"/>
      </w:tblGrid>
      <w:tr>
        <w:trPr>
          <w:trHeight w:hRule="exact" w:val="734"/>
        </w:trPr>
        <w:tc>
          <w:tcPr>
            <w:tcW w:type="dxa" w:w="6772"/>
            <w:tcBorders>
              <w:start w:sz="2.240000009536743" w:val="single" w:color="#000000"/>
              <w:top w:sz="2.240000009536743" w:val="single" w:color="#000000"/>
              <w:end w:sz="2.240000009536743" w:val="single" w:color="#000000"/>
              <w:bottom w:sz="2.24000000953674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30" w:after="0"/>
              <w:ind w:left="8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A"/>
                <w:sz w:val="22"/>
              </w:rPr>
              <w:t xml:space="preserve">Em nenhuma hipótese as águas pluviais poderão ser lançadas no ramal </w:t>
            </w:r>
            <w:r>
              <w:rPr>
                <w:rFonts w:ascii="Calibri" w:hAnsi="Calibri" w:eastAsia="Calibri"/>
                <w:b/>
                <w:i w:val="0"/>
                <w:color w:val="00000A"/>
                <w:sz w:val="22"/>
              </w:rPr>
              <w:t>interno de esgotos e, consequentemente, à rede pública de esgotos.</w:t>
            </w:r>
          </w:p>
        </w:tc>
      </w:tr>
    </w:tbl>
    <w:p>
      <w:pPr>
        <w:autoSpaceDN w:val="0"/>
        <w:tabs>
          <w:tab w:pos="2838" w:val="left"/>
        </w:tabs>
        <w:autoSpaceDE w:val="0"/>
        <w:widowControl/>
        <w:spacing w:line="362" w:lineRule="exact" w:before="462" w:after="0"/>
        <w:ind w:left="1418" w:right="1296" w:firstLine="0"/>
        <w:jc w:val="left"/>
      </w:pPr>
      <w:r>
        <w:tab/>
      </w:r>
      <w:r>
        <w:rPr>
          <w:rFonts w:ascii="Arial" w:hAnsi="Arial" w:eastAsia="Arial"/>
          <w:b/>
          <w:i w:val="0"/>
          <w:color w:val="00000A"/>
          <w:sz w:val="24"/>
        </w:rPr>
        <w:t xml:space="preserve">2. MATERIAIS </w:t>
      </w:r>
      <w:r>
        <w:br/>
      </w:r>
      <w:r>
        <w:tab/>
      </w:r>
      <w:r>
        <w:rPr>
          <w:rFonts w:ascii="Arial" w:hAnsi="Arial" w:eastAsia="Arial"/>
          <w:b/>
          <w:i w:val="0"/>
          <w:color w:val="00000A"/>
          <w:sz w:val="24"/>
        </w:rPr>
        <w:t xml:space="preserve">2.1. </w:t>
      </w:r>
      <w:r>
        <w:rPr>
          <w:rFonts w:ascii="ArialMT" w:hAnsi="ArialMT" w:eastAsia="ArialMT"/>
          <w:b w:val="0"/>
          <w:i w:val="0"/>
          <w:color w:val="00000A"/>
          <w:sz w:val="24"/>
        </w:rPr>
        <w:t xml:space="preserve">Tubo PVC OCRE DN 100 mm (barra de 6 m), utilizado para </w:t>
      </w:r>
      <w:r>
        <w:rPr>
          <w:rFonts w:ascii="ArialMT" w:hAnsi="ArialMT" w:eastAsia="ArialMT"/>
          <w:b w:val="0"/>
          <w:i w:val="0"/>
          <w:color w:val="00000A"/>
          <w:sz w:val="24"/>
        </w:rPr>
        <w:t xml:space="preserve">transporte de esgoto sanitário em redes coletoras, devendo atender as normas - </w:t>
      </w:r>
      <w:r>
        <w:rPr>
          <w:rFonts w:ascii="ArialMT" w:hAnsi="ArialMT" w:eastAsia="ArialMT"/>
          <w:b w:val="0"/>
          <w:i w:val="0"/>
          <w:color w:val="00000A"/>
          <w:sz w:val="24"/>
        </w:rPr>
        <w:t xml:space="preserve">NBR-7362-1: 1999 - Sistemas enterrados para condução de esgoto. Parte 1: </w:t>
      </w:r>
      <w:r>
        <w:rPr>
          <w:rFonts w:ascii="ArialMT" w:hAnsi="ArialMT" w:eastAsia="ArialMT"/>
          <w:b w:val="0"/>
          <w:i w:val="0"/>
          <w:color w:val="00000A"/>
          <w:sz w:val="24"/>
        </w:rPr>
        <w:t xml:space="preserve">Requisitos para tubos de PVC com junta elástica; Parte 2: Requisitos para tubos de </w:t>
      </w:r>
    </w:p>
    <w:p>
      <w:pPr>
        <w:autoSpaceDN w:val="0"/>
        <w:tabs>
          <w:tab w:pos="10058" w:val="left"/>
        </w:tabs>
        <w:autoSpaceDE w:val="0"/>
        <w:widowControl/>
        <w:spacing w:line="197" w:lineRule="auto" w:before="40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Resolução ARES-PCJ nº 181 – 31/03/2017 </w:t>
      </w:r>
      <w:r>
        <w:tab/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87 </w:t>
      </w:r>
    </w:p>
    <w:p>
      <w:pPr>
        <w:autoSpaceDN w:val="0"/>
        <w:autoSpaceDE w:val="0"/>
        <w:widowControl/>
        <w:spacing w:line="240" w:lineRule="auto" w:before="446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10160</wp:posOffset>
            </wp:positionH>
            <wp:positionV relativeFrom="page">
              <wp:posOffset>10048240</wp:posOffset>
            </wp:positionV>
            <wp:extent cx="7510780" cy="588009"/>
            <wp:wrapNone/>
            <wp:docPr id="179" name="Picture 1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10780" cy="58800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0" w:right="0" w:bottom="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28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3257550</wp:posOffset>
            </wp:positionH>
            <wp:positionV relativeFrom="page">
              <wp:posOffset>179070</wp:posOffset>
            </wp:positionV>
            <wp:extent cx="1046479" cy="914400"/>
            <wp:wrapNone/>
            <wp:docPr id="180" name="Picture 1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6479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90" w:lineRule="exact" w:before="250" w:after="0"/>
        <w:ind w:left="1418" w:right="1296" w:firstLine="0"/>
        <w:jc w:val="left"/>
      </w:pPr>
      <w:r>
        <w:rPr>
          <w:rFonts w:ascii="ArialMT" w:hAnsi="ArialMT" w:eastAsia="ArialMT"/>
          <w:b w:val="0"/>
          <w:i w:val="0"/>
          <w:color w:val="00000A"/>
          <w:sz w:val="24"/>
        </w:rPr>
        <w:t xml:space="preserve">PVC com parede maciça; Parte 3: Requisitos para tubos de PVC com dupla Parede </w:t>
      </w:r>
      <w:r>
        <w:rPr>
          <w:rFonts w:ascii="ArialMT" w:hAnsi="ArialMT" w:eastAsia="ArialMT"/>
          <w:b w:val="0"/>
          <w:i w:val="0"/>
          <w:color w:val="00000A"/>
          <w:sz w:val="24"/>
        </w:rPr>
        <w:t xml:space="preserve">e parte 4. </w:t>
      </w:r>
    </w:p>
    <w:p>
      <w:pPr>
        <w:autoSpaceDN w:val="0"/>
        <w:autoSpaceDE w:val="0"/>
        <w:widowControl/>
        <w:spacing w:line="290" w:lineRule="exact" w:before="288" w:after="0"/>
        <w:ind w:left="1418" w:right="1352" w:firstLine="1420"/>
        <w:jc w:val="both"/>
      </w:pPr>
      <w:r>
        <w:rPr>
          <w:rFonts w:ascii="Arial" w:hAnsi="Arial" w:eastAsia="Arial"/>
          <w:b/>
          <w:i w:val="0"/>
          <w:color w:val="00000A"/>
          <w:sz w:val="24"/>
        </w:rPr>
        <w:t>2.2.</w:t>
      </w:r>
      <w:r>
        <w:rPr>
          <w:rFonts w:ascii="ArialMT" w:hAnsi="ArialMT" w:eastAsia="ArialMT"/>
          <w:b w:val="0"/>
          <w:i w:val="0"/>
          <w:color w:val="00000A"/>
          <w:sz w:val="24"/>
        </w:rPr>
        <w:t xml:space="preserve"> Anel borracha JE OCRE DN 100 mm, garante total estanqueidade </w:t>
      </w:r>
      <w:r>
        <w:rPr>
          <w:rFonts w:ascii="ArialMT" w:hAnsi="ArialMT" w:eastAsia="ArialMT"/>
          <w:b w:val="0"/>
          <w:i w:val="0"/>
          <w:color w:val="00000A"/>
          <w:sz w:val="24"/>
        </w:rPr>
        <w:t xml:space="preserve">e excelente desempenho unindo versatilidade de um sistema removível para as </w:t>
      </w:r>
      <w:r>
        <w:rPr>
          <w:rFonts w:ascii="ArialMT" w:hAnsi="ArialMT" w:eastAsia="ArialMT"/>
          <w:b w:val="0"/>
          <w:i w:val="0"/>
          <w:color w:val="00000A"/>
          <w:sz w:val="24"/>
        </w:rPr>
        <w:t xml:space="preserve">diversas necessidades dos projetos de infraestrutura. Para tubos de PVC deve </w:t>
      </w:r>
      <w:r>
        <w:rPr>
          <w:rFonts w:ascii="ArialMT" w:hAnsi="ArialMT" w:eastAsia="ArialMT"/>
          <w:b w:val="0"/>
          <w:i w:val="0"/>
          <w:color w:val="00000A"/>
          <w:sz w:val="24"/>
        </w:rPr>
        <w:t xml:space="preserve">atender as prescrições da NBR 7362 – 1. </w:t>
      </w:r>
    </w:p>
    <w:p>
      <w:pPr>
        <w:autoSpaceDN w:val="0"/>
        <w:autoSpaceDE w:val="0"/>
        <w:widowControl/>
        <w:spacing w:line="288" w:lineRule="exact" w:before="290" w:after="0"/>
        <w:ind w:left="1418" w:right="1352" w:firstLine="1420"/>
        <w:jc w:val="both"/>
      </w:pPr>
      <w:r>
        <w:rPr>
          <w:rFonts w:ascii="Arial" w:hAnsi="Arial" w:eastAsia="Arial"/>
          <w:b/>
          <w:i w:val="0"/>
          <w:color w:val="00000A"/>
          <w:sz w:val="24"/>
        </w:rPr>
        <w:t xml:space="preserve">2.3. </w:t>
      </w:r>
      <w:r>
        <w:rPr>
          <w:rFonts w:ascii="ArialMT" w:hAnsi="ArialMT" w:eastAsia="ArialMT"/>
          <w:b w:val="0"/>
          <w:i w:val="0"/>
          <w:color w:val="00000A"/>
          <w:sz w:val="24"/>
        </w:rPr>
        <w:t xml:space="preserve">Selim PVC ELAST OCRE DN 150 x 100 mm, tem a função de </w:t>
      </w:r>
      <w:r>
        <w:rPr>
          <w:rFonts w:ascii="ArialMT" w:hAnsi="ArialMT" w:eastAsia="ArialMT"/>
          <w:b w:val="0"/>
          <w:i w:val="0"/>
          <w:color w:val="00000A"/>
          <w:sz w:val="24"/>
        </w:rPr>
        <w:t xml:space="preserve">interligar os ramais dos sistemas de esgotos prediais, condominais e até despejos </w:t>
      </w:r>
      <w:r>
        <w:rPr>
          <w:rFonts w:ascii="ArialMT" w:hAnsi="ArialMT" w:eastAsia="ArialMT"/>
          <w:b w:val="0"/>
          <w:i w:val="0"/>
          <w:color w:val="00000A"/>
          <w:sz w:val="24"/>
        </w:rPr>
        <w:t>industriais às redes coletoras. Devendo atender a NBR 10569.</w:t>
      </w:r>
    </w:p>
    <w:p>
      <w:pPr>
        <w:autoSpaceDN w:val="0"/>
        <w:tabs>
          <w:tab w:pos="2838" w:val="left"/>
        </w:tabs>
        <w:autoSpaceDE w:val="0"/>
        <w:widowControl/>
        <w:spacing w:line="290" w:lineRule="exact" w:before="308" w:after="0"/>
        <w:ind w:left="1418" w:right="1296" w:firstLine="0"/>
        <w:jc w:val="left"/>
      </w:pPr>
      <w:r>
        <w:tab/>
      </w:r>
      <w:r>
        <w:rPr>
          <w:rFonts w:ascii="Arial" w:hAnsi="Arial" w:eastAsia="Arial"/>
          <w:b/>
          <w:i w:val="0"/>
          <w:color w:val="00000A"/>
          <w:sz w:val="24"/>
        </w:rPr>
        <w:t xml:space="preserve">2.4. </w:t>
      </w:r>
      <w:r>
        <w:rPr>
          <w:rFonts w:ascii="ArialMT" w:hAnsi="ArialMT" w:eastAsia="ArialMT"/>
          <w:b w:val="0"/>
          <w:i w:val="0"/>
          <w:color w:val="00000A"/>
          <w:sz w:val="24"/>
        </w:rPr>
        <w:t xml:space="preserve">Curva longa PVC OCRE 45° PB JEI DN 100 mm, destinada à </w:t>
      </w:r>
      <w:r>
        <w:rPr>
          <w:rFonts w:ascii="ArialMT" w:hAnsi="ArialMT" w:eastAsia="ArialMT"/>
          <w:b w:val="0"/>
          <w:i w:val="0"/>
          <w:color w:val="00000A"/>
          <w:sz w:val="24"/>
        </w:rPr>
        <w:t xml:space="preserve">mudança de direção da tubulação. Atendendo a NBR 10569. </w:t>
      </w:r>
    </w:p>
    <w:p>
      <w:pPr>
        <w:autoSpaceDN w:val="0"/>
        <w:autoSpaceDE w:val="0"/>
        <w:widowControl/>
        <w:spacing w:line="290" w:lineRule="exact" w:before="292" w:after="0"/>
        <w:ind w:left="1418" w:right="1356" w:firstLine="1420"/>
        <w:jc w:val="both"/>
      </w:pPr>
      <w:r>
        <w:rPr>
          <w:rFonts w:ascii="Arial" w:hAnsi="Arial" w:eastAsia="Arial"/>
          <w:b/>
          <w:i w:val="0"/>
          <w:color w:val="00000A"/>
          <w:sz w:val="24"/>
        </w:rPr>
        <w:t xml:space="preserve">2.5. </w:t>
      </w:r>
      <w:r>
        <w:rPr>
          <w:rFonts w:ascii="ArialMT" w:hAnsi="ArialMT" w:eastAsia="ArialMT"/>
          <w:b w:val="0"/>
          <w:i w:val="0"/>
          <w:color w:val="00000A"/>
          <w:sz w:val="24"/>
        </w:rPr>
        <w:t xml:space="preserve">Tubo PVC BBB JE OCRE DN 100mm. Denominado tubo de </w:t>
      </w:r>
      <w:r>
        <w:rPr>
          <w:rFonts w:ascii="ArialMT" w:hAnsi="ArialMT" w:eastAsia="ArialMT"/>
          <w:b w:val="0"/>
          <w:i w:val="0"/>
          <w:color w:val="00000A"/>
          <w:sz w:val="24"/>
        </w:rPr>
        <w:t xml:space="preserve">inspeção e limpeza (Til) é uma peça radial no passeio, provido de tampa. A execução </w:t>
      </w:r>
      <w:r>
        <w:rPr>
          <w:rFonts w:ascii="ArialMT" w:hAnsi="ArialMT" w:eastAsia="ArialMT"/>
          <w:b w:val="0"/>
          <w:i w:val="0"/>
          <w:color w:val="00000A"/>
          <w:sz w:val="24"/>
        </w:rPr>
        <w:t>do Til não desobriga a necessidade de execução da caixa de inspeção da ligação.</w:t>
      </w:r>
    </w:p>
    <w:p>
      <w:pPr>
        <w:autoSpaceDN w:val="0"/>
        <w:tabs>
          <w:tab w:pos="3542" w:val="left"/>
        </w:tabs>
        <w:autoSpaceDE w:val="0"/>
        <w:widowControl/>
        <w:spacing w:line="254" w:lineRule="exact" w:before="570" w:after="0"/>
        <w:ind w:left="2838" w:right="0" w:firstLine="0"/>
        <w:jc w:val="left"/>
      </w:pPr>
      <w:r>
        <w:rPr>
          <w:rFonts w:ascii="Calibri" w:hAnsi="Calibri" w:eastAsia="Calibri"/>
          <w:b/>
          <w:i w:val="0"/>
          <w:color w:val="00000A"/>
          <w:sz w:val="22"/>
        </w:rPr>
        <w:t xml:space="preserve">II.7. </w:t>
      </w:r>
      <w:r>
        <w:rPr>
          <w:rFonts w:ascii="ArialMT" w:hAnsi="ArialMT" w:eastAsia="ArialMT"/>
          <w:b w:val="0"/>
          <w:i w:val="0"/>
          <w:color w:val="00000A"/>
          <w:sz w:val="22"/>
        </w:rPr>
        <w:t xml:space="preserve">Caixas. São destinadas a facilitar os serviços de manutenção do </w:t>
      </w:r>
    </w:p>
    <w:p>
      <w:pPr>
        <w:autoSpaceDN w:val="0"/>
        <w:autoSpaceDE w:val="0"/>
        <w:widowControl/>
        <w:spacing w:line="246" w:lineRule="exact" w:before="36" w:after="0"/>
        <w:ind w:left="0" w:right="1678" w:firstLine="0"/>
        <w:jc w:val="right"/>
      </w:pPr>
      <w:r>
        <w:rPr>
          <w:rFonts w:ascii="ArialMT" w:hAnsi="ArialMT" w:eastAsia="ArialMT"/>
          <w:b w:val="0"/>
          <w:i w:val="0"/>
          <w:color w:val="00000A"/>
          <w:sz w:val="22"/>
        </w:rPr>
        <w:t xml:space="preserve">ramal, podem ser moldados “in loco” ou pré-moldados. A tampa das </w:t>
      </w:r>
    </w:p>
    <w:p>
      <w:pPr>
        <w:autoSpaceDN w:val="0"/>
        <w:autoSpaceDE w:val="0"/>
        <w:widowControl/>
        <w:spacing w:line="246" w:lineRule="exact" w:before="44" w:after="0"/>
        <w:ind w:left="0" w:right="1442" w:firstLine="0"/>
        <w:jc w:val="right"/>
      </w:pPr>
      <w:r>
        <w:rPr>
          <w:rFonts w:ascii="ArialMT" w:hAnsi="ArialMT" w:eastAsia="ArialMT"/>
          <w:b w:val="0"/>
          <w:i w:val="0"/>
          <w:color w:val="00000A"/>
          <w:sz w:val="22"/>
        </w:rPr>
        <w:t xml:space="preserve">caixas deve ser vedada de forma a evitar odores, devendo ser de fácil </w:t>
      </w:r>
    </w:p>
    <w:p>
      <w:pPr>
        <w:autoSpaceDN w:val="0"/>
        <w:autoSpaceDE w:val="0"/>
        <w:widowControl/>
        <w:spacing w:line="246" w:lineRule="exact" w:before="46" w:after="0"/>
        <w:ind w:left="0" w:right="1508" w:firstLine="0"/>
        <w:jc w:val="right"/>
      </w:pPr>
      <w:r>
        <w:rPr>
          <w:rFonts w:ascii="ArialMT" w:hAnsi="ArialMT" w:eastAsia="ArialMT"/>
          <w:b w:val="0"/>
          <w:i w:val="0"/>
          <w:color w:val="00000A"/>
          <w:sz w:val="22"/>
        </w:rPr>
        <w:t xml:space="preserve">abertura e visível após a sua instalação. Na tabela a seguir, podemos </w:t>
      </w:r>
    </w:p>
    <w:p>
      <w:pPr>
        <w:autoSpaceDN w:val="0"/>
        <w:autoSpaceDE w:val="0"/>
        <w:widowControl/>
        <w:spacing w:line="246" w:lineRule="exact" w:before="46" w:after="5858"/>
        <w:ind w:left="0" w:right="4520" w:firstLine="0"/>
        <w:jc w:val="right"/>
      </w:pPr>
      <w:r>
        <w:rPr>
          <w:rFonts w:ascii="ArialMT" w:hAnsi="ArialMT" w:eastAsia="ArialMT"/>
          <w:b w:val="0"/>
          <w:i w:val="0"/>
          <w:color w:val="00000A"/>
          <w:sz w:val="22"/>
        </w:rPr>
        <w:t>conhecer os tipos de caixas existentes: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360"/>
        </w:trPr>
        <w:tc>
          <w:tcPr>
            <w:tcW w:type="dxa" w:w="70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Resolução ARES-PCJ nº 181 – 31/03/2017 </w:t>
            </w:r>
          </w:p>
        </w:tc>
        <w:tc>
          <w:tcPr>
            <w:tcW w:type="dxa" w:w="34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7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 88 </w:t>
            </w:r>
          </w:p>
        </w:tc>
      </w:tr>
    </w:tbl>
    <w:p>
      <w:pPr>
        <w:autoSpaceDN w:val="0"/>
        <w:autoSpaceDE w:val="0"/>
        <w:widowControl/>
        <w:spacing w:line="240" w:lineRule="auto" w:before="386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10160</wp:posOffset>
            </wp:positionH>
            <wp:positionV relativeFrom="page">
              <wp:posOffset>10048240</wp:posOffset>
            </wp:positionV>
            <wp:extent cx="7510780" cy="588009"/>
            <wp:wrapNone/>
            <wp:docPr id="181" name="Picture 1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10780" cy="58800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0" w:right="0" w:bottom="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282" w:after="264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3257550</wp:posOffset>
            </wp:positionH>
            <wp:positionV relativeFrom="page">
              <wp:posOffset>179070</wp:posOffset>
            </wp:positionV>
            <wp:extent cx="1046479" cy="914400"/>
            <wp:wrapNone/>
            <wp:docPr id="182" name="Picture 1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6479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90.0" w:type="dxa"/>
      </w:tblPr>
      <w:tblGrid>
        <w:gridCol w:w="3009"/>
        <w:gridCol w:w="3009"/>
        <w:gridCol w:w="3009"/>
      </w:tblGrid>
      <w:tr>
        <w:trPr>
          <w:trHeight w:hRule="exact" w:val="316"/>
        </w:trPr>
        <w:tc>
          <w:tcPr>
            <w:tcW w:type="dxa" w:w="321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A"/>
                <w:sz w:val="24"/>
              </w:rPr>
              <w:t xml:space="preserve">Tipo </w:t>
            </w:r>
          </w:p>
        </w:tc>
        <w:tc>
          <w:tcPr>
            <w:tcW w:type="dxa" w:w="340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A"/>
                <w:sz w:val="24"/>
              </w:rPr>
              <w:t xml:space="preserve">Ramo de atividade </w:t>
            </w:r>
          </w:p>
        </w:tc>
        <w:tc>
          <w:tcPr>
            <w:tcW w:type="dxa" w:w="248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A"/>
                <w:sz w:val="24"/>
              </w:rPr>
              <w:t>Desenho de referência</w:t>
            </w:r>
          </w:p>
        </w:tc>
      </w:tr>
      <w:tr>
        <w:trPr>
          <w:trHeight w:hRule="exact" w:val="320"/>
        </w:trPr>
        <w:tc>
          <w:tcPr>
            <w:tcW w:type="dxa" w:w="3212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Caixa de inspeção da ligação </w:t>
            </w:r>
          </w:p>
        </w:tc>
        <w:tc>
          <w:tcPr>
            <w:tcW w:type="dxa" w:w="340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Todas </w:t>
            </w:r>
          </w:p>
        </w:tc>
        <w:tc>
          <w:tcPr>
            <w:tcW w:type="dxa" w:w="2488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Figura 2 </w:t>
            </w:r>
          </w:p>
        </w:tc>
      </w:tr>
      <w:tr>
        <w:trPr>
          <w:trHeight w:hRule="exact" w:val="624"/>
        </w:trPr>
        <w:tc>
          <w:tcPr>
            <w:tcW w:type="dxa" w:w="3212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Caixa retentora de areia e óleo </w:t>
            </w:r>
          </w:p>
        </w:tc>
        <w:tc>
          <w:tcPr>
            <w:tcW w:type="dxa" w:w="3400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>Postos de combustíveis, lava-</w:t>
            </w: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rápido e assemelhado. </w:t>
            </w:r>
          </w:p>
        </w:tc>
        <w:tc>
          <w:tcPr>
            <w:tcW w:type="dxa" w:w="2488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Figura 3 </w:t>
            </w:r>
          </w:p>
        </w:tc>
      </w:tr>
      <w:tr>
        <w:trPr>
          <w:trHeight w:hRule="exact" w:val="934"/>
        </w:trPr>
        <w:tc>
          <w:tcPr>
            <w:tcW w:type="dxa" w:w="321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Caixa retentora de gordura </w:t>
            </w:r>
          </w:p>
        </w:tc>
        <w:tc>
          <w:tcPr>
            <w:tcW w:type="dxa" w:w="340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Restaurantes, lanchonetes e </w:t>
            </w: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assemelhados. Condomínios </w:t>
            </w: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verticais ou horizontais </w:t>
            </w:r>
          </w:p>
        </w:tc>
        <w:tc>
          <w:tcPr>
            <w:tcW w:type="dxa" w:w="248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Figura 4 </w:t>
            </w:r>
          </w:p>
        </w:tc>
      </w:tr>
      <w:tr>
        <w:trPr>
          <w:trHeight w:hRule="exact" w:val="934"/>
        </w:trPr>
        <w:tc>
          <w:tcPr>
            <w:tcW w:type="dxa" w:w="3212"/>
            <w:tcBorders>
              <w:start w:sz="4.0" w:val="single" w:color="#000000"/>
              <w:top w:sz="4.0" w:val="single" w:color="#000000"/>
              <w:end w:sz="4.0" w:val="single" w:color="#000000"/>
              <w:bottom w:sz="4.0000000000002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02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Caixa retentora de ataduras e </w:t>
            </w: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felpa </w:t>
            </w:r>
          </w:p>
        </w:tc>
        <w:tc>
          <w:tcPr>
            <w:tcW w:type="dxa" w:w="3400"/>
            <w:tcBorders>
              <w:start w:sz="4.0" w:val="single" w:color="#000000"/>
              <w:top w:sz="4.0" w:val="single" w:color="#000000"/>
              <w:end w:sz="4.0" w:val="single" w:color="#000000"/>
              <w:bottom w:sz="4.0000000000002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Hospitais, clínicas, postos de </w:t>
            </w: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saúde, laboratórios de análises </w:t>
            </w: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clínicas e assemelhados. </w:t>
            </w:r>
          </w:p>
        </w:tc>
        <w:tc>
          <w:tcPr>
            <w:tcW w:type="dxa" w:w="2488"/>
            <w:tcBorders>
              <w:start w:sz="4.0" w:val="single" w:color="#000000"/>
              <w:top w:sz="4.0" w:val="single" w:color="#000000"/>
              <w:end w:sz="4.0" w:val="single" w:color="#000000"/>
              <w:bottom w:sz="4.0000000000002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Figura 5 </w:t>
            </w:r>
          </w:p>
        </w:tc>
      </w:tr>
      <w:tr>
        <w:trPr>
          <w:trHeight w:hRule="exact" w:val="930"/>
        </w:trPr>
        <w:tc>
          <w:tcPr>
            <w:tcW w:type="dxa" w:w="3212"/>
            <w:tcBorders>
              <w:start w:sz="4.0" w:val="single" w:color="#000000"/>
              <w:top w:sz="4.000000000000227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Caixa retentora de resíduos de </w:t>
            </w: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fabricação de pisos (ardósia, </w:t>
            </w: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granito, mármore, etc.). </w:t>
            </w:r>
          </w:p>
        </w:tc>
        <w:tc>
          <w:tcPr>
            <w:tcW w:type="dxa" w:w="3400"/>
            <w:tcBorders>
              <w:start w:sz="4.0" w:val="single" w:color="#000000"/>
              <w:top w:sz="4.000000000000227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Marmoraria e assemelhados </w:t>
            </w:r>
          </w:p>
        </w:tc>
        <w:tc>
          <w:tcPr>
            <w:tcW w:type="dxa" w:w="2488"/>
            <w:tcBorders>
              <w:start w:sz="4.0" w:val="single" w:color="#000000"/>
              <w:top w:sz="4.000000000000227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Figura 6 </w:t>
            </w:r>
          </w:p>
        </w:tc>
      </w:tr>
      <w:tr>
        <w:trPr>
          <w:trHeight w:hRule="exact" w:val="628"/>
        </w:trPr>
        <w:tc>
          <w:tcPr>
            <w:tcW w:type="dxa" w:w="32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Caixa de passagem com grade </w:t>
            </w:r>
          </w:p>
        </w:tc>
        <w:tc>
          <w:tcPr>
            <w:tcW w:type="dxa" w:w="34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Que produza sólidos que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possam obstruir o ramal predial. </w:t>
            </w:r>
          </w:p>
        </w:tc>
        <w:tc>
          <w:tcPr>
            <w:tcW w:type="dxa" w:w="24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Figura 7 </w:t>
            </w:r>
          </w:p>
        </w:tc>
      </w:tr>
    </w:tbl>
    <w:p>
      <w:pPr>
        <w:autoSpaceDN w:val="0"/>
        <w:autoSpaceDE w:val="0"/>
        <w:widowControl/>
        <w:spacing w:line="839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360"/>
        </w:trPr>
        <w:tc>
          <w:tcPr>
            <w:tcW w:type="dxa" w:w="70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Resolução ARES-PCJ nº 181 – 31/03/2017 </w:t>
            </w:r>
          </w:p>
        </w:tc>
        <w:tc>
          <w:tcPr>
            <w:tcW w:type="dxa" w:w="34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7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 89 </w:t>
            </w:r>
          </w:p>
        </w:tc>
      </w:tr>
    </w:tbl>
    <w:p>
      <w:pPr>
        <w:autoSpaceDN w:val="0"/>
        <w:autoSpaceDE w:val="0"/>
        <w:widowControl/>
        <w:spacing w:line="240" w:lineRule="auto" w:before="386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10160</wp:posOffset>
            </wp:positionH>
            <wp:positionV relativeFrom="page">
              <wp:posOffset>10048240</wp:posOffset>
            </wp:positionV>
            <wp:extent cx="7510780" cy="588009"/>
            <wp:wrapNone/>
            <wp:docPr id="183" name="Picture 1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10780" cy="58800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0" w:right="0" w:bottom="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28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3257550</wp:posOffset>
            </wp:positionH>
            <wp:positionV relativeFrom="page">
              <wp:posOffset>179070</wp:posOffset>
            </wp:positionV>
            <wp:extent cx="1046479" cy="914400"/>
            <wp:wrapNone/>
            <wp:docPr id="184" name="Picture 1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6479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534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900430</wp:posOffset>
            </wp:positionH>
            <wp:positionV relativeFrom="page">
              <wp:posOffset>1432560</wp:posOffset>
            </wp:positionV>
            <wp:extent cx="5756910" cy="7195820"/>
            <wp:wrapNone/>
            <wp:docPr id="185" name="Picture 1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56910" cy="7195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33" w:lineRule="auto" w:before="302" w:after="920"/>
        <w:ind w:left="0" w:right="0" w:firstLine="0"/>
        <w:jc w:val="center"/>
      </w:pPr>
      <w:r>
        <w:rPr>
          <w:rFonts w:ascii="Arial" w:hAnsi="Arial" w:eastAsia="Arial"/>
          <w:b/>
          <w:i w:val="0"/>
          <w:color w:val="00000A"/>
          <w:sz w:val="24"/>
        </w:rPr>
        <w:t>Figura 02: Detalhe da ligação de esgoto.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360"/>
        </w:trPr>
        <w:tc>
          <w:tcPr>
            <w:tcW w:type="dxa" w:w="70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Resolução ARES-PCJ nº 181 – 31/03/2017 </w:t>
            </w:r>
          </w:p>
        </w:tc>
        <w:tc>
          <w:tcPr>
            <w:tcW w:type="dxa" w:w="34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7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 90 </w:t>
            </w:r>
          </w:p>
        </w:tc>
      </w:tr>
    </w:tbl>
    <w:p>
      <w:pPr>
        <w:autoSpaceDN w:val="0"/>
        <w:autoSpaceDE w:val="0"/>
        <w:widowControl/>
        <w:spacing w:line="240" w:lineRule="auto" w:before="386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10160</wp:posOffset>
            </wp:positionH>
            <wp:positionV relativeFrom="page">
              <wp:posOffset>10048240</wp:posOffset>
            </wp:positionV>
            <wp:extent cx="7510780" cy="588009"/>
            <wp:wrapNone/>
            <wp:docPr id="186" name="Picture 1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10780" cy="58800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0" w:right="0" w:bottom="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28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3257550</wp:posOffset>
            </wp:positionH>
            <wp:positionV relativeFrom="page">
              <wp:posOffset>179070</wp:posOffset>
            </wp:positionV>
            <wp:extent cx="1046479" cy="914400"/>
            <wp:wrapNone/>
            <wp:docPr id="187" name="Picture 1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6479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262" w:after="0"/>
        <w:ind w:left="1418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900430</wp:posOffset>
            </wp:positionH>
            <wp:positionV relativeFrom="page">
              <wp:posOffset>1259840</wp:posOffset>
            </wp:positionV>
            <wp:extent cx="6117590" cy="6610350"/>
            <wp:wrapNone/>
            <wp:docPr id="188" name="Picture 1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17590" cy="66103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33" w:lineRule="auto" w:before="24" w:after="2392"/>
        <w:ind w:left="0" w:right="0" w:firstLine="0"/>
        <w:jc w:val="center"/>
      </w:pPr>
      <w:r>
        <w:rPr>
          <w:rFonts w:ascii="Arial" w:hAnsi="Arial" w:eastAsia="Arial"/>
          <w:b/>
          <w:i w:val="0"/>
          <w:color w:val="00000A"/>
          <w:sz w:val="24"/>
        </w:rPr>
        <w:t>Figura 03: Caixa redentora de areia e óleo.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360"/>
        </w:trPr>
        <w:tc>
          <w:tcPr>
            <w:tcW w:type="dxa" w:w="70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Resolução ARES-PCJ nº 181 – 31/03/2017 </w:t>
            </w:r>
          </w:p>
        </w:tc>
        <w:tc>
          <w:tcPr>
            <w:tcW w:type="dxa" w:w="34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7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 91 </w:t>
            </w:r>
          </w:p>
        </w:tc>
      </w:tr>
    </w:tbl>
    <w:p>
      <w:pPr>
        <w:autoSpaceDN w:val="0"/>
        <w:autoSpaceDE w:val="0"/>
        <w:widowControl/>
        <w:spacing w:line="240" w:lineRule="auto" w:before="386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10160</wp:posOffset>
            </wp:positionH>
            <wp:positionV relativeFrom="page">
              <wp:posOffset>10048240</wp:posOffset>
            </wp:positionV>
            <wp:extent cx="7510780" cy="588009"/>
            <wp:wrapNone/>
            <wp:docPr id="189" name="Picture 1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10780" cy="58800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0" w:right="0" w:bottom="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28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3257550</wp:posOffset>
            </wp:positionH>
            <wp:positionV relativeFrom="page">
              <wp:posOffset>179070</wp:posOffset>
            </wp:positionV>
            <wp:extent cx="1046479" cy="914400"/>
            <wp:wrapNone/>
            <wp:docPr id="190" name="Picture 1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6479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26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1183640</wp:posOffset>
            </wp:positionH>
            <wp:positionV relativeFrom="page">
              <wp:posOffset>1259840</wp:posOffset>
            </wp:positionV>
            <wp:extent cx="5191760" cy="8013700"/>
            <wp:wrapNone/>
            <wp:docPr id="191" name="Picture 1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91760" cy="80137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33" w:lineRule="auto" w:before="24" w:after="0"/>
        <w:ind w:left="0" w:right="0" w:firstLine="0"/>
        <w:jc w:val="center"/>
      </w:pPr>
      <w:r>
        <w:rPr>
          <w:rFonts w:ascii="Arial" w:hAnsi="Arial" w:eastAsia="Arial"/>
          <w:b/>
          <w:i w:val="0"/>
          <w:color w:val="00000A"/>
          <w:sz w:val="24"/>
        </w:rPr>
        <w:t>Figura 04: Caixa retentora de gordura especial.</w:t>
      </w:r>
    </w:p>
    <w:p>
      <w:pPr>
        <w:autoSpaceDN w:val="0"/>
        <w:tabs>
          <w:tab w:pos="10056" w:val="left"/>
        </w:tabs>
        <w:autoSpaceDE w:val="0"/>
        <w:widowControl/>
        <w:spacing w:line="197" w:lineRule="auto" w:before="24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Resolução ARES-PCJ nº 181 – 31/03/2017 </w:t>
      </w:r>
      <w:r>
        <w:tab/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92 </w:t>
      </w:r>
    </w:p>
    <w:p>
      <w:pPr>
        <w:autoSpaceDN w:val="0"/>
        <w:autoSpaceDE w:val="0"/>
        <w:widowControl/>
        <w:spacing w:line="240" w:lineRule="auto" w:before="446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10160</wp:posOffset>
            </wp:positionH>
            <wp:positionV relativeFrom="page">
              <wp:posOffset>10048240</wp:posOffset>
            </wp:positionV>
            <wp:extent cx="7510780" cy="588009"/>
            <wp:wrapNone/>
            <wp:docPr id="192" name="Picture 1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10780" cy="58800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0" w:right="0" w:bottom="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28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3257550</wp:posOffset>
            </wp:positionH>
            <wp:positionV relativeFrom="page">
              <wp:posOffset>179070</wp:posOffset>
            </wp:positionV>
            <wp:extent cx="1046479" cy="914400"/>
            <wp:wrapNone/>
            <wp:docPr id="193" name="Picture 1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6479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26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1075690</wp:posOffset>
            </wp:positionH>
            <wp:positionV relativeFrom="page">
              <wp:posOffset>1259840</wp:posOffset>
            </wp:positionV>
            <wp:extent cx="5408930" cy="7670800"/>
            <wp:wrapNone/>
            <wp:docPr id="194" name="Picture 1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8930" cy="76708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33" w:lineRule="auto" w:before="24" w:after="0"/>
        <w:ind w:left="0" w:right="0" w:firstLine="0"/>
        <w:jc w:val="center"/>
      </w:pPr>
      <w:r>
        <w:rPr>
          <w:rFonts w:ascii="Arial" w:hAnsi="Arial" w:eastAsia="Arial"/>
          <w:b/>
          <w:i w:val="0"/>
          <w:color w:val="00000A"/>
          <w:sz w:val="24"/>
        </w:rPr>
        <w:t>Figura 05: Caixa retentora de gordura especial.</w:t>
      </w:r>
    </w:p>
    <w:p>
      <w:pPr>
        <w:autoSpaceDN w:val="0"/>
        <w:tabs>
          <w:tab w:pos="10054" w:val="left"/>
        </w:tabs>
        <w:autoSpaceDE w:val="0"/>
        <w:widowControl/>
        <w:spacing w:line="197" w:lineRule="auto" w:before="78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Resolução ARES-PCJ nº 181 – 31/03/2017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93 </w:t>
      </w:r>
    </w:p>
    <w:p>
      <w:pPr>
        <w:autoSpaceDN w:val="0"/>
        <w:autoSpaceDE w:val="0"/>
        <w:widowControl/>
        <w:spacing w:line="240" w:lineRule="auto" w:before="446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10160</wp:posOffset>
            </wp:positionH>
            <wp:positionV relativeFrom="page">
              <wp:posOffset>10048240</wp:posOffset>
            </wp:positionV>
            <wp:extent cx="7510780" cy="588009"/>
            <wp:wrapNone/>
            <wp:docPr id="195" name="Picture 1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10780" cy="58800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0" w:right="0" w:bottom="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28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3257550</wp:posOffset>
            </wp:positionH>
            <wp:positionV relativeFrom="page">
              <wp:posOffset>179070</wp:posOffset>
            </wp:positionV>
            <wp:extent cx="1046479" cy="914400"/>
            <wp:wrapNone/>
            <wp:docPr id="196" name="Picture 1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6479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26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1259840</wp:posOffset>
            </wp:positionH>
            <wp:positionV relativeFrom="page">
              <wp:posOffset>1259840</wp:posOffset>
            </wp:positionV>
            <wp:extent cx="5039360" cy="5811520"/>
            <wp:wrapNone/>
            <wp:docPr id="197" name="Picture 1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39360" cy="58115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33" w:lineRule="auto" w:before="22" w:after="3652"/>
        <w:ind w:left="0" w:right="0" w:firstLine="0"/>
        <w:jc w:val="center"/>
      </w:pPr>
      <w:r>
        <w:rPr>
          <w:rFonts w:ascii="Arial" w:hAnsi="Arial" w:eastAsia="Arial"/>
          <w:b/>
          <w:i w:val="0"/>
          <w:color w:val="00000A"/>
          <w:sz w:val="24"/>
        </w:rPr>
        <w:t>Figura 06: Caixa de passagem com grade.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360"/>
        </w:trPr>
        <w:tc>
          <w:tcPr>
            <w:tcW w:type="dxa" w:w="70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Resolução ARES-PCJ nº 181 – 31/03/2017 </w:t>
            </w:r>
          </w:p>
        </w:tc>
        <w:tc>
          <w:tcPr>
            <w:tcW w:type="dxa" w:w="34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7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 94 </w:t>
            </w:r>
          </w:p>
        </w:tc>
      </w:tr>
    </w:tbl>
    <w:p>
      <w:pPr>
        <w:autoSpaceDN w:val="0"/>
        <w:autoSpaceDE w:val="0"/>
        <w:widowControl/>
        <w:spacing w:line="240" w:lineRule="auto" w:before="386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10160</wp:posOffset>
            </wp:positionH>
            <wp:positionV relativeFrom="page">
              <wp:posOffset>10048240</wp:posOffset>
            </wp:positionV>
            <wp:extent cx="7510780" cy="588009"/>
            <wp:wrapNone/>
            <wp:docPr id="198" name="Picture 1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10780" cy="58800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0" w:right="0" w:bottom="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28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3257550</wp:posOffset>
            </wp:positionH>
            <wp:positionV relativeFrom="page">
              <wp:posOffset>179070</wp:posOffset>
            </wp:positionV>
            <wp:extent cx="1046479" cy="914400"/>
            <wp:wrapNone/>
            <wp:docPr id="199" name="Picture 1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6479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26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1441450</wp:posOffset>
            </wp:positionH>
            <wp:positionV relativeFrom="page">
              <wp:posOffset>1259840</wp:posOffset>
            </wp:positionV>
            <wp:extent cx="4677410" cy="6497320"/>
            <wp:wrapNone/>
            <wp:docPr id="200" name="Picture 2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677410" cy="64973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22" w:after="2282"/>
        <w:ind w:left="1418" w:right="1296" w:firstLine="0"/>
        <w:jc w:val="left"/>
      </w:pPr>
      <w:r>
        <w:rPr>
          <w:rFonts w:ascii="Arial" w:hAnsi="Arial" w:eastAsia="Arial"/>
          <w:b/>
          <w:i w:val="0"/>
          <w:color w:val="00000A"/>
          <w:sz w:val="24"/>
        </w:rPr>
        <w:t xml:space="preserve">Figura 07: Caixa retentora de resíduos de fabricação de pisos (ardósia, granito, </w:t>
      </w:r>
      <w:r>
        <w:rPr>
          <w:rFonts w:ascii="Arial" w:hAnsi="Arial" w:eastAsia="Arial"/>
          <w:b/>
          <w:i w:val="0"/>
          <w:color w:val="00000A"/>
          <w:sz w:val="24"/>
        </w:rPr>
        <w:t>mármore, etc.).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360"/>
        </w:trPr>
        <w:tc>
          <w:tcPr>
            <w:tcW w:type="dxa" w:w="70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Resolução ARES-PCJ nº 181 – 31/03/2017 </w:t>
            </w:r>
          </w:p>
        </w:tc>
        <w:tc>
          <w:tcPr>
            <w:tcW w:type="dxa" w:w="34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7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 95 </w:t>
            </w:r>
          </w:p>
        </w:tc>
      </w:tr>
    </w:tbl>
    <w:p>
      <w:pPr>
        <w:autoSpaceDN w:val="0"/>
        <w:autoSpaceDE w:val="0"/>
        <w:widowControl/>
        <w:spacing w:line="240" w:lineRule="auto" w:before="386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10160</wp:posOffset>
            </wp:positionH>
            <wp:positionV relativeFrom="page">
              <wp:posOffset>10048240</wp:posOffset>
            </wp:positionV>
            <wp:extent cx="7510780" cy="588009"/>
            <wp:wrapNone/>
            <wp:docPr id="201" name="Picture 2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10780" cy="588009"/>
                    </a:xfrm>
                    <a:prstGeom prst="rect"/>
                  </pic:spPr>
                </pic:pic>
              </a:graphicData>
            </a:graphic>
          </wp:anchor>
        </w:drawing>
      </w:r>
    </w:p>
    <w:sectPr w:rsidR="00FC693F" w:rsidRPr="0006063C" w:rsidSect="00034616">
      <w:pgSz w:w="11906" w:h="16838"/>
      <w:pgMar w:top="0" w:right="0" w:bottom="2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hyperlink" Target="http://www.bjperdoes.sp.gov.br/" TargetMode="External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