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26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224, DE 27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350" w:after="0"/>
        <w:ind w:left="5670" w:right="108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Campinas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14.241, de 10/04/2012,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Campinas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econômica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2"/>
        </w:rPr>
        <w:t>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Sociedade de Abastecimento de Água e Saneamento S/A – SANASA Campinas,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Campinas, em conformidade com a Resolução ARES-PCJ nº 115, de 17/12/2015,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no Município de Campinas;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49/2017-DFB,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da ARES-PCJ;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Campinas,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17.775, de 22/11/2012, e com seus membros nomeados pela Portaria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87.329/2016, reunido na manhã do dia 27 de dezembro de 2017, analisou e aprovou 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nº 49/2017-DFB, inclusive os índices de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praticados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– SANASA Campinas e;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Campinas,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na tarde do dia 27 de dezembro de 2017,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1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224 – 27/12/2017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– SANASA Campinas, em 6,61% (seis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sessenta e um centésimos por cento). </w:t>
      </w:r>
    </w:p>
    <w:p>
      <w:pPr>
        <w:autoSpaceDN w:val="0"/>
        <w:autoSpaceDE w:val="0"/>
        <w:widowControl/>
        <w:spacing w:line="245" w:lineRule="auto" w:before="34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2018,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2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– SANASA Campinas,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 Campinas, em 2,80% (dois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oitenta centésimos por cento).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2018.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Sociedade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Saneamento S/A – SANASA Campinas,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Sociedade de Abastecimento de Água e Saneamento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Campinas, afixará as tabelas com os novos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 Demais Serviços, em local de fácil acesso, em seu sítio na Internet e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 Campinas, após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da publicação desta Resolução na imprensa oficial, ou em jornal de circulação no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Campinas, 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224 – 27/12/2017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9" w:lineRule="auto" w:before="622" w:after="0"/>
        <w:ind w:left="2592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224, DE 27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0"/>
        <w:ind w:left="0" w:right="305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hRule="exact" w:val="348"/>
        </w:trPr>
        <w:tc>
          <w:tcPr>
            <w:tcW w:type="dxa" w:w="9360"/>
            <w:gridSpan w:val="7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Residencial Padrão</w:t>
            </w:r>
          </w:p>
        </w:tc>
      </w:tr>
      <w:tr>
        <w:trPr>
          <w:trHeight w:hRule="exact" w:val="550"/>
        </w:trPr>
        <w:tc>
          <w:tcPr>
            <w:tcW w:type="dxa" w:w="2044"/>
            <w:vMerge w:val="restart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39999999999963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(m³)</w:t>
            </w:r>
          </w:p>
        </w:tc>
        <w:tc>
          <w:tcPr>
            <w:tcW w:type="dxa" w:w="2438"/>
            <w:gridSpan w:val="2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Água Tratada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0" w:val="left"/>
              </w:tabs>
              <w:autoSpaceDE w:val="0"/>
              <w:widowControl/>
              <w:spacing w:line="245" w:lineRule="auto" w:before="46" w:after="0"/>
              <w:ind w:left="124" w:right="144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Afastamento de Esgoto</w:t>
            </w:r>
          </w:p>
        </w:tc>
        <w:tc>
          <w:tcPr>
            <w:tcW w:type="dxa" w:w="2438"/>
            <w:gridSpan w:val="2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Tratamento de Esgoto</w:t>
            </w:r>
          </w:p>
        </w:tc>
      </w:tr>
      <w:tr>
        <w:trPr>
          <w:trHeight w:hRule="exact" w:val="546"/>
        </w:trPr>
        <w:tc>
          <w:tcPr>
            <w:tcW w:type="dxa" w:w="1290"/>
            <w:vMerge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399999999999636" w:val="single" w:color="#000000"/>
            </w:tcBorders>
          </w:tcPr>
          <w:p/>
        </w:tc>
        <w:tc>
          <w:tcPr>
            <w:tcW w:type="dxa" w:w="1134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2.3999999999996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2.3999999999996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2.3999999999996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350"/>
        </w:trPr>
        <w:tc>
          <w:tcPr>
            <w:tcW w:type="dxa" w:w="2044"/>
            <w:tcBorders>
              <w:start w:sz="3.2000000000000455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34"/>
            <w:tcBorders>
              <w:start w:sz="2.400000000000091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33,91 </w:t>
            </w:r>
          </w:p>
        </w:tc>
        <w:tc>
          <w:tcPr>
            <w:tcW w:type="dxa" w:w="1304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36"/>
            <w:tcBorders>
              <w:start w:sz="3.200000000000273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27,12 </w:t>
            </w:r>
          </w:p>
        </w:tc>
        <w:tc>
          <w:tcPr>
            <w:tcW w:type="dxa" w:w="1304"/>
            <w:tcBorders>
              <w:start w:sz="3.200000000000273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34"/>
            <w:tcBorders>
              <w:start w:sz="3.200000000000273" w:val="single" w:color="#000000"/>
              <w:top w:sz="2.39999999999963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14,58 </w:t>
            </w:r>
          </w:p>
        </w:tc>
        <w:tc>
          <w:tcPr>
            <w:tcW w:type="dxa" w:w="1304"/>
            <w:tcBorders>
              <w:start w:sz="2.399999999999636" w:val="single" w:color="#000000"/>
              <w:top w:sz="2.39999999999963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2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6,30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29,09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5,04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23,28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2,70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12,42 </w:t>
            </w:r>
          </w:p>
        </w:tc>
      </w:tr>
      <w:tr>
        <w:trPr>
          <w:trHeight w:hRule="exact" w:val="348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6,44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31,19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5,15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24,93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2,77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13,47 </w:t>
            </w:r>
          </w:p>
        </w:tc>
      </w:tr>
      <w:tr>
        <w:trPr>
          <w:trHeight w:hRule="exact" w:val="352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6,59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34,19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5,25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26,93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2,84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14,87 </w:t>
            </w:r>
          </w:p>
        </w:tc>
      </w:tr>
      <w:tr>
        <w:trPr>
          <w:trHeight w:hRule="exact" w:val="348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8,10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71,94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6,48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57,68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3,48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30,87 </w:t>
            </w:r>
          </w:p>
        </w:tc>
      </w:tr>
      <w:tr>
        <w:trPr>
          <w:trHeight w:hRule="exact" w:val="352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8,62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87,54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6,90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70,28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3,71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37,77 </w:t>
            </w:r>
          </w:p>
        </w:tc>
      </w:tr>
      <w:tr>
        <w:trPr>
          <w:trHeight w:hRule="exact" w:val="348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13,23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318,04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252,78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5,68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136,27 </w:t>
            </w:r>
          </w:p>
        </w:tc>
      </w:tr>
    </w:tbl>
    <w:p>
      <w:pPr>
        <w:autoSpaceDN w:val="0"/>
        <w:autoSpaceDE w:val="0"/>
        <w:widowControl/>
        <w:spacing w:line="3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hRule="exact" w:val="352"/>
        </w:trPr>
        <w:tc>
          <w:tcPr>
            <w:tcW w:type="dxa" w:w="9360"/>
            <w:gridSpan w:val="7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Residencial Social</w:t>
            </w:r>
          </w:p>
        </w:tc>
      </w:tr>
      <w:tr>
        <w:trPr>
          <w:trHeight w:hRule="exact" w:val="548"/>
        </w:trPr>
        <w:tc>
          <w:tcPr>
            <w:tcW w:type="dxa" w:w="2044"/>
            <w:vMerge w:val="restart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(m³)</w:t>
            </w:r>
          </w:p>
        </w:tc>
        <w:tc>
          <w:tcPr>
            <w:tcW w:type="dxa" w:w="2438"/>
            <w:gridSpan w:val="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Água Tratada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0" w:val="left"/>
              </w:tabs>
              <w:autoSpaceDE w:val="0"/>
              <w:widowControl/>
              <w:spacing w:line="245" w:lineRule="auto" w:before="42" w:after="0"/>
              <w:ind w:left="124" w:right="144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Afastamento de Esgoto</w:t>
            </w:r>
          </w:p>
        </w:tc>
        <w:tc>
          <w:tcPr>
            <w:tcW w:type="dxa" w:w="2438"/>
            <w:gridSpan w:val="2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Tratamento de Esgoto</w:t>
            </w:r>
          </w:p>
        </w:tc>
      </w:tr>
      <w:tr>
        <w:trPr>
          <w:trHeight w:hRule="exact" w:val="544"/>
        </w:trPr>
        <w:tc>
          <w:tcPr>
            <w:tcW w:type="dxa" w:w="1290"/>
            <w:vMerge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</w:tcPr>
          <w:p/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352"/>
        </w:trPr>
        <w:tc>
          <w:tcPr>
            <w:tcW w:type="dxa" w:w="204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8,03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6,43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3,44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48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1,02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2,17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0,82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1,77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0,44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0,96 </w:t>
            </w:r>
          </w:p>
        </w:tc>
      </w:tr>
      <w:tr>
        <w:trPr>
          <w:trHeight w:hRule="exact" w:val="352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2,01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21,97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1,61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17,57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0,87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9,56 </w:t>
            </w:r>
          </w:p>
        </w:tc>
      </w:tr>
      <w:tr>
        <w:trPr>
          <w:trHeight w:hRule="exact" w:val="352"/>
        </w:trPr>
        <w:tc>
          <w:tcPr>
            <w:tcW w:type="dxa" w:w="9360"/>
            <w:gridSpan w:val="7"/>
            <w:tcBorders>
              <w:start w:sz="3.2000000000000455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Observação: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Para consumos acima de 30 m³ aplicam-se as tarifas da Categoria Residencial Padrão </w:t>
            </w:r>
          </w:p>
        </w:tc>
      </w:tr>
    </w:tbl>
    <w:p>
      <w:pPr>
        <w:autoSpaceDN w:val="0"/>
        <w:autoSpaceDE w:val="0"/>
        <w:widowControl/>
        <w:spacing w:line="3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hRule="exact" w:val="348"/>
        </w:trPr>
        <w:tc>
          <w:tcPr>
            <w:tcW w:type="dxa" w:w="9360"/>
            <w:gridSpan w:val="7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Residencial com Ligação Coletiva</w:t>
            </w:r>
          </w:p>
        </w:tc>
      </w:tr>
      <w:tr>
        <w:trPr>
          <w:trHeight w:hRule="exact" w:val="550"/>
        </w:trPr>
        <w:tc>
          <w:tcPr>
            <w:tcW w:type="dxa" w:w="2044"/>
            <w:vMerge w:val="restart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(m³)</w:t>
            </w:r>
          </w:p>
        </w:tc>
        <w:tc>
          <w:tcPr>
            <w:tcW w:type="dxa" w:w="2438"/>
            <w:gridSpan w:val="2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4000000000005457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Água Tratada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2.4000000000005457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0" w:val="left"/>
              </w:tabs>
              <w:autoSpaceDE w:val="0"/>
              <w:widowControl/>
              <w:spacing w:line="245" w:lineRule="auto" w:before="48" w:after="0"/>
              <w:ind w:left="124" w:right="144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Afastamento de Esgoto</w:t>
            </w:r>
          </w:p>
        </w:tc>
        <w:tc>
          <w:tcPr>
            <w:tcW w:type="dxa" w:w="2438"/>
            <w:gridSpan w:val="2"/>
            <w:tcBorders>
              <w:start w:sz="3.200000000000273" w:val="single" w:color="#000000"/>
              <w:top w:sz="3.2000000000007276" w:val="single" w:color="#000000"/>
              <w:end w:sz="3.2000000000007276" w:val="single" w:color="#000000"/>
              <w:bottom w:sz="2.4000000000005457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Tratamento de Esgoto</w:t>
            </w:r>
          </w:p>
        </w:tc>
      </w:tr>
      <w:tr>
        <w:trPr>
          <w:trHeight w:hRule="exact" w:val="546"/>
        </w:trPr>
        <w:tc>
          <w:tcPr>
            <w:tcW w:type="dxa" w:w="1290"/>
            <w:vMerge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136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134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2.399999999999636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350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8,03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6,43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3,44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204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1,02 </w:t>
            </w:r>
          </w:p>
        </w:tc>
        <w:tc>
          <w:tcPr>
            <w:tcW w:type="dxa" w:w="130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2,17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0,82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1,77 </w:t>
            </w:r>
          </w:p>
        </w:tc>
        <w:tc>
          <w:tcPr>
            <w:tcW w:type="dxa" w:w="1134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0,44 </w:t>
            </w:r>
          </w:p>
        </w:tc>
        <w:tc>
          <w:tcPr>
            <w:tcW w:type="dxa" w:w="1304"/>
            <w:tcBorders>
              <w:start w:sz="2.399999999999636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0,96 </w:t>
            </w:r>
          </w:p>
        </w:tc>
      </w:tr>
      <w:tr>
        <w:trPr>
          <w:trHeight w:hRule="exact" w:val="350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2,01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21,97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1,61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17,57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0,87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9,56 </w:t>
            </w:r>
          </w:p>
        </w:tc>
      </w:tr>
      <w:tr>
        <w:trPr>
          <w:trHeight w:hRule="exact" w:val="348"/>
        </w:trPr>
        <w:tc>
          <w:tcPr>
            <w:tcW w:type="dxa" w:w="204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3,58 </w:t>
            </w:r>
          </w:p>
        </w:tc>
        <w:tc>
          <w:tcPr>
            <w:tcW w:type="dxa" w:w="130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100,47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2,87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80,57 </w:t>
            </w:r>
          </w:p>
        </w:tc>
        <w:tc>
          <w:tcPr>
            <w:tcW w:type="dxa" w:w="1134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1,54 </w:t>
            </w:r>
          </w:p>
        </w:tc>
        <w:tc>
          <w:tcPr>
            <w:tcW w:type="dxa" w:w="1304"/>
            <w:tcBorders>
              <w:start w:sz="2.399999999999636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43,06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0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224 – 27/12/2017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hRule="exact" w:val="348"/>
        </w:trPr>
        <w:tc>
          <w:tcPr>
            <w:tcW w:type="dxa" w:w="9360"/>
            <w:gridSpan w:val="7"/>
            <w:tcBorders>
              <w:start w:sz="3.2000000000000455" w:val="single" w:color="#000000"/>
              <w:top w:sz="3.199999999999932" w:val="single" w:color="#000000"/>
              <w:end w:sz="3.200000000000727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Residencial com Pequeno Comércio</w:t>
            </w:r>
          </w:p>
        </w:tc>
      </w:tr>
      <w:tr>
        <w:trPr>
          <w:trHeight w:hRule="exact" w:val="548"/>
        </w:trPr>
        <w:tc>
          <w:tcPr>
            <w:tcW w:type="dxa" w:w="2044"/>
            <w:vMerge w:val="restart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(m³)</w:t>
            </w:r>
          </w:p>
        </w:tc>
        <w:tc>
          <w:tcPr>
            <w:tcW w:type="dxa" w:w="2438"/>
            <w:gridSpan w:val="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Água Tratada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0" w:val="left"/>
              </w:tabs>
              <w:autoSpaceDE w:val="0"/>
              <w:widowControl/>
              <w:spacing w:line="245" w:lineRule="auto" w:before="48" w:after="0"/>
              <w:ind w:left="124" w:right="144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Afastamento de Esgoto</w:t>
            </w:r>
          </w:p>
        </w:tc>
        <w:tc>
          <w:tcPr>
            <w:tcW w:type="dxa" w:w="2438"/>
            <w:gridSpan w:val="2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Tratamento de Esgoto</w:t>
            </w:r>
          </w:p>
        </w:tc>
      </w:tr>
      <w:tr>
        <w:trPr>
          <w:trHeight w:hRule="exact" w:val="550"/>
        </w:trPr>
        <w:tc>
          <w:tcPr>
            <w:tcW w:type="dxa" w:w="1290"/>
            <w:vMerge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</w:tcPr>
          <w:p/>
        </w:tc>
        <w:tc>
          <w:tcPr>
            <w:tcW w:type="dxa" w:w="1134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350"/>
        </w:trPr>
        <w:tc>
          <w:tcPr>
            <w:tcW w:type="dxa" w:w="204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38,41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30,73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16,51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204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6,44 </w:t>
            </w:r>
          </w:p>
        </w:tc>
        <w:tc>
          <w:tcPr>
            <w:tcW w:type="dxa" w:w="130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25,99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5,15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20,77 </w:t>
            </w:r>
          </w:p>
        </w:tc>
        <w:tc>
          <w:tcPr>
            <w:tcW w:type="dxa" w:w="1134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2,77 </w:t>
            </w:r>
          </w:p>
        </w:tc>
        <w:tc>
          <w:tcPr>
            <w:tcW w:type="dxa" w:w="1304"/>
            <w:tcBorders>
              <w:start w:sz="2.399999999999636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11,19 </w:t>
            </w:r>
          </w:p>
        </w:tc>
      </w:tr>
      <w:tr>
        <w:trPr>
          <w:trHeight w:hRule="exact" w:val="350"/>
        </w:trPr>
        <w:tc>
          <w:tcPr>
            <w:tcW w:type="dxa" w:w="204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10,15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100,19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8,13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80,37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4,38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43,39 </w:t>
            </w:r>
          </w:p>
        </w:tc>
      </w:tr>
      <w:tr>
        <w:trPr>
          <w:trHeight w:hRule="exact" w:val="350"/>
        </w:trPr>
        <w:tc>
          <w:tcPr>
            <w:tcW w:type="dxa" w:w="204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4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12,03 </w:t>
            </w:r>
          </w:p>
        </w:tc>
        <w:tc>
          <w:tcPr>
            <w:tcW w:type="dxa" w:w="130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156,59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9,62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125,07 </w:t>
            </w:r>
          </w:p>
        </w:tc>
        <w:tc>
          <w:tcPr>
            <w:tcW w:type="dxa" w:w="1134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5,18 </w:t>
            </w:r>
          </w:p>
        </w:tc>
        <w:tc>
          <w:tcPr>
            <w:tcW w:type="dxa" w:w="1304"/>
            <w:tcBorders>
              <w:start w:sz="2.399999999999636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67,39 </w:t>
            </w:r>
          </w:p>
        </w:tc>
      </w:tr>
      <w:tr>
        <w:trPr>
          <w:trHeight w:hRule="exact" w:val="350"/>
        </w:trPr>
        <w:tc>
          <w:tcPr>
            <w:tcW w:type="dxa" w:w="204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13,97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234,19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11,16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186,67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6,00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100,19 </w:t>
            </w:r>
          </w:p>
        </w:tc>
      </w:tr>
      <w:tr>
        <w:trPr>
          <w:trHeight w:hRule="exact" w:val="350"/>
        </w:trPr>
        <w:tc>
          <w:tcPr>
            <w:tcW w:type="dxa" w:w="204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17,78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424,69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14,23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340,17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7,63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181,69 </w:t>
            </w:r>
          </w:p>
        </w:tc>
      </w:tr>
    </w:tbl>
    <w:p>
      <w:pPr>
        <w:autoSpaceDN w:val="0"/>
        <w:autoSpaceDE w:val="0"/>
        <w:widowControl/>
        <w:spacing w:line="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hRule="exact" w:val="352"/>
        </w:trPr>
        <w:tc>
          <w:tcPr>
            <w:tcW w:type="dxa" w:w="9360"/>
            <w:gridSpan w:val="7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Pública</w:t>
            </w:r>
          </w:p>
        </w:tc>
      </w:tr>
      <w:tr>
        <w:trPr>
          <w:trHeight w:hRule="exact" w:val="544"/>
        </w:trPr>
        <w:tc>
          <w:tcPr>
            <w:tcW w:type="dxa" w:w="2044"/>
            <w:vMerge w:val="restart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(m³)</w:t>
            </w:r>
          </w:p>
        </w:tc>
        <w:tc>
          <w:tcPr>
            <w:tcW w:type="dxa" w:w="2438"/>
            <w:gridSpan w:val="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Água Tratada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0" w:val="left"/>
              </w:tabs>
              <w:autoSpaceDE w:val="0"/>
              <w:widowControl/>
              <w:spacing w:line="245" w:lineRule="auto" w:before="42" w:after="0"/>
              <w:ind w:left="124" w:right="144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Afastamento de Esgoto</w:t>
            </w:r>
          </w:p>
        </w:tc>
        <w:tc>
          <w:tcPr>
            <w:tcW w:type="dxa" w:w="2438"/>
            <w:gridSpan w:val="2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Tratamento de Esgoto</w:t>
            </w:r>
          </w:p>
        </w:tc>
      </w:tr>
      <w:tr>
        <w:trPr>
          <w:trHeight w:hRule="exact" w:val="548"/>
        </w:trPr>
        <w:tc>
          <w:tcPr>
            <w:tcW w:type="dxa" w:w="1290"/>
            <w:vMerge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</w:tcPr>
          <w:p/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352"/>
        </w:trPr>
        <w:tc>
          <w:tcPr>
            <w:tcW w:type="dxa" w:w="204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41,26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33,03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17,74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48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11,64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75,14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9,32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60,17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5,01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32,36 </w:t>
            </w:r>
          </w:p>
        </w:tc>
      </w:tr>
      <w:tr>
        <w:trPr>
          <w:trHeight w:hRule="exact" w:val="352"/>
        </w:trPr>
        <w:tc>
          <w:tcPr>
            <w:tcW w:type="dxa" w:w="204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40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19,39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230,14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15,51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183,97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8,34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98,96 </w:t>
            </w:r>
          </w:p>
        </w:tc>
      </w:tr>
      <w:tr>
        <w:trPr>
          <w:trHeight w:hRule="exact" w:val="348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23,28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385,74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18,62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308,37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10,02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166,16 </w:t>
            </w:r>
          </w:p>
        </w:tc>
      </w:tr>
      <w:tr>
        <w:trPr>
          <w:trHeight w:hRule="exact" w:val="348"/>
        </w:trPr>
        <w:tc>
          <w:tcPr>
            <w:tcW w:type="dxa" w:w="204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30,34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738,74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24,29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591,87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13,05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317,66 </w:t>
            </w:r>
          </w:p>
        </w:tc>
      </w:tr>
    </w:tbl>
    <w:p>
      <w:pPr>
        <w:autoSpaceDN w:val="0"/>
        <w:autoSpaceDE w:val="0"/>
        <w:widowControl/>
        <w:spacing w:line="3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hRule="exact" w:val="348"/>
        </w:trPr>
        <w:tc>
          <w:tcPr>
            <w:tcW w:type="dxa" w:w="9360"/>
            <w:gridSpan w:val="7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Comercial</w:t>
            </w:r>
          </w:p>
        </w:tc>
      </w:tr>
      <w:tr>
        <w:trPr>
          <w:trHeight w:hRule="exact" w:val="548"/>
        </w:trPr>
        <w:tc>
          <w:tcPr>
            <w:tcW w:type="dxa" w:w="2044"/>
            <w:vMerge w:val="restart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(m³)</w:t>
            </w:r>
          </w:p>
        </w:tc>
        <w:tc>
          <w:tcPr>
            <w:tcW w:type="dxa" w:w="2438"/>
            <w:gridSpan w:val="2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Água Tratada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0" w:val="left"/>
              </w:tabs>
              <w:autoSpaceDE w:val="0"/>
              <w:widowControl/>
              <w:spacing w:line="245" w:lineRule="auto" w:before="48" w:after="0"/>
              <w:ind w:left="124" w:right="144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Afastamento de Esgoto</w:t>
            </w:r>
          </w:p>
        </w:tc>
        <w:tc>
          <w:tcPr>
            <w:tcW w:type="dxa" w:w="2438"/>
            <w:gridSpan w:val="2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Tratamento de Esgoto</w:t>
            </w:r>
          </w:p>
        </w:tc>
      </w:tr>
      <w:tr>
        <w:trPr>
          <w:trHeight w:hRule="exact" w:val="548"/>
        </w:trPr>
        <w:tc>
          <w:tcPr>
            <w:tcW w:type="dxa" w:w="1290"/>
            <w:vMerge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348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69,84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55,86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30,01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2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11,64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46,56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9,32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37,34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5,01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20,09 </w:t>
            </w:r>
          </w:p>
        </w:tc>
      </w:tr>
      <w:tr>
        <w:trPr>
          <w:trHeight w:hRule="exact" w:val="348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18,55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184,76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14,83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147,54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7,99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79,69 </w:t>
            </w:r>
          </w:p>
        </w:tc>
      </w:tr>
      <w:tr>
        <w:trPr>
          <w:trHeight w:hRule="exact" w:val="354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21,80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282,26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17,46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226,44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9,40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121,99 </w:t>
            </w:r>
          </w:p>
        </w:tc>
      </w:tr>
      <w:tr>
        <w:trPr>
          <w:trHeight w:hRule="exact" w:val="346"/>
        </w:trPr>
        <w:tc>
          <w:tcPr>
            <w:tcW w:type="dxa" w:w="2044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4"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25,42 </w:t>
            </w:r>
          </w:p>
        </w:tc>
        <w:tc>
          <w:tcPr>
            <w:tcW w:type="dxa" w:w="1304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427,06 </w:t>
            </w:r>
          </w:p>
        </w:tc>
        <w:tc>
          <w:tcPr>
            <w:tcW w:type="dxa" w:w="1136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20,31 </w:t>
            </w:r>
          </w:p>
        </w:tc>
        <w:tc>
          <w:tcPr>
            <w:tcW w:type="dxa" w:w="1304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340,44 </w:t>
            </w:r>
          </w:p>
        </w:tc>
        <w:tc>
          <w:tcPr>
            <w:tcW w:type="dxa" w:w="1134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10,93 </w:t>
            </w:r>
          </w:p>
        </w:tc>
        <w:tc>
          <w:tcPr>
            <w:tcW w:type="dxa" w:w="1304"/>
            <w:tcBorders>
              <w:start w:sz="2.399999999999636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183,19 </w:t>
            </w:r>
          </w:p>
        </w:tc>
      </w:tr>
      <w:tr>
        <w:trPr>
          <w:trHeight w:hRule="exact" w:val="350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30,63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687,56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24,51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550,44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13,17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295,19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1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224 – 27/12/2017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hRule="exact" w:val="348"/>
        </w:trPr>
        <w:tc>
          <w:tcPr>
            <w:tcW w:type="dxa" w:w="9360"/>
            <w:gridSpan w:val="7"/>
            <w:tcBorders>
              <w:start w:sz="3.2000000000000455" w:val="single" w:color="#000000"/>
              <w:top w:sz="3.199999999999932" w:val="single" w:color="#000000"/>
              <w:end w:sz="3.200000000000727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Comercial em Núcleos Urbanizados</w:t>
            </w:r>
          </w:p>
        </w:tc>
      </w:tr>
      <w:tr>
        <w:trPr>
          <w:trHeight w:hRule="exact" w:val="548"/>
        </w:trPr>
        <w:tc>
          <w:tcPr>
            <w:tcW w:type="dxa" w:w="2044"/>
            <w:vMerge w:val="restart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(m³)</w:t>
            </w:r>
          </w:p>
        </w:tc>
        <w:tc>
          <w:tcPr>
            <w:tcW w:type="dxa" w:w="2438"/>
            <w:gridSpan w:val="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Água Tratada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0" w:val="left"/>
              </w:tabs>
              <w:autoSpaceDE w:val="0"/>
              <w:widowControl/>
              <w:spacing w:line="245" w:lineRule="auto" w:before="48" w:after="0"/>
              <w:ind w:left="124" w:right="144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Afastamento de Esgoto</w:t>
            </w:r>
          </w:p>
        </w:tc>
        <w:tc>
          <w:tcPr>
            <w:tcW w:type="dxa" w:w="2438"/>
            <w:gridSpan w:val="2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Tratamento de Esgoto</w:t>
            </w:r>
          </w:p>
        </w:tc>
      </w:tr>
      <w:tr>
        <w:trPr>
          <w:trHeight w:hRule="exact" w:val="550"/>
        </w:trPr>
        <w:tc>
          <w:tcPr>
            <w:tcW w:type="dxa" w:w="1290"/>
            <w:vMerge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</w:tcPr>
          <w:p/>
        </w:tc>
        <w:tc>
          <w:tcPr>
            <w:tcW w:type="dxa" w:w="1134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350"/>
        </w:trPr>
        <w:tc>
          <w:tcPr>
            <w:tcW w:type="dxa" w:w="204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28,93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23,15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12,43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204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4,82 </w:t>
            </w:r>
          </w:p>
        </w:tc>
        <w:tc>
          <w:tcPr>
            <w:tcW w:type="dxa" w:w="130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19,27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3,85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15,35 </w:t>
            </w:r>
          </w:p>
        </w:tc>
        <w:tc>
          <w:tcPr>
            <w:tcW w:type="dxa" w:w="1134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2,08 </w:t>
            </w:r>
          </w:p>
        </w:tc>
        <w:tc>
          <w:tcPr>
            <w:tcW w:type="dxa" w:w="1304"/>
            <w:tcBorders>
              <w:start w:sz="2.399999999999636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8,37 </w:t>
            </w:r>
          </w:p>
        </w:tc>
      </w:tr>
      <w:tr>
        <w:trPr>
          <w:trHeight w:hRule="exact" w:val="350"/>
        </w:trPr>
        <w:tc>
          <w:tcPr>
            <w:tcW w:type="dxa" w:w="204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7,68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76,47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6,13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60,95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3,30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32,77 </w:t>
            </w:r>
          </w:p>
        </w:tc>
      </w:tr>
      <w:tr>
        <w:trPr>
          <w:trHeight w:hRule="exact" w:val="350"/>
        </w:trPr>
        <w:tc>
          <w:tcPr>
            <w:tcW w:type="dxa" w:w="204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4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9,00 </w:t>
            </w:r>
          </w:p>
        </w:tc>
        <w:tc>
          <w:tcPr>
            <w:tcW w:type="dxa" w:w="130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116,07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93,05 </w:t>
            </w:r>
          </w:p>
        </w:tc>
        <w:tc>
          <w:tcPr>
            <w:tcW w:type="dxa" w:w="1134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3,89 </w:t>
            </w:r>
          </w:p>
        </w:tc>
        <w:tc>
          <w:tcPr>
            <w:tcW w:type="dxa" w:w="1304"/>
            <w:tcBorders>
              <w:start w:sz="2.399999999999636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50,47 </w:t>
            </w:r>
          </w:p>
        </w:tc>
      </w:tr>
      <w:tr>
        <w:trPr>
          <w:trHeight w:hRule="exact" w:val="350"/>
        </w:trPr>
        <w:tc>
          <w:tcPr>
            <w:tcW w:type="dxa" w:w="204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10,51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176,47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8,40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141,05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4,52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75,67 </w:t>
            </w:r>
          </w:p>
        </w:tc>
      </w:tr>
      <w:tr>
        <w:trPr>
          <w:trHeight w:hRule="exact" w:val="350"/>
        </w:trPr>
        <w:tc>
          <w:tcPr>
            <w:tcW w:type="dxa" w:w="204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12,69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285,47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10,15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228,55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5,46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122,67 </w:t>
            </w:r>
          </w:p>
        </w:tc>
      </w:tr>
    </w:tbl>
    <w:p>
      <w:pPr>
        <w:autoSpaceDN w:val="0"/>
        <w:autoSpaceDE w:val="0"/>
        <w:widowControl/>
        <w:spacing w:line="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hRule="exact" w:val="352"/>
        </w:trPr>
        <w:tc>
          <w:tcPr>
            <w:tcW w:type="dxa" w:w="9360"/>
            <w:gridSpan w:val="7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Industrial</w:t>
            </w:r>
          </w:p>
        </w:tc>
      </w:tr>
      <w:tr>
        <w:trPr>
          <w:trHeight w:hRule="exact" w:val="544"/>
        </w:trPr>
        <w:tc>
          <w:tcPr>
            <w:tcW w:type="dxa" w:w="2044"/>
            <w:vMerge w:val="restart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(m³)</w:t>
            </w:r>
          </w:p>
        </w:tc>
        <w:tc>
          <w:tcPr>
            <w:tcW w:type="dxa" w:w="2438"/>
            <w:gridSpan w:val="2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Água Tratada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0" w:val="left"/>
              </w:tabs>
              <w:autoSpaceDE w:val="0"/>
              <w:widowControl/>
              <w:spacing w:line="245" w:lineRule="auto" w:before="42" w:after="0"/>
              <w:ind w:left="124" w:right="144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Afastamento de Esgoto</w:t>
            </w:r>
          </w:p>
        </w:tc>
        <w:tc>
          <w:tcPr>
            <w:tcW w:type="dxa" w:w="2438"/>
            <w:gridSpan w:val="2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Tratamento de Esgoto</w:t>
            </w:r>
          </w:p>
        </w:tc>
      </w:tr>
      <w:tr>
        <w:trPr>
          <w:trHeight w:hRule="exact" w:val="548"/>
        </w:trPr>
        <w:tc>
          <w:tcPr>
            <w:tcW w:type="dxa" w:w="1290"/>
            <w:vMerge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</w:tcPr>
          <w:p/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352"/>
        </w:trPr>
        <w:tc>
          <w:tcPr>
            <w:tcW w:type="dxa" w:w="204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63,75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51,01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27,41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48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6,90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5,25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5,52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4,19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2,97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2,29 </w:t>
            </w:r>
          </w:p>
        </w:tc>
      </w:tr>
      <w:tr>
        <w:trPr>
          <w:trHeight w:hRule="exact" w:val="352"/>
        </w:trPr>
        <w:tc>
          <w:tcPr>
            <w:tcW w:type="dxa" w:w="204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13,97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146,65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11,16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116,99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6,00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62,89 </w:t>
            </w:r>
          </w:p>
        </w:tc>
      </w:tr>
      <w:tr>
        <w:trPr>
          <w:trHeight w:hRule="exact" w:val="348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16,16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212,35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12,93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170,09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6,94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91,09 </w:t>
            </w:r>
          </w:p>
        </w:tc>
      </w:tr>
      <w:tr>
        <w:trPr>
          <w:trHeight w:hRule="exact" w:val="352"/>
        </w:trPr>
        <w:tc>
          <w:tcPr>
            <w:tcW w:type="dxa" w:w="204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18,75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315,95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15,02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253,69 </w:t>
            </w:r>
          </w:p>
        </w:tc>
        <w:tc>
          <w:tcPr>
            <w:tcW w:type="dxa" w:w="1134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8,05 </w:t>
            </w:r>
          </w:p>
        </w:tc>
        <w:tc>
          <w:tcPr>
            <w:tcW w:type="dxa" w:w="13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135,49 </w:t>
            </w:r>
          </w:p>
        </w:tc>
      </w:tr>
      <w:tr>
        <w:trPr>
          <w:trHeight w:hRule="exact" w:val="348"/>
        </w:trPr>
        <w:tc>
          <w:tcPr>
            <w:tcW w:type="dxa" w:w="204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32,75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1.015,95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26,19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812,19 </w:t>
            </w:r>
          </w:p>
        </w:tc>
        <w:tc>
          <w:tcPr>
            <w:tcW w:type="dxa" w:w="113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14,07 </w:t>
            </w:r>
          </w:p>
        </w:tc>
        <w:tc>
          <w:tcPr>
            <w:tcW w:type="dxa" w:w="13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436,49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57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224 – 27/12/2017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1) Tarifas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Tratada da SANASA Campinas são cobradas em forma de cascata, ou seja,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faixa tem um valor em reais. Para facilitar o cálculo, foi apresentada a Parcela a Deduzir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ser utilizada como no exemplo abaixo: </w:t>
      </w:r>
    </w:p>
    <w:p>
      <w:pPr>
        <w:autoSpaceDN w:val="0"/>
        <w:autoSpaceDE w:val="0"/>
        <w:widowControl/>
        <w:spacing w:line="245" w:lineRule="auto" w:before="350" w:after="0"/>
        <w:ind w:left="2268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Padrão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R$ 6,30 = R$ 94,50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R$ 94,50 – R$ 29,09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R$ 65,41 </w:t>
      </w:r>
    </w:p>
    <w:p>
      <w:pPr>
        <w:autoSpaceDN w:val="0"/>
        <w:autoSpaceDE w:val="0"/>
        <w:widowControl/>
        <w:spacing w:line="245" w:lineRule="auto" w:before="350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Tarifas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 e Afastamento de Esgoto e Tarifas de Tratamento de Esgoto da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 (oitenta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</w:t>
      </w:r>
      <w:r>
        <w:rPr>
          <w:rFonts w:ascii="Calibri" w:hAnsi="Calibri" w:eastAsia="Calibri"/>
          <w:b/>
          <w:i w:val="0"/>
          <w:color w:val="000000"/>
          <w:sz w:val="24"/>
        </w:rPr>
        <w:t>43% (quarenta e três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respectivamente, das tarifas dos serviços de abastecimento de água tratada,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3) Tarifas de Água Tratada + Coleta e Afastamento de Esgoto + Tratamento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o exemplo acima (consumo de água = 15 m³), a Tarifa Total (Água +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 + Tratamento de Esgoto) para Categoria Residencial Padrão seria: </w:t>
      </w:r>
    </w:p>
    <w:p>
      <w:pPr>
        <w:autoSpaceDN w:val="0"/>
        <w:autoSpaceDE w:val="0"/>
        <w:widowControl/>
        <w:spacing w:line="245" w:lineRule="auto" w:before="344" w:after="0"/>
        <w:ind w:left="2268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Coleta e Afastamento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R$ 5,04 = R$ 75,60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R$ 75,60 – R$ 23,28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R$ 52,32</w:t>
      </w:r>
    </w:p>
    <w:p>
      <w:pPr>
        <w:autoSpaceDN w:val="0"/>
        <w:autoSpaceDE w:val="0"/>
        <w:widowControl/>
        <w:spacing w:line="245" w:lineRule="auto" w:before="348" w:after="0"/>
        <w:ind w:left="2268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Tratamento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R$ 2,70 = R$ 40,50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R$ 40,50 – R$ 12,42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R$ 28,08</w:t>
      </w:r>
    </w:p>
    <w:p>
      <w:pPr>
        <w:autoSpaceDN w:val="0"/>
        <w:autoSpaceDE w:val="0"/>
        <w:widowControl/>
        <w:spacing w:line="245" w:lineRule="auto" w:before="348" w:after="0"/>
        <w:ind w:left="2268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Água Tratada + Coleta e Afastamento de Esgoto + Tratamento de Esgoto </w:t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R$ 65,41 + R$ 52,32 + R$ 28,08 = R$ 145,81 </w:t>
      </w:r>
    </w:p>
    <w:p>
      <w:pPr>
        <w:autoSpaceDN w:val="0"/>
        <w:autoSpaceDE w:val="0"/>
        <w:widowControl/>
        <w:spacing w:line="245" w:lineRule="auto" w:before="348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que atendam a mais de uma economia/domicílio familiar (Prédios e Condomínios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Residenciais) será feita a divisão do consumo total apurado pelo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economias/domicílios. </w:t>
      </w:r>
    </w:p>
    <w:p>
      <w:pPr>
        <w:autoSpaceDN w:val="0"/>
        <w:autoSpaceDE w:val="0"/>
        <w:widowControl/>
        <w:spacing w:line="245" w:lineRule="auto" w:before="348" w:after="0"/>
        <w:ind w:left="1416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resultado será aplicado nas faixas da Tarifa Residencial Padrão (observada a Tarifa Mínima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10 m³) e, após, multiplicado pela quantidade de economias/domicílios que compõem o prédio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condomínio residencial.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224 – 27/12/2017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referentes à </w:t>
      </w:r>
      <w:r>
        <w:rPr>
          <w:rFonts w:ascii="Calibri" w:hAnsi="Calibri" w:eastAsia="Calibri"/>
          <w:b/>
          <w:i w:val="0"/>
          <w:color w:val="000000"/>
          <w:sz w:val="24"/>
        </w:rPr>
        <w:t>Categoria</w:t>
      </w:r>
      <w:r>
        <w:rPr>
          <w:rFonts w:ascii="Calibri" w:hAnsi="Calibri" w:eastAsia="Calibri"/>
          <w:b/>
          <w:i w:val="0"/>
          <w:color w:val="000000"/>
          <w:sz w:val="24"/>
        </w:rPr>
        <w:t>Residencial Social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aplicadas aos consumidores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atenderem integralmente aos seguintes requisitos: </w:t>
      </w:r>
    </w:p>
    <w:p>
      <w:pPr>
        <w:autoSpaceDN w:val="0"/>
        <w:autoSpaceDE w:val="0"/>
        <w:widowControl/>
        <w:spacing w:line="245" w:lineRule="auto" w:before="300" w:after="0"/>
        <w:ind w:left="1700" w:right="100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Residência unifamiliar (três economias / domicílio);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 cadastrado no Programa Governamental “Bolsa Família” ou atender às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exigidas pelo programa. </w:t>
      </w:r>
    </w:p>
    <w:p>
      <w:pPr>
        <w:autoSpaceDN w:val="0"/>
        <w:autoSpaceDE w:val="0"/>
        <w:widowControl/>
        <w:spacing w:line="245" w:lineRule="auto" w:before="34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recebimento e manutenção do benefício da </w:t>
      </w:r>
      <w:r>
        <w:rPr>
          <w:rFonts w:ascii="Calibri" w:hAnsi="Calibri" w:eastAsia="Calibri"/>
          <w:b/>
          <w:i w:val="0"/>
          <w:color w:val="000000"/>
          <w:sz w:val="24"/>
        </w:rPr>
        <w:t>Tarifa Residencial Social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observar as seguintes condições: </w:t>
      </w:r>
    </w:p>
    <w:p>
      <w:pPr>
        <w:autoSpaceDN w:val="0"/>
        <w:autoSpaceDE w:val="0"/>
        <w:widowControl/>
        <w:spacing w:line="247" w:lineRule="auto" w:before="300" w:after="0"/>
        <w:ind w:left="1700" w:right="100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possuir débitos em aberto com a SANASA Campinas;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Assinar termo de declaração e responsabilidade;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Providenciar a renovação cadastral a cada 12 (doze) meses sob pena de descadastramento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automático, passando então para a tarifa Residencial Padrão. </w:t>
      </w:r>
    </w:p>
    <w:p>
      <w:pPr>
        <w:autoSpaceDN w:val="0"/>
        <w:autoSpaceDE w:val="0"/>
        <w:widowControl/>
        <w:spacing w:line="245" w:lineRule="auto" w:before="348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consumidor de Núcleos Não Urbanizados (Residência Unifamiliar) no momento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individualização passará a usufruir automaticamente da Tarifa Residencial Social pelo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meses. Após esse prazo deverá comprovar os requisitos para o novo cadastro.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não contemplados nos itens acima deverão ser analisados pelo Serviço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 para possível enquadramento. </w:t>
      </w:r>
    </w:p>
    <w:p>
      <w:pPr>
        <w:autoSpaceDN w:val="0"/>
        <w:autoSpaceDE w:val="0"/>
        <w:widowControl/>
        <w:spacing w:line="245" w:lineRule="auto" w:before="344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fontes alternativas de abastecimento de água e desde que haja uso de rede coletora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da SANASA Campinas, a cobrança dos serviços de coleta e afastamento 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terá como base o volume total de água utilizado na respectiva categoria.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87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224 – 27/12/2017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26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224, DE 27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50" w:after="0"/>
        <w:ind w:left="0" w:right="53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0"/>
        <w:ind w:left="27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2.0" w:type="dxa"/>
      </w:tblPr>
      <w:tblGrid>
        <w:gridCol w:w="2257"/>
        <w:gridCol w:w="2257"/>
        <w:gridCol w:w="2257"/>
        <w:gridCol w:w="2257"/>
      </w:tblGrid>
      <w:tr>
        <w:trPr>
          <w:trHeight w:hRule="exact" w:val="324"/>
        </w:trPr>
        <w:tc>
          <w:tcPr>
            <w:tcW w:type="dxa" w:w="1706"/>
            <w:gridSpan w:val="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CÓDIGO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2.400000000000091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6231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/ TROCA HIDRO ELTRO (LAB SANASA) </w:t>
            </w:r>
          </w:p>
        </w:tc>
        <w:tc>
          <w:tcPr>
            <w:tcW w:type="dxa" w:w="139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799,72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6221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ELETRONICO (LAB MOVEL)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187,68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6131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1"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196,33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6141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1"1/2 </w:t>
            </w:r>
          </w:p>
        </w:tc>
        <w:tc>
          <w:tcPr>
            <w:tcW w:type="dxa" w:w="139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392,69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6151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2"3"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785,39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6171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3/4(C/IDM)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351,24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6121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3/4"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98,18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VOLUMETRICO (LAB MOVEL)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187,68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6152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3/4"(RENEGOCIACAO)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187,68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603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VELOCIMETRICO 3/4"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187,68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6211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VOLUMT (LAB SANASA)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307,59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604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572,29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605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1"1/2 CLASSE B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895,98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606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1"1/2,2" CLASSE C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2.531,23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6162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3"E 4"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4.615,92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DE REUSO (PARA RETIRADA)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DE REUSO 14 M3 (PARA ENTREGA)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344,49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DE REUSO 14 M3 (PARA ENTREGA)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344,49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DE REUSO 7 M3 (PARA ENTREGA)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270,67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DE REUSO 7 M3 (PARA ENTREGA)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270,67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(CAMINHAO 14 M)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535,29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(CAMINHAO 14 M) </w:t>
            </w:r>
          </w:p>
        </w:tc>
        <w:tc>
          <w:tcPr>
            <w:tcW w:type="dxa" w:w="139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535,29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(CAMINHAO 7 M)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380,97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(CAMINHAO 15 M)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541,88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17M3 (SOMENTE TRANSPORTE)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443,83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8M3(SOMENTE TRANSPORTE)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327,50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(CAMINHAO 15 M)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541,88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 - 251 A 500M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1.543,05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 - 501 A 1000M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3.086,09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 ATE 250M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771,53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1271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TECNICO-ACIMA 5000M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20.665,82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TECNICO-1001 A 2000M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6.172,19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TECNICO-2001 A 5000M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15.430,49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3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224 – 27/12/2017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2.0" w:type="dxa"/>
      </w:tblPr>
      <w:tblGrid>
        <w:gridCol w:w="2257"/>
        <w:gridCol w:w="2257"/>
        <w:gridCol w:w="2257"/>
        <w:gridCol w:w="2257"/>
      </w:tblGrid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PREVIA SERV. ADM. CANC. F.V.S </w:t>
            </w:r>
          </w:p>
        </w:tc>
        <w:tc>
          <w:tcPr>
            <w:tcW w:type="dxa" w:w="1398"/>
            <w:tcBorders>
              <w:start w:sz="4.0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579,19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 BASICO DE REDE DE AGUA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4.382,16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 BASICO DE REDE DE ESGOTO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4.382,16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 HIDRAULICO COMERCIAL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3.745,95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 HIDRAULICO INDUSTRIAL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5.342,40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 HIDRAULICO RESIDENCIAL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2.626,41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PROJETOS CONCESSIONARIAS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7.188,05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1"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552,58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1"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552,58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1000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141,94 </w:t>
            </w:r>
          </w:p>
        </w:tc>
      </w:tr>
      <w:tr>
        <w:trPr>
          <w:trHeight w:hRule="exact" w:val="330"/>
        </w:trPr>
        <w:tc>
          <w:tcPr>
            <w:tcW w:type="dxa" w:w="568"/>
            <w:tcBorders>
              <w:start w:sz="3.199999999999932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39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141,94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141,94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305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3/4"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273,40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CERT.DE VIABIL.ATEND.CETESB/GRAPROHAB/CEF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549,74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CERT.NEGATIVA/POSITIVA DE FAIXA DE VIELA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19,33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CERT.NEGATIVA/POSITIVA (CONSUMO E REDES)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19,33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INDEVIDA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18,05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INDEVIDA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18,05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INDEVIDA VIST.CAMINHAO ESG FOSSA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127,74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COBRANCA DE EMISSAO DE FATURA INDIVIDUAL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COBRANCA SEG VIA FAT AUTOMATICA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2,46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CONSTRUCOES ACIMA DE 150 M2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166,10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CONSTRUCOES ATE 150 M2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123,16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AGUA FASE PLUG (CAVALETE)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37,74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AGUA RAMAL CX PASSEIO/MURO (OB)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108,87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CORTE/EXTINCAO AGUA RAMAL/FERRULE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178,07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 IRREG FA CADASTRADA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463,45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 IRREG FA CADASTRADA </w:t>
            </w:r>
          </w:p>
        </w:tc>
        <w:tc>
          <w:tcPr>
            <w:tcW w:type="dxa" w:w="139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463,45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REGULARIZACAO IRREGULARIDADE HIDRO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159,18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REGULARIZACAO IRREGULARIDADE LIG.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463,45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ELABORACAO DE PROJETO EXECUTIVO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68.357,34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ATE 8M3) </w:t>
            </w:r>
          </w:p>
        </w:tc>
        <w:tc>
          <w:tcPr>
            <w:tcW w:type="dxa" w:w="139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426,04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ATE 6M3)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406,02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9 A 12M3) </w:t>
            </w:r>
          </w:p>
        </w:tc>
        <w:tc>
          <w:tcPr>
            <w:tcW w:type="dxa" w:w="1398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529,05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9 A 12M3)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529,05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DE VIABILIDADE S/ MODIFICACAO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394,37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DE VIABILIDADE TECNICA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1.971,91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VIABILIDADE TECNICA/C/MODIFICACAO </w:t>
            </w:r>
          </w:p>
        </w:tc>
        <w:tc>
          <w:tcPr>
            <w:tcW w:type="dxa" w:w="1398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788,76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EXAME DE PLANTA LOTEAMENTO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3.506,26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ACIMA DE 5,91M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8.131,44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224 – 27/12/2017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2.0" w:type="dxa"/>
      </w:tblPr>
      <w:tblGrid>
        <w:gridCol w:w="2257"/>
        <w:gridCol w:w="2257"/>
        <w:gridCol w:w="2257"/>
        <w:gridCol w:w="2257"/>
      </w:tblGrid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ATE 2,60M </w:t>
            </w:r>
          </w:p>
        </w:tc>
        <w:tc>
          <w:tcPr>
            <w:tcW w:type="dxa" w:w="1398"/>
            <w:tcBorders>
              <w:start w:sz="4.0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4.067,17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2,61 A 4,40M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5.414,36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4,41 A 5,90M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6.948,06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EXECUCAO CADASTRO TECNICO ATE 100M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1.303,33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EXTINCAO DE LIGACAO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360,09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EXTINCAO DE LIGACAO PROVISORIA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178,07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FRETE P/ CADA VIAGEM PERIMETRO URBANO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193,82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802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FRETE PARA CADA VIAGEM DISTRITOS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387,63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703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GRANDES CONST.N/ SUBDIV.EM ECONOMIA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286,54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 3" X 80MM WS-P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4.615,92 </w:t>
            </w:r>
          </w:p>
        </w:tc>
      </w:tr>
      <w:tr>
        <w:trPr>
          <w:trHeight w:hRule="exact" w:val="330"/>
        </w:trPr>
        <w:tc>
          <w:tcPr>
            <w:tcW w:type="dxa" w:w="568"/>
            <w:tcBorders>
              <w:start w:sz="3.199999999999932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DANIFICADO </w:t>
            </w:r>
          </w:p>
        </w:tc>
        <w:tc>
          <w:tcPr>
            <w:tcW w:type="dxa" w:w="139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187,68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DANIFICADO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187,68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(HIDRO 1 1/2, QN10M3/H CL C)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1.632,91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AGUA QUENTE 3/4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191,16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1"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447,15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3/4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146,52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 MONTE BELO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187,68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187,68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507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"3 E 4"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4.615,92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"1"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572,29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"1"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572,29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"2"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1.190,31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1"1/2"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895,98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1"1/2"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895,98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 1"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628,53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2"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1.190,31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3/4"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327,89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 </w:t>
            </w:r>
          </w:p>
        </w:tc>
        <w:tc>
          <w:tcPr>
            <w:tcW w:type="dxa" w:w="139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572,29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503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572,29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CL B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895,98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504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CL B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895,98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E 2 CL C </w:t>
            </w:r>
          </w:p>
        </w:tc>
        <w:tc>
          <w:tcPr>
            <w:tcW w:type="dxa" w:w="139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2.531,23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3/4"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187,68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3/4" </w:t>
            </w:r>
          </w:p>
        </w:tc>
        <w:tc>
          <w:tcPr>
            <w:tcW w:type="dxa" w:w="1398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187,68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 MONTE BELO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187,68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"2"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1.190,31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3/4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327,89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3/4 </w:t>
            </w:r>
          </w:p>
        </w:tc>
        <w:tc>
          <w:tcPr>
            <w:tcW w:type="dxa" w:w="1398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327,89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SECUNDARIO 3/4"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327,89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LAVAGEM/INST DESCARGA NA REDE DE AGUA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38.626,37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224 – 27/12/2017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2.0" w:type="dxa"/>
      </w:tblPr>
      <w:tblGrid>
        <w:gridCol w:w="2257"/>
        <w:gridCol w:w="2257"/>
        <w:gridCol w:w="2257"/>
        <w:gridCol w:w="2257"/>
      </w:tblGrid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C/REPOSICAO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586,05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C/REPOSICAO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586,05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C/REPOSICAO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372,22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C/REPOSICAO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372,22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S/REPOSICAO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201,19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S/REPOSICAO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415,00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F.V.S.PV S/REPOSICAO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201,19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1241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COM REPOSICAO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2.008,48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COM REPOSICAO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2.008,48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1261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C/REPOSICAO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1.702,77 </w:t>
            </w:r>
          </w:p>
        </w:tc>
      </w:tr>
      <w:tr>
        <w:trPr>
          <w:trHeight w:hRule="exact" w:val="330"/>
        </w:trPr>
        <w:tc>
          <w:tcPr>
            <w:tcW w:type="dxa" w:w="568"/>
            <w:tcBorders>
              <w:start w:sz="3.199999999999932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1262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C/REPOSICAO </w:t>
            </w:r>
          </w:p>
        </w:tc>
        <w:tc>
          <w:tcPr>
            <w:tcW w:type="dxa" w:w="139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1.702,77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S/REPOSICAO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508,43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S/REPOSICAO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508,43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S/REPOSICAO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882,10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S/REPOSICAO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882,10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C/REPOSICAO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1.082,26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C/REPOSICAO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1.082,26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C/REPOSICAO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470,81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C/REPOSICAO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470,81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S/REPOSICAO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201,19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S/REPOSICAO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201,19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S/REPOSICAO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508,99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S/REPOSICAO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508,99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C/REPOSICAO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1.084,26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C/REPOSICAO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1.084,26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C/REPOSICAO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970,93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C/REPOSICAO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970,93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S/REPOSICAO </w:t>
            </w:r>
          </w:p>
        </w:tc>
        <w:tc>
          <w:tcPr>
            <w:tcW w:type="dxa" w:w="139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356,51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S/REPOSICAO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356,51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S/REPOSICAO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843,90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S/REPOSICAO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843,90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C/REPOSICAO </w:t>
            </w:r>
          </w:p>
        </w:tc>
        <w:tc>
          <w:tcPr>
            <w:tcW w:type="dxa" w:w="139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1.679,56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1322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C/REPOSICAO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1.679,56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1341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C/REPOSICAO </w:t>
            </w:r>
          </w:p>
        </w:tc>
        <w:tc>
          <w:tcPr>
            <w:tcW w:type="dxa" w:w="1398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1.374,63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C/REPOSICAO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1.374,63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S/REPOSICAO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447,59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1352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S/REPOSICAO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447,59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1331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S/REPOSICAO </w:t>
            </w:r>
          </w:p>
        </w:tc>
        <w:tc>
          <w:tcPr>
            <w:tcW w:type="dxa" w:w="1398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753,29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S/REPOSICAO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753,29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AGUA (TRAVESSIA AV C/REPOSICAO)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5.091,34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224 – 27/12/2017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2.0" w:type="dxa"/>
      </w:tblPr>
      <w:tblGrid>
        <w:gridCol w:w="2257"/>
        <w:gridCol w:w="2257"/>
        <w:gridCol w:w="2257"/>
        <w:gridCol w:w="2257"/>
      </w:tblGrid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AGUA (TRAVESSIA AV S/REPOSICAO) </w:t>
            </w:r>
          </w:p>
        </w:tc>
        <w:tc>
          <w:tcPr>
            <w:tcW w:type="dxa" w:w="1398"/>
            <w:tcBorders>
              <w:start w:sz="4.0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1.606,71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AGUA (TRAVESSIA RUA C/REPOSICAO)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3.555,48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AGUA (TRAVESSIA RUA S/REPOSICAO)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1.334,67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COLETIVA NUCLEO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1.334,67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S/HIDROMETRO MONTE BELO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237,61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310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1 1/2"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4.861,38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309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1"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4.861,38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603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2" VELOCIMETRICO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7.798,92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3/4"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1.334,67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3/4"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1.334,67 </w:t>
            </w:r>
          </w:p>
        </w:tc>
      </w:tr>
      <w:tr>
        <w:trPr>
          <w:trHeight w:hRule="exact" w:val="330"/>
        </w:trPr>
        <w:tc>
          <w:tcPr>
            <w:tcW w:type="dxa" w:w="568"/>
            <w:tcBorders>
              <w:start w:sz="3.199999999999932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311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3" </w:t>
            </w:r>
          </w:p>
        </w:tc>
        <w:tc>
          <w:tcPr>
            <w:tcW w:type="dxa" w:w="139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13.622,76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(ENTORNO VIRACOPOS)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188,35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RESIDENCIAL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1.334,67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RESIDENCIAL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1.334,67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6"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3.947,27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6"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3.947,27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S/REPOSICAO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415,00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LOTES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1.207,48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MANUAL REGULAMENTACAO DO USO DA F.V.S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DE REMOCAO IRREGULAR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556,88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1.227,70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205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FA SEM CADASTRO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412,59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FA SEM CADASTRO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412,59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1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1.380,89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2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2.761,81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3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5.523,66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1452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1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366,20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1462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2 </w:t>
            </w:r>
          </w:p>
        </w:tc>
        <w:tc>
          <w:tcPr>
            <w:tcW w:type="dxa" w:w="139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732,44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3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1.464,88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1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73,26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1432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2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146,49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3 </w:t>
            </w:r>
          </w:p>
        </w:tc>
        <w:tc>
          <w:tcPr>
            <w:tcW w:type="dxa" w:w="139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439,45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1301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1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276,20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1311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2 </w:t>
            </w:r>
          </w:p>
        </w:tc>
        <w:tc>
          <w:tcPr>
            <w:tcW w:type="dxa" w:w="1398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552,35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3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1.657,07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REFERENTE EFLUENTE IRREGULAR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426,04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USO IRREGULAR FA CADASTRADA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1.227,70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208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USO IRREGULAR FA CADASTRADA </w:t>
            </w:r>
          </w:p>
        </w:tc>
        <w:tc>
          <w:tcPr>
            <w:tcW w:type="dxa" w:w="1398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1.227,70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TECNICAS - BASICO DE AGUA E ESGOTO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597,31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LIG.RAMAL RESIDENCIAL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175,37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224 – 27/12/2017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2.0" w:type="dxa"/>
      </w:tblPr>
      <w:tblGrid>
        <w:gridCol w:w="2257"/>
        <w:gridCol w:w="2257"/>
        <w:gridCol w:w="2257"/>
        <w:gridCol w:w="2257"/>
      </w:tblGrid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</w:t>
            </w:r>
          </w:p>
        </w:tc>
        <w:tc>
          <w:tcPr>
            <w:tcW w:type="dxa" w:w="1398"/>
            <w:tcBorders>
              <w:start w:sz="4.0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1.334,67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COM/IN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902,74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COM/IND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902,74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COMERCIAL/INDUSTRIAL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902,74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COMERCIAL/INDUSTRIAL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902,74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RESIDENCIAL/PUBLICO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1.334,67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RESIDENCIAL/PUBLICO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1.334,67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5161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COL. DE ESG.E LIGACAO (NAO GERA SSE)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961,92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COL.DE ESGOTO E LIGACAO (ENT VIRACOPOS)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982,60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4.669,33 </w:t>
            </w:r>
          </w:p>
        </w:tc>
      </w:tr>
      <w:tr>
        <w:trPr>
          <w:trHeight w:hRule="exact" w:val="330"/>
        </w:trPr>
        <w:tc>
          <w:tcPr>
            <w:tcW w:type="dxa" w:w="568"/>
            <w:tcBorders>
              <w:start w:sz="3.199999999999932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39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4.669,33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4.669,33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6.004,01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6.004,01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6.004,01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AGUA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2.599,94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AGUA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2.599,94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AGUA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2.599,94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AGUA E LIGACAO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3.934,60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AGUA E LIGACAO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3.934,60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AGUA RAMAL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175,37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AGUA FASE PLUG (CAVALETE)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16,33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AGUA RAMAL CX PASSEIO/MURO (0B)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104,68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COM REMOCAO CAIXA MURO (RAMAL)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175,37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5,01 A 6 MT C/CAIXA PADRAO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668,28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713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6,01 A 7 MT C/CAIXA PADRAO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779,65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714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7,01 A 8 MT C/CAIXA PADRAO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891,04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715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8,01 A 9 MT C/CAIXA PADRAO </w:t>
            </w:r>
          </w:p>
        </w:tc>
        <w:tc>
          <w:tcPr>
            <w:tcW w:type="dxa" w:w="139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1.002,36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716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9,01 A 11 MT C/ CAIXA PADRAO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1.113,70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CAV.ATE 5 MT DE ALV P/PADRAO CAIXA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141,94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CAV.ATE 5 MT DE ALV.P/PADRAO CAIXA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141,94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706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5,01 A 6MT ALVENARIA </w:t>
            </w:r>
          </w:p>
        </w:tc>
        <w:tc>
          <w:tcPr>
            <w:tcW w:type="dxa" w:w="139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668,28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707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6,01 A 7 MT ALVENARIA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779,65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708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7,01 A 8 MT ALVENARIA </w:t>
            </w:r>
          </w:p>
        </w:tc>
        <w:tc>
          <w:tcPr>
            <w:tcW w:type="dxa" w:w="1398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891,04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709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8,01 A 9 MT ALVENARIA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1.002,36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710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9,01 A 11 MT ALVENARIA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1.113,70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732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CAIXA PASSEIO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476,05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752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1 E 1 1/2" </w:t>
            </w:r>
          </w:p>
        </w:tc>
        <w:tc>
          <w:tcPr>
            <w:tcW w:type="dxa" w:w="1398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1.860,57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1 E 1 1/2"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1.860,57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2"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3.793,79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224 – 27/12/2017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2.0" w:type="dxa"/>
      </w:tblPr>
      <w:tblGrid>
        <w:gridCol w:w="2257"/>
        <w:gridCol w:w="2257"/>
        <w:gridCol w:w="2257"/>
        <w:gridCol w:w="2257"/>
      </w:tblGrid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3" </w:t>
            </w:r>
          </w:p>
        </w:tc>
        <w:tc>
          <w:tcPr>
            <w:tcW w:type="dxa" w:w="1398"/>
            <w:tcBorders>
              <w:start w:sz="4.0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5.213,43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HIDRO LIG.INDIVIDUALIZADA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28,98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CCO (HABITE-SE) E ALVARA USO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127,74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DE VISTORIA FA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28,98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PARA ALVARA DE USO/ CCO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127,74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VISTORIA P/ CAMINHAO ESG. FOSSA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44,08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800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DA FATURA DE AGUA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2,46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SERV.ADMINISTRATIVOS CANCELAMENTO F.V.S.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579,16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400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SERV.ADMINISTRATIVOS INSTITUICAO F.V.S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579,16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2251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 DE REVISITA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28,98 </w:t>
            </w:r>
          </w:p>
        </w:tc>
      </w:tr>
      <w:tr>
        <w:trPr>
          <w:trHeight w:hRule="exact" w:val="330"/>
        </w:trPr>
        <w:tc>
          <w:tcPr>
            <w:tcW w:type="dxa" w:w="568"/>
            <w:tcBorders>
              <w:start w:sz="3.199999999999932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522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SERVICOS TECNICOS REGULARIZACAO (F.V.S) </w:t>
            </w:r>
          </w:p>
        </w:tc>
        <w:tc>
          <w:tcPr>
            <w:tcW w:type="dxa" w:w="139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150,09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SERVICOS TECNICOS REGULARIZACAO (F.V.S.)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150,09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SOLICITACAO INDEVIDA-FISCALIZACAO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28,98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6101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SUBSTITUICAO DE HIDRO VELOCIMETRICO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187,68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6102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SUBSTITUICAO DE HIDROMETRO VOLUMETRICO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344,42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DECLARACAO ALVARA USO E CCO - HABITE-SE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54,56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DECLARACAO ALVARA USO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54,56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UNIF.SUBDIVISAO DE LOTES-GLEBAS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965,90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UNIFICACAO OU SUBDIVISAO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814,99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700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AGUA CONSUMO ACIMA DE 80 M3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16,82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AGUA CONSUMO DE 10 A 20 M3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442,90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AGUA CONSUMO DE 20 A 30 M3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400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AGUA CONSUMO DE 30 A 40 M3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AGUA CONSUMO DE 40 A 50 M3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12,54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AGUA CONSUMO DE 50 A 80 M3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13,82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6251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VERIFICACAO DE ERRO SIST MED.ESGOTO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1.030,20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CERTIFICACAO CONCLUSAO DE OBRA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217,50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CERTIFICACAO CONCLUSAO OBRA </w:t>
            </w:r>
          </w:p>
        </w:tc>
        <w:tc>
          <w:tcPr>
            <w:tcW w:type="dxa" w:w="139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217,50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ALVARA DE USO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217,50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ALVARA DE USO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217,50 </w:t>
            </w:r>
          </w:p>
        </w:tc>
      </w:tr>
      <w:tr>
        <w:trPr>
          <w:trHeight w:hRule="exact" w:val="328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2171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CAMINHAO ESG.FOSSA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88,18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2161 </w:t>
            </w:r>
          </w:p>
        </w:tc>
        <w:tc>
          <w:tcPr>
            <w:tcW w:type="dxa" w:w="622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INSTALACAO CAIXA PADRAO </w:t>
            </w:r>
          </w:p>
        </w:tc>
        <w:tc>
          <w:tcPr>
            <w:tcW w:type="dxa" w:w="139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28,98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 </w:t>
            </w:r>
          </w:p>
        </w:tc>
        <w:tc>
          <w:tcPr>
            <w:tcW w:type="dxa" w:w="62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99,56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602 </w:t>
            </w:r>
          </w:p>
        </w:tc>
        <w:tc>
          <w:tcPr>
            <w:tcW w:type="dxa" w:w="6224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DISTRITOS </w:t>
            </w:r>
          </w:p>
        </w:tc>
        <w:tc>
          <w:tcPr>
            <w:tcW w:type="dxa" w:w="1398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135,71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62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PARA INDIVIDUALIZACAO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212,90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88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224 – 27/12/2017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