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242, DE 29 DE MAIO DE 2018 </w:t>
      </w:r>
    </w:p>
    <w:p>
      <w:pPr>
        <w:autoSpaceDN w:val="0"/>
        <w:autoSpaceDE w:val="0"/>
        <w:widowControl/>
        <w:spacing w:line="245" w:lineRule="auto" w:before="640" w:after="0"/>
        <w:ind w:left="5672" w:right="135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Rio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Claro - São Paulo 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1418" w:right="135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30,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42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1418" w:right="135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4.129, de 13/10/2010,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Rio Claro ratificou o Protocolo de Intenções,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convertido em Contrato de Consórcio </w:t>
      </w:r>
      <w:r>
        <w:rPr>
          <w:rFonts w:ascii="Calibri" w:hAnsi="Calibri" w:eastAsia="Calibri"/>
          <w:b w:val="0"/>
          <w:i w:val="0"/>
          <w:color w:val="000000"/>
          <w:sz w:val="22"/>
        </w:rPr>
        <w:t>Público,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 delegou as competências municipais de regulação econômica e fiscalização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qualidade da prestação dos serviços públicos de saneamento básico à 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(ARES-PCJ); </w:t>
      </w:r>
    </w:p>
    <w:p>
      <w:pPr>
        <w:autoSpaceDN w:val="0"/>
        <w:autoSpaceDE w:val="0"/>
        <w:widowControl/>
        <w:spacing w:line="245" w:lineRule="auto" w:before="322" w:after="0"/>
        <w:ind w:left="1418" w:right="135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Departamento Autônomo de Água e Esgoto de Rio Claro - DAAE, autarquia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 pelos serviços de abastecimento público e esgotamento sanitário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Rio Claro, em conformidade com a Resolução ARES-PCJ nº 115/2015, solicitou reajuste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das Tarifas de Água e Esgoto e dos Preços Públicos dos demais serviços praticados; </w:t>
      </w:r>
    </w:p>
    <w:p>
      <w:pPr>
        <w:autoSpaceDN w:val="0"/>
        <w:autoSpaceDE w:val="0"/>
        <w:widowControl/>
        <w:spacing w:line="245" w:lineRule="auto" w:before="346" w:after="0"/>
        <w:ind w:left="1418" w:right="135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nº 23/2018 - CRO, concluiu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reajuste dos valores das Tarifas de Água e Esgoto em 2,76% (dois inteiros e setenta e seis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 e dos Preços Públicos dos demais serviços praticados pelo DAAE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2,76% (dois inteiros e setenta e seis centésimos por cento). </w:t>
      </w:r>
    </w:p>
    <w:p>
      <w:pPr>
        <w:autoSpaceDN w:val="0"/>
        <w:autoSpaceDE w:val="0"/>
        <w:widowControl/>
        <w:spacing w:line="245" w:lineRule="auto" w:before="344" w:after="0"/>
        <w:ind w:left="1418" w:right="135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Conselho Municipal de Regulação e Controle Social do Município de Rio Claro, reunido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dia 29 de maio de 2018, analisou e aprovou o conteúdo do Parecer Consolidado nº 23/2018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CRO, inclusive os índices propostos de reajuste dos valores das Tarifas de Água e Esgoto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Preços Públicos dos demais serviços prestados e praticados pelo DAAE Rio Claro;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tarifário, a Diretoria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Executiva da </w:t>
      </w:r>
      <w:r>
        <w:rPr>
          <w:rFonts w:ascii="Calibri" w:hAnsi="Calibri" w:eastAsia="Calibri"/>
          <w:b w:val="0"/>
          <w:i w:val="0"/>
          <w:color w:val="000000"/>
          <w:sz w:val="22"/>
        </w:rPr>
        <w:t>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reunida em 29 de maio de 2018;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19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242 – 29/05/2018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39990" cy="5283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9990" cy="5283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12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4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8" w:right="135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1º. Reajustar os atuais valores das Tarifas de Água e Esgoto praticadas pelo Departamento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Rio Claro - DAAE, em 2,76% (dois inteiros e setenta e seis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cento).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julho de 2018, em todas as faixas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categorias de consumo. </w:t>
      </w:r>
    </w:p>
    <w:p>
      <w:pPr>
        <w:autoSpaceDN w:val="0"/>
        <w:autoSpaceDE w:val="0"/>
        <w:widowControl/>
        <w:spacing w:line="245" w:lineRule="auto" w:before="346" w:after="0"/>
        <w:ind w:left="1418" w:right="135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2º. Fixar os novos valores das Tarifas de Água e Esgoto praticadas pelo Departamento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Rio Claro - DAAE, conforme apresentado na Tabela 1, do Anexo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5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3º.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Autônomo de Água e Esgoto de Rio Claro - DAAE, em 2,76% (dois inteiros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setenta e seis centésimos por cento), a ser aplicado a partir de julho de 2018, conforme Tabela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 do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5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4º. Para fins de divulgação, o Departamento Autônomo de Água e Esgoto de Rio Claro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DAAE, afixará tabela com os novos valores das Tarifas de Água e Esgoto e dos Preços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demais serviços, estabelecidos nesta Resolução, em local de fácil acesso, em seu sítio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Internet e através de mensagens em suas Contas/Faturas. </w:t>
      </w:r>
    </w:p>
    <w:p>
      <w:pPr>
        <w:autoSpaceDN w:val="0"/>
        <w:autoSpaceDE w:val="0"/>
        <w:widowControl/>
        <w:spacing w:line="245" w:lineRule="auto" w:before="346" w:after="0"/>
        <w:ind w:left="1418" w:right="135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5º. Os novos valores, estabelecidos nesta Resolução, somente serão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Autônomo de Água e Esgoto de Rio Claro - DAAE, após 30 (trinta) dias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publicação desta Resolução na imprensa oficial, ou em jornal de circulação no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Rio Claro, conforme determina o art. 39, da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6º. Esta Resolução entrará em vigor na data da sua publicação. </w:t>
      </w:r>
    </w:p>
    <w:p>
      <w:pPr>
        <w:autoSpaceDN w:val="0"/>
        <w:autoSpaceDE w:val="0"/>
        <w:widowControl/>
        <w:spacing w:line="245" w:lineRule="auto" w:before="932" w:after="0"/>
        <w:ind w:left="4608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268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242 – 29/05/2018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39990" cy="5283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9990" cy="5283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12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242, DE 29 DE MAIO DE 2018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29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40.0" w:type="dxa"/>
      </w:tblPr>
      <w:tblGrid>
        <w:gridCol w:w="2091"/>
        <w:gridCol w:w="2091"/>
        <w:gridCol w:w="2091"/>
        <w:gridCol w:w="2091"/>
        <w:gridCol w:w="2091"/>
      </w:tblGrid>
      <w:tr>
        <w:trPr>
          <w:trHeight w:hRule="exact" w:val="310"/>
        </w:trPr>
        <w:tc>
          <w:tcPr>
            <w:tcW w:type="dxa" w:w="8828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I - RESIDENCIAL </w:t>
            </w:r>
          </w:p>
        </w:tc>
      </w:tr>
      <w:tr>
        <w:trPr>
          <w:trHeight w:hRule="exact" w:val="310"/>
        </w:trPr>
        <w:tc>
          <w:tcPr>
            <w:tcW w:type="dxa" w:w="261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4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476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(R$) </w:t>
            </w:r>
          </w:p>
        </w:tc>
      </w:tr>
      <w:tr>
        <w:trPr>
          <w:trHeight w:hRule="exact" w:val="310"/>
        </w:trPr>
        <w:tc>
          <w:tcPr>
            <w:tcW w:type="dxa" w:w="2091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2091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167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(R$) </w:t>
            </w:r>
          </w:p>
        </w:tc>
      </w:tr>
      <w:tr>
        <w:trPr>
          <w:trHeight w:hRule="exact" w:val="312"/>
        </w:trPr>
        <w:tc>
          <w:tcPr>
            <w:tcW w:type="dxa" w:w="26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45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5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19,37 </w:t>
            </w:r>
          </w:p>
        </w:tc>
        <w:tc>
          <w:tcPr>
            <w:tcW w:type="dxa" w:w="167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19,37 </w:t>
            </w:r>
          </w:p>
        </w:tc>
        <w:tc>
          <w:tcPr>
            <w:tcW w:type="dxa" w:w="156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38,74 </w:t>
            </w:r>
          </w:p>
        </w:tc>
      </w:tr>
      <w:tr>
        <w:trPr>
          <w:trHeight w:hRule="exact" w:val="310"/>
        </w:trPr>
        <w:tc>
          <w:tcPr>
            <w:tcW w:type="dxa" w:w="261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45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3,94 </w:t>
            </w:r>
          </w:p>
        </w:tc>
        <w:tc>
          <w:tcPr>
            <w:tcW w:type="dxa" w:w="167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3,94 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7,88 </w:t>
            </w:r>
          </w:p>
        </w:tc>
      </w:tr>
      <w:tr>
        <w:trPr>
          <w:trHeight w:hRule="exact" w:val="310"/>
        </w:trPr>
        <w:tc>
          <w:tcPr>
            <w:tcW w:type="dxa" w:w="261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50 </w:t>
            </w:r>
          </w:p>
        </w:tc>
        <w:tc>
          <w:tcPr>
            <w:tcW w:type="dxa" w:w="145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5,90 </w:t>
            </w:r>
          </w:p>
        </w:tc>
        <w:tc>
          <w:tcPr>
            <w:tcW w:type="dxa" w:w="167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5,90 </w:t>
            </w:r>
          </w:p>
        </w:tc>
        <w:tc>
          <w:tcPr>
            <w:tcW w:type="dxa" w:w="156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11,80 </w:t>
            </w:r>
          </w:p>
        </w:tc>
      </w:tr>
      <w:tr>
        <w:trPr>
          <w:trHeight w:hRule="exact" w:val="310"/>
        </w:trPr>
        <w:tc>
          <w:tcPr>
            <w:tcW w:type="dxa" w:w="26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100 </w:t>
            </w:r>
          </w:p>
        </w:tc>
        <w:tc>
          <w:tcPr>
            <w:tcW w:type="dxa" w:w="14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8,52 </w:t>
            </w:r>
          </w:p>
        </w:tc>
        <w:tc>
          <w:tcPr>
            <w:tcW w:type="dxa" w:w="1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8,52 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17,04 </w:t>
            </w:r>
          </w:p>
        </w:tc>
      </w:tr>
      <w:tr>
        <w:trPr>
          <w:trHeight w:hRule="exact" w:val="310"/>
        </w:trPr>
        <w:tc>
          <w:tcPr>
            <w:tcW w:type="dxa" w:w="26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14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9,81 </w:t>
            </w:r>
          </w:p>
        </w:tc>
        <w:tc>
          <w:tcPr>
            <w:tcW w:type="dxa" w:w="1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9,81 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19,62 </w:t>
            </w:r>
          </w:p>
        </w:tc>
      </w:tr>
    </w:tbl>
    <w:p>
      <w:pPr>
        <w:autoSpaceDN w:val="0"/>
        <w:autoSpaceDE w:val="0"/>
        <w:widowControl/>
        <w:spacing w:line="3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40.0" w:type="dxa"/>
      </w:tblPr>
      <w:tblGrid>
        <w:gridCol w:w="2091"/>
        <w:gridCol w:w="2091"/>
        <w:gridCol w:w="2091"/>
        <w:gridCol w:w="2091"/>
        <w:gridCol w:w="2091"/>
      </w:tblGrid>
      <w:tr>
        <w:trPr>
          <w:trHeight w:hRule="exact" w:val="310"/>
        </w:trPr>
        <w:tc>
          <w:tcPr>
            <w:tcW w:type="dxa" w:w="8828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II - COMERCIAL </w:t>
            </w:r>
          </w:p>
        </w:tc>
      </w:tr>
      <w:tr>
        <w:trPr>
          <w:trHeight w:hRule="exact" w:val="310"/>
        </w:trPr>
        <w:tc>
          <w:tcPr>
            <w:tcW w:type="dxa" w:w="261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4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476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(R$) </w:t>
            </w:r>
          </w:p>
        </w:tc>
      </w:tr>
      <w:tr>
        <w:trPr>
          <w:trHeight w:hRule="exact" w:val="310"/>
        </w:trPr>
        <w:tc>
          <w:tcPr>
            <w:tcW w:type="dxa" w:w="2091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091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167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56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(R$) </w:t>
            </w:r>
          </w:p>
        </w:tc>
      </w:tr>
      <w:tr>
        <w:trPr>
          <w:trHeight w:hRule="exact" w:val="310"/>
        </w:trPr>
        <w:tc>
          <w:tcPr>
            <w:tcW w:type="dxa" w:w="26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15 (mínimo) </w:t>
            </w:r>
          </w:p>
        </w:tc>
        <w:tc>
          <w:tcPr>
            <w:tcW w:type="dxa" w:w="14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51,71 </w:t>
            </w:r>
          </w:p>
        </w:tc>
        <w:tc>
          <w:tcPr>
            <w:tcW w:type="dxa" w:w="1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51,71 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103,42 </w:t>
            </w:r>
          </w:p>
        </w:tc>
      </w:tr>
      <w:tr>
        <w:trPr>
          <w:trHeight w:hRule="exact" w:val="310"/>
        </w:trPr>
        <w:tc>
          <w:tcPr>
            <w:tcW w:type="dxa" w:w="26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30 </w:t>
            </w:r>
          </w:p>
        </w:tc>
        <w:tc>
          <w:tcPr>
            <w:tcW w:type="dxa" w:w="14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6,59 </w:t>
            </w:r>
          </w:p>
        </w:tc>
        <w:tc>
          <w:tcPr>
            <w:tcW w:type="dxa" w:w="1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6,59 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13,18 </w:t>
            </w:r>
          </w:p>
        </w:tc>
      </w:tr>
      <w:tr>
        <w:trPr>
          <w:trHeight w:hRule="exact" w:val="310"/>
        </w:trPr>
        <w:tc>
          <w:tcPr>
            <w:tcW w:type="dxa" w:w="26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4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9,81 </w:t>
            </w:r>
          </w:p>
        </w:tc>
        <w:tc>
          <w:tcPr>
            <w:tcW w:type="dxa" w:w="1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9,81 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19,62 </w:t>
            </w:r>
          </w:p>
        </w:tc>
      </w:tr>
      <w:tr>
        <w:trPr>
          <w:trHeight w:hRule="exact" w:val="310"/>
        </w:trPr>
        <w:tc>
          <w:tcPr>
            <w:tcW w:type="dxa" w:w="26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100 </w:t>
            </w:r>
          </w:p>
        </w:tc>
        <w:tc>
          <w:tcPr>
            <w:tcW w:type="dxa" w:w="14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11,86 </w:t>
            </w:r>
          </w:p>
        </w:tc>
        <w:tc>
          <w:tcPr>
            <w:tcW w:type="dxa" w:w="1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11,86 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23,72 </w:t>
            </w:r>
          </w:p>
        </w:tc>
      </w:tr>
      <w:tr>
        <w:trPr>
          <w:trHeight w:hRule="exact" w:val="310"/>
        </w:trPr>
        <w:tc>
          <w:tcPr>
            <w:tcW w:type="dxa" w:w="26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14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13,15 </w:t>
            </w:r>
          </w:p>
        </w:tc>
        <w:tc>
          <w:tcPr>
            <w:tcW w:type="dxa" w:w="1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13,15 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26,30 </w:t>
            </w:r>
          </w:p>
        </w:tc>
      </w:tr>
    </w:tbl>
    <w:p>
      <w:pPr>
        <w:autoSpaceDN w:val="0"/>
        <w:autoSpaceDE w:val="0"/>
        <w:widowControl/>
        <w:spacing w:line="3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40.0" w:type="dxa"/>
      </w:tblPr>
      <w:tblGrid>
        <w:gridCol w:w="2091"/>
        <w:gridCol w:w="2091"/>
        <w:gridCol w:w="2091"/>
        <w:gridCol w:w="2091"/>
        <w:gridCol w:w="2091"/>
      </w:tblGrid>
      <w:tr>
        <w:trPr>
          <w:trHeight w:hRule="exact" w:val="310"/>
        </w:trPr>
        <w:tc>
          <w:tcPr>
            <w:tcW w:type="dxa" w:w="8828"/>
            <w:gridSpan w:val="5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III - INDUSTRIAL </w:t>
            </w:r>
          </w:p>
        </w:tc>
      </w:tr>
      <w:tr>
        <w:trPr>
          <w:trHeight w:hRule="exact" w:val="310"/>
        </w:trPr>
        <w:tc>
          <w:tcPr>
            <w:tcW w:type="dxa" w:w="261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4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476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(R$) </w:t>
            </w:r>
          </w:p>
        </w:tc>
      </w:tr>
      <w:tr>
        <w:trPr>
          <w:trHeight w:hRule="exact" w:val="310"/>
        </w:trPr>
        <w:tc>
          <w:tcPr>
            <w:tcW w:type="dxa" w:w="2091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091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1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(R$) </w:t>
            </w:r>
          </w:p>
        </w:tc>
      </w:tr>
      <w:tr>
        <w:trPr>
          <w:trHeight w:hRule="exact" w:val="312"/>
        </w:trPr>
        <w:tc>
          <w:tcPr>
            <w:tcW w:type="dxa" w:w="26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15 (mínimo) </w:t>
            </w:r>
          </w:p>
        </w:tc>
        <w:tc>
          <w:tcPr>
            <w:tcW w:type="dxa" w:w="14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98,51 </w:t>
            </w:r>
          </w:p>
        </w:tc>
        <w:tc>
          <w:tcPr>
            <w:tcW w:type="dxa" w:w="1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98,51 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197,02 </w:t>
            </w:r>
          </w:p>
        </w:tc>
      </w:tr>
      <w:tr>
        <w:trPr>
          <w:trHeight w:hRule="exact" w:val="310"/>
        </w:trPr>
        <w:tc>
          <w:tcPr>
            <w:tcW w:type="dxa" w:w="26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50 </w:t>
            </w:r>
          </w:p>
        </w:tc>
        <w:tc>
          <w:tcPr>
            <w:tcW w:type="dxa" w:w="14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10,02 </w:t>
            </w:r>
          </w:p>
        </w:tc>
        <w:tc>
          <w:tcPr>
            <w:tcW w:type="dxa" w:w="1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10,02 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20,04 </w:t>
            </w:r>
          </w:p>
        </w:tc>
      </w:tr>
      <w:tr>
        <w:trPr>
          <w:trHeight w:hRule="exact" w:val="308"/>
        </w:trPr>
        <w:tc>
          <w:tcPr>
            <w:tcW w:type="dxa" w:w="26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500 </w:t>
            </w:r>
          </w:p>
        </w:tc>
        <w:tc>
          <w:tcPr>
            <w:tcW w:type="dxa" w:w="14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15,60 </w:t>
            </w:r>
          </w:p>
        </w:tc>
        <w:tc>
          <w:tcPr>
            <w:tcW w:type="dxa" w:w="167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15,60 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31,20 </w:t>
            </w:r>
          </w:p>
        </w:tc>
      </w:tr>
      <w:tr>
        <w:trPr>
          <w:trHeight w:hRule="exact" w:val="312"/>
        </w:trPr>
        <w:tc>
          <w:tcPr>
            <w:tcW w:type="dxa" w:w="26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500 </w:t>
            </w:r>
          </w:p>
        </w:tc>
        <w:tc>
          <w:tcPr>
            <w:tcW w:type="dxa" w:w="14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16,72 </w:t>
            </w:r>
          </w:p>
        </w:tc>
        <w:tc>
          <w:tcPr>
            <w:tcW w:type="dxa" w:w="167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16,72 </w:t>
            </w:r>
          </w:p>
        </w:tc>
        <w:tc>
          <w:tcPr>
            <w:tcW w:type="dxa" w:w="15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33,44 </w:t>
            </w:r>
          </w:p>
        </w:tc>
      </w:tr>
    </w:tbl>
    <w:p>
      <w:pPr>
        <w:autoSpaceDN w:val="0"/>
        <w:autoSpaceDE w:val="0"/>
        <w:widowControl/>
        <w:spacing w:line="197" w:lineRule="auto" w:before="64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Nota: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valores das Tarifas de Esgoto correspondem a 100% dos valores das Tarifas de Água.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6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242 – 29/05/2018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39990" cy="52832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9990" cy="5283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12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7" w:lineRule="auto" w:before="340" w:after="592"/>
        <w:ind w:left="2736" w:right="259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242, DE 29 DE MAIO DE 2018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2 - VALORES DOS PREÇOS PÚBLICOS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0.0" w:type="dxa"/>
      </w:tblPr>
      <w:tblGrid>
        <w:gridCol w:w="3485"/>
        <w:gridCol w:w="3485"/>
        <w:gridCol w:w="3485"/>
      </w:tblGrid>
      <w:tr>
        <w:trPr>
          <w:trHeight w:hRule="exact" w:val="352"/>
        </w:trPr>
        <w:tc>
          <w:tcPr>
            <w:tcW w:type="dxa" w:w="4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N° </w:t>
            </w:r>
          </w:p>
        </w:tc>
        <w:tc>
          <w:tcPr>
            <w:tcW w:type="dxa" w:w="54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SERVIÇOS DE LIGAÇÃO E CORRELATOS </w:t>
            </w:r>
          </w:p>
        </w:tc>
        <w:tc>
          <w:tcPr>
            <w:tcW w:type="dxa" w:w="25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VALOR (EM R$) </w:t>
            </w:r>
          </w:p>
        </w:tc>
      </w:tr>
      <w:tr>
        <w:trPr>
          <w:trHeight w:hRule="exact" w:val="350"/>
        </w:trPr>
        <w:tc>
          <w:tcPr>
            <w:tcW w:type="dxa" w:w="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 </w:t>
            </w:r>
          </w:p>
        </w:tc>
        <w:tc>
          <w:tcPr>
            <w:tcW w:type="dxa" w:w="5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Ligação de água remanejada 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1.174,01 </w:t>
            </w:r>
          </w:p>
        </w:tc>
      </w:tr>
      <w:tr>
        <w:trPr>
          <w:trHeight w:hRule="exact" w:val="346"/>
        </w:trPr>
        <w:tc>
          <w:tcPr>
            <w:tcW w:type="dxa" w:w="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 </w:t>
            </w:r>
          </w:p>
        </w:tc>
        <w:tc>
          <w:tcPr>
            <w:tcW w:type="dxa" w:w="5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Ligação de água no pavimento 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860,87 </w:t>
            </w:r>
          </w:p>
        </w:tc>
      </w:tr>
      <w:tr>
        <w:trPr>
          <w:trHeight w:hRule="exact" w:val="350"/>
        </w:trPr>
        <w:tc>
          <w:tcPr>
            <w:tcW w:type="dxa" w:w="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 </w:t>
            </w:r>
          </w:p>
        </w:tc>
        <w:tc>
          <w:tcPr>
            <w:tcW w:type="dxa" w:w="5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Ligação de água na terra 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606,56 </w:t>
            </w:r>
          </w:p>
        </w:tc>
      </w:tr>
      <w:tr>
        <w:trPr>
          <w:trHeight w:hRule="exact" w:val="352"/>
        </w:trPr>
        <w:tc>
          <w:tcPr>
            <w:tcW w:type="dxa" w:w="4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 </w:t>
            </w:r>
          </w:p>
        </w:tc>
        <w:tc>
          <w:tcPr>
            <w:tcW w:type="dxa" w:w="54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Liberação de água remanejada com padronização 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372,05 </w:t>
            </w:r>
          </w:p>
        </w:tc>
      </w:tr>
      <w:tr>
        <w:trPr>
          <w:trHeight w:hRule="exact" w:val="352"/>
        </w:trPr>
        <w:tc>
          <w:tcPr>
            <w:tcW w:type="dxa" w:w="4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 </w:t>
            </w:r>
          </w:p>
        </w:tc>
        <w:tc>
          <w:tcPr>
            <w:tcW w:type="dxa" w:w="54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Ligação esgoto no pavimento </w:t>
            </w:r>
          </w:p>
        </w:tc>
        <w:tc>
          <w:tcPr>
            <w:tcW w:type="dxa" w:w="25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765,17 </w:t>
            </w:r>
          </w:p>
        </w:tc>
      </w:tr>
      <w:tr>
        <w:trPr>
          <w:trHeight w:hRule="exact" w:val="350"/>
        </w:trPr>
        <w:tc>
          <w:tcPr>
            <w:tcW w:type="dxa" w:w="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 </w:t>
            </w:r>
          </w:p>
        </w:tc>
        <w:tc>
          <w:tcPr>
            <w:tcW w:type="dxa" w:w="5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Ligação esgoto na terra 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434,54 </w:t>
            </w:r>
          </w:p>
        </w:tc>
      </w:tr>
      <w:tr>
        <w:trPr>
          <w:trHeight w:hRule="exact" w:val="350"/>
        </w:trPr>
        <w:tc>
          <w:tcPr>
            <w:tcW w:type="dxa" w:w="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 </w:t>
            </w:r>
          </w:p>
        </w:tc>
        <w:tc>
          <w:tcPr>
            <w:tcW w:type="dxa" w:w="5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Religação / reativação de água na rede 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Vide Ligação Nova </w:t>
            </w:r>
          </w:p>
        </w:tc>
      </w:tr>
      <w:tr>
        <w:trPr>
          <w:trHeight w:hRule="exact" w:val="346"/>
        </w:trPr>
        <w:tc>
          <w:tcPr>
            <w:tcW w:type="dxa" w:w="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 </w:t>
            </w:r>
          </w:p>
        </w:tc>
        <w:tc>
          <w:tcPr>
            <w:tcW w:type="dxa" w:w="5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Padronização da ligação 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372,05 </w:t>
            </w:r>
          </w:p>
        </w:tc>
      </w:tr>
      <w:tr>
        <w:trPr>
          <w:trHeight w:hRule="exact" w:val="350"/>
        </w:trPr>
        <w:tc>
          <w:tcPr>
            <w:tcW w:type="dxa" w:w="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 </w:t>
            </w:r>
          </w:p>
        </w:tc>
        <w:tc>
          <w:tcPr>
            <w:tcW w:type="dxa" w:w="5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Vistoria técnica para padronização (por visita técnica) 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58,09 </w:t>
            </w:r>
          </w:p>
        </w:tc>
      </w:tr>
      <w:tr>
        <w:trPr>
          <w:trHeight w:hRule="exact" w:val="352"/>
        </w:trPr>
        <w:tc>
          <w:tcPr>
            <w:tcW w:type="dxa" w:w="4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10 </w:t>
            </w:r>
          </w:p>
        </w:tc>
        <w:tc>
          <w:tcPr>
            <w:tcW w:type="dxa" w:w="54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10 Reparo asfáltico (por m²- limitado a 10 m²) 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92,80 </w:t>
            </w:r>
          </w:p>
        </w:tc>
      </w:tr>
      <w:tr>
        <w:trPr>
          <w:trHeight w:hRule="exact" w:val="352"/>
        </w:trPr>
        <w:tc>
          <w:tcPr>
            <w:tcW w:type="dxa" w:w="4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 </w:t>
            </w:r>
          </w:p>
        </w:tc>
        <w:tc>
          <w:tcPr>
            <w:tcW w:type="dxa" w:w="54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 Reparo de calçada (por m² - limitado a 3 m²) </w:t>
            </w:r>
          </w:p>
        </w:tc>
        <w:tc>
          <w:tcPr>
            <w:tcW w:type="dxa" w:w="25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89,47 </w:t>
            </w:r>
          </w:p>
        </w:tc>
      </w:tr>
      <w:tr>
        <w:trPr>
          <w:trHeight w:hRule="exact" w:val="350"/>
        </w:trPr>
        <w:tc>
          <w:tcPr>
            <w:tcW w:type="dxa" w:w="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12 </w:t>
            </w:r>
          </w:p>
        </w:tc>
        <w:tc>
          <w:tcPr>
            <w:tcW w:type="dxa" w:w="5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12 Materiais excedentes ou diferenciados na ligação 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Por Material </w:t>
            </w:r>
          </w:p>
        </w:tc>
      </w:tr>
      <w:tr>
        <w:trPr>
          <w:trHeight w:hRule="exact" w:val="350"/>
        </w:trPr>
        <w:tc>
          <w:tcPr>
            <w:tcW w:type="dxa" w:w="4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13 </w:t>
            </w:r>
          </w:p>
        </w:tc>
        <w:tc>
          <w:tcPr>
            <w:tcW w:type="dxa" w:w="549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13 Ligações especiais acima de 3/4" 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Conforme Orçamento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0.0" w:type="dxa"/>
      </w:tblPr>
      <w:tblGrid>
        <w:gridCol w:w="3485"/>
        <w:gridCol w:w="3485"/>
        <w:gridCol w:w="3485"/>
      </w:tblGrid>
      <w:tr>
        <w:trPr>
          <w:trHeight w:hRule="exact" w:val="350"/>
        </w:trPr>
        <w:tc>
          <w:tcPr>
            <w:tcW w:type="dxa" w:w="4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N° </w:t>
            </w:r>
          </w:p>
        </w:tc>
        <w:tc>
          <w:tcPr>
            <w:tcW w:type="dxa" w:w="54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INDIVIDUALIZAÇÃO DO SERVIÇO DE ÁGUA </w:t>
            </w:r>
          </w:p>
        </w:tc>
        <w:tc>
          <w:tcPr>
            <w:tcW w:type="dxa" w:w="25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VALOR (EM R$) </w:t>
            </w:r>
          </w:p>
        </w:tc>
      </w:tr>
      <w:tr>
        <w:trPr>
          <w:trHeight w:hRule="exact" w:val="348"/>
        </w:trPr>
        <w:tc>
          <w:tcPr>
            <w:tcW w:type="dxa" w:w="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14 </w:t>
            </w:r>
          </w:p>
        </w:tc>
        <w:tc>
          <w:tcPr>
            <w:tcW w:type="dxa" w:w="5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14 Vistoria técnica de individuação (por visita técnica) 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133,30 </w:t>
            </w:r>
          </w:p>
        </w:tc>
      </w:tr>
      <w:tr>
        <w:trPr>
          <w:trHeight w:hRule="exact" w:val="574"/>
        </w:trPr>
        <w:tc>
          <w:tcPr>
            <w:tcW w:type="dxa" w:w="4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 </w:t>
            </w:r>
          </w:p>
        </w:tc>
        <w:tc>
          <w:tcPr>
            <w:tcW w:type="dxa" w:w="54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Aprovação da individualização com projeto existente (por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economia) 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2,44 </w:t>
            </w:r>
          </w:p>
        </w:tc>
      </w:tr>
      <w:tr>
        <w:trPr>
          <w:trHeight w:hRule="exact" w:val="572"/>
        </w:trPr>
        <w:tc>
          <w:tcPr>
            <w:tcW w:type="dxa" w:w="4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 </w:t>
            </w:r>
          </w:p>
        </w:tc>
        <w:tc>
          <w:tcPr>
            <w:tcW w:type="dxa" w:w="54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Aprovação da individualização sem projeto (por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economia) </w:t>
            </w:r>
          </w:p>
        </w:tc>
        <w:tc>
          <w:tcPr>
            <w:tcW w:type="dxa" w:w="25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4,85 </w:t>
            </w:r>
          </w:p>
        </w:tc>
      </w:tr>
      <w:tr>
        <w:trPr>
          <w:trHeight w:hRule="exact" w:val="352"/>
        </w:trPr>
        <w:tc>
          <w:tcPr>
            <w:tcW w:type="dxa" w:w="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17 </w:t>
            </w:r>
          </w:p>
        </w:tc>
        <w:tc>
          <w:tcPr>
            <w:tcW w:type="dxa" w:w="5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17 Caixas-padrão e hidrômetros especiais 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Conforme Orçamento </w:t>
            </w:r>
          </w:p>
        </w:tc>
      </w:tr>
      <w:tr>
        <w:trPr>
          <w:trHeight w:hRule="exact" w:val="350"/>
        </w:trPr>
        <w:tc>
          <w:tcPr>
            <w:tcW w:type="dxa" w:w="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18 </w:t>
            </w:r>
          </w:p>
        </w:tc>
        <w:tc>
          <w:tcPr>
            <w:tcW w:type="dxa" w:w="5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18 Intervenções especiais 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Conforme Orçamento </w:t>
            </w:r>
          </w:p>
        </w:tc>
      </w:tr>
    </w:tbl>
    <w:p>
      <w:pPr>
        <w:autoSpaceDN w:val="0"/>
        <w:autoSpaceDE w:val="0"/>
        <w:widowControl/>
        <w:spacing w:line="2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0.0" w:type="dxa"/>
      </w:tblPr>
      <w:tblGrid>
        <w:gridCol w:w="3485"/>
        <w:gridCol w:w="3485"/>
        <w:gridCol w:w="3485"/>
      </w:tblGrid>
      <w:tr>
        <w:trPr>
          <w:trHeight w:hRule="exact" w:val="350"/>
        </w:trPr>
        <w:tc>
          <w:tcPr>
            <w:tcW w:type="dxa" w:w="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N° </w:t>
            </w:r>
          </w:p>
        </w:tc>
        <w:tc>
          <w:tcPr>
            <w:tcW w:type="dxa" w:w="5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SERVIÇOS AUXILIARES 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VALOR (EM R$) </w:t>
            </w:r>
          </w:p>
        </w:tc>
      </w:tr>
      <w:tr>
        <w:trPr>
          <w:trHeight w:hRule="exact" w:val="350"/>
        </w:trPr>
        <w:tc>
          <w:tcPr>
            <w:tcW w:type="dxa" w:w="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19 </w:t>
            </w:r>
          </w:p>
        </w:tc>
        <w:tc>
          <w:tcPr>
            <w:tcW w:type="dxa" w:w="5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19 Retirada de água tratada com caminhão até 15m³ 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127,33 </w:t>
            </w:r>
          </w:p>
        </w:tc>
      </w:tr>
      <w:tr>
        <w:trPr>
          <w:trHeight w:hRule="exact" w:val="350"/>
        </w:trPr>
        <w:tc>
          <w:tcPr>
            <w:tcW w:type="dxa" w:w="46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20 </w:t>
            </w:r>
          </w:p>
        </w:tc>
        <w:tc>
          <w:tcPr>
            <w:tcW w:type="dxa" w:w="549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20 Retirada de água bruta por m³ 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3,37 </w:t>
            </w:r>
          </w:p>
        </w:tc>
      </w:tr>
      <w:tr>
        <w:trPr>
          <w:trHeight w:hRule="exact" w:val="350"/>
        </w:trPr>
        <w:tc>
          <w:tcPr>
            <w:tcW w:type="dxa" w:w="46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21 </w:t>
            </w:r>
          </w:p>
        </w:tc>
        <w:tc>
          <w:tcPr>
            <w:tcW w:type="dxa" w:w="549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21 Serviço de entrega - caminhão pipa urbano até 15 m² </w:t>
            </w:r>
          </w:p>
        </w:tc>
        <w:tc>
          <w:tcPr>
            <w:tcW w:type="dxa" w:w="255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202,34 </w:t>
            </w:r>
          </w:p>
        </w:tc>
      </w:tr>
      <w:tr>
        <w:trPr>
          <w:trHeight w:hRule="exact" w:val="570"/>
        </w:trPr>
        <w:tc>
          <w:tcPr>
            <w:tcW w:type="dxa" w:w="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22 </w:t>
            </w:r>
          </w:p>
        </w:tc>
        <w:tc>
          <w:tcPr>
            <w:tcW w:type="dxa" w:w="5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Serviço de entrega - caminhão pipa distritos e zona rural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até 15 m² 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286,35 </w:t>
            </w:r>
          </w:p>
        </w:tc>
      </w:tr>
      <w:tr>
        <w:trPr>
          <w:trHeight w:hRule="exact" w:val="352"/>
        </w:trPr>
        <w:tc>
          <w:tcPr>
            <w:tcW w:type="dxa" w:w="4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23 </w:t>
            </w:r>
          </w:p>
        </w:tc>
        <w:tc>
          <w:tcPr>
            <w:tcW w:type="dxa" w:w="54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Serviço de entrega em horário especial - urbano até m³ 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273,18 </w:t>
            </w:r>
          </w:p>
        </w:tc>
      </w:tr>
      <w:tr>
        <w:trPr>
          <w:trHeight w:hRule="exact" w:val="570"/>
        </w:trPr>
        <w:tc>
          <w:tcPr>
            <w:tcW w:type="dxa" w:w="4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24 </w:t>
            </w:r>
          </w:p>
        </w:tc>
        <w:tc>
          <w:tcPr>
            <w:tcW w:type="dxa" w:w="54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Serviço de entrega em horário especial - zona rural até 15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25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428,02 </w:t>
            </w:r>
          </w:p>
        </w:tc>
      </w:tr>
      <w:tr>
        <w:trPr>
          <w:trHeight w:hRule="exact" w:val="352"/>
        </w:trPr>
        <w:tc>
          <w:tcPr>
            <w:tcW w:type="dxa" w:w="4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25 </w:t>
            </w:r>
          </w:p>
        </w:tc>
        <w:tc>
          <w:tcPr>
            <w:tcW w:type="dxa" w:w="54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25 Despejo de esgoto com autorização por m³ 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6,40 </w:t>
            </w:r>
          </w:p>
        </w:tc>
      </w:tr>
    </w:tbl>
    <w:p>
      <w:pPr>
        <w:autoSpaceDN w:val="0"/>
        <w:autoSpaceDE w:val="0"/>
        <w:widowControl/>
        <w:spacing w:line="3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5227"/>
        <w:gridCol w:w="5227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242 – 29/05/2018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39990" cy="52832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9990" cy="5283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12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286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0.0" w:type="dxa"/>
      </w:tblPr>
      <w:tblGrid>
        <w:gridCol w:w="3485"/>
        <w:gridCol w:w="3485"/>
        <w:gridCol w:w="3485"/>
      </w:tblGrid>
      <w:tr>
        <w:trPr>
          <w:trHeight w:hRule="exact" w:val="350"/>
        </w:trPr>
        <w:tc>
          <w:tcPr>
            <w:tcW w:type="dxa" w:w="4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N° </w:t>
            </w:r>
          </w:p>
        </w:tc>
        <w:tc>
          <w:tcPr>
            <w:tcW w:type="dxa" w:w="549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SERVIÇOS AUXILIARES </w:t>
            </w:r>
          </w:p>
        </w:tc>
        <w:tc>
          <w:tcPr>
            <w:tcW w:type="dxa" w:w="255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VALOR (EM R$) </w:t>
            </w:r>
          </w:p>
        </w:tc>
      </w:tr>
      <w:tr>
        <w:trPr>
          <w:trHeight w:hRule="exact" w:val="352"/>
        </w:trPr>
        <w:tc>
          <w:tcPr>
            <w:tcW w:type="dxa" w:w="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26 </w:t>
            </w:r>
          </w:p>
        </w:tc>
        <w:tc>
          <w:tcPr>
            <w:tcW w:type="dxa" w:w="5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26 Esgotamento de fossas residenciais até 10 m³ 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642,93 </w:t>
            </w:r>
          </w:p>
        </w:tc>
      </w:tr>
      <w:tr>
        <w:trPr>
          <w:trHeight w:hRule="exact" w:val="350"/>
        </w:trPr>
        <w:tc>
          <w:tcPr>
            <w:tcW w:type="dxa" w:w="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27 </w:t>
            </w:r>
          </w:p>
        </w:tc>
        <w:tc>
          <w:tcPr>
            <w:tcW w:type="dxa" w:w="5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27 Esgotamento de fossas residenciais acima 10 m³ 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Conforme Orçamento </w:t>
            </w:r>
          </w:p>
        </w:tc>
      </w:tr>
      <w:tr>
        <w:trPr>
          <w:trHeight w:hRule="exact" w:val="350"/>
        </w:trPr>
        <w:tc>
          <w:tcPr>
            <w:tcW w:type="dxa" w:w="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28 </w:t>
            </w:r>
          </w:p>
        </w:tc>
        <w:tc>
          <w:tcPr>
            <w:tcW w:type="dxa" w:w="5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28 Atividades provisórias e/ou especiais 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Conforme Orçamento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0.0" w:type="dxa"/>
      </w:tblPr>
      <w:tblGrid>
        <w:gridCol w:w="3485"/>
        <w:gridCol w:w="3485"/>
        <w:gridCol w:w="3485"/>
      </w:tblGrid>
      <w:tr>
        <w:trPr>
          <w:trHeight w:hRule="exact" w:val="348"/>
        </w:trPr>
        <w:tc>
          <w:tcPr>
            <w:tcW w:type="dxa" w:w="4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N° </w:t>
            </w:r>
          </w:p>
        </w:tc>
        <w:tc>
          <w:tcPr>
            <w:tcW w:type="dxa" w:w="549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SERVIÇOS DE ATENDIMENTO AO CLIENTE </w:t>
            </w:r>
          </w:p>
        </w:tc>
        <w:tc>
          <w:tcPr>
            <w:tcW w:type="dxa" w:w="2556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VALOR (EM R$) </w:t>
            </w:r>
          </w:p>
        </w:tc>
      </w:tr>
      <w:tr>
        <w:trPr>
          <w:trHeight w:hRule="exact" w:val="352"/>
        </w:trPr>
        <w:tc>
          <w:tcPr>
            <w:tcW w:type="dxa" w:w="4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29 </w:t>
            </w:r>
          </w:p>
        </w:tc>
        <w:tc>
          <w:tcPr>
            <w:tcW w:type="dxa" w:w="549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29 Vistoria técnica no cavalete ou hidrômetro </w:t>
            </w:r>
          </w:p>
        </w:tc>
        <w:tc>
          <w:tcPr>
            <w:tcW w:type="dxa" w:w="255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71,11 </w:t>
            </w:r>
          </w:p>
        </w:tc>
      </w:tr>
      <w:tr>
        <w:trPr>
          <w:trHeight w:hRule="exact" w:val="350"/>
        </w:trPr>
        <w:tc>
          <w:tcPr>
            <w:tcW w:type="dxa" w:w="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30 </w:t>
            </w:r>
          </w:p>
        </w:tc>
        <w:tc>
          <w:tcPr>
            <w:tcW w:type="dxa" w:w="5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30 Vistoria técnica na ligação de água ou esgoto 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96,42 </w:t>
            </w:r>
          </w:p>
        </w:tc>
      </w:tr>
      <w:tr>
        <w:trPr>
          <w:trHeight w:hRule="exact" w:val="350"/>
        </w:trPr>
        <w:tc>
          <w:tcPr>
            <w:tcW w:type="dxa" w:w="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31 </w:t>
            </w:r>
          </w:p>
        </w:tc>
        <w:tc>
          <w:tcPr>
            <w:tcW w:type="dxa" w:w="5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31 Vistoria técnica de categoria e economia 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66,37 </w:t>
            </w:r>
          </w:p>
        </w:tc>
      </w:tr>
      <w:tr>
        <w:trPr>
          <w:trHeight w:hRule="exact" w:val="350"/>
        </w:trPr>
        <w:tc>
          <w:tcPr>
            <w:tcW w:type="dxa" w:w="4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32 </w:t>
            </w:r>
          </w:p>
        </w:tc>
        <w:tc>
          <w:tcPr>
            <w:tcW w:type="dxa" w:w="54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Vistoria técnica de fonte alternativa de abastecimento 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120,05 </w:t>
            </w:r>
          </w:p>
        </w:tc>
      </w:tr>
      <w:tr>
        <w:trPr>
          <w:trHeight w:hRule="exact" w:val="352"/>
        </w:trPr>
        <w:tc>
          <w:tcPr>
            <w:tcW w:type="dxa" w:w="4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33 </w:t>
            </w:r>
          </w:p>
        </w:tc>
        <w:tc>
          <w:tcPr>
            <w:tcW w:type="dxa" w:w="54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33 Instalação de hidrômetro + hidrômetro </w:t>
            </w:r>
          </w:p>
        </w:tc>
        <w:tc>
          <w:tcPr>
            <w:tcW w:type="dxa" w:w="25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169,95 </w:t>
            </w:r>
          </w:p>
        </w:tc>
      </w:tr>
      <w:tr>
        <w:trPr>
          <w:trHeight w:hRule="exact" w:val="346"/>
        </w:trPr>
        <w:tc>
          <w:tcPr>
            <w:tcW w:type="dxa" w:w="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34 </w:t>
            </w:r>
          </w:p>
        </w:tc>
        <w:tc>
          <w:tcPr>
            <w:tcW w:type="dxa" w:w="5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34 Vistoria técnica de engenharia especializada 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674,19 </w:t>
            </w:r>
          </w:p>
        </w:tc>
      </w:tr>
      <w:tr>
        <w:trPr>
          <w:trHeight w:hRule="exact" w:val="350"/>
        </w:trPr>
        <w:tc>
          <w:tcPr>
            <w:tcW w:type="dxa" w:w="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35 </w:t>
            </w:r>
          </w:p>
        </w:tc>
        <w:tc>
          <w:tcPr>
            <w:tcW w:type="dxa" w:w="5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35 Supressão de fornecimento no cavalete (a pedido) 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78,15 </w:t>
            </w:r>
          </w:p>
        </w:tc>
      </w:tr>
      <w:tr>
        <w:trPr>
          <w:trHeight w:hRule="exact" w:val="350"/>
        </w:trPr>
        <w:tc>
          <w:tcPr>
            <w:tcW w:type="dxa" w:w="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36 </w:t>
            </w:r>
          </w:p>
        </w:tc>
        <w:tc>
          <w:tcPr>
            <w:tcW w:type="dxa" w:w="5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36 Supressão de fornecimento na calçada (a pedido) 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116,45 </w:t>
            </w:r>
          </w:p>
        </w:tc>
      </w:tr>
      <w:tr>
        <w:trPr>
          <w:trHeight w:hRule="exact" w:val="350"/>
        </w:trPr>
        <w:tc>
          <w:tcPr>
            <w:tcW w:type="dxa" w:w="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37 </w:t>
            </w:r>
          </w:p>
        </w:tc>
        <w:tc>
          <w:tcPr>
            <w:tcW w:type="dxa" w:w="5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37 Supressão de fornecimento na rede (a pedido) 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291,42 </w:t>
            </w:r>
          </w:p>
        </w:tc>
      </w:tr>
      <w:tr>
        <w:trPr>
          <w:trHeight w:hRule="exact" w:val="352"/>
        </w:trPr>
        <w:tc>
          <w:tcPr>
            <w:tcW w:type="dxa" w:w="4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38 </w:t>
            </w:r>
          </w:p>
        </w:tc>
        <w:tc>
          <w:tcPr>
            <w:tcW w:type="dxa" w:w="54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38 Reativação de fornecimento no cavalete 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80,41 </w:t>
            </w:r>
          </w:p>
        </w:tc>
      </w:tr>
      <w:tr>
        <w:trPr>
          <w:trHeight w:hRule="exact" w:val="352"/>
        </w:trPr>
        <w:tc>
          <w:tcPr>
            <w:tcW w:type="dxa" w:w="4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39 </w:t>
            </w:r>
          </w:p>
        </w:tc>
        <w:tc>
          <w:tcPr>
            <w:tcW w:type="dxa" w:w="54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39 Aferição de hidrômetro 3/4" e 1" pol. </w:t>
            </w:r>
          </w:p>
        </w:tc>
        <w:tc>
          <w:tcPr>
            <w:tcW w:type="dxa" w:w="25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79,10 </w:t>
            </w:r>
          </w:p>
        </w:tc>
      </w:tr>
      <w:tr>
        <w:trPr>
          <w:trHeight w:hRule="exact" w:val="346"/>
        </w:trPr>
        <w:tc>
          <w:tcPr>
            <w:tcW w:type="dxa" w:w="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40 </w:t>
            </w:r>
          </w:p>
        </w:tc>
        <w:tc>
          <w:tcPr>
            <w:tcW w:type="dxa" w:w="5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40 Aferição de hidrômetro 2" pol. 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930,42 </w:t>
            </w:r>
          </w:p>
        </w:tc>
      </w:tr>
      <w:tr>
        <w:trPr>
          <w:trHeight w:hRule="exact" w:val="350"/>
        </w:trPr>
        <w:tc>
          <w:tcPr>
            <w:tcW w:type="dxa" w:w="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41 </w:t>
            </w:r>
          </w:p>
        </w:tc>
        <w:tc>
          <w:tcPr>
            <w:tcW w:type="dxa" w:w="5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41 Aferição de hidrômetro 4" pol. 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2.008,42 </w:t>
            </w:r>
          </w:p>
        </w:tc>
      </w:tr>
      <w:tr>
        <w:trPr>
          <w:trHeight w:hRule="exact" w:val="350"/>
        </w:trPr>
        <w:tc>
          <w:tcPr>
            <w:tcW w:type="dxa" w:w="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42 </w:t>
            </w:r>
          </w:p>
        </w:tc>
        <w:tc>
          <w:tcPr>
            <w:tcW w:type="dxa" w:w="5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42 Segunda via de conta site/balcão 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Gratuito </w:t>
            </w:r>
          </w:p>
        </w:tc>
      </w:tr>
      <w:tr>
        <w:trPr>
          <w:trHeight w:hRule="exact" w:val="352"/>
        </w:trPr>
        <w:tc>
          <w:tcPr>
            <w:tcW w:type="dxa" w:w="4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43 </w:t>
            </w:r>
          </w:p>
        </w:tc>
        <w:tc>
          <w:tcPr>
            <w:tcW w:type="dxa" w:w="54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43 Segunda via de conta com entrega de moto 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26,85 </w:t>
            </w:r>
          </w:p>
        </w:tc>
      </w:tr>
      <w:tr>
        <w:trPr>
          <w:trHeight w:hRule="exact" w:val="350"/>
        </w:trPr>
        <w:tc>
          <w:tcPr>
            <w:tcW w:type="dxa" w:w="4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44 </w:t>
            </w:r>
          </w:p>
        </w:tc>
        <w:tc>
          <w:tcPr>
            <w:tcW w:type="dxa" w:w="54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44 Outras atividades não listadas </w:t>
            </w:r>
          </w:p>
        </w:tc>
        <w:tc>
          <w:tcPr>
            <w:tcW w:type="dxa" w:w="25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Conforme Orçamento 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0.0" w:type="dxa"/>
      </w:tblPr>
      <w:tblGrid>
        <w:gridCol w:w="3485"/>
        <w:gridCol w:w="3485"/>
        <w:gridCol w:w="3485"/>
      </w:tblGrid>
      <w:tr>
        <w:trPr>
          <w:trHeight w:hRule="exact" w:val="350"/>
        </w:trPr>
        <w:tc>
          <w:tcPr>
            <w:tcW w:type="dxa" w:w="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N° </w:t>
            </w:r>
          </w:p>
        </w:tc>
        <w:tc>
          <w:tcPr>
            <w:tcW w:type="dxa" w:w="5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SERVIÇOS DE REPARO 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VALOR (EM R$) </w:t>
            </w:r>
          </w:p>
        </w:tc>
      </w:tr>
      <w:tr>
        <w:trPr>
          <w:trHeight w:hRule="exact" w:val="350"/>
        </w:trPr>
        <w:tc>
          <w:tcPr>
            <w:tcW w:type="dxa" w:w="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45 </w:t>
            </w:r>
          </w:p>
        </w:tc>
        <w:tc>
          <w:tcPr>
            <w:tcW w:type="dxa" w:w="5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45 Renovação de ligação de água com pavimento 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Vide Ligação (Serv. 4) </w:t>
            </w:r>
          </w:p>
        </w:tc>
      </w:tr>
      <w:tr>
        <w:trPr>
          <w:trHeight w:hRule="exact" w:val="350"/>
        </w:trPr>
        <w:tc>
          <w:tcPr>
            <w:tcW w:type="dxa" w:w="4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46 </w:t>
            </w:r>
          </w:p>
        </w:tc>
        <w:tc>
          <w:tcPr>
            <w:tcW w:type="dxa" w:w="54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46 Renovação de ligação de água na terra 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Vide Ligação (Serv. 5) </w:t>
            </w:r>
          </w:p>
        </w:tc>
      </w:tr>
      <w:tr>
        <w:trPr>
          <w:trHeight w:hRule="exact" w:val="348"/>
        </w:trPr>
        <w:tc>
          <w:tcPr>
            <w:tcW w:type="dxa" w:w="4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47 </w:t>
            </w:r>
          </w:p>
        </w:tc>
        <w:tc>
          <w:tcPr>
            <w:tcW w:type="dxa" w:w="549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47 Troca de registro de cavalete </w:t>
            </w:r>
          </w:p>
        </w:tc>
        <w:tc>
          <w:tcPr>
            <w:tcW w:type="dxa" w:w="255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94,24 </w:t>
            </w:r>
          </w:p>
        </w:tc>
      </w:tr>
      <w:tr>
        <w:trPr>
          <w:trHeight w:hRule="exact" w:val="352"/>
        </w:trPr>
        <w:tc>
          <w:tcPr>
            <w:tcW w:type="dxa" w:w="4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48 </w:t>
            </w:r>
          </w:p>
        </w:tc>
        <w:tc>
          <w:tcPr>
            <w:tcW w:type="dxa" w:w="54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48 Manutenção hidráulica de cavalete </w:t>
            </w:r>
          </w:p>
        </w:tc>
        <w:tc>
          <w:tcPr>
            <w:tcW w:type="dxa" w:w="25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64,21 </w:t>
            </w:r>
          </w:p>
        </w:tc>
      </w:tr>
      <w:tr>
        <w:trPr>
          <w:trHeight w:hRule="exact" w:val="350"/>
        </w:trPr>
        <w:tc>
          <w:tcPr>
            <w:tcW w:type="dxa" w:w="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49 </w:t>
            </w:r>
          </w:p>
        </w:tc>
        <w:tc>
          <w:tcPr>
            <w:tcW w:type="dxa" w:w="5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49 Manutenção hidráulica de calçada 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102,49 </w:t>
            </w:r>
          </w:p>
        </w:tc>
      </w:tr>
      <w:tr>
        <w:trPr>
          <w:trHeight w:hRule="exact" w:val="350"/>
        </w:trPr>
        <w:tc>
          <w:tcPr>
            <w:tcW w:type="dxa" w:w="4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50 </w:t>
            </w:r>
          </w:p>
        </w:tc>
        <w:tc>
          <w:tcPr>
            <w:tcW w:type="dxa" w:w="54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50 Reparo asfáltico (por m²) 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92,80 </w:t>
            </w:r>
          </w:p>
        </w:tc>
      </w:tr>
      <w:tr>
        <w:trPr>
          <w:trHeight w:hRule="exact" w:val="352"/>
        </w:trPr>
        <w:tc>
          <w:tcPr>
            <w:tcW w:type="dxa" w:w="4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51 </w:t>
            </w:r>
          </w:p>
        </w:tc>
        <w:tc>
          <w:tcPr>
            <w:tcW w:type="dxa" w:w="54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51 Reparo de calçada (por m²) </w:t>
            </w:r>
          </w:p>
        </w:tc>
        <w:tc>
          <w:tcPr>
            <w:tcW w:type="dxa" w:w="25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89,47 </w:t>
            </w:r>
          </w:p>
        </w:tc>
      </w:tr>
      <w:tr>
        <w:trPr>
          <w:trHeight w:hRule="exact" w:val="350"/>
        </w:trPr>
        <w:tc>
          <w:tcPr>
            <w:tcW w:type="dxa" w:w="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52 </w:t>
            </w:r>
          </w:p>
        </w:tc>
        <w:tc>
          <w:tcPr>
            <w:tcW w:type="dxa" w:w="5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52 Materiais excedentes 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Por Material </w:t>
            </w:r>
          </w:p>
        </w:tc>
      </w:tr>
      <w:tr>
        <w:trPr>
          <w:trHeight w:hRule="exact" w:val="350"/>
        </w:trPr>
        <w:tc>
          <w:tcPr>
            <w:tcW w:type="dxa" w:w="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53 </w:t>
            </w:r>
          </w:p>
        </w:tc>
        <w:tc>
          <w:tcPr>
            <w:tcW w:type="dxa" w:w="5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53 Reparos especiais ou não listados 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Conforme Orçamento </w:t>
            </w:r>
          </w:p>
        </w:tc>
      </w:tr>
    </w:tbl>
    <w:p>
      <w:pPr>
        <w:autoSpaceDN w:val="0"/>
        <w:autoSpaceDE w:val="0"/>
        <w:widowControl/>
        <w:spacing w:line="2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0.0" w:type="dxa"/>
      </w:tblPr>
      <w:tblGrid>
        <w:gridCol w:w="3485"/>
        <w:gridCol w:w="3485"/>
        <w:gridCol w:w="3485"/>
      </w:tblGrid>
      <w:tr>
        <w:trPr>
          <w:trHeight w:hRule="exact" w:val="572"/>
        </w:trPr>
        <w:tc>
          <w:tcPr>
            <w:tcW w:type="dxa" w:w="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N° </w:t>
            </w:r>
          </w:p>
        </w:tc>
        <w:tc>
          <w:tcPr>
            <w:tcW w:type="dxa" w:w="5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SUSPENÇÃO E RELIGAÇÃO DE ÁGUA (art. 40 LF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11.445/07) 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VALOR (EM R$) </w:t>
            </w:r>
          </w:p>
        </w:tc>
      </w:tr>
      <w:tr>
        <w:trPr>
          <w:trHeight w:hRule="exact" w:val="322"/>
        </w:trPr>
        <w:tc>
          <w:tcPr>
            <w:tcW w:type="dxa" w:w="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54 </w:t>
            </w:r>
          </w:p>
        </w:tc>
        <w:tc>
          <w:tcPr>
            <w:tcW w:type="dxa" w:w="5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54 Suspensão de fornecimento no cavalete 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24,29 </w:t>
            </w:r>
          </w:p>
        </w:tc>
      </w:tr>
      <w:tr>
        <w:trPr>
          <w:trHeight w:hRule="exact" w:val="324"/>
        </w:trPr>
        <w:tc>
          <w:tcPr>
            <w:tcW w:type="dxa" w:w="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55 </w:t>
            </w:r>
          </w:p>
        </w:tc>
        <w:tc>
          <w:tcPr>
            <w:tcW w:type="dxa" w:w="5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55 Suspensão de fornecimento na calçada / pé direito 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29,16 </w:t>
            </w:r>
          </w:p>
        </w:tc>
      </w:tr>
    </w:tbl>
    <w:p>
      <w:pPr>
        <w:autoSpaceDN w:val="0"/>
        <w:autoSpaceDE w:val="0"/>
        <w:widowControl/>
        <w:spacing w:line="7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5227"/>
        <w:gridCol w:w="5227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242 – 29/05/2018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39990" cy="52832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9990" cy="5283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12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286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0.0" w:type="dxa"/>
      </w:tblPr>
      <w:tblGrid>
        <w:gridCol w:w="3485"/>
        <w:gridCol w:w="3485"/>
        <w:gridCol w:w="3485"/>
      </w:tblGrid>
      <w:tr>
        <w:trPr>
          <w:trHeight w:hRule="exact" w:val="572"/>
        </w:trPr>
        <w:tc>
          <w:tcPr>
            <w:tcW w:type="dxa" w:w="4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00000000000114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N° </w:t>
            </w:r>
          </w:p>
        </w:tc>
        <w:tc>
          <w:tcPr>
            <w:tcW w:type="dxa" w:w="549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00000000000114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SUSPENÇÃO E RELIGAÇÃO DE ÁGUA (art. 40 LF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11.445/07) </w:t>
            </w:r>
          </w:p>
        </w:tc>
        <w:tc>
          <w:tcPr>
            <w:tcW w:type="dxa" w:w="255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00000000000114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VALOR (EM R$) </w:t>
            </w:r>
          </w:p>
        </w:tc>
      </w:tr>
      <w:tr>
        <w:trPr>
          <w:trHeight w:hRule="exact" w:val="322"/>
        </w:trPr>
        <w:tc>
          <w:tcPr>
            <w:tcW w:type="dxa" w:w="460"/>
            <w:vMerge w:val="restart"/>
            <w:tcBorders>
              <w:start w:sz="4.0" w:val="single" w:color="#000000"/>
              <w:top w:sz="4.000000000000114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56 </w:t>
            </w:r>
          </w:p>
        </w:tc>
        <w:tc>
          <w:tcPr>
            <w:tcW w:type="dxa" w:w="5492"/>
            <w:tcBorders>
              <w:start w:sz="4.0" w:val="single" w:color="#000000"/>
              <w:top w:sz="4.000000000000114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Suspensão de fornecimento na rede </w:t>
            </w:r>
          </w:p>
        </w:tc>
        <w:tc>
          <w:tcPr>
            <w:tcW w:type="dxa" w:w="2556"/>
            <w:vMerge w:val="restart"/>
            <w:tcBorders>
              <w:start w:sz="4.0" w:val="single" w:color="#000000"/>
              <w:top w:sz="4.000000000000114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291,42 </w:t>
            </w:r>
          </w:p>
        </w:tc>
      </w:tr>
      <w:tr>
        <w:trPr>
          <w:trHeight w:hRule="exact" w:val="322"/>
        </w:trPr>
        <w:tc>
          <w:tcPr>
            <w:tcW w:type="dxa" w:w="3485"/>
            <w:vMerge/>
            <w:tcBorders>
              <w:start w:sz="4.0" w:val="single" w:color="#000000"/>
              <w:top w:sz="4.000000000000114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(reparo asfáltico cobrado separado) </w:t>
            </w:r>
          </w:p>
        </w:tc>
        <w:tc>
          <w:tcPr>
            <w:tcW w:type="dxa" w:w="3485"/>
            <w:vMerge/>
            <w:tcBorders>
              <w:start w:sz="4.0" w:val="single" w:color="#000000"/>
              <w:top w:sz="4.000000000000114" w:val="single" w:color="#000000"/>
              <w:end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322"/>
        </w:trPr>
        <w:tc>
          <w:tcPr>
            <w:tcW w:type="dxa" w:w="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57 </w:t>
            </w:r>
          </w:p>
        </w:tc>
        <w:tc>
          <w:tcPr>
            <w:tcW w:type="dxa" w:w="5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57 Religação no cavalete 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24,29 </w:t>
            </w:r>
          </w:p>
        </w:tc>
      </w:tr>
      <w:tr>
        <w:trPr>
          <w:trHeight w:hRule="exact" w:val="322"/>
        </w:trPr>
        <w:tc>
          <w:tcPr>
            <w:tcW w:type="dxa" w:w="4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58 </w:t>
            </w:r>
          </w:p>
        </w:tc>
        <w:tc>
          <w:tcPr>
            <w:tcW w:type="dxa" w:w="54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58 Religação calçada / pé direito 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29,16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00.0" w:type="dxa"/>
      </w:tblPr>
      <w:tblGrid>
        <w:gridCol w:w="5227"/>
        <w:gridCol w:w="5227"/>
      </w:tblGrid>
      <w:tr>
        <w:trPr>
          <w:trHeight w:hRule="exact" w:val="672"/>
        </w:trPr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2" w:after="0"/>
              <w:ind w:left="9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59 Religação na rede 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2160" w:right="1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Ligação Nova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(Serv. 4 ou 5) </w:t>
            </w:r>
          </w:p>
        </w:tc>
      </w:tr>
    </w:tbl>
    <w:p>
      <w:pPr>
        <w:autoSpaceDN w:val="0"/>
        <w:autoSpaceDE w:val="0"/>
        <w:widowControl/>
        <w:spacing w:line="2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0.0" w:type="dxa"/>
      </w:tblPr>
      <w:tblGrid>
        <w:gridCol w:w="3485"/>
        <w:gridCol w:w="3485"/>
        <w:gridCol w:w="3485"/>
      </w:tblGrid>
      <w:tr>
        <w:trPr>
          <w:trHeight w:hRule="exact" w:val="352"/>
        </w:trPr>
        <w:tc>
          <w:tcPr>
            <w:tcW w:type="dxa" w:w="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N° </w:t>
            </w:r>
          </w:p>
        </w:tc>
        <w:tc>
          <w:tcPr>
            <w:tcW w:type="dxa" w:w="5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ATIVIDADES DE EXPEDIENTE 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VALOR (EM R$) </w:t>
            </w:r>
          </w:p>
        </w:tc>
      </w:tr>
      <w:tr>
        <w:trPr>
          <w:trHeight w:hRule="exact" w:val="350"/>
        </w:trPr>
        <w:tc>
          <w:tcPr>
            <w:tcW w:type="dxa" w:w="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60 </w:t>
            </w:r>
          </w:p>
        </w:tc>
        <w:tc>
          <w:tcPr>
            <w:tcW w:type="dxa" w:w="5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60 Serviço de correio - envio simples 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3,24 </w:t>
            </w:r>
          </w:p>
        </w:tc>
      </w:tr>
      <w:tr>
        <w:trPr>
          <w:trHeight w:hRule="exact" w:val="350"/>
        </w:trPr>
        <w:tc>
          <w:tcPr>
            <w:tcW w:type="dxa" w:w="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61 </w:t>
            </w:r>
          </w:p>
        </w:tc>
        <w:tc>
          <w:tcPr>
            <w:tcW w:type="dxa" w:w="5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61 Serviço de correio - registro e aviso de recebimento 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11,66 </w:t>
            </w:r>
          </w:p>
        </w:tc>
      </w:tr>
      <w:tr>
        <w:trPr>
          <w:trHeight w:hRule="exact" w:val="350"/>
        </w:trPr>
        <w:tc>
          <w:tcPr>
            <w:tcW w:type="dxa" w:w="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62 </w:t>
            </w:r>
          </w:p>
        </w:tc>
        <w:tc>
          <w:tcPr>
            <w:tcW w:type="dxa" w:w="5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62 Certidões, atestados e declarações até 2 laudas 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53,46 </w:t>
            </w:r>
          </w:p>
        </w:tc>
      </w:tr>
      <w:tr>
        <w:trPr>
          <w:trHeight w:hRule="exact" w:val="350"/>
        </w:trPr>
        <w:tc>
          <w:tcPr>
            <w:tcW w:type="dxa" w:w="4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63 </w:t>
            </w:r>
          </w:p>
        </w:tc>
        <w:tc>
          <w:tcPr>
            <w:tcW w:type="dxa" w:w="549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63 Certidões, atestados e declarações - lauda excedente 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8,09 </w:t>
            </w:r>
          </w:p>
        </w:tc>
      </w:tr>
      <w:tr>
        <w:trPr>
          <w:trHeight w:hRule="exact" w:val="350"/>
        </w:trPr>
        <w:tc>
          <w:tcPr>
            <w:tcW w:type="dxa" w:w="4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64 </w:t>
            </w:r>
          </w:p>
        </w:tc>
        <w:tc>
          <w:tcPr>
            <w:tcW w:type="dxa" w:w="549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64 Avaliação de projeto hidráulico até 30 economias </w:t>
            </w:r>
          </w:p>
        </w:tc>
        <w:tc>
          <w:tcPr>
            <w:tcW w:type="dxa" w:w="255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809,94 </w:t>
            </w:r>
          </w:p>
        </w:tc>
      </w:tr>
      <w:tr>
        <w:trPr>
          <w:trHeight w:hRule="exact" w:val="350"/>
        </w:trPr>
        <w:tc>
          <w:tcPr>
            <w:tcW w:type="dxa" w:w="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65 </w:t>
            </w:r>
          </w:p>
        </w:tc>
        <w:tc>
          <w:tcPr>
            <w:tcW w:type="dxa" w:w="5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Avaliação de projeto hidráulico, por economia excedente 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8,91 </w:t>
            </w:r>
          </w:p>
        </w:tc>
      </w:tr>
      <w:tr>
        <w:trPr>
          <w:trHeight w:hRule="exact" w:val="350"/>
        </w:trPr>
        <w:tc>
          <w:tcPr>
            <w:tcW w:type="dxa" w:w="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66 </w:t>
            </w:r>
          </w:p>
        </w:tc>
        <w:tc>
          <w:tcPr>
            <w:tcW w:type="dxa" w:w="5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66 Fotocópia (xerox) 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0,33 </w:t>
            </w:r>
          </w:p>
        </w:tc>
      </w:tr>
      <w:tr>
        <w:trPr>
          <w:trHeight w:hRule="exact" w:val="350"/>
        </w:trPr>
        <w:tc>
          <w:tcPr>
            <w:tcW w:type="dxa" w:w="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67 </w:t>
            </w:r>
          </w:p>
        </w:tc>
        <w:tc>
          <w:tcPr>
            <w:tcW w:type="dxa" w:w="5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67 Cobrança de dívida ativa 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56,70 </w:t>
            </w:r>
          </w:p>
        </w:tc>
      </w:tr>
      <w:tr>
        <w:trPr>
          <w:trHeight w:hRule="exact" w:val="350"/>
        </w:trPr>
        <w:tc>
          <w:tcPr>
            <w:tcW w:type="dxa" w:w="4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68 </w:t>
            </w:r>
          </w:p>
        </w:tc>
        <w:tc>
          <w:tcPr>
            <w:tcW w:type="dxa" w:w="549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68 Atividades provisórias e/ou especiais </w:t>
            </w:r>
          </w:p>
        </w:tc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Conforme Orçamento </w:t>
            </w:r>
          </w:p>
        </w:tc>
      </w:tr>
    </w:tbl>
    <w:p>
      <w:pPr>
        <w:autoSpaceDN w:val="0"/>
        <w:autoSpaceDE w:val="0"/>
        <w:widowControl/>
        <w:spacing w:line="74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5227"/>
        <w:gridCol w:w="5227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242 – 29/05/2018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39990" cy="52832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9990" cy="5283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82" w:right="12" w:bottom="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