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359410</wp:posOffset>
            </wp:positionV>
            <wp:extent cx="899160" cy="7239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25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253, DE 08 DE OUTUBRO DE 2018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5672" w:right="133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praticados no Município de Dois Córregos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4.087, de 13/05/2015,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Córregos/SP firmou convênio de cooperação com a Agência Reguladora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delegando as competências municipais de regulação econômica e de fiscalização da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1418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SAAEDOCO – Serviço Autônomo de Água e Esgoto de Dois Córregos,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115, de 17/12/2015, solicitou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3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32/2018-CRO,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Regulação e Controle Social de Dois Córregos - CRCS, com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nomeados pelo Decreto nº 4.586 de 21/09/2018, reunido em 05 de outubro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2018, analisou e aprovou o conteúdo do Parecer Consolidado nº 32/2018 - CRO,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ratificou a aplicação concomitante da progressividade das tarifas de esgoto,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 pelo art. 4º, da Resolução ARES-PCJ nº 95, de 28 de julho de 2015; e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Córregos,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08 de outubro de 2018, às 15h;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253 – 08/10/2018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10015220</wp:posOffset>
            </wp:positionV>
            <wp:extent cx="7531100" cy="6464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646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26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359410</wp:posOffset>
            </wp:positionV>
            <wp:extent cx="899160" cy="723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SAAEDOCO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de Dois Córregos em 5,73% (cinco inteiros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três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novembro de 2018, respeitado o prazo de 30 (trinta) dias após 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SAAEDOCO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de Dois Córregos, conforme apresentado na Tabela 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SAAEDOCO – Serviço Autônomo de Água e Esgotos de Dois Córregos em 4,19% (quatro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dezenove centésimos por cento), a ser aplicado a partir de novembro de 2018, conforme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2,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o SAAEDOCO – Serviço Autônomo de Água e Esgotos de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Córregos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 Demais Serviços estabelecidos nesta Resolução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SAAEDOCO – Serviço Autônomo de Água e Esgotos de Dois Córregos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Córregos, conforme determina o art. 39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1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253 – 08/10/2018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10015220</wp:posOffset>
            </wp:positionV>
            <wp:extent cx="7531100" cy="6464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646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26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359410</wp:posOffset>
            </wp:positionV>
            <wp:extent cx="899160" cy="723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25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253, DE 08 DE OUTUBRO DE 2018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396" w:after="0"/>
        <w:ind w:left="0" w:right="545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542"/>
        <w:ind w:left="0" w:right="31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350"/>
        </w:trPr>
        <w:tc>
          <w:tcPr>
            <w:tcW w:type="dxa" w:w="12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39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Residencial </w:t>
            </w:r>
          </w:p>
        </w:tc>
        <w:tc>
          <w:tcPr>
            <w:tcW w:type="dxa" w:w="240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0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Categoria Comercial/Industrial/Pública </w:t>
            </w:r>
          </w:p>
        </w:tc>
      </w:tr>
      <w:tr>
        <w:trPr>
          <w:trHeight w:hRule="exact" w:val="352"/>
        </w:trPr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Água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Esgoto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Total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Água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Esgoto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Total </w:t>
            </w:r>
          </w:p>
        </w:tc>
      </w:tr>
      <w:tr>
        <w:trPr>
          <w:trHeight w:hRule="exact" w:val="54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(mínimo)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21,70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28,00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31,54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40,80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17,22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34,44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43,92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18,35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18,35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36,70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23,86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23,86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47,72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19,94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39,88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51,64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21,33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21,33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42,66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27,38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27,38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54,76 </w:t>
            </w:r>
          </w:p>
        </w:tc>
      </w:tr>
      <w:tr>
        <w:trPr>
          <w:trHeight w:hRule="exact" w:val="346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49,98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32,17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32,17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64,34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53,50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34,33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34,33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68,66 </w:t>
            </w:r>
          </w:p>
        </w:tc>
      </w:tr>
      <w:tr>
        <w:trPr>
          <w:trHeight w:hRule="exact" w:val="354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28,78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28,78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57,56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36,86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36,86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73,72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30,29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30,29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60,58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39,12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39,12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78,24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32,36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32,36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64,72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82,80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34,71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34,71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69,42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44,55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44,55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89,10 </w:t>
            </w:r>
          </w:p>
        </w:tc>
      </w:tr>
      <w:tr>
        <w:trPr>
          <w:trHeight w:hRule="exact" w:val="348"/>
        </w:trPr>
        <w:tc>
          <w:tcPr>
            <w:tcW w:type="dxa" w:w="129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37,47 </w:t>
            </w:r>
          </w:p>
        </w:tc>
        <w:tc>
          <w:tcPr>
            <w:tcW w:type="dxa" w:w="136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37,47 </w:t>
            </w:r>
          </w:p>
        </w:tc>
        <w:tc>
          <w:tcPr>
            <w:tcW w:type="dxa" w:w="127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74,94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48,09 </w:t>
            </w:r>
          </w:p>
        </w:tc>
        <w:tc>
          <w:tcPr>
            <w:tcW w:type="dxa" w:w="136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48,09 </w:t>
            </w:r>
          </w:p>
        </w:tc>
        <w:tc>
          <w:tcPr>
            <w:tcW w:type="dxa" w:w="126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96,18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40,07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40,07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80,14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51,75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51,75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103,50 </w:t>
            </w:r>
          </w:p>
        </w:tc>
      </w:tr>
      <w:tr>
        <w:trPr>
          <w:trHeight w:hRule="exact" w:val="348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42,47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42,47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84,94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54,65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54,65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109,30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45,13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45,13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90,26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57,94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57,94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115,88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47,46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47,46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94,92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61,22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61,22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122,44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50,18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50,18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100,36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64,62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64,62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129,24 </w:t>
            </w:r>
          </w:p>
        </w:tc>
      </w:tr>
      <w:tr>
        <w:trPr>
          <w:trHeight w:hRule="exact" w:val="348"/>
        </w:trPr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52,83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52,83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105,66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67,77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67,77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135,54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55,22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55,22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110,44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71,25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71,25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142,50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57,88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57,88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115,76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74,48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74,48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148,96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122,30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78,64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78,64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157,28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64,05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64,05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128,10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82,41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82,41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164,82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67,08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67,08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134,16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86,53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86,53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173,06 </w:t>
            </w:r>
          </w:p>
        </w:tc>
      </w:tr>
      <w:tr>
        <w:trPr>
          <w:trHeight w:hRule="exact" w:val="348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70,30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70,30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140,60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90,37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90,37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180,74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73,33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73,33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146,66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94,52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94,52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189,04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76,23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76,23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152,46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98,31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98,31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196,62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79,59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79,59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159,18 </w:t>
            </w:r>
          </w:p>
        </w:tc>
        <w:tc>
          <w:tcPr>
            <w:tcW w:type="dxa" w:w="130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102,10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102,10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204,20 </w:t>
            </w:r>
          </w:p>
        </w:tc>
      </w:tr>
    </w:tbl>
    <w:p>
      <w:pPr>
        <w:autoSpaceDN w:val="0"/>
        <w:autoSpaceDE w:val="0"/>
        <w:widowControl/>
        <w:spacing w:line="4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20"/>
        <w:gridCol w:w="5220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253 – 08/10/2018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10015220</wp:posOffset>
            </wp:positionV>
            <wp:extent cx="7531100" cy="6464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646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26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359410</wp:posOffset>
            </wp:positionV>
            <wp:extent cx="899160" cy="7239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82,55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82,55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165,10 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106,28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106,28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212,56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85,84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85,84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171,68 </w:t>
            </w:r>
          </w:p>
        </w:tc>
        <w:tc>
          <w:tcPr>
            <w:tcW w:type="dxa" w:w="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110,06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110,06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220,12 </w:t>
            </w:r>
          </w:p>
        </w:tc>
      </w:tr>
      <w:tr>
        <w:trPr>
          <w:trHeight w:hRule="exact" w:val="348"/>
        </w:trPr>
        <w:tc>
          <w:tcPr>
            <w:tcW w:type="dxa" w:w="12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88,80 </w:t>
            </w:r>
          </w:p>
        </w:tc>
        <w:tc>
          <w:tcPr>
            <w:tcW w:type="dxa" w:w="13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88,80 </w:t>
            </w:r>
          </w:p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177,60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113,85 </w:t>
            </w:r>
          </w:p>
        </w:tc>
        <w:tc>
          <w:tcPr>
            <w:tcW w:type="dxa" w:w="13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113,85 </w:t>
            </w:r>
          </w:p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227,70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92,34 </w:t>
            </w:r>
          </w:p>
        </w:tc>
        <w:tc>
          <w:tcPr>
            <w:tcW w:type="dxa" w:w="13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92,34 </w:t>
            </w:r>
          </w:p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184,68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118,78 </w:t>
            </w:r>
          </w:p>
        </w:tc>
        <w:tc>
          <w:tcPr>
            <w:tcW w:type="dxa" w:w="13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118,78 </w:t>
            </w:r>
          </w:p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237,56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96,18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96,18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192,36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123,45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123,45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246,90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99,46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99,46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198,92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127,88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127,88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255,76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103,38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103,38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206,76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132,67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132,67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265,34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106,91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106,91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213,82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137,47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137,47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274,94 </w:t>
            </w:r>
          </w:p>
        </w:tc>
      </w:tr>
      <w:tr>
        <w:trPr>
          <w:trHeight w:hRule="exact" w:val="346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110,31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110,31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220,62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141,88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141,88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283,76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113,61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113,61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227,22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146,67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146,67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293,34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117,58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117,58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235,16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151,08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151,08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302,16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121,42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121,42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242,84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155,89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155,89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311,78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124,72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124,72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249,44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160,30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160,30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320,60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128,88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128,88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257,76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165,72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165,72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331,44 </w:t>
            </w:r>
          </w:p>
        </w:tc>
      </w:tr>
      <w:tr>
        <w:trPr>
          <w:trHeight w:hRule="exact" w:val="346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133,04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133,04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266,08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171,17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171,17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342,34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137,21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137,21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274,42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176,21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176,21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352,42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141,32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141,32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282,64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181,63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181,63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363,26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145,46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145,46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290,92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186,77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186,77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373,54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149,64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149,64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299,28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192,49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192,49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384,98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153,79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153,79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307,58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197,55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197,55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395,10 </w:t>
            </w:r>
          </w:p>
        </w:tc>
      </w:tr>
      <w:tr>
        <w:trPr>
          <w:trHeight w:hRule="exact" w:val="346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157,64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157,64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315,28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202,66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202,66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405,32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161,82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161,82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323,64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208,02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208,02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416,04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165,97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165,97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331,94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213,44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213,44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426,88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170,15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170,15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340,30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218,88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218,88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437,76 </w:t>
            </w:r>
          </w:p>
        </w:tc>
      </w:tr>
      <w:tr>
        <w:trPr>
          <w:trHeight w:hRule="exact" w:val="348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174,26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174,26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348,52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223,91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223,91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447,82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178,41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178,41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356,82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229,36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229,36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458,72 </w:t>
            </w:r>
          </w:p>
        </w:tc>
      </w:tr>
      <w:tr>
        <w:trPr>
          <w:trHeight w:hRule="exact" w:val="346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365,18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234,47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234,47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468,94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186,76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186,76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373,52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239,83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239,83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479,66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190,60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190,60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381,20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246,84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246,84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493,68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194,77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194,77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389,54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250,37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250,37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500,74 </w:t>
            </w:r>
          </w:p>
        </w:tc>
      </w:tr>
      <w:tr>
        <w:trPr>
          <w:trHeight w:hRule="exact" w:val="348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199,04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199,04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398,08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255,74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255,74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511,48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203,10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203,10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406,20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261,15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261,15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522,30 </w:t>
            </w:r>
          </w:p>
        </w:tc>
      </w:tr>
      <w:tr>
        <w:trPr>
          <w:trHeight w:hRule="exact" w:val="346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207,28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207,28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414,56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266,29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266,29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532,58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211,39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211,39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422,78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271,64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271,64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543,28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215,21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215,21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430,42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278,34 </w:t>
            </w:r>
          </w:p>
        </w:tc>
        <w:tc>
          <w:tcPr>
            <w:tcW w:type="dxa" w:w="13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278,34 </w:t>
            </w:r>
          </w:p>
        </w:tc>
        <w:tc>
          <w:tcPr>
            <w:tcW w:type="dxa" w:w="126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556,68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219,70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219,70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439,40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282,18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282,18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564,36 </w:t>
            </w:r>
          </w:p>
        </w:tc>
      </w:tr>
      <w:tr>
        <w:trPr>
          <w:trHeight w:hRule="exact" w:val="348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223,61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223,61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447,22 </w:t>
            </w:r>
          </w:p>
        </w:tc>
        <w:tc>
          <w:tcPr>
            <w:tcW w:type="dxa" w:w="13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287,60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287,60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575,20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20"/>
        <w:gridCol w:w="5220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253 – 08/10/2018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10015220</wp:posOffset>
            </wp:positionV>
            <wp:extent cx="7531100" cy="6464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646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26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359410</wp:posOffset>
            </wp:positionV>
            <wp:extent cx="899160" cy="7239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227,71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227,71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455,42 </w:t>
            </w:r>
          </w:p>
        </w:tc>
        <w:tc>
          <w:tcPr>
            <w:tcW w:type="dxa" w:w="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292,66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292,66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585,32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231,88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231,88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463,76 </w:t>
            </w:r>
          </w:p>
        </w:tc>
        <w:tc>
          <w:tcPr>
            <w:tcW w:type="dxa" w:w="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298,08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298,08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596,16 </w:t>
            </w:r>
          </w:p>
        </w:tc>
      </w:tr>
      <w:tr>
        <w:trPr>
          <w:trHeight w:hRule="exact" w:val="348"/>
        </w:trPr>
        <w:tc>
          <w:tcPr>
            <w:tcW w:type="dxa" w:w="12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236,04 </w:t>
            </w:r>
          </w:p>
        </w:tc>
        <w:tc>
          <w:tcPr>
            <w:tcW w:type="dxa" w:w="13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236,04 </w:t>
            </w:r>
          </w:p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472,08 </w:t>
            </w:r>
          </w:p>
        </w:tc>
        <w:tc>
          <w:tcPr>
            <w:tcW w:type="dxa" w:w="240"/>
            <w:gridSpan w:val="2"/>
            <w:tcBorders>
              <w:start w:sz="4.0" w:val="single" w:color="#000000"/>
              <w:top w:sz="3.2000000000000455" w:val="single" w:color="#FFFFFF"/>
              <w:end w:sz="4.0" w:val="single" w:color="#000000"/>
              <w:bottom w:sz="3.2000000000000455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306,67 </w:t>
            </w:r>
          </w:p>
        </w:tc>
        <w:tc>
          <w:tcPr>
            <w:tcW w:type="dxa" w:w="13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306,67 </w:t>
            </w:r>
          </w:p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613,34 </w:t>
            </w:r>
          </w:p>
        </w:tc>
      </w:tr>
      <w:tr>
        <w:trPr>
          <w:trHeight w:hRule="exact" w:val="352"/>
        </w:trPr>
        <w:tc>
          <w:tcPr>
            <w:tcW w:type="dxa" w:w="12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240,22 </w:t>
            </w:r>
          </w:p>
        </w:tc>
        <w:tc>
          <w:tcPr>
            <w:tcW w:type="dxa" w:w="13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240,22 </w:t>
            </w:r>
          </w:p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480,44 </w:t>
            </w:r>
          </w:p>
        </w:tc>
        <w:tc>
          <w:tcPr>
            <w:tcW w:type="dxa" w:w="240"/>
            <w:gridSpan w:val="2"/>
            <w:tcBorders>
              <w:start w:sz="4.0" w:val="single" w:color="#000000"/>
              <w:top w:sz="3.2000000000000455" w:val="single" w:color="#FFFFFF"/>
              <w:end w:sz="4.0" w:val="single" w:color="#000000"/>
              <w:bottom w:sz="4.0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308,56 </w:t>
            </w:r>
          </w:p>
        </w:tc>
        <w:tc>
          <w:tcPr>
            <w:tcW w:type="dxa" w:w="13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308,56 </w:t>
            </w:r>
          </w:p>
        </w:tc>
        <w:tc>
          <w:tcPr>
            <w:tcW w:type="dxa" w:w="126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617,12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244,39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244,39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488,78 </w:t>
            </w:r>
          </w:p>
        </w:tc>
        <w:tc>
          <w:tcPr>
            <w:tcW w:type="dxa" w:w="240"/>
            <w:gridSpan w:val="2"/>
            <w:tcBorders>
              <w:start w:sz="4.0" w:val="single" w:color="#000000"/>
              <w:top w:sz="4.0" w:val="single" w:color="#FFFFFF"/>
              <w:end w:sz="4.0" w:val="single" w:color="#000000"/>
              <w:bottom w:sz="4.0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313,99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313,99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627,98 </w:t>
            </w:r>
          </w:p>
        </w:tc>
      </w:tr>
      <w:tr>
        <w:trPr>
          <w:trHeight w:hRule="exact" w:val="350"/>
        </w:trPr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248,47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248,47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496,94 </w:t>
            </w:r>
          </w:p>
        </w:tc>
        <w:tc>
          <w:tcPr>
            <w:tcW w:type="dxa" w:w="240"/>
            <w:gridSpan w:val="2"/>
            <w:tcBorders>
              <w:start w:sz="4.0" w:val="single" w:color="#000000"/>
              <w:top w:sz="4.0" w:val="single" w:color="#FFFFFF"/>
              <w:end w:sz="4.0" w:val="single" w:color="#000000"/>
              <w:bottom w:sz="4.0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319,35 </w:t>
            </w:r>
          </w:p>
        </w:tc>
        <w:tc>
          <w:tcPr>
            <w:tcW w:type="dxa" w:w="1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319,35 </w:t>
            </w:r>
          </w:p>
        </w:tc>
        <w:tc>
          <w:tcPr>
            <w:tcW w:type="dxa" w:w="12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638,70 </w:t>
            </w:r>
          </w:p>
        </w:tc>
      </w:tr>
      <w:tr>
        <w:trPr>
          <w:trHeight w:hRule="exact" w:val="350"/>
        </w:trPr>
        <w:tc>
          <w:tcPr>
            <w:tcW w:type="dxa" w:w="5202"/>
            <w:gridSpan w:val="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1152" w:right="115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R$ 8,76 - R$ 231,90 </w:t>
            </w:r>
          </w:p>
        </w:tc>
        <w:tc>
          <w:tcPr>
            <w:tcW w:type="dxa" w:w="240"/>
            <w:gridSpan w:val="2"/>
            <w:tcBorders>
              <w:start w:sz="4.0" w:val="single" w:color="#000000"/>
              <w:top w:sz="4.0" w:val="single" w:color="#FFFFFF"/>
              <w:end w:sz="4.0" w:val="single" w:color="#000000"/>
              <w:bottom w:sz="4.0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04"/>
            <w:gridSpan w:val="3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R$ 11,28 - R$ 297,80 </w:t>
            </w:r>
          </w:p>
        </w:tc>
      </w:tr>
      <w:tr>
        <w:trPr>
          <w:trHeight w:hRule="exact" w:val="324"/>
        </w:trPr>
        <w:tc>
          <w:tcPr>
            <w:tcW w:type="dxa" w:w="4640"/>
            <w:gridSpan w:val="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0"/>
            <w:gridSpan w:val="2"/>
            <w:tcBorders>
              <w:start w:sz="4.0" w:val="single" w:color="#000000"/>
              <w:top w:sz="4.0" w:val="single" w:color="#FFFFFF"/>
              <w:end w:sz="4.0" w:val="single" w:color="#000000"/>
              <w:bottom w:sz="4.0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80"/>
            <w:gridSpan w:val="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28"/>
        </w:trPr>
        <w:tc>
          <w:tcPr>
            <w:tcW w:type="dxa" w:w="4640"/>
            <w:gridSpan w:val="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0"/>
            <w:gridSpan w:val="2"/>
            <w:tcBorders>
              <w:start w:sz="4.0" w:val="single" w:color="#000000"/>
              <w:top w:sz="4.0" w:val="single" w:color="#FFFFFF"/>
              <w:end w:sz="4.0" w:val="single" w:color="#000000"/>
              <w:bottom w:sz="4.0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80"/>
            <w:gridSpan w:val="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4640"/>
            <w:gridSpan w:val="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0"/>
            <w:tcBorders>
              <w:start w:sz="4.0" w:val="single" w:color="#000000"/>
              <w:top w:sz="4.0" w:val="single" w:color="#FFFFFF"/>
              <w:end w:sz="40.0" w:val="single" w:color="#FFFFFF"/>
              <w:bottom w:sz="4.0" w:val="single" w:color="#FFFFF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start w:sz="40.0" w:val="single" w:color="#FFFFFF"/>
              <w:top w:sz="4.0" w:val="single" w:color="#FFFFFF"/>
              <w:end w:sz="4.0" w:val="single" w:color="#000000"/>
              <w:bottom w:sz="4.0" w:val="single" w:color="#FFFFF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80"/>
            <w:gridSpan w:val="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340" w:after="0"/>
        <w:ind w:left="148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Observação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Água. </w:t>
      </w:r>
    </w:p>
    <w:p>
      <w:pPr>
        <w:autoSpaceDN w:val="0"/>
        <w:autoSpaceDE w:val="0"/>
        <w:widowControl/>
        <w:spacing w:line="245" w:lineRule="auto" w:before="224" w:after="0"/>
        <w:ind w:left="148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Observação 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O percentual de cobrança do esgoto em 100% foi autorizado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95, de 28 de julho de 2015.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2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253 – 08/10/2018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10015220</wp:posOffset>
            </wp:positionV>
            <wp:extent cx="7531100" cy="64642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646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2" w:right="26" w:bottom="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359410</wp:posOffset>
            </wp:positionV>
            <wp:extent cx="899160" cy="7239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253, DE 08 DE OUTUBRO DE 2018</w:t>
      </w:r>
    </w:p>
    <w:p>
      <w:pPr>
        <w:autoSpaceDN w:val="0"/>
        <w:autoSpaceDE w:val="0"/>
        <w:widowControl/>
        <w:spacing w:line="197" w:lineRule="auto" w:before="346" w:after="0"/>
        <w:ind w:left="0" w:right="545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59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480"/>
        <w:gridCol w:w="3480"/>
        <w:gridCol w:w="3480"/>
      </w:tblGrid>
      <w:tr>
        <w:trPr>
          <w:trHeight w:hRule="exact" w:val="35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Valor (R$) </w:t>
            </w:r>
          </w:p>
        </w:tc>
      </w:tr>
      <w:tr>
        <w:trPr>
          <w:trHeight w:hRule="exact" w:val="352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123,31  </w:t>
            </w:r>
          </w:p>
        </w:tc>
      </w:tr>
      <w:tr>
        <w:trPr>
          <w:trHeight w:hRule="exact" w:val="346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123,31  </w:t>
            </w:r>
          </w:p>
        </w:tc>
      </w:tr>
      <w:tr>
        <w:trPr>
          <w:trHeight w:hRule="exact" w:val="35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com corte de asfalto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160,30  </w:t>
            </w:r>
          </w:p>
        </w:tc>
      </w:tr>
      <w:tr>
        <w:trPr>
          <w:trHeight w:hRule="exact" w:val="35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com corte de asfalto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160,30  </w:t>
            </w:r>
          </w:p>
        </w:tc>
      </w:tr>
      <w:tr>
        <w:trPr>
          <w:trHeight w:hRule="exact" w:val="596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Ligação solicitado pelo proprietário (corte normal,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via pública)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49,32  </w:t>
            </w:r>
          </w:p>
        </w:tc>
      </w:tr>
      <w:tr>
        <w:trPr>
          <w:trHeight w:hRule="exact" w:val="60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Ligação solicitado pelo proprietário (corte na calçada ou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abertura da via pública)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123,31  </w:t>
            </w:r>
          </w:p>
        </w:tc>
      </w:tr>
      <w:tr>
        <w:trPr>
          <w:trHeight w:hRule="exact" w:val="594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fornecimento de água por falta de pagamento (no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49,32  </w:t>
            </w:r>
          </w:p>
        </w:tc>
      </w:tr>
      <w:tr>
        <w:trPr>
          <w:trHeight w:hRule="exact" w:val="596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fornecimento de água por falta de pagamento (na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na rua)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98,65  </w:t>
            </w:r>
          </w:p>
        </w:tc>
      </w:tr>
      <w:tr>
        <w:trPr>
          <w:trHeight w:hRule="exact" w:val="35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do hidrômetro a pedido do proprietário (cavalete)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36,99  </w:t>
            </w:r>
          </w:p>
        </w:tc>
      </w:tr>
      <w:tr>
        <w:trPr>
          <w:trHeight w:hRule="exact" w:val="594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no cavalete (substituição de lacre, troca de registro, conserto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vazamento)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36,99  </w:t>
            </w:r>
          </w:p>
        </w:tc>
      </w:tr>
      <w:tr>
        <w:trPr>
          <w:trHeight w:hRule="exact" w:val="35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teste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36,99  </w:t>
            </w:r>
          </w:p>
        </w:tc>
      </w:tr>
      <w:tr>
        <w:trPr>
          <w:trHeight w:hRule="exact" w:val="598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Caminhão Pipa com 6mil litros de água potável (de segunda a sexta-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feira) transporte zona urbana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110,97  </w:t>
            </w:r>
          </w:p>
        </w:tc>
      </w:tr>
      <w:tr>
        <w:trPr>
          <w:trHeight w:hRule="exact" w:val="596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Pipa com 6mil litros de água potável (nos sábados, domingos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feriados) transporte zona urbana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129,48  </w:t>
            </w:r>
          </w:p>
        </w:tc>
      </w:tr>
      <w:tr>
        <w:trPr>
          <w:trHeight w:hRule="exact" w:val="35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na zona rural (por km) (de segunda a sexta-feira)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6,17  </w:t>
            </w:r>
          </w:p>
        </w:tc>
      </w:tr>
      <w:tr>
        <w:trPr>
          <w:trHeight w:hRule="exact" w:val="596"/>
        </w:trPr>
        <w:tc>
          <w:tcPr>
            <w:tcW w:type="dxa" w:w="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na zona rural (por km) (nos sábados, domingos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feriados)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7,40  </w:t>
            </w:r>
          </w:p>
        </w:tc>
      </w:tr>
      <w:tr>
        <w:trPr>
          <w:trHeight w:hRule="exact" w:val="350"/>
        </w:trPr>
        <w:tc>
          <w:tcPr>
            <w:tcW w:type="dxa" w:w="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 de Máquina (retroescavadeira)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123,31  </w:t>
            </w:r>
          </w:p>
        </w:tc>
      </w:tr>
      <w:tr>
        <w:trPr>
          <w:trHeight w:hRule="exact" w:val="35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tributos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25,89  </w:t>
            </w:r>
          </w:p>
        </w:tc>
      </w:tr>
      <w:tr>
        <w:trPr>
          <w:trHeight w:hRule="exact" w:val="348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liberação de habite-se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61,66  </w:t>
            </w:r>
          </w:p>
        </w:tc>
      </w:tr>
      <w:tr>
        <w:trPr>
          <w:trHeight w:hRule="exact" w:val="35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Certidões ou atestados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25,89  </w:t>
            </w:r>
          </w:p>
        </w:tc>
      </w:tr>
      <w:tr>
        <w:trPr>
          <w:trHeight w:hRule="exact" w:val="60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diretrizes técnicas para desmembramentos, loteamentos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parcelamento de solo urbano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131,38  </w:t>
            </w:r>
          </w:p>
        </w:tc>
      </w:tr>
      <w:tr>
        <w:trPr>
          <w:trHeight w:hRule="exact" w:val="348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84,74  </w:t>
            </w:r>
          </w:p>
        </w:tc>
      </w:tr>
      <w:tr>
        <w:trPr>
          <w:trHeight w:hRule="exact" w:val="35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segunda via de fatura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0,50  </w:t>
            </w:r>
          </w:p>
        </w:tc>
      </w:tr>
      <w:tr>
        <w:trPr>
          <w:trHeight w:hRule="exact" w:val="350"/>
        </w:trPr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encanador/hora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6,17  </w:t>
            </w:r>
          </w:p>
        </w:tc>
      </w:tr>
    </w:tbl>
    <w:p>
      <w:pPr>
        <w:autoSpaceDN w:val="0"/>
        <w:autoSpaceDE w:val="0"/>
        <w:widowControl/>
        <w:spacing w:line="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20"/>
        <w:gridCol w:w="5220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253 – 08/10/2018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10015220</wp:posOffset>
            </wp:positionV>
            <wp:extent cx="7531100" cy="64642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6464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82" w:right="26" w:bottom="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