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275, DE 29 DE JANEIRO DE 2019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226" w:after="26"/>
        <w:ind w:left="0" w:right="10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 Serviços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29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 </w:t>
            </w:r>
          </w:p>
        </w:tc>
        <w:tc>
          <w:tcPr>
            <w:tcW w:type="dxa" w:w="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Mogi Mirim </w:t>
      </w:r>
      <w:r>
        <w:rPr>
          <w:rFonts w:ascii="Calibri" w:hAnsi="Calibri" w:eastAsia="Calibri"/>
          <w:b w:val="0"/>
          <w:i/>
          <w:color w:val="000000"/>
          <w:sz w:val="24"/>
        </w:rPr>
        <w:t>e dá outras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94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especial nos artigos </w:t>
      </w:r>
      <w:r>
        <w:rPr>
          <w:rFonts w:ascii="Calibri" w:hAnsi="Calibri" w:eastAsia="Calibri"/>
          <w:b w:val="0"/>
          <w:i w:val="0"/>
          <w:color w:val="000000"/>
          <w:sz w:val="22"/>
        </w:rPr>
        <w:t>45 e 46, delimitam a forma e a obrigação dos prestadores de saneamento básico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>em editar Regulamento de Prestação de Serviços visando a divulgação do padrão normativo aos usuários.</w:t>
      </w:r>
    </w:p>
    <w:p>
      <w:pPr>
        <w:autoSpaceDN w:val="0"/>
        <w:autoSpaceDE w:val="0"/>
        <w:widowControl/>
        <w:spacing w:line="245" w:lineRule="auto" w:before="35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Município de Mogi Mirim – SP, através do SAAE - Serviço Autônomo de Água e Esgotos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Mogi Mirim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município, em conformidade com a Resolução ARES-PCJ nº 50/2014, e suas alterações, solicitou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análise de seu Regulamento que disciplina a forma de prestação dos serviços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através da Nota Técnica nº 05/2019,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 Autônomo de Água e Esgotos de Mogi Mirim -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diretrizes,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>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29 de janeiro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05/2019,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públicos de abastecimento de água e de esgotamento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 atendimento aos usuários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Mogi Mirim</w:t>
      </w:r>
      <w:r>
        <w:rPr>
          <w:rFonts w:ascii="Calibri" w:hAnsi="Calibri" w:eastAsia="Calibri"/>
          <w:b w:val="0"/>
          <w:i w:val="0"/>
          <w:color w:val="000000"/>
          <w:sz w:val="24"/>
        </w:rPr>
        <w:t>, cujo conteúdo em sua íntegra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Para conhecimento ou consulta do usuário,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Mogi Mirim - SAAE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deverá disponibilizar nos locais de atendimento e em locais de fácil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visualização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acesso, bem como em seu sítio eletrônico ou em outros meios de comunicações,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ora homologado, conforme preconiza o art. 46,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50/2014, para imediata aplicação.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0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7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275, DE 29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744" w:after="0"/>
        <w:ind w:left="0" w:right="52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245" w:lineRule="auto" w:before="1274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SERVIÇO AUTÔNOMO DE ÁGUA E ESGOTO DE </w:t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MOGI MIRIM - SAAE </w:t>
      </w:r>
    </w:p>
    <w:p>
      <w:pPr>
        <w:autoSpaceDN w:val="0"/>
        <w:tabs>
          <w:tab w:pos="2890" w:val="left"/>
          <w:tab w:pos="3358" w:val="left"/>
        </w:tabs>
        <w:autoSpaceDE w:val="0"/>
        <w:widowControl/>
        <w:spacing w:line="245" w:lineRule="auto" w:before="1280" w:after="0"/>
        <w:ind w:left="1646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48"/>
        </w:rPr>
        <w:t xml:space="preserve">REGULAMENTO DOS SERVIÇOS PÚBLICOS DE </w:t>
      </w:r>
      <w:r>
        <w:tab/>
      </w:r>
      <w:r>
        <w:rPr>
          <w:rFonts w:ascii="Calibri" w:hAnsi="Calibri" w:eastAsia="Calibri"/>
          <w:b/>
          <w:i w:val="0"/>
          <w:color w:val="000000"/>
          <w:sz w:val="48"/>
        </w:rPr>
        <w:t xml:space="preserve">ABASTECIMENTO DE ÁGUA E DE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48"/>
        </w:rPr>
        <w:t>ESGOTAMENTO SANITÁRIO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88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523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SUMÁRIO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DO OBJETIVO ....................................................................................................... 6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70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DA TERMINOLOGIA E DOS DOCUMENTOS COMPLEMENTARES 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Da Terminologia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Dos Documentos Complementares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DOS DIREITOS E OBRIGAÇÕES DO SAAE MOGI MIRIM ....................................... 13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DOS DIREITOS E OBRIGAÇÕES DO TITULAR DO IMÓVEL, DO USUÁRIO E DO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CONSUMIDOR ...................................................................................................................... 16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DA CLASSIFICAÇÃO DAS UNIDADES CONSUMIDORAS ......................................... 18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– DA CONCESSÃO DAS ECONOMIAS ................................................................. 19 </w:t>
      </w:r>
    </w:p>
    <w:p>
      <w:pPr>
        <w:autoSpaceDN w:val="0"/>
        <w:autoSpaceDE w:val="0"/>
        <w:widowControl/>
        <w:spacing w:line="245" w:lineRule="auto" w:before="344" w:after="0"/>
        <w:ind w:left="2126" w:right="1008" w:hanging="7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DAS LIGAÇÕES DE ÁGUA E ESGOTO .................................................................. 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Dos Pedidos de Ligação de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Das Instalações das Ligações de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Dos Ramais e das Instalações Prediais de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Das Alterações de Localização das Ligações de Água e/ou Esgoto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DAS CONDIÇÕES DE FORNECIMENTO PARA LIGAÇÕES DIFERENCIADAS........... 26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Seção I Das Ligações Temporárias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DO FORNECIMENTO DE ÁGUA ATRAVÉS DE CAMINHÕES TANQUE .................... 27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70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DOS EMPREENDIMENTOS 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Dos Projetos de Urbanização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Da Fiscalização e Interligação dos Sistemas e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Dos Condomínios e Loteamentos Fechados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Dos Pedidos de Extensão de Redes de Água 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 Das Obras Próximas às Redes Públicas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 Das Análises de Projetos, Englobamentos e Desmembramentos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DAS ÁREAS DE SERVIDÃO E DAS PASSAGENS DE SERVIDÃO .............................. 34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70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DA MEDIÇÃO ................................................................................................... 34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Dos Medidores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Das Instalações dos Medidores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Da Inspeção, Manutenção e Aferição dos Medidores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hanging="70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DAS LIGAÇÕES PARA EQUIPAMENTOS URBANOS E COMUNITÁRIOS ............... 38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Dos Hidrantes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Do fornecimento de água às empresas de transporte via Caminhão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 Seção III Das Ligações para Equipamentos Públicos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DOS RESERVATÓRIOS INDIVIDUAIS E COLETIVOS ........................................... 39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DOS DESPEJOS NAS REDES DE ESGOTO ............................................................ 40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DAS ÁREAS DE CONSERVAÇÃO DE MANANCIAIS ............................................. 41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DO CONTRATO DE PRESTAÇÃO DE SERVIÇOS ................................................. 42 </w:t>
      </w:r>
    </w:p>
    <w:p>
      <w:pPr>
        <w:autoSpaceDN w:val="0"/>
        <w:autoSpaceDE w:val="0"/>
        <w:widowControl/>
        <w:spacing w:line="245" w:lineRule="auto" w:before="346" w:after="0"/>
        <w:ind w:left="2126" w:right="1008" w:hanging="7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DA TARIFAÇÃO ............................................................................................  43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Do Ciclo de Faturamento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Fixação e Reajuste das Tarifas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Dos Contratos de Demanda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Das Tarifas de Serviços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 Das Faturas Emitidas e o Prazo de Vencimento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 Da Revisão das Contas </w:t>
      </w:r>
    </w:p>
    <w:p>
      <w:pPr>
        <w:autoSpaceDN w:val="0"/>
        <w:tabs>
          <w:tab w:pos="2124" w:val="left"/>
          <w:tab w:pos="2126" w:val="left"/>
        </w:tabs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DA INTERRUPÇÃO E DO RESTABELECIMENTO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ABASTECIMENTO DE ÁGUA .................................................................................................. 53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Da Interrupção dos Serviços de Abastecimento de Água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Do Restabelecimento dos Serviços de Abastecimento de Água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DAS INFRAÇÕES E PENALIDADES ...................................................................... 56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DAS DISPOSIÇÕES GERAIS ..............................................................................  58 </w:t>
      </w:r>
    </w:p>
    <w:p>
      <w:pPr>
        <w:autoSpaceDN w:val="0"/>
        <w:autoSpaceDE w:val="0"/>
        <w:widowControl/>
        <w:spacing w:line="197" w:lineRule="auto" w:before="63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ANEXOS: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Manual de Instalação de Caixa Padrão Anexo I ................................................................... 59 </w:t>
      </w:r>
    </w:p>
    <w:p>
      <w:pPr>
        <w:autoSpaceDN w:val="0"/>
        <w:autoSpaceDE w:val="0"/>
        <w:widowControl/>
        <w:spacing w:line="197" w:lineRule="auto" w:before="348" w:after="0"/>
        <w:ind w:left="1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Manual de Instalação de Caixa de Inspeção Anexo II ............................................................64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9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8" w:after="0"/>
        <w:ind w:left="1584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REGULAMENTO DOS SERVIÇOS PÚBLICOS DE ABASTECIMENTO DE </w:t>
      </w:r>
      <w:r>
        <w:rPr>
          <w:rFonts w:ascii="Calibri" w:hAnsi="Calibri" w:eastAsia="Calibri"/>
          <w:b/>
          <w:i w:val="0"/>
          <w:color w:val="000000"/>
          <w:sz w:val="32"/>
        </w:rPr>
        <w:t>ÁGUA E DE ESGOTAMENTO SANITÁRIO – SAAE MOGI MIRIM</w:t>
      </w:r>
    </w:p>
    <w:p>
      <w:pPr>
        <w:autoSpaceDN w:val="0"/>
        <w:autoSpaceDE w:val="0"/>
        <w:widowControl/>
        <w:spacing w:line="245" w:lineRule="auto" w:before="644" w:after="0"/>
        <w:ind w:left="5040" w:right="53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estabelece as disposições gerais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de esgotamento sanitário a serem observadas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Mirim, doravante denominado SAAE MOGI MIRIM, 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CONSUMIDORES, nos termos da Lei Federal nº 11.445 de 05 de janeiro de 2007, regulamentada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7.217 de 21/06/2010 e Resolução ARES-PCJ nº 50, de 28/02/2014, aplicando-se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todos os CONSUMIDORES dos serviços públicos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atendidos pelo SAAE MOGI MIRIM, incluindo os já interligados na data da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publicação, assim como os que vierem a ser interligados posteriormente. </w:t>
      </w:r>
    </w:p>
    <w:p>
      <w:pPr>
        <w:autoSpaceDN w:val="0"/>
        <w:autoSpaceDE w:val="0"/>
        <w:widowControl/>
        <w:spacing w:line="245" w:lineRule="auto" w:before="640" w:after="0"/>
        <w:ind w:left="2592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E DOS DOCUMENTOS COMPLEMENTARES </w:t>
      </w:r>
    </w:p>
    <w:p>
      <w:pPr>
        <w:autoSpaceDN w:val="0"/>
        <w:autoSpaceDE w:val="0"/>
        <w:widowControl/>
        <w:spacing w:line="245" w:lineRule="auto" w:before="344" w:after="0"/>
        <w:ind w:left="4896" w:right="51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Adotam-se neste Regulamento de Serviços as seguintes terminologias: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70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 – Serviços públicos de abastecimento de água: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canalização e/ou tubulação principal de um sistema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situada geralmente entre a captação e a estação de tratamento (ETA), ou entre esta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de distribuição ou setores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Aferição do hidrômetro: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metrológica. </w:t>
      </w:r>
      <w:r>
        <w:rPr>
          <w:rFonts w:ascii="Calibri" w:hAnsi="Calibri" w:eastAsia="Calibri"/>
          <w:b/>
          <w:i w:val="0"/>
          <w:color w:val="000000"/>
          <w:sz w:val="24"/>
        </w:rPr>
        <w:t>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Água pluvial (água de chuva):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líquido proveniente de precipitações atmosféricas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captado (canalizado ou não) para o sistema de água pluvial público (galeria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sarjeta). 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Água potável: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cujos parâmetros microbiológicos, físicos, químicos e radioativos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atendam aos padrões de potabilidade, definidos pelo Ministério da Saúde;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Água tratada: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submetida a tratamento prévio, através de processos físicos, químicos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biológicos de tratamento, com a finalidade de torná-la apropriada ao consumo; </w:t>
      </w:r>
      <w:r>
        <w:rPr>
          <w:rFonts w:ascii="Calibri" w:hAnsi="Calibri" w:eastAsia="Calibri"/>
          <w:b/>
          <w:i w:val="0"/>
          <w:color w:val="000000"/>
          <w:sz w:val="24"/>
        </w:rPr>
        <w:t>Caixa padrão: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padronizada (aprovada pelo prestador de serviço) para instalação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ligação de água, mediante pagamento;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bruta, superficial ou subterrânea, que abriga ou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de bombas de recalque;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Cavalete: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elementos instalados e constituído pelo hidrômetro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a rede pública de abastecimento de água à instalação predial de água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consumidora. Sua localização determinará o ponto de entrega de água; </w:t>
      </w:r>
      <w:r>
        <w:rPr>
          <w:rFonts w:ascii="Calibri" w:hAnsi="Calibri" w:eastAsia="Calibri"/>
          <w:b/>
          <w:i w:val="0"/>
          <w:color w:val="000000"/>
          <w:sz w:val="24"/>
        </w:rPr>
        <w:t>Controle da qualidade da 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atividades exercidas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contínua pelos responsáveis pela operação de sistema ou solução alternativa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destinadas a verificar se a água fornecida à população é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assegurando a manutenção desta condição;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Elevatória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 e dispositivos destinados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Água (ETA):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equipamentos, tubulações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instrumentos onde são processadas todas as atividades para tornar a água bruta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captada em água tratada, própria para o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Instalação Predial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depois do ponto de entrega de água,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interna da edificação, empregados para a distribuição de água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consumidora, sob responsabilidade de uso e manutenção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Lacre: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dispositivo de segurança destinado a preservar a integridade e inviolabilidade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da caixa padrão e da ligação de água em face de atos que possam prejudicar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e o sistema 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Ligação clandestina: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efetuada sem o conhecimento/consentimento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caracterizada como furto de água e violação do patrimônio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considerada crime segundo as leis brasileiras, sujeitando o infrator à aplicação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cabíveis;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Ligação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interligação da rede pública de abastecimento de água com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de água na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Ligação Irregular: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que está em desacordo com as regras estabelecidas no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sujeitando o infrator à aplicação das penalidades cabíveis; </w:t>
      </w:r>
      <w:r>
        <w:rPr>
          <w:rFonts w:ascii="Calibri" w:hAnsi="Calibri" w:eastAsia="Calibri"/>
          <w:b/>
          <w:i w:val="0"/>
          <w:color w:val="000000"/>
          <w:sz w:val="24"/>
        </w:rPr>
        <w:t>Padrão de Ligação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elementos necessários à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constituída pelo hidrômetro, conexões e/ou caixa padrão, que interligam 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à instalação predial de água da unidade consumidora, sob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do consumidor e manutenção do SAAE. Sua localização determinará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Rede Pública de Abastecimento de Água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tubulações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reservatórios públicos aos pontos de entrega de água, sendo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público 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Registro interno: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registro instalado na instalação predial de água, pertencente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para permitir a interrupção de passagem de água. 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Ramal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água, composto de tubulações e conexões, situado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 rede pública de abastecimento de água e o ponto de entrega de água,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SAAE MOGI MIRIM;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Reservatório: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a pressão suficiente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Solução alternativa coletiva de abastecimento de 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modalidade de abastecimento coletivo de água distinta do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incluindo, dentre outras, fonte, poço comunitário,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veículo transportador, instalações condominiais horizontais e verticais.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70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 – Serviços públicos de esgotamento sanitário: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Água de reuso: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proveniente do processo de tratamento de esgotos, não potável,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destinada a usos diversos que não o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Caixa de inspeção ou Ponto de 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o ponto de conexão da(s)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instalação(ões) predial(is) do usuário (coletor predial) com a ligação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o limite de responsabilidade do prestador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Coleta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recolhimento do efluente líquido através de ligações à rede pública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Coletor tronco: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constituída por tubulação de grande diâmetro, com objetivo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coletar das redes primárias e destiná-las às estações elevatórias ou ETE;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Emissário: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conduto final de um sistema de esgotos sanitários destinados a conduzir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para o ponto de lançamento (descarga), sem receber contribuições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caminho. 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público que abrange atividades de coleta,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dos esgotos sanitários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Esgotos (EEE):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bombas, tubulações, equipamentos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destinados à elevação dos efluentes (esgoto);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Estação de Tratamento de Esgotos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composta de conjunto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acessórios e tubulações para tratar os efluentes antes de lançá-los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corpos hídricos, conforme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Fossa séptica: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de sedimentação e digestão, de fluxo horizontal e funcionamento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contínuo, destinada ao tratamento primário de esgoto sanitário. Autorizado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há rede coletora de esgoto disponível. </w:t>
      </w:r>
    </w:p>
    <w:p>
      <w:pPr>
        <w:autoSpaceDN w:val="0"/>
        <w:autoSpaceDE w:val="0"/>
        <w:widowControl/>
        <w:spacing w:line="245" w:lineRule="auto" w:before="52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Instalação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tubulações, equipamentos, peças e dispositivos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localizados na área interna da unidade usuária, a montante do ponto de coleta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empregados na coleta de esgotos, de responsabilidade de uso e manutenção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Ligação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a interligação do ponto de coleta de esgoto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coleta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Medidor ou controlador de vazão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Equipamento destinado a quantificação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 e totalização do volume do efluente líquido a ser lançado no sistema público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instalado em local de fácil acesso, no limite interno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e/ou economia. </w:t>
      </w:r>
    </w:p>
    <w:p>
      <w:pPr>
        <w:autoSpaceDN w:val="0"/>
        <w:autoSpaceDE w:val="0"/>
        <w:widowControl/>
        <w:spacing w:line="245" w:lineRule="auto" w:before="52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Ramal predial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trecho de ligação de esgoto, composto de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conexões, situadas entre o ponto de coleta de esgoto e a rede pública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sob a responsabilidade de uso e manutenção do SAAE MOGI MIRIM;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Rede Pública de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locais de despejo ou tratamento, sendo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público de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condomínios, como unidade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Sistema Individual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fossa séptica, filtro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anaeróbico e sumidouro ou outro sistema regulamentado por normas técnicas brasileiras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Sistema público de esgotamento sanitário (SES):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utilizados nas atividades de coleta, afastamento, tratamento e disposição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de esgotos sanitários.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70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 - Denominações genéricas: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Alto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mensal da unidade usuária, cujo valor medido ultrapassa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30% (trinta por cento), no mínimo, a média aritmética dos últimos seis meses com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corretamente medidos;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ARES-PCJ: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Área de Preservação Permanente – APP: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estabilidade geológica e a biodiversidade, facilitar o fluxo gênico de fauna e flora, proteger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solo e assegurar o bem-estar das populações humanas;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Área de Servidão: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Terreno particular, gravado na correspondente matrícula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transcrição do imóvel, à custa do interessado, destinado ao uso ou implantação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tubulações pertencentes ao sistema público de saneamento básico; </w:t>
      </w:r>
      <w:r>
        <w:rPr>
          <w:rFonts w:ascii="Calibri" w:hAnsi="Calibri" w:eastAsia="Calibri"/>
          <w:b/>
          <w:i w:val="0"/>
          <w:color w:val="000000"/>
          <w:sz w:val="24"/>
        </w:rPr>
        <w:t>Categoria de Consumo: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Classificação do tipo de consumo em função de sua destinação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para fim de enquadramento na estrutura tarifária em vigor no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Cadastro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registros permanentemente atualizados e necessários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comercialização, faturamento, cobrança de serviços e apoio ao planejamento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operacional;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Ciclo de faturamento: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período entre uma leitura e outra do medidor,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determinada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Consumidor: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 física ou jurídica que efetivamente utiliza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de esgotamento sanitário, podendo ser o proprietário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Consumo Mínimo: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mínimo de água expresso em m³ (metros cúbicos),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para cada categoria de uso o valor da conta mínima a ser faturada por mês,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ligação ou economia;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Contrato de Prestação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contratual padronizado, previamente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 pela ARES-PCJ, para a prestação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cujas cláusulas estão vinculadas às normas e regulamentos,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seu conteúdo ser modificado pelo prestador de serviços ou pelo usuário;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Contrato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pelo qual o SAAE e o usuário ajustam as características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as condições comerciais dos serviços de abastecimento de água 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deverá ser homologado pela ARES-PCJ;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Corte do fornecimento: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dos serviços pelo SAAE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suspendendo a emissão de faturas; </w:t>
      </w:r>
      <w:r>
        <w:rPr>
          <w:rFonts w:ascii="Calibri" w:hAnsi="Calibri" w:eastAsia="Calibri"/>
          <w:b/>
          <w:i w:val="0"/>
          <w:color w:val="000000"/>
          <w:sz w:val="24"/>
        </w:rPr>
        <w:t>Efluente não doméstico: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líquido decorrente do uso da água para fins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serviços diversos, conforme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Economia: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imóveis de única ocupação e/ou de ocupações com entradas independentes,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voltadas para o passeio público, e separação física perfeitamente identificável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comprovável, dotados de instalação privativa ou comum para uso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ou coleta de esgotos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2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Economia social: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imóvel de ocupação residencial, construído num terreno de no máximo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500 m² (quinhentos metros quadrados), ocupado por morador classificado como “família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estado de extrema carência” ou que seja beneficiário de programas assistenciais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oficiais e que atendam aos requisitos estabelecidos neste 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Fatura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conta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referente a um período especificado, discriminando-se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constantes do Decreto federal n. 5.440/2005 e desta Resolução;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Fonte Alternativa de 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 de suprimento de água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do sistema público de abastecimento;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Imóvel: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Unidade predial ou territorial urbana/rural constituída por uma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Inativação da ligação a pedido do proprietário: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inativação definitiva da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esgotos no ramal ou no cavalete, somente quando externo, mediante quitação total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débitos pendentes e pagamento da tarifa do serviço, solicitada pelo proprietário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procuração formal, desde que se encontre desabitada. </w:t>
      </w:r>
    </w:p>
    <w:p>
      <w:pPr>
        <w:autoSpaceDN w:val="0"/>
        <w:autoSpaceDE w:val="0"/>
        <w:widowControl/>
        <w:spacing w:line="245" w:lineRule="auto" w:before="52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Ligação Temporária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Ligação de água e/ou esgoto para utilização em caráter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permanente, para fins específicos;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Medição Individualizada: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Medição de volume e faturamento de água 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separado, por unidade autônoma de consumo ou economias, localizadas na área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 SAAE MOGI MIRIM;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Monitoramento operacional: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acompanhamento e avaliação dos serviços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instalações pertencentes ao sistema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Recomposição: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ação de responsabilidade do prestador de serviços em iniciar e 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recuperação ou a recomposição de muros, passeios e pavimentos deteriorados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ou manutenção das redes públicas de água e esgoto, levando-se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consideração o fluxo de pedestres e veículos e os casos de obras e serviços continuados; </w:t>
      </w:r>
      <w:r>
        <w:rPr>
          <w:rFonts w:ascii="Calibri" w:hAnsi="Calibri" w:eastAsia="Calibri"/>
          <w:b/>
          <w:i w:val="0"/>
          <w:color w:val="000000"/>
          <w:sz w:val="24"/>
        </w:rPr>
        <w:t>Religação: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pelo SAAE MOGI MIRIM que objetiva retomar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suspenso em decorrência de Corte do Fornecimento;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Restabelecimento dos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efetuado pelo SAAE MOGI MIRIM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 retomar o fornecimento dos serviços, suspenso em decorrência de supressão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Servidão de Passagem para Instalações Particulares: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autorização expressa, registrada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cartório, concedida pelo proprietário de um imóvel ao proprietário de outro imóvel,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fins exclusivos de instalação de tubulações de água e esgoto, necessárias à boa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vizinho;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Supressão da ligação: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interrupção ou desligamento definitivo dos serviços em razão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no fornecimento de água por mais de 180 (cento e oitenta) dias,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retiradas das instalações entre o ponto de conexão e a rede pública, suspensão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faturas e inativação do cadastro comercial. </w:t>
      </w:r>
    </w:p>
    <w:p>
      <w:pPr>
        <w:autoSpaceDN w:val="0"/>
        <w:autoSpaceDE w:val="0"/>
        <w:widowControl/>
        <w:spacing w:line="245" w:lineRule="auto" w:before="52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Teste de Vazamento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procedimento para identificação de possível vazamento interno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instalação predial de água, que consiste na marcação das leituras em horários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definidos, comparando-as entre si. </w:t>
      </w:r>
    </w:p>
    <w:p>
      <w:pPr>
        <w:autoSpaceDN w:val="0"/>
        <w:autoSpaceDE w:val="0"/>
        <w:widowControl/>
        <w:spacing w:line="245" w:lineRule="auto" w:before="52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Titular do imóvel: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pessoa física ou pessoa jurídica legalmente representada que detenha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vínculo de direito real (propriedade, usufruto ou demais hipóteses do art. 1.225 do Código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Civil) com o imóvel em que são prestados os serviços públicos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vínculo este que será comprovado através de Matrícula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Escritura Pública de Transmissão da Propriedade registradas nos Cartórios competentes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meio de documentação idônea, a quem será atribuída a faculdade de solicitar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água/esgoto. </w:t>
      </w:r>
    </w:p>
    <w:p>
      <w:pPr>
        <w:autoSpaceDN w:val="0"/>
        <w:autoSpaceDE w:val="0"/>
        <w:widowControl/>
        <w:spacing w:line="245" w:lineRule="auto" w:before="52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Unidade Consumidora: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economia ou conjunto de economias atendidos através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Usuário: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pessoa física ou pessoa jurídica legalmente representada que detenha vínculo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direito pessoal (locação, empréstimo, dentre outras espécies contratuais) com 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 em que são prestados os serviços públicos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vínculo este que será comprovado através do contrato firmado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usuário e o titular do bem, em que as firmas de ambas as partes tenham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autenticidade reconhecida pelo Cartório competente, a quem será atribuída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pelo pagamento das faturas de cobrança relativas à prestação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bem como pelas demais obrigações fixadas em normas legais, regulamentares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contratuais.</w:t>
      </w:r>
    </w:p>
    <w:p>
      <w:pPr>
        <w:autoSpaceDN w:val="0"/>
        <w:autoSpaceDE w:val="0"/>
        <w:widowControl/>
        <w:spacing w:line="245" w:lineRule="auto" w:before="52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Vistoria Técnica: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procedimento fiscalizatório efetivado a qualquer tempo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na unidade consumidora, com vistas a verificar a sua adequação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padrões técnicos e de segurança, o funcionamento do sistema de medição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dos dados cadastrais. </w:t>
      </w:r>
    </w:p>
    <w:p>
      <w:pPr>
        <w:autoSpaceDN w:val="0"/>
        <w:autoSpaceDE w:val="0"/>
        <w:widowControl/>
        <w:spacing w:line="245" w:lineRule="auto" w:before="346" w:after="0"/>
        <w:ind w:left="388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Documentos Complementares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Encontram-se referenciados neste Regulamento de Serviços os seguintes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complementares: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1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Federais: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6.135/2007 – Dispõe sobre o Cadastro Único para Programas Sociais do Governo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e dá outras providências. </w:t>
      </w:r>
    </w:p>
    <w:p>
      <w:pPr>
        <w:autoSpaceDN w:val="0"/>
        <w:autoSpaceDE w:val="0"/>
        <w:widowControl/>
        <w:spacing w:line="197" w:lineRule="auto" w:before="52" w:after="0"/>
        <w:ind w:left="2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11.445/2007 – Estabelece diretrizes nacionais para o saneamento básico.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7.217/2010 – Regulamenta a Lei no 11.445/2007, que estabelece diretrizes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 para o saneamento básico,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2124" w:right="2736" w:hanging="1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Estaduais: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Lei 997/1976 – Dispõe sobre o controle da poluição do meio ambiente.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8.468/1976 – Aprova o Regulamento da Lei 997/1976, que dispõe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o controle da poluição do meio ambiente. </w:t>
      </w:r>
    </w:p>
    <w:p>
      <w:pPr>
        <w:autoSpaceDN w:val="0"/>
        <w:autoSpaceDE w:val="0"/>
        <w:widowControl/>
        <w:spacing w:line="245" w:lineRule="auto" w:before="346" w:after="0"/>
        <w:ind w:left="2124" w:right="1008" w:hanging="1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Municipais: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719/1970 e alterações – Cria o Serviço Autônomo de Água e Esgotos de Mogi Mirim.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4224/2006 – Autoriza a concessão de redução das tarifas de água e esgoto às famílias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estado de extrema carência. 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4227/2006 e alterações – Autoriza o SAAE a conceder redução de água e esgoto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entidades públicas e de interesse social. 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4448/2007 – Autoriza a Concessão precedida de obra pública do serviço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no município de Mogi Mirim. </w:t>
      </w:r>
    </w:p>
    <w:p>
      <w:pPr>
        <w:autoSpaceDN w:val="0"/>
        <w:autoSpaceDE w:val="0"/>
        <w:widowControl/>
        <w:spacing w:line="197" w:lineRule="auto" w:before="52" w:after="0"/>
        <w:ind w:left="2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4451/2007 – Autoriza a criação do FCE – Fundo de Concessão de Esgotos. 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4760/2009 – Autoriza acordos técnicos e de parceria junto aos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imobiliários no município de Mogi Mirim. </w:t>
      </w:r>
    </w:p>
    <w:p>
      <w:pPr>
        <w:autoSpaceDN w:val="0"/>
        <w:autoSpaceDE w:val="0"/>
        <w:widowControl/>
        <w:spacing w:line="245" w:lineRule="auto" w:before="5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4970/2010 – Institui a cobrança do serviço de esgotamento sanitário provenientes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fontes alternativas de abastecimento de água. </w:t>
      </w:r>
    </w:p>
    <w:p>
      <w:pPr>
        <w:autoSpaceDN w:val="0"/>
        <w:autoSpaceDE w:val="0"/>
        <w:widowControl/>
        <w:spacing w:line="245" w:lineRule="auto" w:before="56" w:after="0"/>
        <w:ind w:left="2124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5030/2010 – Autoriza a subscrição e ratificação do Protocolo de Intenções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constituição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ARES-PCJ. </w:t>
      </w:r>
    </w:p>
    <w:p>
      <w:pPr>
        <w:autoSpaceDN w:val="0"/>
        <w:autoSpaceDE w:val="0"/>
        <w:widowControl/>
        <w:spacing w:line="245" w:lineRule="auto" w:before="52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5225/2011 – Cria o Conselho Municipal de Regulação e Controle Social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Mirim. </w:t>
      </w:r>
    </w:p>
    <w:p>
      <w:pPr>
        <w:autoSpaceDN w:val="0"/>
        <w:autoSpaceDE w:val="0"/>
        <w:widowControl/>
        <w:spacing w:line="197" w:lineRule="auto" w:before="54" w:after="0"/>
        <w:ind w:left="212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5604/2014 – Coíbe o uso não racional de água potável no município de Mogi Mirim. </w:t>
      </w:r>
    </w:p>
    <w:p>
      <w:pPr>
        <w:autoSpaceDN w:val="0"/>
        <w:autoSpaceDE w:val="0"/>
        <w:widowControl/>
        <w:spacing w:line="245" w:lineRule="auto" w:before="52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Complementar 286/2014 – Aprova o Plano Municipal de Saneamento Básico.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5662/2015 – Autoriza o SAAE Mogi Mirim realizar parcelamento de débitos tarifários.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5654/2015 – Autoriza a instalação de aparelho bloqueador de ar nas tubulações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IV. Associação Brasileira de Normas Técnicas (ABNT):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7.229/1993 – Projeto, construção e operação de sistemas de tanques sépticos.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13.969/1997 – Tanques sépticos – Unidades de tratamento complementar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disposição final dos efluentes líquidos – Projeto, construção e operação. </w:t>
      </w:r>
    </w:p>
    <w:p>
      <w:pPr>
        <w:autoSpaceDN w:val="0"/>
        <w:autoSpaceDE w:val="0"/>
        <w:widowControl/>
        <w:spacing w:line="245" w:lineRule="auto" w:before="52" w:after="0"/>
        <w:ind w:left="2124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5.626/1998 – Instalações Prediais de Água Fria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8.160/1999 – Sistemas Prediais de Esgoto Sanitário – Projeto e Execução </w:t>
      </w:r>
    </w:p>
    <w:p>
      <w:pPr>
        <w:autoSpaceDN w:val="0"/>
        <w:autoSpaceDE w:val="0"/>
        <w:widowControl/>
        <w:spacing w:line="245" w:lineRule="auto" w:before="346" w:after="0"/>
        <w:ind w:left="2124" w:right="63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V. Resoluções da ARES-PCJ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50/2014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57 de 2014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302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SAAE MOGI MIRIM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SAAE MOGI MIRIM, autarquia municipal de direito público, prestadora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saneamento, criada pela Lei Municipal nº 719, de 10 de março de 1970, compete: </w:t>
      </w:r>
    </w:p>
    <w:p>
      <w:pPr>
        <w:autoSpaceDN w:val="0"/>
        <w:tabs>
          <w:tab w:pos="2834" w:val="left"/>
        </w:tabs>
        <w:autoSpaceDE w:val="0"/>
        <w:widowControl/>
        <w:spacing w:line="245" w:lineRule="auto" w:before="348" w:after="26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Estudar, projetar e executar, diretamente ou mediante contrato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especializadas, as obras relativas à construção, ampliação e remodelação dos sistemas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Operar, manter, conservar e explorar diretamente os serviços de água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coleta e afastamento de esgoto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água potável dentro dos parâmetros de qualidade estabelecidos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vigente, responsabilizando-se pela potabilidade da água distribuída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medição das unidades consumidoras;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o abastecimento de água, coleta e afastamento de esgoto sanitário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contínua e permanente, exceto na ocorrência de situações críticas de escassez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contaminação de recursos hídricos, necessidade de manutenção das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ou outros motivos de força maior, devidamente justificados, que impeçam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regular de água à população ou o seu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9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5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V.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Fornecer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diretrizes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necessárias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implantação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tabs>
          <w:tab w:pos="2834" w:val="left"/>
        </w:tabs>
        <w:autoSpaceDE w:val="0"/>
        <w:widowControl/>
        <w:spacing w:line="245" w:lineRule="auto" w:before="26" w:after="0"/>
        <w:ind w:left="211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empreendimentos, mediante a cobrança das tarifas correspondentes;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solicitadas e justificadas pelos consumidores, fornecer as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acerca da rede de abastecimento de água e coleta de esgoto que sejam relevantes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Recompor a pavimentação das ruas, passeios e calçadas, danificadas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decorrência das obras de ampliação e manutenção das redes de distribuição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dentro dos padrões estabelecidos nas Instruções Normativas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Lançar, fiscalizar e arrecadar as tarifas que incidirem sobre os imóveis beneficiados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serviços executados;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IX.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Fiscalizar a fiel obediência aos dispositivos deste Regulamento de Serviços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CONSUMIDORES, aplicando-lhes as penalidades e sanções cabíveis;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 que prestam serviços essenciais à população, conforme disposto na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5.604/2014 nos limites e regulamentações da Resolução ARES-PCJ nº 57 de 2014.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interrupções ou reduções dos serviços, na forma prevista neste artigo,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prévia e amplamente divulgadas, sempre que possível, com indicação das zonas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prejudicadas e dos prazos prováveis necessários à normalização das atividades.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 adotar mecanismos tarifários de contingência,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cobrir os custos adicionais decorrentes, para garantir o equilíbrio 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e da gestão da demanda.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MIRIM, comunicando a Agência Reguladora</w:t>
      </w:r>
      <w:r>
        <w:rPr>
          <w:rFonts w:ascii="Calibri" w:hAnsi="Calibri" w:eastAsia="Calibri"/>
          <w:b w:val="0"/>
          <w:i w:val="0"/>
          <w:color w:val="4472C4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poderá interromper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temporariamente seus serviços em razão de situações de emergência justificáveis, como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exemplo, questões de segurança de pessoas e bens ou necessidade de efetuar reparos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modificações nos sistemas de saneamento. </w:t>
      </w:r>
    </w:p>
    <w:p>
      <w:pPr>
        <w:autoSpaceDN w:val="0"/>
        <w:autoSpaceDE w:val="0"/>
        <w:widowControl/>
        <w:spacing w:line="245" w:lineRule="auto" w:before="348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será obrigado a comunicar à população 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e, sempre que possível, o tempo médio de duração da interrupção. </w:t>
      </w:r>
    </w:p>
    <w:p>
      <w:pPr>
        <w:autoSpaceDN w:val="0"/>
        <w:autoSpaceDE w:val="0"/>
        <w:widowControl/>
        <w:spacing w:line="245" w:lineRule="auto" w:before="344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comunicação exigida no parágrafo anterior poderá ser efetuada durante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à interrupção dos serviços, tão logo o SAAE MOGI MIRIM obtenha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domínio da situação, nos casos imprevistos ou quando a interrupção não comprometer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interrupção programada com duração acima de 6 (seis) horas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divulgada à população afetada, com antecedência mínima de 24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quatro) horas, através das mídias escrita, falada, site oficial e redes sociais.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SAAE MOGI MIRIM organizar e manter atualizado o cadastro comercial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imóveis por ele servidos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compreendendo todas as unidades consumidoras. </w:t>
      </w:r>
    </w:p>
    <w:p>
      <w:pPr>
        <w:autoSpaceDN w:val="0"/>
        <w:tabs>
          <w:tab w:pos="2408" w:val="left"/>
        </w:tabs>
        <w:autoSpaceDE w:val="0"/>
        <w:widowControl/>
        <w:spacing w:line="245" w:lineRule="auto" w:before="348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cadastro comercial deverá apresentar, obrigatoriamente,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USUÁRIO e do TITULAR DO IMÓVEL: nome completo, número e órgão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expedidor da carteira de identidade ou de outro documento de identificação, número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inscrição no Cadastro Nacional de Pessoal Jurídica – CNPJ ou no Cadastro de Pessoa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Física – CPF, meios de contato, tais como telefone fixo, celular e endereço eletrônico; </w:t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da unidade consumidora: endereço completo, considerando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logradouro, número do imóvel, complemento e o CEP, de acordo com o Cadastro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de Endereços do IBGE – Instituto Brasileiro de Geografia e Estatística e,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houver, o número do registro no cadastro da Prefeitura Municipal de Mogi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da ligação: categoria, atividade e número de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de início dos serviços de abastecimento de água e/ou de esgotamento sanitário; </w:t>
      </w: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leituras e de faturamentos, no mínimo, referentes aos últimos 120 (cento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vinte) ciclos consecutivos e completos;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Identificação do medidor e lacres instalados e suas respectivas atualizações.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cadastro comercial deverá ser feito em nome do TITULAR DO IMÓVEL e,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tratar de imóvel alugado, deverá também constar a identificação do USUÁRIO, sendo ambos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corresponsáveis na manutenção das informações cadastrais da unidade consumidora.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 condicionar a ligação, a religação,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aumento de vazão ou a contratação de fornecimentos especiais à quitação de débitos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do mesmo USUÁRIO, decorrentes da prestação do serviço para o mesmo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outro imóvel no município.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SAAE MOGI MIRIM, mediante inspeção nos imóveis, verificar a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instalações aos padrões de ligação de água e esgoto, a utilização da ligação,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determinar sua classificação de acordo com as categorias de consumo e, ainda, estabelecer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economias permitidas para o imóvel.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alteração da categoria e/ou da quantidade de economias poderá ocorrer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unilateralmente por parte do SAAE MOGI MIRIM, sempre que se verificar o uso da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outros fins divergentes do cadastro comercial original, quando forem constatadas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relevantes nas características do imóvel, devendo o CONSUMIDOR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formalmente sobre a alteração realizada. </w:t>
      </w:r>
    </w:p>
    <w:p>
      <w:pPr>
        <w:autoSpaceDN w:val="0"/>
        <w:autoSpaceDE w:val="0"/>
        <w:widowControl/>
        <w:spacing w:line="245" w:lineRule="auto" w:before="52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não será responsável por danos causados a pessoas ou bens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defeitos nas instalações internas da unidade consumidora, por sua má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e/ou conservação. </w:t>
      </w:r>
    </w:p>
    <w:p>
      <w:pPr>
        <w:autoSpaceDN w:val="0"/>
        <w:autoSpaceDE w:val="0"/>
        <w:widowControl/>
        <w:spacing w:line="245" w:lineRule="auto" w:before="52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constatar deficiência nas instalações internas da unidade consumidora,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aos padrões de ligação de água e esgoto, o SAAE MOGI MIRIM deverá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ao CONSUMIDOR, a necessidade de proceder às respectivas correções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e Normativas vigentes. </w:t>
      </w:r>
    </w:p>
    <w:p>
      <w:pPr>
        <w:autoSpaceDN w:val="0"/>
        <w:autoSpaceDE w:val="0"/>
        <w:widowControl/>
        <w:spacing w:line="245" w:lineRule="auto" w:before="52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não executará os pedidos de ligação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enquanto o padrão de ligação de água e o ponto de coleta de esgoto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estiverem em desacordo com os padrões de ligação estabelecida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e Normativas vigentes. </w:t>
      </w:r>
    </w:p>
    <w:p>
      <w:pPr>
        <w:autoSpaceDN w:val="0"/>
        <w:autoSpaceDE w:val="0"/>
        <w:widowControl/>
        <w:spacing w:line="245" w:lineRule="auto" w:before="52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para atendimento dos pedidos de ligação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será contado a partir da data de aprovação pelo SAAE MOGI MIRIM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de água e do ponto de coleta de esgoto, além do cumprimento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não se responsabilizará por eventuais incorreções na classificação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categoria do imóvel ou número de unidades de consumo (economias), decorrentes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omissões ou erros nas informações fornecidas pelo CONSUMIDOR, quando da formulação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comercial. </w:t>
      </w:r>
    </w:p>
    <w:p>
      <w:pPr>
        <w:autoSpaceDN w:val="0"/>
        <w:autoSpaceDE w:val="0"/>
        <w:widowControl/>
        <w:spacing w:line="245" w:lineRule="auto" w:before="346" w:after="0"/>
        <w:ind w:left="2126" w:right="1008" w:hanging="70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SAAE MOGI MIRIM: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 serviços, execução de obras e fornecimento de materiais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a título gratuito;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de quaisquer serviços no interior de propriedades privadas;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concessão de redução ou condições especiais para tarifas, exceto para 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em Lei ou neste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poderá, a qualquer tempo, proceder vistoria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ligações, a fim de detectar e corrigir as eventuais perdas de faturamento da empresa.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106" w:val="left"/>
        </w:tabs>
        <w:autoSpaceDE w:val="0"/>
        <w:widowControl/>
        <w:spacing w:line="245" w:lineRule="auto" w:before="474" w:after="0"/>
        <w:ind w:left="1656" w:right="129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TITULAR DO IMÓVEL, DO USUÁRIO E DO CONSUMIDOR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responsabilidade do TITULAR DO IMÓVEL a conservação, a manutenção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 das instalações internas da unidade consumidora, situadas após o ponto de entrega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antes do ponto de coleta de esgoto.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TITULAR DO IMÓVEL poderá ser titular de mais de uma ligação, no mesmo imóvel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imóveis diversos.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atendimento a mais de uma ligação de um mesmo titular no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segue às exigências previstas no Capítulo VII – Das Ligações de Água e Esgoto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CONSUMIDOR informar ao SAAE MOGI MIRIM as alterações cadastrais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ocorridas no imóvel/ligação. </w:t>
      </w:r>
    </w:p>
    <w:p>
      <w:pPr>
        <w:autoSpaceDN w:val="0"/>
        <w:autoSpaceDE w:val="0"/>
        <w:widowControl/>
        <w:spacing w:line="245" w:lineRule="auto" w:before="346" w:after="0"/>
        <w:ind w:left="212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do SAAE MOGI MIRIM, o CONSUMIDOR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responsabilizado pelo pagamento das diferenças resultantes da aplicação de tarifas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em que a unidade consumidora esteve incorretamente classificada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alteração de titularidade, cabe ao adquirente ou ao transmitente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comunicar imediatamente ao SAAE MOGI MIRIM, apresentando os documentos pessoais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do imóvel.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novo TITULAR DO IMÓVEL é responsável por verificar previamente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 pendentes sobre o imóvel, os quais deverão ser quitados antes da alteração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titularidade.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Sempre que houver mudança no USUÁRIO do imóvel, o TITULAR DO IMÓVEL,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o novo USUÁRIO serão corresponsáveis pela comunicação imediata ao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 da alteração, apresentando os documentos pessoais e os de vínculo com 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seja atribuída sua corresponsabilidade pela ligação de água e/ou esgotos.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CONSUMIDOR, sob pena de aplicação das sanções previstas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Serviços: </w:t>
      </w:r>
    </w:p>
    <w:p>
      <w:pPr>
        <w:autoSpaceDN w:val="0"/>
        <w:tabs>
          <w:tab w:pos="2390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Intervir nas redes públicas, nos ramais prediais ou nos pontos de entrega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mescla de águas provenientes de quaisquer outras fontes à água tratada fornecida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MOGI MIRIM;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derivação de tubulações da instalação predial de água para suprir outros imóveis; </w:t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uso de quaisquer dispositivos intercalados nas instalações prediais de água 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interfiram no abastecimento público de água ou na coleta de esgotos;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90" w:val="left"/>
        </w:tabs>
        <w:autoSpaceDE w:val="0"/>
        <w:widowControl/>
        <w:spacing w:line="245" w:lineRule="auto" w:before="47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emprego de bombas de sucção ligadas diretamente nas instalações prediais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trecho entre o ponto de entrega de água e o primeiro sistema de reservatório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abastecido pela ligação. </w:t>
      </w:r>
    </w:p>
    <w:p>
      <w:pPr>
        <w:autoSpaceDN w:val="0"/>
        <w:autoSpaceDE w:val="0"/>
        <w:widowControl/>
        <w:spacing w:line="245" w:lineRule="auto" w:before="52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danos causados pela intervenção indevida do CONSUMIDOR nas redes públicas,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ramais prediais ou nos pontos de entrega de água e/ou coleta de esgotos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reparados pelo SAAE MOGI MIRIM, sob as expensas do causador do dano,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penalidades previstas neste Regulamento de Serviços.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CONSUMIDOR comunicar ao SAAE MOGI MIRIM quando verificar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irregularidades nas ligações.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tratada ao imóvel destina-se ao seu próprio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proibido o abastecimento de terceiros a qualquer título, exceto em situação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combate a incêndio ou calamidade pública.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responsabilidade do CONSUMIDOR a limpeza periódica, operação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reservatórios internos em períodos de, no máximo, 6 (seis) meses.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responsabilidade do CONSUMIDOR zelar pela segurança e integridade das instalações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de medições localizados em seu imóvel. </w:t>
      </w:r>
    </w:p>
    <w:p>
      <w:pPr>
        <w:autoSpaceDN w:val="0"/>
        <w:autoSpaceDE w:val="0"/>
        <w:widowControl/>
        <w:spacing w:line="245" w:lineRule="auto" w:before="348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furto do hidrômetro, o CONSUMIDOR deverá apresentar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Boletim de Ocorrência para análise de possível isenção da multa, do contrário deverá,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 pagamento da multa aplicável de acordo com o Capítulo XX – Das Infrações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 deste Regulamento de Serviços, ressarcir os eventuais prejuízos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é responsável por oferecer condições de acesso livre e seguro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aos técnicos autorizados do SAAE MOGI MIRIM, no desenvolvimento de suas atividades.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responderá por quaisquer débitos relacionados aos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 prestados ao imóvel de sua propriedade,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de sua regular utilização, gozo e fruição, inclusive por débitos de períodos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retroativos até 10 (dez) anos. </w:t>
      </w:r>
    </w:p>
    <w:p>
      <w:pPr>
        <w:autoSpaceDN w:val="0"/>
        <w:autoSpaceDE w:val="0"/>
        <w:widowControl/>
        <w:spacing w:line="245" w:lineRule="auto" w:before="348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TITULAR DO IMÓVEL locador é responsável pela fiscalização do USUÁRIO quanto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cumprimento das obrigações contratuais, relacionadas ao pagamento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ou de serviços prestados ao imóvel de sua propriedade, possuindo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solidária por eventuais débitos contraídos durante o período da locação,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quitados pelo locatário até as datas aprazadas.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o TITULAR DO IMÓVEL poderá assinar termos de parcelamento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reparcelamento, conforme legislação municipal vigente, podendo conceder poderes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através de Procuração com firma reconhecida, para que o represente.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inadimplente, notificado do débito no prazo previsto em lei,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negociar a forma de pagamento através do parcelamento de débitos, conforme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vigente, desde que as parcelas geradas não ultrapassem o período contratual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locação e desde que haja anuência do TITULAR DO IMÓVEL, para a realização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parcelamento. </w:t>
      </w:r>
    </w:p>
    <w:p>
      <w:pPr>
        <w:autoSpaceDN w:val="0"/>
        <w:autoSpaceDE w:val="0"/>
        <w:widowControl/>
        <w:spacing w:line="245" w:lineRule="auto" w:before="348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 cadastrar os CONSUMIDORES inadimplentes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proteção ao crédito (SERASA, SPC e similares) e promover a execução fiscal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débitos, com os respectivos acréscimos de multa por impontualidade, juros de mora,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 e honorários advocatícios, observado o prazo de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 a contar da data de recebimento da notificação. </w:t>
      </w:r>
    </w:p>
    <w:p>
      <w:pPr>
        <w:autoSpaceDN w:val="0"/>
        <w:autoSpaceDE w:val="0"/>
        <w:widowControl/>
        <w:spacing w:line="245" w:lineRule="auto" w:before="346" w:after="0"/>
        <w:ind w:left="302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DAS UNIDADES CONSUMIDORAS </w:t>
      </w:r>
    </w:p>
    <w:p>
      <w:pPr>
        <w:autoSpaceDN w:val="0"/>
        <w:tabs>
          <w:tab w:pos="1778" w:val="left"/>
          <w:tab w:pos="2124" w:val="left"/>
        </w:tabs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 de remuneração de serviços e, de acordo com as características, 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serão classificadas em: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ligações ao sistema público sanitário tenham por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o abastecimento e esgotamento de imóveis com natureza puramente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destinada aos fins domésticos e higiênicos; </w:t>
      </w:r>
    </w:p>
    <w:p>
      <w:pPr>
        <w:autoSpaceDN w:val="0"/>
        <w:autoSpaceDE w:val="0"/>
        <w:widowControl/>
        <w:spacing w:line="245" w:lineRule="auto" w:before="348" w:after="0"/>
        <w:ind w:left="184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os fins de classificação, considera-se o consumo de templos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congregações religiosas e instituições de filantropia e benemerência como “Órgão Público”,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utilizando os mesmos valores da categoria Residencial, mediante vistoria promovida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setor de fiscalização do SAAE MOGI MIRIM.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346" w:after="0"/>
        <w:ind w:left="177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>Categoria Comercial: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as ligações ao sistema público sanitário tenham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o abastecimento e esgotamento em imóveis com natureza predominantemente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ou de prestação de serviços, destinada aos fins higiênicos;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Categoria Industrial: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as ligações ao sistema público sanitário tenham por objetivo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e esgotamento em estabelecimentos de natureza predominantemente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seja como matéria prima ou mesmo como parte inerente à própria natureza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indústria;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Pública: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ligações ao sistema público sanitário tenham por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e esgotamento de locais considerados como de infraestrutura urbana,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criadas, concedidas ou mantidas pelas esferas dos governos municipal, estadual e federal,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 como para os entes destes governos responsáveis pela prestação de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serviços. </w:t>
      </w:r>
    </w:p>
    <w:p>
      <w:pPr>
        <w:autoSpaceDN w:val="0"/>
        <w:autoSpaceDE w:val="0"/>
        <w:widowControl/>
        <w:spacing w:line="245" w:lineRule="auto" w:before="54" w:after="0"/>
        <w:ind w:left="2124" w:right="1082" w:hanging="346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Mista: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as ligações ao sistema público sanitário tenham por objetivo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e esgotamento em imóveis providos de apenas um hidrômetro e que sirva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simultaneamente para fins residenciais e comerciais, desde que tais atividades comerciais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tenham caráter meramente informal e que o imóvel não tenha fachada voltada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passeio com características de imóvel puramente comercial.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80" w:hanging="346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VI.</w:t>
      </w:r>
      <w:r>
        <w:rPr>
          <w:rFonts w:ascii="Calibri" w:hAnsi="Calibri" w:eastAsia="Calibri"/>
          <w:b/>
          <w:i w:val="0"/>
          <w:color w:val="000000"/>
          <w:sz w:val="24"/>
        </w:rPr>
        <w:t>Categoria Residencial Social: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as ligações ao sistema público sanitário tenham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o abastecimento e esgotamento de imóveis com natureza puramente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residencial, destinadas às famílias em estado de extrema carência e sem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contributiva, conforme estabelecido pela Lei 4.224 de 14 de setembro de 2006.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deverá informar ao SAAE as alterações supervenientes que importarem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reenquadramento ou reclassificação da UNIDADE CONSUMIDORA, respondendo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declarações falsas ou omissão de informações. </w:t>
      </w:r>
    </w:p>
    <w:p>
      <w:pPr>
        <w:autoSpaceDN w:val="0"/>
        <w:autoSpaceDE w:val="0"/>
        <w:widowControl/>
        <w:spacing w:line="245" w:lineRule="auto" w:before="344" w:after="0"/>
        <w:ind w:left="2562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de alteração de categoria do usuário ou do número de economias, bem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de demolição do imóvel, deverão ser imediatamente comunicados ao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efeito de atualização do cadastro dos usuários. </w:t>
      </w:r>
    </w:p>
    <w:p>
      <w:pPr>
        <w:autoSpaceDN w:val="0"/>
        <w:autoSpaceDE w:val="0"/>
        <w:widowControl/>
        <w:spacing w:line="245" w:lineRule="auto" w:before="346" w:after="0"/>
        <w:ind w:left="2562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não se responsabiliza por eventual lançamento a maior na conta,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alteração de categoria do usuário ou do número de economias a ele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comunicados, referentes a consumos anteriores a data de comunicação.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também poderá reclassificar uma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forem constatados quaisquer indícios de alteração de categoria,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fiscalização. A alteração de categoria exige notificação prévia por parte do SAAE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CONSUMIDOR, e seus efeitos se darão após a notificação. </w:t>
      </w:r>
    </w:p>
    <w:p>
      <w:pPr>
        <w:autoSpaceDN w:val="0"/>
        <w:autoSpaceDE w:val="0"/>
        <w:widowControl/>
        <w:spacing w:line="245" w:lineRule="auto" w:before="642" w:after="0"/>
        <w:ind w:left="403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CONCESSÃO DAS ECONOMIAS</w:t>
      </w:r>
    </w:p>
    <w:p>
      <w:pPr>
        <w:autoSpaceDN w:val="0"/>
        <w:tabs>
          <w:tab w:pos="2124" w:val="left"/>
          <w:tab w:pos="2126" w:val="left"/>
        </w:tabs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que se conceda mais de uma economia em uma UNIDADE CONSUMIDORA,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observados os seguintes critérios: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UNIDADES CONSUMIDORAS HORIZONTAIS: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economias deverão atender aos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de entradas independentes voltadas para o passeio público e também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separação física perfeitamente identificáveis e comprováveis, dotadas de instalações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privativas ou comuns para os serviços de abastecimento de água e/ou esgotamento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independente da categoria.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2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efeito, considera-se separação física muros de alvenaria com no mínimo 1,60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 de altura ou muretas de alvenaria com alambrados instalados entre postes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concreto, sem a existência de portões ou assemelhados interligando os imóveis.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Considera-se também que as unidades usuárias deverão possuir imóveis habitáveis,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excluindo-se áreas de lazer, quintais, pomares ou assemelhados.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2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e sempre precedido de vistoria técnica, nas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de categoria Residencial que não atendam aos critérios de separação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física e/ou entradas independentes, mas que seja possível identificar que os imóveis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possuam suas redes internas interligadas e que sirvam de morada para famílias distintas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certificado pelo setor de Assistência Social, poderão ser concedidas tantas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ou ligações de água e/ou esgoto que forem pretendidas. </w:t>
      </w:r>
    </w:p>
    <w:p>
      <w:pPr>
        <w:autoSpaceDN w:val="0"/>
        <w:autoSpaceDE w:val="0"/>
        <w:widowControl/>
        <w:spacing w:line="245" w:lineRule="auto" w:before="346" w:after="0"/>
        <w:ind w:left="2124" w:right="1080" w:hanging="346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</w:rPr>
        <w:t>UNIDADES CONSUMIDORAS EM PRÉDIOS VERTICAIS: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concedidas tantas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quanto forem o número de apartamentos ou salas comerciais, somada 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 para área comum, desde que os apartamentos ou salas comerciais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dependências não possuam ligações individualizadas. O mesmo critério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 para a concessão de economias em galerias de salas comercias horizontais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assemelhados. </w:t>
      </w:r>
    </w:p>
    <w:p>
      <w:pPr>
        <w:autoSpaceDN w:val="0"/>
        <w:autoSpaceDE w:val="0"/>
        <w:widowControl/>
        <w:spacing w:line="245" w:lineRule="auto" w:before="346" w:after="0"/>
        <w:ind w:left="2124" w:right="1080" w:hanging="346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</w:rPr>
        <w:t>UNIDADES CONSUMIDORAS COM ECONOMIA SOCIAL: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Para conglomerados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habitação de baixa renda, onde a adoção dos critérios para a concessão de economias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tornar impossível, poderão ser adotados critérios e soluções especiais, sendo concedida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segunda economia, ou mais, para imóveis que se enquadrem na definição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“Economia Social” e atenda os seguintes critérios: </w:t>
      </w:r>
    </w:p>
    <w:p>
      <w:pPr>
        <w:autoSpaceDN w:val="0"/>
        <w:autoSpaceDE w:val="0"/>
        <w:widowControl/>
        <w:spacing w:line="245" w:lineRule="auto" w:before="344" w:after="0"/>
        <w:ind w:left="212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ocupantes das moradias deverão permitir a fiscalização de funcionários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Assistência Social do SAAE MOGI MIRIM pelo uso do benefício;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os requisitos da Resolução especifica da Agência Reguladora para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benefício.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solicitação para concessão de economias deverá ser realizada pelo TITULAR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por procuração com firma reconhecida. </w:t>
      </w:r>
    </w:p>
    <w:p>
      <w:pPr>
        <w:autoSpaceDN w:val="0"/>
        <w:autoSpaceDE w:val="0"/>
        <w:widowControl/>
        <w:spacing w:line="245" w:lineRule="auto" w:before="638" w:after="0"/>
        <w:ind w:left="388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3600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edificação permanente urbana, situada sobre área regular ou em área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fundiária, em via pública beneficiada com redes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disponíveis, deverá interligar-se à rede pública e as construções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desenvolvidas no imóvel deverão ser permitidas ou toleradas pela legislação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TITULAR DO IMÓVEL que estiver em desacordo com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terá prazo de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 corridos a partir da vigência deste Regulamento de Serviços para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SAAE MOGI MIRIM as ligações de água e/ou esgoto e providenciar, às suas custas,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desativação das fossas sépticas, quando existirem, sendo o prazo prorrogado por mais 90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(noventa) dias corridos mediante justificativas apresentadas.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dentro dos prazos estabelecidos,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sujeitará o TITULAR DO IMÓVEL à aplicação das sanções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na legislação vigente.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não havendo viabilidade técnica e/ou financeira para o atendimento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adotadas soluções individuais, custeadas pelo TITULAR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e previamente aprovadas pelo SAAE MOGI MIRIM, respeitando-se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ambientais em vigor. </w:t>
      </w:r>
    </w:p>
    <w:p>
      <w:pPr>
        <w:autoSpaceDN w:val="0"/>
        <w:autoSpaceDE w:val="0"/>
        <w:widowControl/>
        <w:spacing w:line="245" w:lineRule="auto" w:before="344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considerada rede disponível de água e/ou esgoto, aquela que se localizar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paralelo à fachada do imóvel, seja no passeio ou na via pública, onde serão executadas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MOGI MIRIM as ligações definitivas de água e/ou esgoto,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nas Instruções Técnicas vigentes e em local que permita e facilite o acesso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dos serviços comerciais e operacionais.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considerada área regular, aquela que tenha matrícula junto ao Cartório de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Imóveis e, se urbana, o IPTU – Imposto Predial Territorial Urbano correspondente.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de regularização fundiária aquela que se encontra irregular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perante a legislação de parcelamento de solo e que seja objeto de projetos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através de programas federais, estaduais ou municipais. </w:t>
      </w:r>
    </w:p>
    <w:p>
      <w:pPr>
        <w:autoSpaceDN w:val="0"/>
        <w:autoSpaceDE w:val="0"/>
        <w:widowControl/>
        <w:spacing w:line="245" w:lineRule="auto" w:before="348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esgoto para as construções localizadas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com restrições para ocupação, incluindo-se áreas de preservação permanente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APP e áreas de risco, não serão executadas pelo SAAE MOGI MIRIM.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ligação de água e/ou esgoto se caracteriza por um ato do TITULAR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ou seu representante legal, que ao solicitar o fornecimento de água e/ou 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ao SAAE MOGI MIRIM, assume a responsabilidade pelo pagamento das contas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e de serviços realizados.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TITULAR DO IMÓVEL deverá instruir o pedido das ligações com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comprobatórios da propriedade do imóvel.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TITULAR DO IMÓVEL deverá efetuar o pagamento, no momento do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 /ou esgotos, do custo referente ao hidrômetro e da caixa padrão.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TITULAR DO IMÓVEL deverá assinar o Contrato De Prestação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E/Ou Esgotamento Sanitário, conforme modelo anexo.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for objeto de locação, o USUÁRIO será corresponsável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contas de consumo e dos serviços realizados e deverá assinar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conjuntamente o Contrato de Prestação de Serviços Públicos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ligação de água e/ou esgotos, bem como eventuais peças, lacres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utilizados pelo SAAE MOGI MIRIM, poderão ser parcelados em no máximo 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(quatro) parcelas consecutivas e lançados em contas futuras.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estiver disponível os ramais prediais de água e/ou esgoto, 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 os executará, sendo o custo dos serviços, recuperação asfáltica e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parcelados e lançados em contas futuras consecutivas, tendo como valor mínimo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o mesmo valor fixado para a tarifa de ligação de água.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formalização dos pedidos de ligações de água e/ou esgoto, o TITULAR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usuário deverá fornecer, obrigatoriamente, os seguintes documentos e informações: </w:t>
      </w:r>
    </w:p>
    <w:p>
      <w:pPr>
        <w:autoSpaceDN w:val="0"/>
        <w:tabs>
          <w:tab w:pos="2336" w:val="left"/>
          <w:tab w:pos="2834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RG, CPF e comprovante de endereço, se pessoa física;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social e suas alterações e CNPJ, se pessoa jurídica;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Croqui, projeto ou declaração indicando os reservatórios existentes, localização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volumes para o consumo de 24 (vinte e quatro) horas, considerando 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existentes e/ou pretendidas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destinadas a canteiro de obras, o TITULAR DO IMÓVEL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 também a cópia do projeto aprovado e os dois relatórios de dimensionamento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(para o canteiro de obras e para a obra final). O SAAE MOGI MIRIM executará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ligação mediante assinatura de termo de responsabilidade pelo TITULAR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interessado, o qual se comprometerá a comunicar a conclusão da construção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atualização cadastral, conforme procedimentos definidos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Escritura, ou Matrícula do Cartório de Registro de Imóveis, 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Compra e Venda com reconhecimento de Assinaturas dos vendedores e compradores.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implantação de empreendimentos,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cumpridas, adicionalmente as exigências constantes no Capítulo X –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Empreendimentos, deste Regulamento de Serviços. </w:t>
      </w:r>
    </w:p>
    <w:p>
      <w:pPr>
        <w:autoSpaceDN w:val="0"/>
        <w:tabs>
          <w:tab w:pos="2336" w:val="left"/>
          <w:tab w:pos="2834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da capa do último Imposto Predial Territorial Urbano – IPTU ou Imposto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Territorial Rural – ITR.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fornecerá uma única ligação de água e/ou esgoto para cada imóvel. </w:t>
      </w:r>
    </w:p>
    <w:p>
      <w:pPr>
        <w:autoSpaceDN w:val="0"/>
        <w:autoSpaceDE w:val="0"/>
        <w:widowControl/>
        <w:spacing w:line="245" w:lineRule="auto" w:before="348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instalação de mais de uma ligação para um mesmo imóvel, estará condicionada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do Setor de Engenharia e à aprovação das Diretorias competentes, sendo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ramais prediais e as instalações prediais deverão ser obrigatoriamente individualizados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cada unidade de consumo, observando as mesmas regras para a concessão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economias adicionais.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Cumpridas as exigências do parágrafo primeiro, a execução das ligações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para um mesmo imóvel estarão condicionadas à fiscalização efetuada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do SAAE MOGI MIRIM.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ligação de água serão executados após a instalação da caixa padrão,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do TITULAR DO IMÓVEL e conforme manual de instalação fornecido no momento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da ligação.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vistoria técnica e, caso a caixa padrão for instalada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desconformidade com o padrão constante no manual de instalação, o SAAE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executará a ligação até que seja instalada corretamente.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de esgoto, o SAAE localizará e demarcará a ponta do ramal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onde o TITULAR DO IMÓVEL deverá construir a caixa de inspeção de esgoto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expensas, conforme manual de instalação fornecido no momento do pedido da ligação.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TITULAR DO IMÓVEL se comprometerá, mediante assinatura de termo, a construir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de inspeção de esgotos no prazo máximo e improrrogável de 30 dias corridos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da demarcação da ponta do ramal predial de esgotos.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de inspeção de esgotos deverá estar visível, não encoberta e será objeto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 SAAE MOGI MIRIM após decorrido o prazo citado no parágrafo anterior.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a caixa de inspeção de esgotos não estiver instalada no prazo previsto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instalada fora do padrão, o imóvel ficará sujeito à penalidade de interrupção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até que se regularize sua construção. </w:t>
      </w:r>
    </w:p>
    <w:p>
      <w:pPr>
        <w:autoSpaceDN w:val="0"/>
        <w:tabs>
          <w:tab w:pos="5356" w:val="left"/>
        </w:tabs>
        <w:autoSpaceDE w:val="0"/>
        <w:widowControl/>
        <w:spacing w:line="245" w:lineRule="auto" w:before="346" w:after="0"/>
        <w:ind w:left="3798" w:right="3456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das ligações de água e de esgoto deverão atender às exigências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relativas ao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do SAAE MOGI MIRIM,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(ABNT) e do Instituto Nacional de Metrologia (INMETRO), sem prejuízo do que dispõem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municipais vigentes.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das normas técnicas vigentes da Associação Brasileira de Normas Técnicas – ABNT,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CETESB e demais normas regulamentares pertinentes, além de observar às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Capítulo XV – Dos Despejos nas Redes de Esgoto,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inviabilidade técnica em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NBR 8.160/1999 da Associação Brasileira de Normas Técnicas – ABNT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em função do ponto de coleta do imóvel ficar abaixo do nível da rua,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soluções passíveis de serem aceitas pelo SAAE MOGI MIRIM, individual e alternadamente, são: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4" w:val="left"/>
        </w:tabs>
        <w:autoSpaceDE w:val="0"/>
        <w:widowControl/>
        <w:spacing w:line="245" w:lineRule="auto" w:before="47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Efetuar a ligação de esgoto em passagens de servidão autorizadas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proprietários de imóveis vizinho (s), as quais deverão ter a largura mínima de 1 (um)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 e deverão ocorrer às expensas do TITULAR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TITULAR DO IMÓVEL interessado poderá executar, às suas expensas,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bombeamento de esgotos em conformidade com as diretrizes estabelecidas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de atender aos incisos I ou II deste artigo, o SAAE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executará a ligação de esgoto e o atendimento da ligação de água ficará condicionado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apresentação pelo TITULAR DO IMÓVEL e aprovação prévia pelo SAAE MOGI MIRIM,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e fiscalização final de execução de sistema individual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nas normas vigentes da Associação Brasileira de Normas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7.229/93 e nº 13.969/97 e suas substituições/complementações. </w:t>
      </w:r>
    </w:p>
    <w:p>
      <w:pPr>
        <w:autoSpaceDN w:val="0"/>
        <w:autoSpaceDE w:val="0"/>
        <w:widowControl/>
        <w:spacing w:line="245" w:lineRule="auto" w:before="54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passagens de servidão deverão ser cedidas pelos proprietários dos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vizinhos para instalação de tubulações de esgoto, através de Contratos de Cessão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Servidão, os quais deverão estar averbados nas correspondentes matrículas de registro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imóveis. </w:t>
      </w:r>
    </w:p>
    <w:p>
      <w:pPr>
        <w:autoSpaceDN w:val="0"/>
        <w:autoSpaceDE w:val="0"/>
        <w:widowControl/>
        <w:spacing w:line="245" w:lineRule="auto" w:before="52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ocasião do pedido de ligação de esgoto, o TITULAR DO IMÓVEL deverá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a(s) Certidão(ões) de Matrícula(s) atualizada(s) do(s) imóvel(eis) vizinho(s), constando a(s)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averbação(ões) da(s) área(s) de passagem de servidão.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passagens de servidão será proibida a execução de quaisquer tipos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edificações.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Caberá exclusivamente aos interessados realizar as negociações e arcar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de documentação, bem como a fiscalização das passagens de servidão,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das obras.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instalações internas do imóvel, sejam instalações prediais de água,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ou instalações prediais de esgoto, até o ponto de coleta serão efetuadas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TITULAR DO IMÓVEL, bem como sua conservação e manutenção, podendo 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quando achar conveniente, inspecioná-las mediante comunicação ao CONSUMIDOR. </w:t>
      </w:r>
    </w:p>
    <w:p>
      <w:pPr>
        <w:autoSpaceDN w:val="0"/>
        <w:autoSpaceDE w:val="0"/>
        <w:widowControl/>
        <w:spacing w:line="245" w:lineRule="auto" w:before="344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não poderá opor-se à inspeção das instalações prediais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internas de água e esgoto por parte dos técnicos do SAAE MOGI MIRIM,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identificados através de crachá funcional, principalmente no que tange à instalação,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exame, substituição ou aferição dos hidrômetros.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de esgoto para UNIDADES USUÁRIAS da categoria Industrial,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obrigatória a instalação de Caixa de Retenção de Resíduos e/ou Caixa de Inspeção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legislação ambiental e normas técnicas pertinentes. </w:t>
      </w:r>
    </w:p>
    <w:p>
      <w:pPr>
        <w:autoSpaceDN w:val="0"/>
        <w:autoSpaceDE w:val="0"/>
        <w:widowControl/>
        <w:spacing w:line="245" w:lineRule="auto" w:before="34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ligações de esgoto para UNIDADES USUÁRIAS da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que são potenciais geradoras de esgoto não doméstico, tais como postos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combustíveis, lavadores de automóveis, oficinas mecânicas e assemelhados, haverá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 obrigatoriedade contida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em um imóvel existir mais de um uso, Residencial e/ou Comercial,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e/ou Poder Público, e/ou Outras, cada unidade consumidora poderá ter sua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medições individualizadas, desde que cumpridos os critérios de atendimento a mais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ligação para um mesmo imóvel, descrito no Capítulo VII – Das Ligações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– Dos Pedidos de Ligação e Água e Esgoto,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3312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Ramais e das Instalações Prediais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deverá ser feito por um único ramal predial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cada imóvel caracterizado como unidade consumidora.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Excetuam-se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atendimento a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no mesmo imóvel, descrito no Capítulo VII – Das Ligações de Água e Esgoto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esgotamento sanitário poderá ser feito por um ou mais ramais prediais,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necessidades técnicas do imóvel, avaliadas pelo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ocorrência da situação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imóveis que possuam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de um ramal predial de esgoto, os ramais excedentes serão considerados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Especiais de Esgoto e serão lançadas nas faturas o valor correspondente à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mínima de esgoto para cada ligação excedente.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em que o imóvel conte com outras fontes alternativas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além da rede pública de abastecimento, deverão ser observadas as regras constantes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Municipal nº 4.970/2010 e suas alterações. </w:t>
      </w:r>
    </w:p>
    <w:p>
      <w:pPr>
        <w:autoSpaceDN w:val="0"/>
        <w:autoSpaceDE w:val="0"/>
        <w:widowControl/>
        <w:spacing w:line="245" w:lineRule="auto" w:before="346" w:after="0"/>
        <w:ind w:left="244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Alterações de Localização das Ligações de Água e/ou Esgoto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pedido do TITULAR DO IMÓVEL ou quando identificado através de vistoria técnica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MIRIM, deverão ser efetuadas a alteração de localização das ligações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cujas despesas serão de responsabilidade do solicitante. </w:t>
      </w:r>
    </w:p>
    <w:p>
      <w:pPr>
        <w:autoSpaceDN w:val="0"/>
        <w:autoSpaceDE w:val="0"/>
        <w:widowControl/>
        <w:spacing w:line="245" w:lineRule="auto" w:before="348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da alteração de localização da ligação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estará condicionada à aprovação, após fiscalização efetuada pelos técnicos do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da caixa padrão de instalação de hidrômetro para as ligações de água e/ou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de inspeção, para as ligações de esgoto, de acordo com os manuais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fornecidos pelo SAAE MOGI MIRIM.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alterações de localização das ligações de água e/ou esgoto serão necessárias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apresentarem e/ou forem constatadas as seguintes situações: mudança de local, mau uso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ligação, irregularidades na ligação, danos causados à propriedade, ocorrência de vazamentos,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desgaste natural dos materiais ou necessidade de adequação aos padrões de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 do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Nas alterações de localização de ligação de água e/ou esgoto por mudança de local,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uso da ligação ou danos à propriedade serão cobrados os valores integrais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Ligação, bem como dos materiais utilizados, de acordo com 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vigente.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alterações de localização de ligação de água e/ou esgoto por vazamento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 e/ou desgaste de materiais, efetuadas no trecho da ligação denominado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serão executadas pelo SAAE MOGI MIRIM sem a cobrança de tarifas.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Excepcionalmente, nos imóveis cujas características físicas não permitam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adequação ao padrão atual de ligação (instalação de caixa padrão), o SAAE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vistoria, poderá aprovar a instalação de caixa de proteção no passeio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modelo definido. </w:t>
      </w:r>
    </w:p>
    <w:p>
      <w:pPr>
        <w:autoSpaceDN w:val="0"/>
        <w:autoSpaceDE w:val="0"/>
        <w:widowControl/>
        <w:spacing w:line="245" w:lineRule="auto" w:before="638" w:after="0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CONDIÇÕES DE FORNECIMENTO PARA LIGAÇÕES DIFERENCIADAS</w:t>
      </w:r>
    </w:p>
    <w:p>
      <w:pPr>
        <w:autoSpaceDN w:val="0"/>
        <w:autoSpaceDE w:val="0"/>
        <w:widowControl/>
        <w:spacing w:line="245" w:lineRule="auto" w:before="34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Ligações Temporárias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o SAAE MOGI MIRIM poderá fornecer ligações de água e/ou esgotos temporárias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feiras, circos, exposições, parques de diversões, eventos e outros estabelecimentos de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temporário, instalados em áreas ou espaços públicos, mediante apresentação pelo interessado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respectivas licenças de funcionamento e localização expedida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solicitação da ligação, o requerente deverá informar ao SAAE MOGI MIRIM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previsto para a ligação, em litros por dia, a fim de permitir o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dimensionamento do medidor. </w:t>
      </w:r>
    </w:p>
    <w:p>
      <w:pPr>
        <w:autoSpaceDN w:val="0"/>
        <w:autoSpaceDE w:val="0"/>
        <w:widowControl/>
        <w:spacing w:line="245" w:lineRule="auto" w:before="348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ligações temporárias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classificadas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Comercial, com 1 (uma) economia.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máximo de validade das ligações temporárias será de até 30 (trinta)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corridos, podendo ser renovado, por igual período, desde que formalmente solicitado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 pelo interessado.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renovação de prazo deverá ser formalizado com antecedência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05 (cinco) dias úteis do vencimento da validade.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cobrará antecipadamente as tarifas dos serviços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esgoto, bem como o consumo de 50m³, ficando esse volume como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período contratado.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final do período, e caso o consumo seja maior que 50 m³,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pagar a diferença entre o valor pago e o valor apurado, com base no consumo medido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período. </w:t>
      </w:r>
    </w:p>
    <w:p>
      <w:pPr>
        <w:autoSpaceDN w:val="0"/>
        <w:autoSpaceDE w:val="0"/>
        <w:widowControl/>
        <w:spacing w:line="245" w:lineRule="auto" w:before="638" w:after="0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ATRAVÉS DE CAMINHÕES TANQUE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critério e conforme a disponibilidade do SAAE MOGI MIRIM, o abastecimento eventual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tratada em imóveis do Município de Mogi Mirim, não servidos por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distribuição, poderá ser realizado por meio de caminhões-tanque apropriados. </w:t>
      </w:r>
    </w:p>
    <w:p>
      <w:pPr>
        <w:autoSpaceDN w:val="0"/>
        <w:tabs>
          <w:tab w:pos="2114" w:val="left"/>
          <w:tab w:pos="2124" w:val="left"/>
          <w:tab w:pos="2834" w:val="left"/>
        </w:tabs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solicitar o serviço os interessados deverão atender aos seguintes requisitos: </w:t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interessado deverá possuir reservatório construído de acordo com 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determinações da Associação Brasileira de Normas Técnicas – ABNT e deverá adequar as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hidráulicas de seu imóvel para viabilizar, com segurança, o abastecimento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 por meio de caminhões-tanque;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higienização do reservatório e a manutenção da qualidade da água nele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armazenada serão responsabilidade do interessado;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imóvel deverá estar conectado à rede pública de esgoto sanitário, quando essa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existir, ou possuir sistema individual de esgotamento sanitário construído de acordo com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determinações da Associação Brasileira de Normas Técnicas – ABNT, fato que poderá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fiscalizado pelo SAAE MOGI MIRIM, sempre que julgar necessário.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interessados no serviço deverão comparecer à sede do SAAE MOGI MIRIM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o serviço.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será efetuada no momento do pedido do serviço, baseada na tabela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serviços vigente, devendo ser cobrado a tarifa de fornecimento de água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máxima em metros cúbicos do caminhão tanque e o valor do quilômetro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rodado no deslocamento de ida e volta. </w:t>
      </w:r>
    </w:p>
    <w:p>
      <w:pPr>
        <w:autoSpaceDN w:val="0"/>
        <w:autoSpaceDE w:val="0"/>
        <w:widowControl/>
        <w:spacing w:line="245" w:lineRule="auto" w:before="348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</w:t>
      </w:r>
      <w:r>
        <w:rPr>
          <w:rFonts w:ascii="Calibri" w:hAnsi="Calibri" w:eastAsia="Calibri"/>
          <w:b/>
          <w:i w:val="0"/>
          <w:color w:val="000000"/>
          <w:sz w:val="24"/>
        </w:rPr>
        <w:t>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desabastecimento nas redes públicas em decorrência de manutenções,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 poderá abastecer hospitais, escolas, entidades assistenciais e assemelhados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utilizando caminhões tanque, sendo cobrado somente a tarifa de água correspondente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7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EMPREENDIMENTOS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Projetos de Urbanização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novos loteamentos e outros empreendimentos similares com aprovação urbanística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Municipal de Mogi Mirim e do SAAE MOGI MIRIM, bem como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daqueles já existentes, havendo solicitação do interessado, o qual poderá ser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empreendedor ou proprietário do imóvel, o abastecimento de água e o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estará condicionado à prévia análise da viabilidade técnica e legal da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pedidos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deverão ser apresentados inclusos de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do empreendimento e suas especificações técnicas, as quais não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alteradas no curso de sua implantação sem a prévia aprovação do SAAE MOGI MIRIM. </w:t>
      </w:r>
    </w:p>
    <w:p>
      <w:pPr>
        <w:autoSpaceDN w:val="0"/>
        <w:autoSpaceDE w:val="0"/>
        <w:widowControl/>
        <w:spacing w:line="245" w:lineRule="auto" w:before="344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a viabilidade técnica e legal, o SAAE MOGI MIRIM deverá fornecer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para a concepção dos sistemas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empreendimento, definir as áreas destinadas à construção dos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e fornecer todas as informações técnicas pertinentes, inclusive determinação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vazão e dos pontos de entrega e coleta. A diretriz fornecida terá validade de seis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data de comunicação.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impossibilidade de implantação de sistema de esgotamento sanitário,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do sistema de abastecimento de água ficará condicionada à apresentação,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interessado e aprovação prévia, pelo SAAE MOGI MIRIM, de projeto de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 de tratamento de esgotamento sanitário, podendo ser fossa, filtro e sumidouro,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estabelecido nas normas vigentes da Associação Brasileira de Normas Técnicas,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nº 7.229/93 e nº 13.969/97 e suas substituições/complementações e desde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aprovados pelos órgãos ambientais competentes.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empreendimentos comerciais e industriais, além das diretrizes mencionadas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parágrafos anteriores, o SAAE MOGI MIRIM deverá fornecer os Termos de Anuência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Efluentes, para os sistemas de esgotamento sanitário e/ou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potável. </w:t>
      </w:r>
    </w:p>
    <w:p>
      <w:pPr>
        <w:autoSpaceDN w:val="0"/>
        <w:autoSpaceDE w:val="0"/>
        <w:widowControl/>
        <w:spacing w:line="245" w:lineRule="auto" w:before="348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emissão dos termos de anuência para recebimento de efluentes e/ou diretrizes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será efetuada pelo SAAE MOGI MIRIM a pedido do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apresentação da documentação necessária, definidas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manifestação do SAAE MOGI MIRIM sobre a viabilidade do empreendimento dar-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se-á no prazo máximo de 30 (trinta) dias corridos da data da solicitação do interessado.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favoráveis à prestação dos serviços, os termos de anuência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de efluentes e as diretrizes de viabilidade técnica emitidas pelo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 terão validade máxima de 2 (dois) anos.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projeto do sistema de abastecimento de água e/ou de esgotamento sanitário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 deverá ser elaborado por profissional qualificado eleito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interessado, de acordo com as Instruções Técnicas e diretrizes apresentadas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e submetido à aprovação desta, a qual deverá analisá-lo e, conforme o caso,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aprecia-lo ou indicar as modificações necessárias ao projeto.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9º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projetos apreciados pelo SAAE MOGI MIRIM terão validade máxima de 2 (dois)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10º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não a apreciará projetos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para loteamentos, conjuntos habitacionais, vilas e outros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estejam em desacordo com a legislação ou com as normas técnicas vigentes ou, ainda,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diretrizes por ela estabelecidas, cabendo-lhe certificar-se se o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com as licenças e autorizações necessárias dos órgãos competentes.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cobrará pelos serviços descritos neste capítulo, referentes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apreciações de projetos de urbanização, conforme previsto na Tabela de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podendo solicitar documentação adicional, de acordo com a característica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formalizando a necessidade ao interessado antecipadamente.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condomínios horizontais ou verticais, bem como para os loteamentos fechados,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constar nas diretrizes para concepção dos sistemas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 empreendimento, a previsão de medição individualizada, através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hidrômetro para cada UNIDADE CONSUMIDORA, além de um macro medidor,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 no padrão de ligação de água. </w:t>
      </w:r>
    </w:p>
    <w:p>
      <w:pPr>
        <w:autoSpaceDN w:val="0"/>
        <w:autoSpaceDE w:val="0"/>
        <w:widowControl/>
        <w:spacing w:line="245" w:lineRule="auto" w:before="346" w:after="0"/>
        <w:ind w:left="3024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Fiscalização e Interligação dos Sistemas 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do empreendimento deverão ser executadas e custeadas pelos interessados,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fiscalização do SAAE MOGI MIRIM, mediante a apresentação do respectivo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obras de implantação dos sistemas de esgotamento sanitário e/ou distribuições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dos empreendimentos não poderão ser iniciadas sem prévio conhecimento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do SAAE MOGI MIRIM. </w:t>
      </w:r>
    </w:p>
    <w:p>
      <w:pPr>
        <w:autoSpaceDN w:val="0"/>
        <w:autoSpaceDE w:val="0"/>
        <w:widowControl/>
        <w:spacing w:line="245" w:lineRule="auto" w:before="344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interessados responsáveis pelos empreendimentos autorizados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e termos de anuência para recebimento de efluentes, deverão comunicar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formalmente ao SAAE MOGI MIRIM o início das obras, com antecedência mínima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úteis, para acompanhamento e fiscalização durante a fase de construção.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é responsável pelas obras executadas, por todos os materiais utilizados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instalados, bem como, por quaisquer danos que ocorrerem devido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mau funcionamento causado por vícios aparentes ou ocultos, pelo prazo mínimo de 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(um) ano, contado a partir da data de transferência de domínio dos sistemas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ao SAAE MOGI MIRIM ou, quando a garantia oferecida pelo fabricante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e equipamentos utilizados ultrapassar esse período, pelo prazo superior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 recebimento dos sistemas pelo SAAE MOGI MIRIM, o interessado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fornecer: </w:t>
      </w:r>
    </w:p>
    <w:p>
      <w:pPr>
        <w:autoSpaceDN w:val="0"/>
        <w:tabs>
          <w:tab w:pos="2484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>Planta cadastral correspondente (</w:t>
      </w:r>
      <w:r>
        <w:rPr>
          <w:rFonts w:ascii="Calibri" w:hAnsi="Calibri" w:eastAsia="Calibri"/>
          <w:b w:val="0"/>
          <w:i/>
          <w:color w:val="000000"/>
          <w:sz w:val="24"/>
        </w:rPr>
        <w:t>as built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georreferenciada conforme normativa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do SAAE MOGI MIRIM, atendendo aos padrões de desenho estabelecidos,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acompanhados do correspondente arquivo no formato digital;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Memoriais de cálculos e relatórios descritivos dos materiais utilizados e equipamentos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autenticadas das garantias e das notas fiscais de todos os materiais utilizados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equipamentos instalados;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tabs>
          <w:tab w:pos="2484" w:val="left"/>
        </w:tabs>
        <w:autoSpaceDE w:val="0"/>
        <w:widowControl/>
        <w:spacing w:line="245" w:lineRule="auto" w:before="348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emitido por profissional competente atestando a estanqueidade das redes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água. </w:t>
      </w:r>
    </w:p>
    <w:p>
      <w:pPr>
        <w:autoSpaceDN w:val="0"/>
        <w:autoSpaceDE w:val="0"/>
        <w:widowControl/>
        <w:spacing w:line="245" w:lineRule="auto" w:before="54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formalizará o recebimento dos sistemas através do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Transferência de Ativos, ao qual será anexada a Planilha de Bens Recebidos em Doação,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descrição dos materiais utilizados no projeto.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instalações, tubulações, redes e equipamentos assentados pelos interessados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de loteamentos ou outros empreendimentos similares, situadas antes dos pontos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e depois dos pontos de coleta passarão a integrar as redes públicas de distribuição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coletoras, desde o momento em que estas forem interligadas e serão operadas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autorização dada pelo SAAE MOGI MIRIM para a execução de obras ou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não exime o interessado de obter todas as licenças necessárias junto aos respectivos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públicos.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interligação das tubulações às redes dos sistemas de água e esgoto de que trata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será executada pelo SAAE MOGI MIRIM depois de totalmente concluídas e aceitas as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ao projeto apreciado e, quando for o caso, efetivadas as cessões ao SAAE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título não oneroso, com as despesas pagas pelo interessado.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obras de que trata este artigo terão seu recebimento definitivo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dos testes, avaliação do sistema em funcionamento e elaboração e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cadastro técnico, observadas as normas técnicas vigentes.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projetos e obras de água e/ou esgotos deverão ter responsáveis técnicos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e registrados junto ao CREA e apresentar as respectivas Anotações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Técnica (ARTs), de acordo com a legislação vigente. </w:t>
      </w:r>
    </w:p>
    <w:p>
      <w:pPr>
        <w:autoSpaceDN w:val="0"/>
        <w:autoSpaceDE w:val="0"/>
        <w:widowControl/>
        <w:spacing w:line="245" w:lineRule="auto" w:before="346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Condomínios e Loteamentos Fechados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abastecimento de água e/ou a coleta de esgoto de condomínios horizontais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verticais, bem como dos loteamentos fechados, será feito de forma individualizada, onde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deverá ter um hidrômetro instalado e cadastrado como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de água e de esgoto de que trata este artigo deverão ser construídas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expensas do interessado/empreendedor, de acordo com as diretrizes do projeto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especificações, definidos pelo SAAE MOGI MIRIM, conforme estabelecido na Seção I –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de Urbanização, neste capítulo.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sistemas internos de água e esgotos instalados em condomínios horizontais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verticais, bem como dos loteamentos fechados, apesar de interligados às redes públicas,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mantidos e operados pelo SAAE MOGI MIRIM, considerando tratarem-se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particulares, as quais estão sob a responsabilidade dos condôminos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CONSUMIDORES. </w:t>
      </w:r>
    </w:p>
    <w:p>
      <w:pPr>
        <w:autoSpaceDN w:val="0"/>
        <w:autoSpaceDE w:val="0"/>
        <w:widowControl/>
        <w:spacing w:line="245" w:lineRule="auto" w:before="5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Poderão ser concedidas ligações individualizadas para áreas comuns internas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tais como, áreas verdes, salão de festas, piscinas, quadras esportivas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outros.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momento da apreciação do empreendimento, o interessado/empreendedor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propor através de projeto, solução de tele medição dos hidrômetros, utilizando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tecnologias consolidadas e existentes no mercado, ficando às suas expensas os custos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e às expensas dos futuros condôminos e/ou CONSUMIDORES os custos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transmissão de dados.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medição individualizada, nos condomínios e loteamentos fechados,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obrigatório a instalação de macro medidor, dimensionado conforme diretrizes fornecidas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MIRIM, sendo cadastrado somente como ligação de água, na categoria Residencial,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titularidade será o condomínio ou da associação de moradores que representa o loteamento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fechado.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volume mensal registrado pelo macro medidor, será deduzido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somatória dos volumes registrados pelas ligações individualizadas internas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empreendimento, sendo a diferença lançada em fatura para pagamento. </w:t>
      </w:r>
    </w:p>
    <w:p>
      <w:pPr>
        <w:autoSpaceDN w:val="0"/>
        <w:autoSpaceDE w:val="0"/>
        <w:widowControl/>
        <w:spacing w:line="245" w:lineRule="auto" w:before="346" w:after="0"/>
        <w:ind w:left="3456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Pedidos de Extensão de Redes de Água e Esgoto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para atender pedidos de ligação de água e/ou esgoto houver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expansão das redes de distribuição, o atendimento pelo SAAE MOGI MIRIM dependerá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condições técnicas, financeiras e ambientais à execução das obras.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pedido de extensão de redes deverá ser efetuado pelo interessado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administrativo e caso seja aprovado, a execução das obras poderá ser feita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 ou por empresa especializada em obras de saneamento, sob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diretrizes, fiscalização e acompanhamento do SAAE MOGI MIRIM, uma vez cumpridas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exigências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interessado optar pela execução das obras de saneamento através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MIRIM, ser-lhe-á apresentado o orçamento do projeto, baseado em tabelas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oficiais, onde estarão inclusas as despesas de materiais, mão de obra e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pertinentes. </w:t>
      </w:r>
    </w:p>
    <w:p>
      <w:pPr>
        <w:autoSpaceDN w:val="0"/>
        <w:autoSpaceDE w:val="0"/>
        <w:widowControl/>
        <w:spacing w:line="245" w:lineRule="auto" w:before="344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Responde pelo pagamento das obras o TITULAR DO IMÓVEL e/ou 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TITULARES DOS IMÓVEIS beneficiados com as extensões de rede de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custo do(s) projeto(s) poderá(ão) ser cotizado(s) entre os interessados, os quais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definirão consensualmente a forma de rateio e firmarão Contrato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junto ao SAAE MOGI MIRIM, previamente ao início das obras, ficando o início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 extensão condicionado ao pagamento da primeira parcela pactuada. </w:t>
      </w:r>
    </w:p>
    <w:p>
      <w:pPr>
        <w:autoSpaceDN w:val="0"/>
        <w:autoSpaceDE w:val="0"/>
        <w:widowControl/>
        <w:spacing w:line="245" w:lineRule="auto" w:before="34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de o interessado não concordar com o orçamento apresentado,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deverá orientá-lo sobre as soluções alternativas individuais disponíveis,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existirem e forem técnica e legalmente permitidas, salientando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prévia dos projetos.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os projetos ou serviços na rede pública forem executados pelo interessado,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contratação empresa habilitada, o SAAE MOGI MIRIM exigirá o cumprimento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suas Instruções Técnicas e Normativas vigentes, as quais serão disponibilizadas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e a execução fiscalizada pelos técnicos do SAAE MOGI MIRIM,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atendimento às normas expedidas pelos órgãos oficiais competentes. </w:t>
      </w:r>
    </w:p>
    <w:p>
      <w:pPr>
        <w:autoSpaceDN w:val="0"/>
        <w:autoSpaceDE w:val="0"/>
        <w:widowControl/>
        <w:spacing w:line="245" w:lineRule="auto" w:before="348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havendo a aprovação pelos técnicos do SAAE da execução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de redes, não será permitida a interconexão do trecho construído às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existentes, até que sejam sanados os apontamentos realizados. </w:t>
      </w:r>
    </w:p>
    <w:p>
      <w:pPr>
        <w:autoSpaceDN w:val="0"/>
        <w:autoSpaceDE w:val="0"/>
        <w:widowControl/>
        <w:spacing w:line="245" w:lineRule="auto" w:before="346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Obras Próximas às Redes Públicas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responsável técnico por obras de fundação ou escavação próximas às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ou esgotos responderá civil e criminalmente pelos eventuais acidentes provocados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as obras.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responsável técnico deverá comunicar previamente ao SAAE MOGI MIRIM o início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trabalhos e tomar todas as medidas necessárias para proteção das redes públicas,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devendo ressarcir ao SAAE MOGI MIRIM todas as despesas causadas direta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indiretamente por suas ações. </w:t>
      </w:r>
    </w:p>
    <w:p>
      <w:pPr>
        <w:autoSpaceDN w:val="0"/>
        <w:autoSpaceDE w:val="0"/>
        <w:widowControl/>
        <w:spacing w:line="245" w:lineRule="auto" w:before="34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Considera-se obra próxima às redes públicas de água e esgotos aquela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localizar a menos de um metro e meio das mesmas e, se envolver escavações, aquela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produzir risco de desmoronamento do solo suporte das redes públicas. </w:t>
      </w:r>
    </w:p>
    <w:p>
      <w:pPr>
        <w:autoSpaceDN w:val="0"/>
        <w:tabs>
          <w:tab w:pos="5676" w:val="left"/>
        </w:tabs>
        <w:autoSpaceDE w:val="0"/>
        <w:widowControl/>
        <w:spacing w:line="245" w:lineRule="auto" w:before="346" w:after="0"/>
        <w:ind w:left="1418" w:right="4032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Análises de Projetos, Englobamentos e Desmembramentos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 imóvel a ser construído no município de Mogi Mirim, bem como aqueles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estiverem em processo de regularização e/ou ampliação, deverá ser apresentado ao SAAE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devido projeto da construção ou da regularização, que será objeto de análise e aprovação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dos técnicos da Autarquia antes da aprovação final emitida pela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apresentadas cópias dos seguintes documentos para o pedido de apreciação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projetos: 05 (cinco) cópias do projeto; 05 (cinco) cópias do memorial; ART com comprovante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pagamento, escritura ou contrato de compra e venda com reconhecimento de assinaturas;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 do órgão de classe de engenharia ou outro que representar; fatura de água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ou ampliação.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70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análises de englobamentos e desmembramentos é exigida 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do parágrafo anterior, dispensada apenas a apresentação de ofício do órgão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classe de engenharia ou outro que representar.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344" w:after="0"/>
        <w:ind w:left="1418" w:right="10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projeto a ser analisado for de característica comercial ou industrial,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apresentado ainda 05 (cinco) cópias do memorial de atividades.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70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deverá pagar as tarifas correspondentes aos serviços de apreciação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projetos ou de regularização/ampliação de forma antecipada à prestação dos serviços, calculadas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multiplicação da metragem quadrada do projeto pelos valores fixados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específica.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70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deverá pagar as tarifas correspondentes aos serviços de análises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englobamentos ou desmembramentos de forma antecipada à prestação dos serviços, calculadas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multiplicação da quantidade de lotes pelos valores fixados através de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474" w:after="0"/>
        <w:ind w:left="1418" w:right="1008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prestação dos serviços citados neste artigo e nos parágrafos anteriores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existência de débitos tarifários de fornecimento de água e/ou coleta de esgotos. </w:t>
      </w:r>
    </w:p>
    <w:p>
      <w:pPr>
        <w:autoSpaceDN w:val="0"/>
        <w:autoSpaceDE w:val="0"/>
        <w:widowControl/>
        <w:spacing w:line="245" w:lineRule="auto" w:before="346" w:after="0"/>
        <w:ind w:left="3168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tubulações para as redes públicas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projetadas pelo SAAE MOGI MIRIM ou por terceiros autorizados, e assentadas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público ou em Área de Servidão, devidamente constituída e registrada,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envolver imóvel particular.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Áreas de Servidão deverão ser averbadas em matrícula do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Imóveis, sendo as despesas de responsabilidade dos interessados, fazendo parte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integrante do sistema de saneamento básico.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Áreas de Servidão definidas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deverão ter largura mínima de 4 (quatro)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metros, exceto quando destinarem-se à ligação de esgoto de uma única economia,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sendo a largura mínima de 1 (um) metro.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fornecerá as diretrizes para projeto, aprovará os projetos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realizados por terceiros, fiscalizará a sua execução e receberá as redes através de Termo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Doação Descritivo dos Materiais Utilizados, uma vez respeitadas as exigências 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haver nos loteamentos faixas não edificantes, devendo estas serem substituídas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terraplenagem da quadra, vielas de domínio público, estarem muradas e destacadas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lotes e possuírem largura mínima de 4 (quatro) metros para redes de água ou esgoto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largura mínima de 1 (um) metro para ligação individual de esgoto.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as ligações de água e esgoto em imóveis particulares cuja cota estiver abaixo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nível da rua, serão utilizadas, quando possível, as Passagens de Servidão, as quais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largura mínima de 1 (um) metro, onde não será permitido efetuar quaisquer tipos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construção. </w:t>
      </w:r>
    </w:p>
    <w:p>
      <w:pPr>
        <w:autoSpaceDN w:val="0"/>
        <w:autoSpaceDE w:val="0"/>
        <w:widowControl/>
        <w:spacing w:line="245" w:lineRule="auto" w:before="344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Passagens de Servidão deverão ser cedidas pelo proprietário do imóvel vizinho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Contratos de Cessão de Servidão com assinaturas reconhecidas, sendo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negociações e despesas às custas dos próprios interessados. </w:t>
      </w:r>
    </w:p>
    <w:p>
      <w:pPr>
        <w:autoSpaceDN w:val="0"/>
        <w:autoSpaceDE w:val="0"/>
        <w:widowControl/>
        <w:spacing w:line="245" w:lineRule="auto" w:before="348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implantação da rede bem como a sua manutenção serão responsabilidade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 IMÓVEL beneficiado. </w:t>
      </w:r>
    </w:p>
    <w:p>
      <w:pPr>
        <w:autoSpaceDN w:val="0"/>
        <w:autoSpaceDE w:val="0"/>
        <w:widowControl/>
        <w:spacing w:line="245" w:lineRule="auto" w:before="638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MEDIÇÃO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Medidores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controle do consumo de água, toda ligação deverá ser medida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instalado nas unidades consumidoras pelo SAAE MOGI MIRIM, fornecidos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indicados pelo SAAE MOGI MIRIM conforme necessidade técnica e sempre às expensas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Aplicam-se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as ligações de água provenientes das redes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e as provenientes de fontes alternativas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excetuando-se os poços rurais.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situações excepcionais, em casos de furto, vandalismo e/ou assemelhados,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do hidrômetro, o consumo será faturado pela média dos últimos 06 (seis)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volume medido. </w:t>
      </w:r>
    </w:p>
    <w:p>
      <w:pPr>
        <w:autoSpaceDN w:val="0"/>
        <w:autoSpaceDE w:val="0"/>
        <w:widowControl/>
        <w:spacing w:line="245" w:lineRule="auto" w:before="344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Todos os hidrômetros adquiridos pelo SAAE MOGI MIRIM deverão ter sua produção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certificada pelo Instituto Nacional de Metrologia (INMETRO) e deverão ter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submetidos aos ensaios indicados pela Portaria INMETRO 246.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imóveis com fontes alternativas de abastecimento de água e conectados ao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coleta de esgotos, terão a apuração dos volumes consumidos através de 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instalados na fonte alternativa ou através de medidores de volume/vazão instalado na saída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efluente. O volume medido será base para as cobranças relativas à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dos esgotos, em conformidade com a Lei Municipal 4.970/2010.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que tiver medidor de efluente na sua instalação terá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coleta, afastamento e tratamento do esgoto pelo volume medido,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faixas de sua categoria.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CONSUMIDOR permitir ao SAAE MOGI MIRIM acesso às instalações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consumidora e sistemas de medição de água e esgoto, bem como a responsabilidade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guarda dos equipamentos. </w:t>
      </w:r>
    </w:p>
    <w:p>
      <w:pPr>
        <w:autoSpaceDN w:val="0"/>
        <w:autoSpaceDE w:val="0"/>
        <w:widowControl/>
        <w:spacing w:line="245" w:lineRule="auto" w:before="346" w:after="0"/>
        <w:ind w:left="4464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Instalações 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das ligações de água, necessários à medição dos volumes consumidos,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pelo SAAE MOGI MIRIM de acordo com os padrões estabelecidos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Normativas vigentes.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deverão ser lacrados e os lacres poderão ser rompidos apenas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MIRIM, preferencialmente na presença do CONSUMIDOR.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lacres deverão ter numeração específica, constante do cadastro comercial, a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atualizada a cada alteração efetuada pelo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CONSUMIDOR, assim que constatar rompimento ou violação do lacre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ao SAAE MOGI MIRIM, sob pena de ser responsabilizado, nos termos do disposto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artigos do Capítulo XX – Das Infrações/Penalidades,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serão fornecidos e instalados pelo SAAE MOGI MIRIM e o custo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e dos serviços serão cobrados do CONSUMIDOR de acordo com a Tabela de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hidrômetros não disponibilizados pelo SAAE MOGI MIRIM deverão ser adquiridos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CONSUMIDORES no mercado, respeitando-se as especificações técnicas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 critério do SAAE MOGI MIRIM, os hidrômetros adquiridos pelos CONSUMIDORES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aferidos para atestar seu correto funcionamento e adequação metrológica,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descontado o valor do hidrômetro do serviço de ligação. </w:t>
      </w:r>
    </w:p>
    <w:p>
      <w:pPr>
        <w:autoSpaceDN w:val="0"/>
        <w:autoSpaceDE w:val="0"/>
        <w:widowControl/>
        <w:spacing w:line="245" w:lineRule="auto" w:before="348" w:after="0"/>
        <w:ind w:left="212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 rejeitar os hidrômetros fornecidos pelo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obedecidas as especificações técnicas definidas, ficando o mesmo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substituição por outro hidrômetro, o qual também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submetido à aferição DO SAAE MOGI MIRIM. </w:t>
      </w:r>
    </w:p>
    <w:p>
      <w:pPr>
        <w:autoSpaceDN w:val="0"/>
        <w:tabs>
          <w:tab w:pos="2124" w:val="left"/>
        </w:tabs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hidrômetro deverá ser instalado no alinhamento do imóvel com a via pública onde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de água, de acordo com o Padrão de Ligação de Água fornecido pelo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MIRIM;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instalações antigas que estiverem em desconformidade com o padrão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 do SAAE MOGI MIRIM deverão ser adequadas quando surgir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alteração da localização da ligação de água, ocorrência de fraudes,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irregulares, violações de lacres e/ou hidrômetro, para permitir os serviços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e manutenção pertinentes.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Ficará a critério dos condomínios horizontais ou verticais já implantados e providos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única ligação de água, a individualização das unidades internas da edificação, nos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pela normatização vigente.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facultado ao SAAE MOGI MIRIM redimensionar, remanejar ou substituir os hidrômetros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ligações, sempre que for constatada a necessidade.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SAAE MOGI MIRIM for efetuar a substituição do hidrômetro,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deverá ser informado, por escrito, acerca das leituras dos medidores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retirado e instalado.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 responsabilidade do SAAE MOGI MIRIM os custos do equipamento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quando decidir substituir hidrômetros a seu próprio critério.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substituição do hidrômetro decorrente da violação de seus mecanismos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compulsoriamente pelo SAAE MOGI MIRIM, com ônus para o CONSUMIDOR,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aplicação das penalidades previstas neste Regulamento.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71.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CONSUMIDORES são os fiéis depositários dos hidrômetros, cabendo aos mesmos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guarda e preservação. </w:t>
      </w:r>
    </w:p>
    <w:p>
      <w:pPr>
        <w:autoSpaceDN w:val="0"/>
        <w:autoSpaceDE w:val="0"/>
        <w:widowControl/>
        <w:spacing w:line="245" w:lineRule="auto" w:before="346" w:after="0"/>
        <w:ind w:left="3456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Inspeção, Manutenção e Aferição dos Medidores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poderá solicitar ao SAAE MOGI MIRIM verificação dos instrumentos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medição, a qualquer tempo, sendo os custos dos serviços cobrados somente quando os erros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verificados estiverem em conformidade com a legislação metrológica vigente.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deverá informar, com antecedência, a data fixada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da verificação, de modo a possibilitar ao CONSUMIDOR o acompanhamento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serviço. </w:t>
      </w:r>
    </w:p>
    <w:p>
      <w:pPr>
        <w:autoSpaceDN w:val="0"/>
        <w:autoSpaceDE w:val="0"/>
        <w:widowControl/>
        <w:spacing w:line="245" w:lineRule="auto" w:before="348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deverá, quando solicitado, encaminhar ao CONSUMIDOR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laudo técnico da verificação, informando, de forma compreensível e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entendimento, as variações verificadas, os limites admissíveis, a conclusão final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esclarecendo quanto à possibilidade de solicitação de aferição junto ao órgão metrológico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nova verificação junto a órgão metrológico oficial, os custos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arcados pelo CONSUMIDOR, caso o resultado aponte que o laudo técnico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estava adequado às normas técnicas, ou pelo SAAE MOGI MIRIM, caso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aponte irregularidades no laudo técnico por ele elaborado.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considerados em funcionamento normal os hidrômetros que atenderem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 metrológica pertinente. </w:t>
      </w:r>
    </w:p>
    <w:p>
      <w:pPr>
        <w:autoSpaceDN w:val="0"/>
        <w:autoSpaceDE w:val="0"/>
        <w:widowControl/>
        <w:spacing w:line="245" w:lineRule="auto" w:before="348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a aferição do hidrômetro, quando o resultado indicar volume acima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efetivamente consumido, as contas do período serão recalculadas de acordo com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estabelecidos no Capítulo XVIII – Da Tarifação,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MIRIM, objetivando promover o bom controle e diminuição das perdas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comercial, planejará e executará inspeção periódica e, sempre que necessário,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dos hidrômetros decorrente do desgaste de seus mecanismos, segundo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conveniência e sem ônus para o CONSUMIDOR.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o SAAE MOGI MIRIM poderá intervir nos medidores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consumidoras, para instalar, substituir ou remover os hidrômetros ou indicar novos locais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instalação.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intervenção indevida nos hidrômetros ou lacres, que caracterize fraude,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 cobrará as despesas decorrentes da substituição e/ou reparação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os consumos pretéritos não apurados, acrescidos de multa pelo ato praticado,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o estabelecido no Capítulo XX – Das Infrações e Penalidades,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constatada fraude no hidrômetro, será elaborado um Termo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de Irregularidade, no qual serão detalhadas as irregularidades encontradas,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uma via do documento entregue para o CONSUMIDOR. </w:t>
      </w:r>
    </w:p>
    <w:p>
      <w:pPr>
        <w:autoSpaceDN w:val="0"/>
        <w:autoSpaceDE w:val="0"/>
        <w:widowControl/>
        <w:spacing w:line="245" w:lineRule="auto" w:before="638" w:after="0"/>
        <w:ind w:left="2736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46" w:after="0"/>
        <w:ind w:left="5328" w:right="50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Hidrantes </w:t>
      </w:r>
    </w:p>
    <w:p>
      <w:pPr>
        <w:autoSpaceDN w:val="0"/>
        <w:autoSpaceDE w:val="0"/>
        <w:widowControl/>
        <w:spacing w:line="245" w:lineRule="auto" w:before="348" w:after="0"/>
        <w:ind w:left="1458" w:right="1084" w:firstLine="5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hidrantes em vias públicas deverão ser adquiridos pelo órgão interessado 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instalados e mantidos pelo SAAE MOGI MIRIM, visando atender as demandas do Corpo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Bombeiros, sendo destinados exclusivamente às situações de sinistros ou em treinamento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os exercícios simulados.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instalados exclusivamente hidrantes aprovados pelo Corpo de Bombeiros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MOGI MIRIM, que atendam às normas correlatas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– ABNT. </w:t>
      </w:r>
    </w:p>
    <w:p>
      <w:pPr>
        <w:autoSpaceDN w:val="0"/>
        <w:autoSpaceDE w:val="0"/>
        <w:widowControl/>
        <w:spacing w:line="197" w:lineRule="auto" w:before="346" w:after="0"/>
        <w:ind w:left="21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instalação de hidrantes em propriedades particulares não será permitida. </w:t>
      </w:r>
    </w:p>
    <w:p>
      <w:pPr>
        <w:autoSpaceDN w:val="0"/>
        <w:autoSpaceDE w:val="0"/>
        <w:widowControl/>
        <w:spacing w:line="245" w:lineRule="auto" w:before="34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empreendimentos particulares (loteamentos, condomínios, indústrias, etc.)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na área privativa do imóvel será feita pelo empreendedor seguindo normas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do Corpo de Bombeiros do Estado de São Paulo. </w:t>
      </w:r>
    </w:p>
    <w:p>
      <w:pPr>
        <w:autoSpaceDN w:val="0"/>
        <w:autoSpaceDE w:val="0"/>
        <w:widowControl/>
        <w:spacing w:line="245" w:lineRule="auto" w:before="348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SAAE MOGI MIRIM ou pelo Corpo de Bombeiros, os quais serão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únicos detentores das chaves de manobra dos hidrantes.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hidrantes deverão ser sinalizados conforme padronização do Código Brasileiro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Trânsito e Prefeitura Municipal de Mogi Mirim, de forma a serem facilmente localizados. </w:t>
      </w:r>
    </w:p>
    <w:p>
      <w:pPr>
        <w:autoSpaceDN w:val="0"/>
        <w:autoSpaceDE w:val="0"/>
        <w:widowControl/>
        <w:spacing w:line="245" w:lineRule="auto" w:before="346" w:after="0"/>
        <w:ind w:left="2304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às Empresas de Transporte via Caminhão Tanque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às empresas transportadoras de água através de caminhões-tanque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permitido mediante cadastro prévio junto ao SAAE MOGI MIRIM e atendimento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formalidades estabelecidas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ser regido através de contrato firmado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 SAAE MOGI MIRIM e a empresa interessada.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volumes fornecidos serão cobrados de acordo com a Tabela de Tarifas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 e o pagamento deverá ser realizado conforme previsto no contrato entre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empresas estarão sujeitas à aplicação de penalidades pelo descumprimento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estabelecidas em contrato e na Instrução Normativa vigente.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indicará o local em que as empresas poderão abastecer os caminhões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tanques, conforme disponibilidade. </w:t>
      </w:r>
    </w:p>
    <w:p>
      <w:pPr>
        <w:autoSpaceDN w:val="0"/>
        <w:autoSpaceDE w:val="0"/>
        <w:widowControl/>
        <w:spacing w:line="245" w:lineRule="auto" w:before="346" w:after="0"/>
        <w:ind w:left="3888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Públicos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públicos, serão efetuadas pelo SAAE MOGI MIRIM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existirem redes públicas disponíveis e mediante requerimento do respectivo órgão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e responsável pelo pagamento dos serviços prestados (tarifas de ligação e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mensais), cabendo àquele a responsabilidade pela instalação da caixa padrão para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do conjunto de tubulações e acessórios dos ramais da ligação de esgoto.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do SAAE MOGI MIRIM e o hidrômetro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situar- se na linha limite (testada) do terreno com o logradouro público,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livre acesso, que permita a execução dos serviços e leitura dos consumos. </w:t>
      </w:r>
    </w:p>
    <w:p>
      <w:pPr>
        <w:autoSpaceDN w:val="0"/>
        <w:autoSpaceDE w:val="0"/>
        <w:widowControl/>
        <w:spacing w:line="245" w:lineRule="auto" w:before="638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RESERVATÓRIOS INDIVIDUAIS E COLETIVOS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UNIDADE CONSUMIDORA deverá possuir obrigatoriamente caixa de reservação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individual, com volume mínimo de 500 litros por unidade, além da reserva adicional exigida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combate a incêndios, quando houver necessidade. </w:t>
      </w:r>
    </w:p>
    <w:p>
      <w:pPr>
        <w:autoSpaceDN w:val="0"/>
        <w:autoSpaceDE w:val="0"/>
        <w:widowControl/>
        <w:spacing w:line="245" w:lineRule="auto" w:before="344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reservatório instalado deverá ser demonstrado pelo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SAAE MOGI MIRIM ou aos fiscais da Prefeitura Municipal, quando da obtenção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habite-se.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reservatórios coletivos dos empreendimentos deverão ser construídos às expensas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interessados, com volume calculado para um consumo mínimo de 24 (vinte e quatro)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deverá ser considerado o parâmetro de 1000 (mil) litros diários por lote ou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habitacional, além da reserva adicional exigida para combate a incêndios e atender aos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</w:t>
      </w:r>
    </w:p>
    <w:p>
      <w:pPr>
        <w:autoSpaceDN w:val="0"/>
        <w:tabs>
          <w:tab w:pos="2408" w:val="left"/>
          <w:tab w:pos="2834" w:val="left"/>
        </w:tabs>
        <w:autoSpaceDE w:val="0"/>
        <w:widowControl/>
        <w:spacing w:line="245" w:lineRule="auto" w:before="348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dimensionados pelo SAAE MOGI MIRIM, de acordo com as diretrizes por ela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elaboradas, quando destinados a atender os empreendimentos definidos no Capítulo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– Dos Empreendimentos, deste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Assegurar perfeita estanqueidade;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Utilizar-se de materiais e/ou equipamentos que não causem prejuízos a potabilidade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superfície lisa, resistente e impermeável;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descarga de fundo para permitir escoamento total e a limpeza do reservatório; </w:t>
      </w:r>
      <w:r>
        <w:rPr>
          <w:rFonts w:ascii="Calibri" w:hAnsi="Calibri" w:eastAsia="Calibri"/>
          <w:b/>
          <w:i w:val="0"/>
          <w:color w:val="000000"/>
          <w:sz w:val="22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válvula de boia que permita a vedação, quando cheio, e extravasor que permita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descarte da água excedente em ponto visível de área livre;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acessos para inspeção, limpeza e manutenção adequados e que sejam dotados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bordas salientes com, no mínimo, dez centímetros de altura e tampas herméticas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evitem infiltração;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reservatório receber água diretamente do ponto de entrega deverá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localizar-se a uma cota de, no máximo, 10 (dez) metros acima do logradouro onde se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encontra a rede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exigir que um reservatório superior seja instalado em cota acima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 (dez) metros deverá possuir um reservatório inferior, instalado na cota de, no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máximo, 10 (dez) metros acima da ligação de água e sistema de bombeamento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inferior para o reservatório superior;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dos itens anteriores, os reservatórios deverão atender às normas da Associação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Brasileira de Normas Técnicas – ABNT e Do SAAE MOGI MIRIM.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81.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vedada a passagem de canalização de esgotos sanitários ou de águas pluviais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cobertura ou pelo interior dos reservatórios. </w:t>
      </w:r>
    </w:p>
    <w:p>
      <w:pPr>
        <w:autoSpaceDN w:val="0"/>
        <w:autoSpaceDE w:val="0"/>
        <w:widowControl/>
        <w:spacing w:line="245" w:lineRule="auto" w:before="638" w:after="0"/>
        <w:ind w:left="4176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respeitando-se as seguintes condições: </w:t>
      </w:r>
    </w:p>
    <w:p>
      <w:pPr>
        <w:autoSpaceDN w:val="0"/>
        <w:tabs>
          <w:tab w:pos="2834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às especificações estaduais estabelecidas na Lei 997/1976 e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8.468/1976 e suas alterações;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Nenhuma ligação de esgoto poderá ser executada pelo SAAE MOGI MIRIM se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predial de esgoto não atender às Instruções Normativas vigentes,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exigências dos órgãos ambientais;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4" w:val="left"/>
        </w:tabs>
        <w:autoSpaceDE w:val="0"/>
        <w:widowControl/>
        <w:spacing w:line="245" w:lineRule="auto" w:before="47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fim de liberar e efetivar a ligação de esgotos e ao seu próprio juízo, 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 poderá solicitar do CONSUMIDOR a demonstração técnica, projeto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memoriais de cálculo, elaborados por profissionais habilitados e credenciados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conselhos de classe, acompanhados das respectivas Anotações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Responsabilidades Técnicas (ART), que justifiquem qualitativa e quantitativamente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porte e características das suas instalações e dos efluentes gerados. </w:t>
      </w:r>
    </w:p>
    <w:p>
      <w:pPr>
        <w:autoSpaceDN w:val="0"/>
        <w:autoSpaceDE w:val="0"/>
        <w:widowControl/>
        <w:spacing w:line="245" w:lineRule="auto" w:before="348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serão admitidos nas redes coletoras de esgotos sanitários efluentes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sua natureza, possam danificá-las, ou que interfiram nos processos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depuração da estação de tratamento de esgoto, ou que possam causar dano ao meio ambiente,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patrimônio público, ou a terceiros.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permitido o despejo de águas pluviais nas redes coletoras de esgoto, ficando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sujeito o infrator às penalidades dispostas neste Regulamento de Serviço, caso seja constatada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irregularidade. </w:t>
      </w:r>
    </w:p>
    <w:p>
      <w:pPr>
        <w:autoSpaceDN w:val="0"/>
        <w:autoSpaceDE w:val="0"/>
        <w:widowControl/>
        <w:spacing w:line="245" w:lineRule="auto" w:before="344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unidades consumidoras com efluentes não domésticos estarão sujeitas à cobrança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Carga DBO (Demanda Bioquímica de Oxigênio) que será calculada conforme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Normativas vigentes e contrato de concessão da prestadora de serviços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esgotos. </w:t>
      </w:r>
    </w:p>
    <w:p>
      <w:pPr>
        <w:autoSpaceDN w:val="0"/>
        <w:autoSpaceDE w:val="0"/>
        <w:widowControl/>
        <w:spacing w:line="245" w:lineRule="auto" w:before="348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poderá, a qualquer tempo, solicitar a análise dos efluentes,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 real, bem como, fiscalizar e inspecionar os sistemas de tratamento.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análises laboratoriais necessárias à caracterização dos efluentes monitorados,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trata o parágrafo anterior, deverão ser elaboradas por instituições creditadas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controladas pelos órgãos reguladores.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casos em que ficarem constatadas quaisquer irregularidades 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 poderá aplicar multas, interromper o abastecimento de água e aplicar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penalidades, sem prejuízo dos sansões civis ou criminais cabíveis. </w:t>
      </w:r>
    </w:p>
    <w:p>
      <w:pPr>
        <w:autoSpaceDN w:val="0"/>
        <w:autoSpaceDE w:val="0"/>
        <w:widowControl/>
        <w:spacing w:line="245" w:lineRule="auto" w:before="34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serviço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deverá ser regido através de contrato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esgotos, firmado entre o interessado e 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MIRIM. </w:t>
      </w:r>
    </w:p>
    <w:p>
      <w:pPr>
        <w:autoSpaceDN w:val="0"/>
        <w:autoSpaceDE w:val="0"/>
        <w:widowControl/>
        <w:spacing w:line="245" w:lineRule="auto" w:before="642" w:after="0"/>
        <w:ind w:left="3600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CONSERVAÇÃO DE MANANCIAIS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Loteamentos e imóveis localizados nas áreas de conservação de mananciais, aprovados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urbanisticamente pela Prefeitura Municipal de Mogi Mirim e pelo SAAE MOGI MIRIM, poderão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atendidos com ligações de água e esgotamento sanitário após a realização e aprovação prévia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estudo de viabilidade e elaboração das diretrizes para implantação das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liberação das ligações de água e /ou esgoto estará condicionada à execução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obras rigorosamente de acordo com as diretrizes estabelecidas pelo SAAE MOGI MIRIM,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comprovadas após a fiscalização e recebimento das redes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conforme estabelecido no Capítulo X – Dos Empreendimentos,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impossibilidade de implantação de sistema de esgotamento sanitário, a liberação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ligações de água estará condicionada à apresentação, pelo interessado e aprovação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prévia, pelo SAAE MOGI MIRIM, de projeto de sistema completo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que contemple fossa, filtro e sumidouro, conforme estabelecido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da Associação Brasileira de Normas Técnicas, NBR nº 7.229/93 e nº 13.969/97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substituições/complementações.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empreendimentos comerciais, industriais e de serviços localizados nas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mananciais, além das diretrizes mencionadas no artigo anterior, o interessado deverá solicitar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 os Termos de Anuência para Recebimento de Efluentes para 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e/ou distribuição de água potável. </w:t>
      </w:r>
    </w:p>
    <w:p>
      <w:pPr>
        <w:autoSpaceDN w:val="0"/>
        <w:autoSpaceDE w:val="0"/>
        <w:widowControl/>
        <w:spacing w:line="245" w:lineRule="auto" w:before="346" w:after="0"/>
        <w:ind w:left="212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Termos de Anuência para Recebimento de Efluentes serão expedidos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análises técnicas, financeiras e legais cabíveis. </w:t>
      </w:r>
    </w:p>
    <w:p>
      <w:pPr>
        <w:autoSpaceDN w:val="0"/>
        <w:autoSpaceDE w:val="0"/>
        <w:widowControl/>
        <w:spacing w:line="245" w:lineRule="auto" w:before="348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Constitui-se infração, passível de aplicação de penalidades, ausência de solução sanitária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 ou manter instalações em desacordo com as normas vigentes, NBR 7.229/1993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13.969/1997 da Associação Brasileira de Normas Técnicas – ABNT, e suas alterações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complementações. </w:t>
      </w:r>
    </w:p>
    <w:p>
      <w:pPr>
        <w:autoSpaceDN w:val="0"/>
        <w:autoSpaceDE w:val="0"/>
        <w:widowControl/>
        <w:spacing w:line="245" w:lineRule="auto" w:before="346" w:after="26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notificações efetuadas pelo SAAE MOGI MIRIM aos imóveis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apresentarem qualquer irregularidade descrita neste capítulo e regulamentações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294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referenciadas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serão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também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encaminhadas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órgãos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competentes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2124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 das regularizações necessárias e, em não havendo providências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responsável, o assunto será direcionado ao Ministério Público. </w:t>
      </w:r>
    </w:p>
    <w:p>
      <w:pPr>
        <w:autoSpaceDN w:val="0"/>
        <w:autoSpaceDE w:val="0"/>
        <w:widowControl/>
        <w:spacing w:line="245" w:lineRule="auto" w:before="638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CONTRATO DE PRESTAÇÃO DE SERVIÇOS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responsabilizando quem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pelo pagamento correspondente à sua concessão e pelo cumprimento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pertinentes, bem como pelo direito ao recebimento dos serviços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visando o pleno e satisfatório atendimento aos consumidores.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disponibilizará ao TITULAR DO IMÓVEL e ao USUÁRIO, no ato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dos serviços de saneamento, uma cópia do Contrato de prestação de serviços, 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vigorará por prazo indeterminado. </w:t>
      </w:r>
    </w:p>
    <w:p>
      <w:pPr>
        <w:autoSpaceDN w:val="0"/>
        <w:autoSpaceDE w:val="0"/>
        <w:widowControl/>
        <w:spacing w:line="245" w:lineRule="auto" w:before="346" w:after="0"/>
        <w:ind w:left="212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Contrato de prestação de serviços deverá conter os direitos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do SAAE MOGI MIRIM e do CONSUMIDOR, bem como as infrações e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às partes. </w:t>
      </w:r>
    </w:p>
    <w:p>
      <w:pPr>
        <w:autoSpaceDN w:val="0"/>
        <w:autoSpaceDE w:val="0"/>
        <w:widowControl/>
        <w:spacing w:line="245" w:lineRule="auto" w:before="638" w:after="0"/>
        <w:ind w:left="5328" w:right="499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4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Ciclo de Faturamento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efetuará as leituras e o faturamento com periodicidade mensal,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intervalos de aproximadamente 30 (trinta) dias corridos, observados o mínimo de 28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oito) dias e o máximo de 33 (trinta e três) dias corridos, de acordo com o calendário,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especiais e cronogramas de atividades. </w:t>
      </w:r>
    </w:p>
    <w:p>
      <w:pPr>
        <w:autoSpaceDN w:val="0"/>
        <w:autoSpaceDE w:val="0"/>
        <w:widowControl/>
        <w:spacing w:line="245" w:lineRule="auto" w:before="346" w:after="0"/>
        <w:ind w:left="2124" w:right="10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deverá organizar e manter atualizado o calendário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datas previstas para a leitura dos hidrômetros, entrega e vencimento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contas, disponível aos CONSUMIDORES em página específica no site da Autarquia.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casos excepcionais, tais como, necessidade de remanejamento de rota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reprogramação do calendário, as leituras poderão ser realizadas em intervalos de,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15 (quinze) dias e no máximo 45 (quarenta e cinco) dias corridos, ressalvado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do CONSUMIDOR da compensação de faturamento, caso haja alteração de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 que onere a conta com aplicação de tarifas superiores.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consumido no período e utilizado para o faturamento, será apurado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a leitura realizada e a leitura anterior do hidrômetro.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volume registrado pelo hidrômetro for inferior ao limite máximo da primeira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 de consumo, será considerado para faturamento o próprio limite máximo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faixa, caracterizado como consumo mínimo.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leituras serão realizadas a cada mês, preferencialmente na mesma data,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ocorrer uma variação em função da ocorrência de feriados, finais de semana,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climáticas e outras situações atípicas e/ou imprevisíveis. </w:t>
      </w:r>
    </w:p>
    <w:p>
      <w:pPr>
        <w:autoSpaceDN w:val="0"/>
        <w:autoSpaceDE w:val="0"/>
        <w:widowControl/>
        <w:spacing w:line="245" w:lineRule="auto" w:before="34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de ajustes ou otimização do ciclo de faturamento ou por outros motivos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justificados, o SAAE MOGI MIRIM poderá fazer a projeção da leitura para a determinação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consumo a ser faturado, e quando necessário efetuar os acertos na leitura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desconsideradas nas leituras mensais de consumo, as frações de metro cúbico,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exceção aos casos constantes no artigo 92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leitura identificar alto consumo, ou seja, em desacordo com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aritmética dos consumos medidos nos últimos 06 (seis) meses com medição normal,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 deverá alertar o CONSUMIDOR sobre o fato, instruindo-o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verifique as instalações internas da unidade usuária ou evite desperdícios. </w:t>
      </w:r>
    </w:p>
    <w:p>
      <w:pPr>
        <w:autoSpaceDN w:val="0"/>
        <w:autoSpaceDE w:val="0"/>
        <w:widowControl/>
        <w:spacing w:line="245" w:lineRule="auto" w:before="344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leitura identificar baixo consumo, ou seja, em desacordo com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aritmética dos consumos medidos nos últimos 06 (seis) meses com medição normal,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MOGI MIRIM poderá realizar vistoria nas instalações prediais visando identificar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irregularidades.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ligações abastecidas por um único ramal de água e/ou um único ramal coletor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possuam mais de uma UNIDADE CONSUMIDORA, será faturado o consumo registrado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dividido pelo número de economias cadastradas na ligação. </w:t>
      </w:r>
    </w:p>
    <w:p>
      <w:pPr>
        <w:autoSpaceDN w:val="0"/>
        <w:autoSpaceDE w:val="0"/>
        <w:widowControl/>
        <w:spacing w:line="245" w:lineRule="auto" w:before="346" w:after="0"/>
        <w:ind w:left="2124" w:right="108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o resultado da divisão for igual ou inferior ao limite máximo da primeira faixa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será faturado o valor do limite máximo para a primeira faixa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multiplicado pelo número de economias cadastradas para a ligação. </w:t>
      </w:r>
    </w:p>
    <w:p>
      <w:pPr>
        <w:autoSpaceDN w:val="0"/>
        <w:autoSpaceDE w:val="0"/>
        <w:widowControl/>
        <w:spacing w:line="245" w:lineRule="auto" w:before="348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o resultado da divisão for superior ao limite máximo da primeira faixa de consumo,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faturado o valor correspondente ao consumo resultante da divisão, multiplicado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economias cadastradas para a ligação, considerando, neste caso, as frações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metro cúbico.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possível a realização da leitura em determinado período,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 ao mesmo, ausência de medidor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necessidade de ajustes no ciclo de faturamento, a apuração do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observará, na ordem, os seguintes critérios: </w:t>
      </w:r>
    </w:p>
    <w:p>
      <w:pPr>
        <w:autoSpaceDN w:val="0"/>
        <w:tabs>
          <w:tab w:pos="2276" w:val="left"/>
          <w:tab w:pos="2834" w:val="left"/>
        </w:tabs>
        <w:autoSpaceDE w:val="0"/>
        <w:widowControl/>
        <w:spacing w:line="245" w:lineRule="auto" w:before="34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Média aritmética dos consumos medidos nos últimos 06 (seis) meses com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ocorra impedimento de leitura para apuração do volume consumido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inferior a 06 (seis) meses, será considerado para atribuição da média 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conhecido;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ocorrência do procedimento previsto nos incisos I e II acima, o SAAE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notificará o CONSUMIDOR, primeiramente na própria fatura e, caso persista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impedimento, notificará o consumidor por escrito, sobre a necessidade de permitir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ao hidrômetro e a possibilidade de suspensão do fornecimento caso a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seja atendida.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ocorrência do procedimento previsto nos incisos I e II acima, será concedido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crédito de consumo, na mesma quantidade do volume faturado, sendo cumulativo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em que perdurar a falta de acesso, e que será utilizado como compensação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primeira leitura sem impedimento que for realizada, descontando do volume medido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acumulada de créditos. </w:t>
      </w:r>
    </w:p>
    <w:p>
      <w:pPr>
        <w:autoSpaceDN w:val="0"/>
        <w:autoSpaceDE w:val="0"/>
        <w:widowControl/>
        <w:spacing w:line="245" w:lineRule="auto" w:before="348" w:after="0"/>
        <w:ind w:left="4608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Fixação e Reajuste das Tarifas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fixação das tarifas para a prestação dos serviços de abastecimento de água 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tratamento de esgotos obedecerão às normas legais e as resoluções vigentes emitidas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relativas ao assunto e serão organizadas da seguinte forma: </w:t>
      </w:r>
    </w:p>
    <w:p>
      <w:pPr>
        <w:autoSpaceDN w:val="0"/>
        <w:tabs>
          <w:tab w:pos="2276" w:val="left"/>
          <w:tab w:pos="2834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consumo, conforme a classificação das UNIDADES CONSUMIDORAS;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em faixas de consumo com valores fixados por metro cúbico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exceção à primeira faixa, que fica definida como Tarifa Mínima, com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fixo, independente do consumo registrado. </w:t>
      </w:r>
    </w:p>
    <w:p>
      <w:pPr>
        <w:autoSpaceDN w:val="0"/>
        <w:tabs>
          <w:tab w:pos="2276" w:val="left"/>
          <w:tab w:pos="2834" w:val="left"/>
        </w:tabs>
        <w:autoSpaceDE w:val="0"/>
        <w:widowControl/>
        <w:spacing w:line="245" w:lineRule="auto" w:before="5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segregadas entre tarifa de abastecimento de água, tarifa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 e tarifa complementar de tratamento de esgotos, que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aplicadas considerando a prestação ou não dos serviços para 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serão reajustadas anualmente com base na metodologia definida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45" w:lineRule="auto" w:before="344" w:after="0"/>
        <w:ind w:left="2124" w:right="1078" w:firstLine="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reajustes, visando a recomposição das tarifas, serão realizados observando-se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 mínimo de 12 (doze) meses, de acordo com as normas legais, regulamentares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resoluções pertinentes.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reajustes serão baseados em estudos considerando os custos reais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e a necessidade de investimentos e terão validade após 30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publicidade da resolução que autoriza o reajuste.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Extraordinariamente, poderão ocorrer revisões tarifárias, que compreenderão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reavaliação das condições da prestação dos serviços, dos valores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e das condições de mercado, sempre que ocorrer fatores externos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relevantes e que possam afetar o equilíbrio econômico-financeiro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fatores de que trata o parágrafo anterior deverão ser claramente identificados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alterações devidamente esclarecidas e justificadas perante o Poder Público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sociedade. </w:t>
      </w:r>
    </w:p>
    <w:p>
      <w:pPr>
        <w:autoSpaceDN w:val="0"/>
        <w:autoSpaceDE w:val="0"/>
        <w:widowControl/>
        <w:spacing w:line="245" w:lineRule="auto" w:before="346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Contratos de Demanda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 formalizar Contratos de Demanda junto aos clientes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comercial e industrial, condicionando esse fornecimento à existência de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e econômicas para o atendimento.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dos Contratos de Demanda aplicam-se por meio da formalização desses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contratos entre o SAAE MOGI MIRIM e o interessado, devidamente homologados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ARES-PCJ. </w:t>
      </w:r>
    </w:p>
    <w:p>
      <w:pPr>
        <w:autoSpaceDN w:val="0"/>
        <w:autoSpaceDE w:val="0"/>
        <w:widowControl/>
        <w:spacing w:line="245" w:lineRule="auto" w:before="344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Contratos de Demanda deverão ter a vigência mínima por um período de 1 (um)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ano, prorrogável automaticamente.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faturado no mês será, no mínimo, o do volume contratado, mais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vier a ser consumido acima do contratado, aplicando-se a esses volumes 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contratos. </w:t>
      </w:r>
    </w:p>
    <w:p>
      <w:pPr>
        <w:autoSpaceDN w:val="0"/>
        <w:autoSpaceDE w:val="0"/>
        <w:widowControl/>
        <w:spacing w:line="245" w:lineRule="auto" w:before="344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Tarifas de Serviços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disponibilizará uma série de serviços que serão executados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requerimento e pagamento, cujos valores das respectivas tarifas serão fixados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resolução específica, emitida pela ARES-PCJ, conforme abaixo: </w:t>
      </w:r>
    </w:p>
    <w:p>
      <w:pPr>
        <w:autoSpaceDN w:val="0"/>
        <w:tabs>
          <w:tab w:pos="2648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Ligação de Água e/ou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de Localização dos ramais de água e/ou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Regularização de Cavaletes;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Reparo de calçadas e pavimento asfáltico;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Extensão de Redes Públicas de Distribuição de Água e/ou de Esgotamento Sanitário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SAAE MOGI MIRIM;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Religação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e/ou Troca de Hidrômetros;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Data Logger;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IX.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Encaminhamento de fatura para outro endereço;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Vistoria Técnica (Inspeção);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Aprovação e/ou apreciação de Projetos de Urbanização;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Diretrizes;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Interligação de Sistemas de Distribuição de Água e/ou Esgotamento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executados pelo empreendedor/proprietário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 através de Caminhão Tanque em imóveis localizados no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não servidos pelas redes públicas;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de Fossa Séptica em imóveis localizados no Município de Mogi Mirim não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servidos pelas redes públicas;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Habite-se;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Documentos, Atestados e Certidões;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de Segunda Via de Faturas e/ou cópia de Documentos;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especificados nos incisos I a IV do artigo 97, poderão ser pagos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parcelada, em até 4 (quatro) parcelas, lançadas nas faturas mensais de água e/ou esgotos.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especificado no inciso V do artigo 97, será objeto de assinatura de termo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entre o interessado e o SAAE MOGI MIRIM, onde serão definidos os termos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execução da extensão de redes, os prazos, bem como as condições de pagamento.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especificados nos incisos VI a X do artigo 97, poderão ser lançados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>faturas mensais de água e/ou esgotos em uma única parcela.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serviços especificados nos incisos XI a XVIII do artigo 97, deverão ser quitados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antecipadamente à prestação dos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cobrados, pelos custos apurados por processo próprio de execução, onde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 inclusos os custos de materiais, mão de obra e maquinários os serviços: </w:t>
      </w:r>
    </w:p>
    <w:p>
      <w:pPr>
        <w:autoSpaceDN w:val="0"/>
        <w:tabs>
          <w:tab w:pos="2408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de água tratada com diâmetros diferentes de 20mm e/ou ligações de coleta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afastamento de esgotos com diâmetro diferente de 100mm;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Extensões de redes de distribuição de água tratada e de coleta e afastamento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executadas pelo SAAE MOGI MIRIM;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de hidrômetros que necessitem de serviços de terceiros;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serviços não previstos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utilizará para a definição dos custos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referidos nos incisos I e II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tabelas de valores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materiais emitidas por órgãos oficiais e/ou por publicações especializadas.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Requerida a interligação dos sistemas de distribuição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efetuados pelo proprietário/empreendedor, a tarifa referida no inciso XIII do Art. 97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devida após a vistoria do SAAE MOGI MIRIM considerar que as novas redes se encontram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aptas a serem interligadas aos sistemas públicos de abastecimento de água tratada e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 sanitários.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cobrança pela prestação dos serviços referidos nos incisos VII e VIII do Art. 97 ocorrerá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para os casos em que o resultado da aferição ou da medição da pressão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constatar resultados em conformidade com aqueles estabelecidos nas normas técnicas vigentes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quando o resultado estiver em desconformidade com as normas técnicas, mas que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causem prejuízo ao 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será cobrada a primeira vistoria técnica de inspeção realizada para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segunda ligação ou alteração na quantidade de economias de ligação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bem como as vistorias para comprovação de reparos de vazamentos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internas dos imóveis.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a vistoria tenha sido agendada e o consumidor não comparecer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para acompanhar os trabalhos, a respectiva tarifa de visita técnica será cobrada.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de interrupção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será cobrada a tarifa de religação e demais despesas, sem prejuízo da cobrança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débitos, eventualmente existentes. </w:t>
      </w:r>
    </w:p>
    <w:p>
      <w:pPr>
        <w:autoSpaceDN w:val="0"/>
        <w:autoSpaceDE w:val="0"/>
        <w:widowControl/>
        <w:spacing w:line="245" w:lineRule="auto" w:before="348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tenha ocorrido a suspensão dos serviços por fraudes ou violações,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fornecimento de água e a coleta de esgoto sanitário serão restabelecidos somente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correção da irregularidade identificada e quitação dos débitos pendentes, bem como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de medidas que o SAAE MOGI MIRIM entender cabíveis. </w:t>
      </w:r>
    </w:p>
    <w:p>
      <w:pPr>
        <w:autoSpaceDN w:val="0"/>
        <w:autoSpaceDE w:val="0"/>
        <w:widowControl/>
        <w:spacing w:line="245" w:lineRule="auto" w:before="346" w:after="0"/>
        <w:ind w:left="3744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Faturas Emitidas e o Prazo de Vencimento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faturas emitidas pelo SAAE MOGI MIRIM, fixadas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datas para pagamento de acordo com o grupo de leitura/faturamento ou nas datas solicitadas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CONSUMIDOR, de acordo com as 6 (seis) opções de vencimentos sugeridas pelo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sendo os dias 05, 10, 15, 20, 25 e 28. </w:t>
      </w:r>
    </w:p>
    <w:p>
      <w:pPr>
        <w:autoSpaceDN w:val="0"/>
        <w:autoSpaceDE w:val="0"/>
        <w:widowControl/>
        <w:spacing w:line="245" w:lineRule="auto" w:before="348" w:after="0"/>
        <w:ind w:left="212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alteração do vencimento somente ocorrerá na fatura seguinte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solicitação do consumidor.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atraso no pagamento das contas de água e esgoto acarretará a incidência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legais, na seguinte forma: </w:t>
      </w:r>
    </w:p>
    <w:p>
      <w:pPr>
        <w:autoSpaceDN w:val="0"/>
        <w:autoSpaceDE w:val="0"/>
        <w:widowControl/>
        <w:spacing w:line="245" w:lineRule="auto" w:before="346" w:after="0"/>
        <w:ind w:left="212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Variação da correção monetária do período entre o vencimento e o efetivo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num mesmo exercício, tendo como base o Índice de Preços ao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Amplo (IPCA), ou outro índice que vier a substituí-lo;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de 2% sobre a soma dos valores das tarifas de água, esgoto e serviços; </w:t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Acréscimos de juros de mora de 1% ao mês ou fração, incidente sobre o mesmo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citado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dados incorretos na conta, exceto quando afetar o valor da mesma,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estabelece base para o não pagamento do débito dentro do vencimento.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107.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pagos indevidamente, por qualquer motivo, serão restituídos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através de créditos a serem lançados em contas vincendas ou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ressarcimento em espécie, caso seja solicitado.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emitida mensalmente será o meio de cobrança estipulado e constará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estabelecidas na legislação, as principais informações: </w:t>
      </w:r>
    </w:p>
    <w:p>
      <w:pPr>
        <w:autoSpaceDN w:val="0"/>
        <w:autoSpaceDE w:val="0"/>
        <w:widowControl/>
        <w:spacing w:line="197" w:lineRule="auto" w:before="346" w:after="0"/>
        <w:ind w:left="21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da Ligação;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4" w:val="left"/>
        </w:tabs>
        <w:autoSpaceDE w:val="0"/>
        <w:widowControl/>
        <w:spacing w:line="245" w:lineRule="auto" w:before="474" w:after="0"/>
        <w:ind w:left="2114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Inscrição Cadastral;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nome completo do USUÁRIO ou do TITULAR DO IMÓVEL; </w:t>
      </w:r>
      <w:r>
        <w:rPr>
          <w:rFonts w:ascii="Calibri" w:hAnsi="Calibri" w:eastAsia="Calibri"/>
          <w:b/>
          <w:i w:val="0"/>
          <w:color w:val="000000"/>
          <w:sz w:val="22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endereço completo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da leitura atual;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categoria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número de economias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rota de leitura e entrega;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histórico de consumo;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XVII.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vencimento da conta;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a qualidade da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Informações institucionais. </w:t>
      </w:r>
    </w:p>
    <w:p>
      <w:pPr>
        <w:autoSpaceDN w:val="0"/>
        <w:tabs>
          <w:tab w:pos="2834" w:val="left"/>
        </w:tabs>
        <w:autoSpaceDE w:val="0"/>
        <w:widowControl/>
        <w:spacing w:line="197" w:lineRule="auto" w:before="52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XI.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e volume mensal do medidor de efluente.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a ser faturado será em função do volume de água consumido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vencimento da conta será definido pelo grupo de leitura/faturamento ou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6 (seis) opções oferecidas pelo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conta será entregue, com antecedência mínima de 5 (cinco) dias úteis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vencimento, no endereço da ligação ou naquele definido pelo consumidor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de entrega, mediante o lançamento da respectiva tarifa de encaminhamento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outro endereço. A definição do endereço de entrega deverá ocorrer na ocasião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 da ligação ou a qualquer momento com, no mínimo, 30 (trinta) dias corridos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antecedência, diretamente na sede do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falta de recebimento da conta não desobriga o consumidor de seu pagamento,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poderá solicitar a segunda via da mesma, presencialmente, junto ao posto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do SAAE MOGI MIRIM, ou ainda, pelo site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www.saaemogimirim.sp.gov.br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poderá negociar e eventualmente parcelar os valores das contas,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vencidas, segundo critérios estabelecidos na legislação vigente.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coleta, afastamento e tratamento de esgoto por metro cúbico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proveniente de fontes alternativas de abastecimento de água, conforme 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4970/2010, que institui a cobrança do serviço de esgotamento sanitário provenientes de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alternativas de abastecimento de água.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existência de tratamento de esgoto,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do SAAE MOGI MIRIM, não isenta o CONSUMIDOR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relativas à coleta, afastamento e tratamento de esgotos, cujos valores serão cobrados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integralidade de acordo com a tabela de tarifas de fornecimento da categoria, não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 qualquer redução ou compensação devida. </w:t>
      </w:r>
    </w:p>
    <w:p>
      <w:pPr>
        <w:autoSpaceDN w:val="0"/>
        <w:autoSpaceDE w:val="0"/>
        <w:widowControl/>
        <w:spacing w:line="245" w:lineRule="auto" w:before="346" w:after="0"/>
        <w:ind w:left="1418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os CONSUMIDORES com efluentes não domésticos também estarão sujeitos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 da Tarifa de Carga de DBO (Demanda Bioquímica de Oxigênio), aplicada por 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 medido, de acordo com a Tabela de Tarifas de Serviços. </w:t>
      </w:r>
    </w:p>
    <w:p>
      <w:pPr>
        <w:autoSpaceDN w:val="0"/>
        <w:autoSpaceDE w:val="0"/>
        <w:widowControl/>
        <w:spacing w:line="245" w:lineRule="auto" w:before="344" w:after="0"/>
        <w:ind w:left="4896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Revisão das Contas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Por iniciativa do SAAE MOGI MIRIM ou do CONSUMIDOR interessado, mediante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formalizado, as contas de água poderão ser revisadas de acordo com os critérios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 para as seguintes situações, devidamente comprovadas: </w:t>
      </w:r>
    </w:p>
    <w:p>
      <w:pPr>
        <w:autoSpaceDN w:val="0"/>
        <w:tabs>
          <w:tab w:pos="2522" w:val="left"/>
        </w:tabs>
        <w:autoSpaceDE w:val="0"/>
        <w:widowControl/>
        <w:spacing w:line="245" w:lineRule="auto" w:before="34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Erro de leitura;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cadastrais;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Acúmulo de leitura por impedimentos diversos;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Vazamentos não visíveis na rede interna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defeituoso;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lançados indevidamente;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Anormalidades no consumo decorrentes de serviços executados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faturada com período inferior/superior ao estabelecido por regulamento; </w:t>
      </w:r>
    </w:p>
    <w:p>
      <w:pPr>
        <w:autoSpaceDN w:val="0"/>
        <w:autoSpaceDE w:val="0"/>
        <w:widowControl/>
        <w:spacing w:line="245" w:lineRule="auto" w:before="346" w:after="0"/>
        <w:ind w:left="2130" w:right="1080" w:hanging="4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serão analisadas pelos setores competentes, os quais definirão nova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vencimento para as contas revisadas, sendo que este novo vencimento não poderá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ultrapassar o prazo de 15 (quinze) dias do resultado da análise.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todos os casos de deferimento ou indeferimento do pedido o interessado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comunicado formalmente sobre a decisão.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requerente terá o prazo de 60 (sessenta) dias corridos após a data do vencimento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entrar com pedido de revisão da conta, exceto para as revisões prevista no inciso IV. </w:t>
      </w:r>
    </w:p>
    <w:p>
      <w:pPr>
        <w:autoSpaceDN w:val="0"/>
        <w:autoSpaceDE w:val="0"/>
        <w:widowControl/>
        <w:spacing w:line="245" w:lineRule="auto" w:before="348" w:after="0"/>
        <w:ind w:left="2124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A(s) fatura(s) a ser(em) revisada(s) será(ão) suspensa(s) para análise, não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incidir notificação de cobrança referente ao(s) débito(s) em questão e nem supressão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água, a não ser que a supressão tenha ocorrido antes do consumidor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o protocolo no SAAE MOGI MIRIM ou que alguma irregularidade tenha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no cavalete/hidrômetro/ramal de água.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º Nos casos em que a solicitação do pedido de revisão esteja prescrita, não haverá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da(s) fatura(s), e nem da notificação de cobrança de débito(s), a não ser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casos autorizados pelas diretorias e/ou presidência.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que não se enquadrarem nas alternativas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analisados e deliberados pelas Diretorias e Presidência do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recursos administrativos em razão do indeferimento do pedido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endereçados ao Presidente do SAAE MOGI MIRIM no prazo de cinco dias úteis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 da notificação da decisão, sendo necessário para a admissão a alegação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 novo, que poderá solicitar apoio da Assessoria Jurídica, Diretorias e demais setores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técnicos para a decisão final.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revisões das contas serão efetuadas segundo os critérios: </w:t>
      </w:r>
    </w:p>
    <w:p>
      <w:pPr>
        <w:autoSpaceDN w:val="0"/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Erro de Leitura: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o consumidor constatar erro na leitura, de modo que altere para maior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menor o volume consumido e/ou o volume faturado, deverá ser recalculada a conta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leitura correta. </w:t>
      </w:r>
    </w:p>
    <w:p>
      <w:pPr>
        <w:autoSpaceDN w:val="0"/>
        <w:autoSpaceDE w:val="0"/>
        <w:widowControl/>
        <w:spacing w:line="245" w:lineRule="auto" w:before="52" w:after="0"/>
        <w:ind w:left="2124" w:right="1086" w:hanging="1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MOGI MIRIM poderá recalcular de ofício a conta com leitura errada, sempre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sistema informatizado apontar consumo acima ou abaixo da média habitual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menor que o mês anterior, mediante a realização de uma nova leitura. </w:t>
      </w:r>
    </w:p>
    <w:p>
      <w:pPr>
        <w:autoSpaceDN w:val="0"/>
        <w:autoSpaceDE w:val="0"/>
        <w:widowControl/>
        <w:spacing w:line="245" w:lineRule="auto" w:before="346" w:after="0"/>
        <w:ind w:left="2126" w:right="1008" w:hanging="2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Cadastrais: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Havendo alteração na categoria de consumo do imóvel, ou no número de economias,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nos serviços de esgotos, poderão ser recalculadas apenas as contas relativas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considerado a partir da data da solicitação de alteração junto ao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e após comprovação do setor de fiscalização da Autarquia. </w:t>
      </w:r>
    </w:p>
    <w:p>
      <w:pPr>
        <w:autoSpaceDN w:val="0"/>
        <w:tabs>
          <w:tab w:pos="2474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Acúmulo de leitura por impedimentos diversos: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Constatado excesso de consumo decorrente de impedimento de leitura e, quando 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de créditos para compensação não reflita na média real consumida,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ocasionando assim um fatura com consumo desproporcional ao que de fato foi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o CONSUMIDOR poderá solicitar revisão da conta, que deverá ser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recalculada dividindo o consumo total faturado durante o período de impedimento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quantidade de meses afetados, obtendo desta forma a média mensal a ser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faturada, considerando eventuais pagamentos já realizados das faturas do período,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deverão ser compensadas do valor final entre todas as faturas. </w:t>
      </w:r>
    </w:p>
    <w:p>
      <w:pPr>
        <w:autoSpaceDN w:val="0"/>
        <w:autoSpaceDE w:val="0"/>
        <w:widowControl/>
        <w:spacing w:line="245" w:lineRule="auto" w:before="348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Vazamentos não visíveis na rede interna do imóvel serão analisados nas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condições: </w:t>
      </w:r>
    </w:p>
    <w:p>
      <w:pPr>
        <w:autoSpaceDN w:val="0"/>
        <w:tabs>
          <w:tab w:pos="2396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protocolado pedido de revisão em até 60 (sessenta) dias após a data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 da conta a ser revisada, no setor de atendimento ao consumidor do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requerer a revisão da conta o CONSUMIDOR ou o procurador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(apresentando documentação comprobatória);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96" w:val="left"/>
        </w:tabs>
        <w:autoSpaceDE w:val="0"/>
        <w:widowControl/>
        <w:spacing w:line="245" w:lineRule="auto" w:before="47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protocolar, o agente de fiscalização do SAAE MOGI MIRIM irá agendar uma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vistoria do local do vazamento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vez comprovado que a água perdida no vazamento não atingiu a rede de esgotos,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necessário o serviço de coleta de esgotos junto à rede do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MIRIM, será revisado apenas o valor referente a esses serviços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recalculando os mesmos pela média dos últimos 6 (seis) meses - ou a critério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 MOGI MIRIM quando verificado distorção dessa média, seja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defeitos, fraudes ou violações no hidrômetro ou ramal da ligação ou por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motivos a serem julgados pelas diretorias e/ou presidência;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concessão de recálculo só serão considerados os vazamentos constatados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locais não aparentes, localizados sob o solo ou em encanamentos embutidos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paredes;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vazamentos verificados em torneiras (inclusive as de cavalete ou jardins), boias,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válvulas e caixa de descarga, registros e assemelhados não serão considerados; </w:t>
      </w:r>
      <w:r>
        <w:rPr>
          <w:rFonts w:ascii="Calibri" w:hAnsi="Calibri" w:eastAsia="Calibri"/>
          <w:b/>
          <w:i w:val="0"/>
          <w:color w:val="000000"/>
          <w:sz w:val="22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haverá suspensão dos atos de cobrança e validade da conta em revisão nos casos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que o requerente insistir em protocolar o pedido de revisão mesmo não atendendo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todos os requisitos exigidos;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às diretorias e/ou presidência deferir ou indeferir o pedido de revisão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do parecer final emitido pelo servidor responsável;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decisão final do pedido de revisão caberá pedido de reconsideração no prazo de 05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(cinco) dias úteis do recebimento do comunicado da decisão final do processo.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requerimento deverá obrigatoriamente ser instruído com: </w:t>
      </w:r>
    </w:p>
    <w:p>
      <w:pPr>
        <w:autoSpaceDN w:val="0"/>
        <w:autoSpaceDE w:val="0"/>
        <w:widowControl/>
        <w:spacing w:line="245" w:lineRule="auto" w:before="346" w:after="0"/>
        <w:ind w:left="212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 original ou cópia da conta de água e esgotos objeto da revisão;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por escrito permitindo o SAAE MOGI MIRIM proceder todas as diligências,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vistorias e estudos necessários dentro do imóvel em questão a fim de instruir 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de conta;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dos documentos pessoais (RG e CPF ou Habilitação);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Locatário – original e cópia do contrato de locação, com validade vigente; V. </w:t>
      </w:r>
    </w:p>
    <w:p>
      <w:pPr>
        <w:autoSpaceDN w:val="0"/>
        <w:autoSpaceDE w:val="0"/>
        <w:widowControl/>
        <w:spacing w:line="245" w:lineRule="auto" w:before="54" w:after="0"/>
        <w:ind w:left="2126" w:right="1008" w:firstLine="286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Procurador – original e cópia da procuração;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Comprovante de prestação de serviço de reparo do vazamento, sendo aceito notas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fiscais, cupons fiscais, recibos ou declarações de conserto, desde que tenham assinatura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reconhecida em cartório. Deverão conter no mínimo as seguintes informações: nome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completo do prestador de serviço, nº do RG e CPF do prestador de serviço, telefone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 (se houver), endereço do imóvel onde foi efetuado o reparo,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reparo e características/localização do reparo;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Comprovação dos gastos com materiais utilizados para o reparo do vazamento,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aceito notas fiscais ou cupons fiscais, onde conste a relação dos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utilizados, ou declaração constando a descrição de todos os materiais usados no reparo. </w:t>
      </w:r>
    </w:p>
    <w:p>
      <w:pPr>
        <w:autoSpaceDN w:val="0"/>
        <w:autoSpaceDE w:val="0"/>
        <w:widowControl/>
        <w:spacing w:line="245" w:lineRule="auto" w:before="52" w:after="0"/>
        <w:ind w:left="212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Hidrômetro defeituoso: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ato de solicitação do serviço de aferição, a(s) fatura(s) reclamada(s) dentro do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neste Regulamento será(ão) suspensa(s);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apresentado teste de vazamento conforme padrão estabelecido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MOGI MIRIM no momento do pedido de aferição;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caberá revisão da (s) fatura (s) quando constatado defeito no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prejuízo ao consumidor, devendo o recálculo ser feito pela média do consumo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troca do hidrômetro e da primeira leitura cheia do mês seguinte. </w:t>
      </w:r>
    </w:p>
    <w:p>
      <w:pPr>
        <w:autoSpaceDN w:val="0"/>
        <w:autoSpaceDE w:val="0"/>
        <w:widowControl/>
        <w:spacing w:line="197" w:lineRule="auto" w:before="346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lançados indevidamente ou com valores incorretos: </w:t>
      </w:r>
    </w:p>
    <w:p>
      <w:pPr>
        <w:autoSpaceDN w:val="0"/>
        <w:autoSpaceDE w:val="0"/>
        <w:widowControl/>
        <w:spacing w:line="245" w:lineRule="auto" w:before="348" w:after="0"/>
        <w:ind w:left="212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lançamento (s) indevido (s) ou com valor (es) incorreto (s) 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 deverá apurar o motivo do erro e providenciar o recálculo da fatura retirando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ou corrigindo o valor. </w:t>
      </w:r>
    </w:p>
    <w:p>
      <w:pPr>
        <w:autoSpaceDN w:val="0"/>
        <w:autoSpaceDE w:val="0"/>
        <w:widowControl/>
        <w:spacing w:line="245" w:lineRule="auto" w:before="52" w:after="0"/>
        <w:ind w:left="212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a fatura já estiver quitada, deverá a Autarquia ressarcir o valor na (s) próxima (s)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conta(s) a ser(em) faturada(s). </w:t>
      </w:r>
    </w:p>
    <w:p>
      <w:pPr>
        <w:autoSpaceDN w:val="0"/>
        <w:autoSpaceDE w:val="0"/>
        <w:widowControl/>
        <w:spacing w:line="245" w:lineRule="auto" w:before="52" w:after="0"/>
        <w:ind w:left="2126" w:right="1086" w:firstLine="0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requerente opte pelo ressarcimento em espécie, deverá protocolar o pedido,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apresentando obrigatoriamente recibo (s) originais de quitação da(s) conta(s)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anexarmos cópia aos autos. </w:t>
      </w:r>
    </w:p>
    <w:p>
      <w:pPr>
        <w:autoSpaceDN w:val="0"/>
        <w:autoSpaceDE w:val="0"/>
        <w:widowControl/>
        <w:spacing w:line="245" w:lineRule="auto" w:before="346" w:after="0"/>
        <w:ind w:left="212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Anormalidades no consumo decorrentes de serviços executados pelo SAAE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MIRIM: </w:t>
      </w:r>
    </w:p>
    <w:p>
      <w:pPr>
        <w:autoSpaceDN w:val="0"/>
        <w:autoSpaceDE w:val="0"/>
        <w:widowControl/>
        <w:spacing w:line="245" w:lineRule="auto" w:before="346" w:after="0"/>
        <w:ind w:left="212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CONSUMIDOR poderá protocolar revisão de fatura justificando anormalidade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somente após ter apresentado teste de vazamento em que não tenha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constatada alteração. </w:t>
      </w:r>
    </w:p>
    <w:p>
      <w:pPr>
        <w:autoSpaceDN w:val="0"/>
        <w:autoSpaceDE w:val="0"/>
        <w:widowControl/>
        <w:spacing w:line="197" w:lineRule="auto" w:before="5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o protocolo, a fatura ficará suspensa para avaliação do ocorrido. </w:t>
      </w:r>
    </w:p>
    <w:p>
      <w:pPr>
        <w:autoSpaceDN w:val="0"/>
        <w:autoSpaceDE w:val="0"/>
        <w:widowControl/>
        <w:spacing w:line="245" w:lineRule="auto" w:before="52" w:after="0"/>
        <w:ind w:left="212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consumidor insista em protocolar sem apresentar o teste requisitado, não haverá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da fatura e somente ocorrerá alteração de vencimento da conta caso fique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constatado responsabilidade do SAAE MOGI MIRIM. </w:t>
      </w:r>
    </w:p>
    <w:p>
      <w:pPr>
        <w:autoSpaceDN w:val="0"/>
        <w:autoSpaceDE w:val="0"/>
        <w:widowControl/>
        <w:spacing w:line="245" w:lineRule="auto" w:before="52" w:after="0"/>
        <w:ind w:left="212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protocolar, o departamento responsável do SAAE MOGI MIRIM irá apurar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houve serviços executados pela autarquia no período reclamado que poderiam ocasionar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na média de consumo. - Para esta análise será considerado também verificação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média de consumo dos imóveis adjacentes. </w:t>
      </w:r>
    </w:p>
    <w:p>
      <w:pPr>
        <w:autoSpaceDN w:val="0"/>
        <w:autoSpaceDE w:val="0"/>
        <w:widowControl/>
        <w:spacing w:line="245" w:lineRule="auto" w:before="52" w:after="0"/>
        <w:ind w:left="2126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Uma vez apurado responsabilidade da Autarquia, as tarifas de água e esgotos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recalculadas com média dos últimos 06 (seis) meses. Na hipótese de não ser possível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da média dos últimos 06 (seis) meses, o SAAE MOGI MIRIM se reserva o direito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adotar um período menor não inferior a 03 (três) meses ou utilização da média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posterior. </w:t>
      </w:r>
    </w:p>
    <w:p>
      <w:pPr>
        <w:autoSpaceDN w:val="0"/>
        <w:autoSpaceDE w:val="0"/>
        <w:widowControl/>
        <w:spacing w:line="197" w:lineRule="auto" w:before="348" w:after="0"/>
        <w:ind w:left="21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Conta faturada com período inferior/superior ao estabelecido por Regulamento: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fatura deverá ser recalculada considerando a média diária do período faturado,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multiplicando-a por 30. </w:t>
      </w:r>
    </w:p>
    <w:p>
      <w:pPr>
        <w:autoSpaceDN w:val="0"/>
        <w:autoSpaceDE w:val="0"/>
        <w:widowControl/>
        <w:spacing w:line="245" w:lineRule="auto" w:before="638" w:after="0"/>
        <w:ind w:left="1440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3312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Interrupção dos Serviços de Abastecimento de Água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água ao imóvel poderá ser interrompido pelo SAAE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seguintes hipóteses, sem prejuízo da aplicação das sanções cíveis e penais cabíveis: </w:t>
      </w:r>
    </w:p>
    <w:p>
      <w:pPr>
        <w:autoSpaceDN w:val="0"/>
        <w:autoSpaceDE w:val="0"/>
        <w:widowControl/>
        <w:spacing w:line="245" w:lineRule="auto" w:before="348" w:after="0"/>
        <w:ind w:left="2408" w:right="1082" w:hanging="294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que atinjam a segurança de pessoas e bens, especialmente as de emergência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as que coloquem em risco a saúde da população ou de trabalhadores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</w:p>
    <w:p>
      <w:pPr>
        <w:autoSpaceDN w:val="0"/>
        <w:tabs>
          <w:tab w:pos="2408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Manipulação indevida, por ação do CONSUMIDOR, da ligação predial, inclusive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medidor, ou qualquer outro componente da rede pública; </w:t>
      </w:r>
    </w:p>
    <w:p>
      <w:pPr>
        <w:autoSpaceDN w:val="0"/>
        <w:autoSpaceDE w:val="0"/>
        <w:widowControl/>
        <w:spacing w:line="197" w:lineRule="auto" w:before="346" w:after="0"/>
        <w:ind w:left="21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reparos, modificações ou melhorias urgentes no sistema; </w:t>
      </w:r>
    </w:p>
    <w:p>
      <w:pPr>
        <w:autoSpaceDN w:val="0"/>
        <w:autoSpaceDE w:val="0"/>
        <w:widowControl/>
        <w:spacing w:line="197" w:lineRule="auto" w:before="346" w:after="0"/>
        <w:ind w:left="21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Revenda ou abastecimento de água a terceiros; </w:t>
      </w:r>
    </w:p>
    <w:p>
      <w:pPr>
        <w:autoSpaceDN w:val="0"/>
        <w:autoSpaceDE w:val="0"/>
        <w:widowControl/>
        <w:spacing w:line="197" w:lineRule="auto" w:before="346" w:after="0"/>
        <w:ind w:left="21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ou religação à revelia; </w:t>
      </w:r>
    </w:p>
    <w:p>
      <w:pPr>
        <w:autoSpaceDN w:val="0"/>
        <w:tabs>
          <w:tab w:pos="2408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Deficiência técnica e/ou de segurança das instalações da unidade usuária que ofereça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 iminente de danos a pessoas ou bens; </w:t>
      </w:r>
    </w:p>
    <w:p>
      <w:pPr>
        <w:autoSpaceDN w:val="0"/>
        <w:tabs>
          <w:tab w:pos="2408" w:val="left"/>
          <w:tab w:pos="2834" w:val="left"/>
        </w:tabs>
        <w:autoSpaceDE w:val="0"/>
        <w:widowControl/>
        <w:spacing w:line="245" w:lineRule="auto" w:before="348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TITULAR DO IMÓVEL, mediante pedido expresso, observado 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em contratos e na legislação pertinente. </w:t>
      </w:r>
    </w:p>
    <w:p>
      <w:pPr>
        <w:autoSpaceDN w:val="0"/>
        <w:tabs>
          <w:tab w:pos="2408" w:val="left"/>
          <w:tab w:pos="2834" w:val="left"/>
        </w:tabs>
        <w:autoSpaceDE w:val="0"/>
        <w:widowControl/>
        <w:spacing w:line="245" w:lineRule="auto" w:before="34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VIII.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ligação à rede pública de coleta e tratamento de esgoto sanitário ou a não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caixa de inspeção de esgotos. </w:t>
      </w:r>
    </w:p>
    <w:p>
      <w:pPr>
        <w:autoSpaceDN w:val="0"/>
        <w:autoSpaceDE w:val="0"/>
        <w:widowControl/>
        <w:spacing w:line="245" w:lineRule="auto" w:before="346" w:after="0"/>
        <w:ind w:left="2408" w:right="1080" w:hanging="294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Negativa do CONSUMIDOR em atender Notificação do SAAE MOGI MIRIM referente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correções e adequações nas instalações prediais de água e/ou esgotos, ou por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permitir a instalação de hidrômetro, ou por não fornecer condições de leitura 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de funcionário autorizado ao mesmo.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não atendimento da notificação do SAAE MOGI MIRIM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no prazo estabelecido ensejará a interrupção do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respeitando-se, no mínimo, 30 (trinta) dias corridos, contados a partir do recebimento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notificação. </w:t>
      </w:r>
    </w:p>
    <w:p>
      <w:pPr>
        <w:autoSpaceDN w:val="0"/>
        <w:autoSpaceDE w:val="0"/>
        <w:widowControl/>
        <w:spacing w:line="245" w:lineRule="auto" w:before="346" w:after="0"/>
        <w:ind w:left="2408" w:right="1082" w:hanging="294"/>
        <w:jc w:val="both"/>
      </w:pPr>
      <w:r>
        <w:rPr>
          <w:rFonts w:ascii="Calibri" w:hAnsi="Calibri" w:eastAsia="Calibri"/>
          <w:b/>
          <w:i w:val="0"/>
          <w:color w:val="000000"/>
          <w:sz w:val="22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Inadimplência, com respeito aos serviços de abastecimento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mediante notificação ao CONSUMIDOR, com prazo não inferior a 30 (trinta)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corridos da data prevista para a suspensão do fornecimento de água;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de inadimplência poderão ser negociados com os CONSUMIDORES,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podendo ser aceitos parcelamentos da dívida, conforme legislação vigente.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62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Uma vez emitida a ordem de corte e a interrupção no abastecimento efetivamente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executada, não será restabelecido o abastecimento sem que o CONSUMIDOR quite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parcele a dívida existente na ordem de corte.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CONSUMIDORES que não cumprirem com o pagamento das parcelas nas datas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aprazadas poderão ter o abastecimento interrompido sem novo prévio aviso.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incisos I, III, IV, VI, VIII, IX e X do artigo anterior, o SAAE encaminhará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um aviso-prévio sobre a interrupção dos serviços, escrito de forma compreensível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fácil entendimento, enviado através de correspondência específica, encartada ou não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conta, assegurada a informação ostensiva e com caracteres destacados contendo: </w:t>
      </w:r>
    </w:p>
    <w:p>
      <w:pPr>
        <w:autoSpaceDN w:val="0"/>
        <w:tabs>
          <w:tab w:pos="2552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motivo gerador para a interrupção;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providências que poderão ser tomadas pelo CONSUMIDOR para evitar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ou para obter posteriormente o restabelecimento dos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canal de contato com o SAAE MOGI MIRIM para esclarecimento de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dúvidas do CONSUMIDOR;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pertinente, indicação das contas que caracterizaram a inadimplência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consequente interrupção do fornecimento.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119.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MOGI MIRIM não efetuará a interrupção da prestação de serviços aos sábados,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domingos e feriados (nacionais, estaduais e municipais) e após as 12h:00 das sextas-feiras.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 aplica à condição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a interrupção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 nos casos de irregularidades identificadas nas instalações,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nos incisos II e V do Art. 117.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ramais prediais de água e/ou esgoto poderão ser suprimidos/inativados (corte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definitivo) pelas seguintes razões: </w:t>
      </w:r>
    </w:p>
    <w:p>
      <w:pPr>
        <w:autoSpaceDN w:val="0"/>
        <w:tabs>
          <w:tab w:pos="2336" w:val="left"/>
          <w:tab w:pos="2350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interesse do TITULAR DO IMÓVEL, mediante pedido expresso, observado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obrigações previstas em contratos e na legislação pertinente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quitação dos débitos pendentes;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ação do SAAE MOGI MIRIM nos seguintes casos: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interrupção do abastecimento for superior a 180 dias sem que o consumidor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proprietário tenha regularizado a causa da interrupção, conforme legislação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englobamento de imóveis. </w:t>
      </w:r>
    </w:p>
    <w:p>
      <w:pPr>
        <w:autoSpaceDN w:val="0"/>
        <w:autoSpaceDE w:val="0"/>
        <w:widowControl/>
        <w:spacing w:line="197" w:lineRule="auto" w:before="344" w:after="0"/>
        <w:ind w:left="21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emitidas faturas mensais para os casos previstos neste artigo.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cortadas por inadimplência ficarão isentas somente do pagamento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esgotos e tratamento de esgoto, com exceção da primeira fatura emitida após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interrupção no abastecimento, caso haja consumo apurado após a última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antes da interrupção.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mensais serão mantidas para controle de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intervenções no corte da ligação até que a ligação seja religada ou suprimida/inativada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definitivamente. </w:t>
      </w:r>
    </w:p>
    <w:p>
      <w:pPr>
        <w:autoSpaceDN w:val="0"/>
        <w:autoSpaceDE w:val="0"/>
        <w:widowControl/>
        <w:spacing w:line="245" w:lineRule="auto" w:before="348" w:after="0"/>
        <w:ind w:left="2880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Restabelecimento dos Serviços de Abastecimento de Água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procedimentos de religação e restabelecimento são caracterizados pela retomada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pelo SAAE MOGI MIRIM. </w:t>
      </w:r>
    </w:p>
    <w:p>
      <w:pPr>
        <w:autoSpaceDN w:val="0"/>
        <w:autoSpaceDE w:val="0"/>
        <w:widowControl/>
        <w:spacing w:line="245" w:lineRule="auto" w:before="346" w:after="0"/>
        <w:ind w:left="2124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Cessado o motivo da interrupção, inclusive, quando for o caso, mediante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renegociação dos débitos, multas, juros e atualização monetária, o SAAE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restabelecerá os serviços no prazo de até 24 (vinte e quatro) horas úteis, desconsiderando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sábados, domingos e feriados (municipais, estaduais ou nacionais), caso não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 realizar intervenções na ligação (reforma por motivo de adequação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 água).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suprimidas/inativadas deverão passar por vistoria para serem religadas.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não se encontrem em boas condições para uso ou estejam em desacordo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>padrão vigente do SAAE MOGI MIRIM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passar por reforma e/ou adequação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serem religadas, inclusive com a instalação da caixa padrão quando esta não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instalada.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Sendo de responsabilidade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 no que diz respeito às obras de adequação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responsabilidade do SAAE os custos com materiais diversos utilizados na religação,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 caixa padrão e as tarifas inerentes ao serviço de adequação da ligação. </w:t>
      </w:r>
    </w:p>
    <w:p>
      <w:pPr>
        <w:autoSpaceDN w:val="0"/>
        <w:autoSpaceDE w:val="0"/>
        <w:widowControl/>
        <w:spacing w:line="245" w:lineRule="auto" w:before="346" w:after="0"/>
        <w:ind w:left="2124" w:right="108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 pagamento das contas que ensejaram a interrupção no abastecimento ocorra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rede bancária credenciada, será necessário aguardar o prazo contratual para envio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 de retorno ao SAAE MOGI MIRIM e, somente após o processamento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pagamentos, se inicia o prazo citado no § 1º deste artigo. </w:t>
      </w:r>
    </w:p>
    <w:p>
      <w:pPr>
        <w:autoSpaceDN w:val="0"/>
        <w:autoSpaceDE w:val="0"/>
        <w:widowControl/>
        <w:spacing w:line="245" w:lineRule="auto" w:before="640" w:after="0"/>
        <w:ind w:left="4464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Constitui infração passível de aplicação de penalidades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no Contrato de Prestação de Serviços a prática pelo CONSUMIDOR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consumidora, de qualquer das seguintes ações ou omissões: </w:t>
      </w:r>
    </w:p>
    <w:p>
      <w:pPr>
        <w:autoSpaceDN w:val="0"/>
        <w:tabs>
          <w:tab w:pos="2648" w:val="left"/>
        </w:tabs>
        <w:autoSpaceDE w:val="0"/>
        <w:widowControl/>
        <w:spacing w:line="245" w:lineRule="auto" w:before="346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Intervenção indevida nas instalações dos sistemas públicos de água e esgotos que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possam afetar a eficiência dos serviços;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48" w:val="left"/>
        </w:tabs>
        <w:autoSpaceDE w:val="0"/>
        <w:widowControl/>
        <w:spacing w:line="245" w:lineRule="auto" w:before="474" w:after="0"/>
        <w:ind w:left="211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hidráulica predial de água proveniente de fontes alternativas interligadas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abastecimento;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III.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despejos na rede pública de esgotamento sanitário que, por suas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Derivação do ramal predial antes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Danificação propositada, inversão ou supressão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VI.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clandestina de água e esgoto não cadastradas pelo SAAE MOGI MIRIM; </w:t>
      </w:r>
      <w:r>
        <w:rPr>
          <w:rFonts w:ascii="Calibri" w:hAnsi="Calibri" w:eastAsia="Calibri"/>
          <w:b/>
          <w:i w:val="0"/>
          <w:color w:val="000000"/>
          <w:sz w:val="22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bomba ou quaisquer dispositivos no ramal predial ou na rede 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águas pluviais nas instalações ou coletores prediais de esgotos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IX.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Restabelecimento irregular do abastecimento de água em ligações cortadas e/ou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suprimidas no cavalete e/ou no ramal;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X.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Interligação de instalações prediais de água entre unidades consumidoras distintas,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não estejam cadastrados como outra economia;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XI.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Impedimento injustificado ao acesso ou instalação, troca ou manutenção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à realização de leitura e/ou inspeções pelo SAAE MOGI MIRIM, após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comunicação prévia;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 de água em períodos oficiais de racionamento;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lacre da caixa de proteção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Violação do lacre de proteção do cavalete e/ou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aparelhos eliminadores ou supressores de ar no cavalete e/ou na caixa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proteção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Lacrar a tampa da caixa de inspeção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caixa de inspeção no ramal de esgoto em passeio público (testada 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 nas instalações ou coletores de águas pluviais;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Lançar resíduos sólidos na rede coletora de esgoto, que possam prejudicar o seu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correto funcionamento;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de esgoto na rede coletora, proveniente de fonte alternativa de água,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que exista ligação cadastrada para essa finalidade;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XXI.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Deixar de prestar informações ao SAAE MOGI MIRIM referentes a alteração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cadastral bem como, alteração nas características construtivas do imóvel que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importem modificações junto ao cadastro comercial DO SAAE MOGI MIRIM. </w:t>
      </w:r>
    </w:p>
    <w:p>
      <w:pPr>
        <w:autoSpaceDN w:val="0"/>
        <w:autoSpaceDE w:val="0"/>
        <w:widowControl/>
        <w:spacing w:line="245" w:lineRule="auto" w:before="348" w:after="0"/>
        <w:ind w:left="1418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Além de outras medidas previstas neste Regulamento de Serviços, toda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 sujeitará o infrator ao pagamento de multa e ao ressarcimento dos prejuízos arcados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MOGI MIRIM, nos termos estabelecidos no Contrato de Prestação de Serviços,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dos sansões civis e criminais cabíveis.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multas serão analisadas e aplicadas considerando os valores constantes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específica emitida pela ARES-PCJ.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multas serão lançadas na próxima fatura a ser gerada para a ligação, com exceção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se o consumidor optar pelo pagamento imediato através de guia avulsa.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o infrator cometer, simultaneamente, duas ou mais infrações, ser-lhe-ão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aplicadas, cumulativamente, as sanções a elas cominadas.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Sem prejuízo da aplicação das multas, a interrupção do fornecimento de água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 na ocorrência das infrações descritas no Art. 117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multas aplicadas pelas infrações estabelecidas neste Regulamento de Serviços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serão, sob qualquer hipótese, passíveis de parcelamento.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restabelecimento dos serviços somente será executado pelo SAAE MOGI MIRIM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comprovação de correção das irregularidades pelo consumidor infrator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à adequação de padrão da ligação determinada pelo SAAE MOGI MIRIM.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despesas decorrentes das intervenções promovidas pelo CONSUMIDOR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e equipamentos pertencentes ao SAAE MOGI MIRIM serão cobradas do infrator,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das sanções por desrespeito a 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124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pagamento da multa não desobriga o CONSUMIDOR de sanar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irregularidades identificadas.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CONSUMIDOR poderá apresentar recurso administrativo no prazo máximo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dias da data da leitura da fatura com a multa lançada.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Havendo a reincidência de infração, no período de 12 (doze) meses, as multas previstas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neste Regulamento de Serviços serão cobradas em dobro. </w:t>
      </w:r>
    </w:p>
    <w:p>
      <w:pPr>
        <w:autoSpaceDN w:val="0"/>
        <w:autoSpaceDE w:val="0"/>
        <w:widowControl/>
        <w:spacing w:line="245" w:lineRule="auto" w:before="346" w:after="0"/>
        <w:ind w:left="2126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efeitos deste Regulamento de Serviços, considera-se reincidência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repetição, dentro do intervalo de tempo fixado pelo caput deste artigo, de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caracterizada pelos mesmos dispositivos definidos no artigo 123. </w:t>
      </w:r>
    </w:p>
    <w:p>
      <w:pPr>
        <w:autoSpaceDN w:val="0"/>
        <w:autoSpaceDE w:val="0"/>
        <w:widowControl/>
        <w:spacing w:line="245" w:lineRule="auto" w:before="638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GERAIS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129.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Fica estabelecido que as Instruções Normativas mencionadas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serão constituídas por ato administrativo da Presidência do SAAE MOGI MIRIM.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casos omissos ou as dúvidas suscitadas na aplicação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resolvidos pela Diretoria e Presidência do SAAE MOGI MIRIM, observadas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regulamentares, legais e contratuais vigentes, prevalecendo ao disposto na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50/2014 quando aos aspectos conflitantes.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131.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Este Regulamento de Serviços entra em vigor na data de sua publicação, revogando-se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disposições em contrário.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5260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59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O USUÁRIO DEVERA COMPRAR e INSTALAR: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396" w:after="0"/>
        <w:ind w:left="1418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- 1 Tubo camisa branco - 50 mm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- 01 Curva de 90º raio longo, de PVC rígido branco, 50mm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- 01 Registro metálico de gaveta diâmetro ¾. (A ser instalado na parte interna do muro). </w:t>
      </w:r>
    </w:p>
    <w:p>
      <w:pPr>
        <w:autoSpaceDN w:val="0"/>
        <w:autoSpaceDE w:val="0"/>
        <w:widowControl/>
        <w:spacing w:line="245" w:lineRule="auto" w:before="52" w:after="0"/>
        <w:ind w:left="1418" w:right="720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- 03 Adaptadores ¾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- 02 Joelho cola ¾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Cano ¾, conforme necessidade </w:t>
      </w:r>
    </w:p>
    <w:p>
      <w:pPr>
        <w:autoSpaceDN w:val="0"/>
        <w:autoSpaceDE w:val="0"/>
        <w:widowControl/>
        <w:spacing w:line="197" w:lineRule="auto" w:before="4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8"/>
        </w:rPr>
        <w:t xml:space="preserve">IMPORTANTE!!! </w:t>
      </w:r>
    </w:p>
    <w:p>
      <w:pPr>
        <w:autoSpaceDN w:val="0"/>
        <w:tabs>
          <w:tab w:pos="2126" w:val="left"/>
        </w:tabs>
        <w:autoSpaceDE w:val="0"/>
        <w:widowControl/>
        <w:spacing w:line="245" w:lineRule="auto" w:before="392" w:after="0"/>
        <w:ind w:left="1418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-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REPARO DE CALÇADA POR CONTA DO CONSUMIDOR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LIGAÇÃO NÃO SERÁ FINALIZADA CASO: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 CAIXA NÃO ESTEJA INSTALADA DE ACORDO COM PADRÃO ESTABELECIDO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OU NA FALTA DOS DOCUMENTOS NECESSÁRIOS. </w:t>
      </w:r>
    </w:p>
    <w:p>
      <w:pPr>
        <w:autoSpaceDN w:val="0"/>
        <w:autoSpaceDE w:val="0"/>
        <w:widowControl/>
        <w:spacing w:line="245" w:lineRule="auto" w:before="344" w:after="0"/>
        <w:ind w:left="2126" w:right="1728" w:hanging="708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- DOCUMENTO NECESSÁRIO (Originais e Cópias):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ESCRITURA, MATRÍCULA ou contrato de compra/venda com firma reconhecida;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CARNÊ DO IPTU;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RG e CPF;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PROCURAÇÃO COM FIRMA RECONHECIDA, caso não seja o proprietário. </w:t>
      </w:r>
    </w:p>
    <w:p>
      <w:pPr>
        <w:autoSpaceDN w:val="0"/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CAIXA PARA PROTEÇÃO DE HIDRÔMETROS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COMO FUNCIONARÁ: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fazer a solicitação no SAAE, o usuário receberá 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NOVO PADRÃO DE LIGAÇÃO DE ÁGUA: </w:t>
      </w:r>
    </w:p>
    <w:p>
      <w:pPr>
        <w:autoSpaceDN w:val="0"/>
        <w:tabs>
          <w:tab w:pos="1736" w:val="left"/>
        </w:tabs>
        <w:autoSpaceDE w:val="0"/>
        <w:widowControl/>
        <w:spacing w:line="245" w:lineRule="auto" w:before="346" w:after="0"/>
        <w:ind w:left="137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Caixa protetora padrão em polipropileno injetado, aditivado com anti UV, Antioxidante,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cargas minerais, cor cinza claro;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Dois registros, na qual a entrada e saída de água são pré-definidas;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padrão, que ficará lacrado e posicionado na parte frontal;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Conexões e tubos confeccionados em PEAD;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caixa de proteção padrão deve ser instalada numa altura mínima de 70 centímetros do piso,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grade de visualização voltada para a rua, em local de fácil acesso para leitura 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manutenção. </w:t>
      </w:r>
    </w:p>
    <w:p>
      <w:pPr>
        <w:autoSpaceDN w:val="0"/>
        <w:autoSpaceDE w:val="0"/>
        <w:widowControl/>
        <w:spacing w:line="245" w:lineRule="auto" w:before="52" w:after="0"/>
        <w:ind w:left="1736" w:right="1082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Depois dessa etapa, conforme as orientações técnicas, uma equipe do SAAE vai ao local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fazer a ligação de água definitiva e a instalação do novo hidrômetro padrão (incluso no kit),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personalizado com o logo da empresa.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8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66" w:after="0"/>
        <w:ind w:left="1376" w:right="38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VANTAGENS: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Segurança, modernização e agilidade;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Menor custo;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Diminuição dos riscos de vazamentos;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contra vandalismos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Facilidade de manutenção e leitura pelos funcionários do SAAE; </w:t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Facilidade na detecção de possíveis vazamentos.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MODERNIZAÇÃO E DURABILIDADE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tubulações e conexões rígidas, em PVC, usadas atualmente, serão substituídas por materiais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flexíveis e mais resistentes, confeccionados em PEAD (Polietileno de Alta Densidade), diminuindo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possibilidade de vazamentos. O PEAD é um material mais flexível, mas que mantém as mesmas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mecânicas do PVC.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receberá uma caixa com as instruções e o SAAE enviará uma equipe para instalar o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hidrômetro. Junto com a entrega da caixa do SAAE, haverá um manual explicativo, mais </w:t>
      </w:r>
    </w:p>
    <w:p>
      <w:pPr>
        <w:autoSpaceDN w:val="0"/>
        <w:autoSpaceDE w:val="0"/>
        <w:widowControl/>
        <w:spacing w:line="197" w:lineRule="auto" w:before="54" w:after="304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detalhado.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78.0" w:type="dxa"/>
      </w:tblPr>
      <w:tblGrid>
        <w:gridCol w:w="9026"/>
      </w:tblGrid>
      <w:tr>
        <w:trPr>
          <w:trHeight w:hRule="exact" w:val="4834"/>
        </w:trPr>
        <w:tc>
          <w:tcPr>
            <w:tcW w:type="dxa" w:w="525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2261870</wp:posOffset>
                  </wp:positionH>
                  <wp:positionV relativeFrom="page">
                    <wp:posOffset>5144770</wp:posOffset>
                  </wp:positionV>
                  <wp:extent cx="3225800" cy="2866389"/>
                  <wp:wrapNone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800" cy="28663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276 – 29/01/2019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6042"/>
        </w:trPr>
        <w:tc>
          <w:tcPr>
            <w:tcW w:type="dxa" w:w="59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" w:val="left"/>
                <w:tab w:pos="418" w:val="left"/>
              </w:tabs>
              <w:autoSpaceDE w:val="0"/>
              <w:widowControl/>
              <w:spacing w:line="245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MODELO DE INSTALAÇÃO DA CAIXA NA FACHADA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IMÓVEL: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saída de caixa deverá ser instalado um registro de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3/4" para uso do consumidor, que ficará no lado interno </w:t>
            </w:r>
            <w:r>
              <w:tab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muro. </w:t>
            </w:r>
          </w:p>
          <w:p>
            <w:pPr>
              <w:autoSpaceDN w:val="0"/>
              <w:autoSpaceDE w:val="0"/>
              <w:widowControl/>
              <w:spacing w:line="245" w:lineRule="auto" w:before="346" w:after="0"/>
              <w:ind w:left="418" w:right="50" w:hanging="36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Quando o fechamento da fachada da residência for feito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grade ou madeira, mesmo assim deverá 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construído uma parede em alvenaria para instalação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NOVO PADRÃO DAE DE LIGAÇÃO DE ÁGUA, garantindo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 acesso dos funcionários da empresa ao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somente pelo lado externo. </w:t>
            </w:r>
          </w:p>
          <w:p>
            <w:pPr>
              <w:autoSpaceDN w:val="0"/>
              <w:autoSpaceDE w:val="0"/>
              <w:widowControl/>
              <w:spacing w:line="245" w:lineRule="auto" w:before="346" w:after="0"/>
              <w:ind w:left="418" w:right="48" w:hanging="36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quem está reformando o imóvel e pedidos de nova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água, o solicitante deverá se orientar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executar a instalação de acordo com as normas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técnicas sugeridas pelo SAAE. </w:t>
            </w:r>
          </w:p>
          <w:p>
            <w:pPr>
              <w:autoSpaceDN w:val="0"/>
              <w:autoSpaceDE w:val="0"/>
              <w:widowControl/>
              <w:spacing w:line="197" w:lineRule="auto" w:before="3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Exemplos de fachadas e instalações: </w:t>
            </w:r>
          </w:p>
        </w:tc>
        <w:tc>
          <w:tcPr>
            <w:tcW w:type="dxa" w:w="34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4814570</wp:posOffset>
                  </wp:positionH>
                  <wp:positionV relativeFrom="page">
                    <wp:posOffset>1266190</wp:posOffset>
                  </wp:positionV>
                  <wp:extent cx="1877059" cy="3820160"/>
                  <wp:wrapNone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59" cy="38201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396" w:after="0"/>
        <w:ind w:left="0" w:right="353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MODELO DA CAIXA PADRÃO DO SAAE </w:t>
      </w:r>
    </w:p>
    <w:p>
      <w:pPr>
        <w:autoSpaceDN w:val="0"/>
        <w:autoSpaceDE w:val="0"/>
        <w:widowControl/>
        <w:spacing w:line="240" w:lineRule="auto" w:before="4" w:after="0"/>
        <w:ind w:left="204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1296670</wp:posOffset>
            </wp:positionH>
            <wp:positionV relativeFrom="page">
              <wp:posOffset>5535930</wp:posOffset>
            </wp:positionV>
            <wp:extent cx="5147309" cy="371475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7309" cy="3714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9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296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COMO É O NOVO PADRÃO DE LIGAÇÕES RESIDENCIAIS? </w:t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969010</wp:posOffset>
            </wp:positionH>
            <wp:positionV relativeFrom="page">
              <wp:posOffset>1662430</wp:posOffset>
            </wp:positionV>
            <wp:extent cx="2656840" cy="538861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5388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top="284" w:right="0" w:bottom="4" w:left="0" w:header="720" w:footer="720" w:gutter="0"/>
          <w:cols w:num="2" w:equalWidth="0">
            <w:col w:w="5830" w:space="0"/>
            <w:col w:w="6075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76" w:right="1186" w:hanging="3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1.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Não existe mais registro de calçada: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PEAD flexível utilizado no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elimina vazamentos de calçada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permite a manutenção sem a necessidade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registro.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224" w:after="0"/>
        <w:ind w:left="120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Tubo Guia: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Embutido na parede, garante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maior durabilidade à ligação.</w:t>
      </w:r>
    </w:p>
    <w:p>
      <w:pPr>
        <w:autoSpaceDN w:val="0"/>
        <w:autoSpaceDE w:val="0"/>
        <w:widowControl/>
        <w:spacing w:line="245" w:lineRule="auto" w:before="224" w:after="0"/>
        <w:ind w:left="476" w:right="1188" w:hanging="3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3.</w:t>
      </w:r>
      <w:r>
        <w:rPr>
          <w:rFonts w:ascii="Calibri" w:hAnsi="Calibri" w:eastAsia="Calibri"/>
          <w:b/>
          <w:i w:val="0"/>
          <w:color w:val="000000"/>
          <w:sz w:val="24"/>
        </w:rPr>
        <w:t>Caixa de Proteção: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Altamente resistente,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desenvolvido para garantir a segurança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e acesso facilitado para a leitura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manutenção.</w:t>
      </w:r>
    </w:p>
    <w:p>
      <w:pPr>
        <w:autoSpaceDN w:val="0"/>
        <w:autoSpaceDE w:val="0"/>
        <w:widowControl/>
        <w:spacing w:line="245" w:lineRule="auto" w:before="224" w:after="0"/>
        <w:ind w:left="476" w:right="1188" w:hanging="3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4.</w:t>
      </w:r>
      <w:r>
        <w:rPr>
          <w:rFonts w:ascii="Calibri" w:hAnsi="Calibri" w:eastAsia="Calibri"/>
          <w:b/>
          <w:i w:val="0"/>
          <w:color w:val="000000"/>
          <w:sz w:val="24"/>
        </w:rPr>
        <w:t>Conexões para PVC ¾”: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Garantem facilidade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interligação das conexões após a caixa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proteção.</w:t>
      </w:r>
    </w:p>
    <w:p>
      <w:pPr>
        <w:autoSpaceDN w:val="0"/>
        <w:tabs>
          <w:tab w:pos="476" w:val="left"/>
          <w:tab w:pos="1706" w:val="left"/>
          <w:tab w:pos="1986" w:val="left"/>
          <w:tab w:pos="2540" w:val="left"/>
          <w:tab w:pos="2976" w:val="left"/>
          <w:tab w:pos="3630" w:val="left"/>
          <w:tab w:pos="4570" w:val="left"/>
          <w:tab w:pos="4706" w:val="left"/>
        </w:tabs>
        <w:autoSpaceDE w:val="0"/>
        <w:widowControl/>
        <w:spacing w:line="245" w:lineRule="auto" w:before="222" w:after="0"/>
        <w:ind w:left="120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5.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Registro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metálico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obrigatório: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propriedade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fechamento do registro e economia de água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 caso de viagens ou grandes ausências no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imóvel). Sua instalação dentro do imóvel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previne a ação de vândalos.</w:t>
      </w:r>
    </w:p>
    <w:p>
      <w:pPr>
        <w:autoSpaceDN w:val="0"/>
        <w:autoSpaceDE w:val="0"/>
        <w:widowControl/>
        <w:spacing w:line="245" w:lineRule="auto" w:before="222" w:after="4994"/>
        <w:ind w:left="476" w:right="1188" w:hanging="356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6.</w:t>
      </w:r>
      <w:r>
        <w:rPr>
          <w:rFonts w:ascii="Calibri" w:hAnsi="Calibri" w:eastAsia="Calibri"/>
          <w:b/>
          <w:i w:val="0"/>
          <w:color w:val="000000"/>
          <w:sz w:val="24"/>
        </w:rPr>
        <w:t>Torneira de jardim Opcional: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possível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instalar uma torneira de jardim depois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registro, também do lado de dentro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imóvel, para qualquer uso.</w:t>
      </w:r>
    </w:p>
    <w:p>
      <w:pPr>
        <w:sectPr>
          <w:type w:val="nextColumn"/>
          <w:pgSz w:w="11906" w:h="16838"/>
          <w:pgMar w:top="284" w:right="0" w:bottom="4" w:left="0" w:header="720" w:footer="720" w:gutter="0"/>
          <w:cols w:num="2" w:equalWidth="0">
            <w:col w:w="5830" w:space="0"/>
            <w:col w:w="6075" w:space="0"/>
          </w:cols>
          <w:docGrid w:linePitch="360"/>
        </w:sectPr>
      </w:pPr>
    </w:p>
    <w:p>
      <w:pPr>
        <w:autoSpaceDN w:val="0"/>
        <w:tabs>
          <w:tab w:pos="10210" w:val="left"/>
        </w:tabs>
        <w:autoSpaceDE w:val="0"/>
        <w:widowControl/>
        <w:spacing w:line="194" w:lineRule="auto" w:before="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418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ESQUEMA DE INSTALAÇÃO </w:t>
      </w:r>
    </w:p>
    <w:p>
      <w:pPr>
        <w:autoSpaceDN w:val="0"/>
        <w:autoSpaceDE w:val="0"/>
        <w:widowControl/>
        <w:spacing w:line="240" w:lineRule="auto" w:before="346" w:after="0"/>
        <w:ind w:left="21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1351280</wp:posOffset>
            </wp:positionH>
            <wp:positionV relativeFrom="page">
              <wp:posOffset>1694180</wp:posOffset>
            </wp:positionV>
            <wp:extent cx="5038090" cy="785876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78587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4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5224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56" w:after="0"/>
        <w:ind w:left="0" w:right="346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  <w:u w:val="single"/>
        </w:rPr>
        <w:t>CAIXA DE INSPEÇÃO DE ESGOTO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92" w:lineRule="exact" w:before="292" w:after="0"/>
        <w:ind w:left="1418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-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Profundidade máxima de 1m;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-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Forma prismática de base quadrada ou retangular com dimensões internas de 60cm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lado mínimo, ou cilíndrica com diâmetro mínimo igual a 40cm;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-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Tampa facilmente removível e permitindo perfeita vedação;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</w:rPr>
        <w:t xml:space="preserve">-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Fundo construído de modo a assegurar rápido escoamento e evitar a formação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depósitos. </w:t>
      </w:r>
    </w:p>
    <w:p>
      <w:pPr>
        <w:autoSpaceDN w:val="0"/>
        <w:autoSpaceDE w:val="0"/>
        <w:widowControl/>
        <w:spacing w:line="222" w:lineRule="exact" w:before="54" w:after="0"/>
        <w:ind w:left="14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- </w:t>
      </w:r>
    </w:p>
    <w:p>
      <w:pPr>
        <w:autoSpaceDN w:val="0"/>
        <w:autoSpaceDE w:val="0"/>
        <w:widowControl/>
        <w:spacing w:line="245" w:lineRule="auto" w:before="7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OBS.:  É vedada a passagem de rede de água tratada e água de chuva dentro da caixa de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inspeção.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Modelo: </w:t>
      </w:r>
    </w:p>
    <w:p>
      <w:pPr>
        <w:autoSpaceDN w:val="0"/>
        <w:autoSpaceDE w:val="0"/>
        <w:widowControl/>
        <w:spacing w:line="240" w:lineRule="auto" w:before="4" w:after="0"/>
        <w:ind w:left="0" w:right="29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2053589</wp:posOffset>
            </wp:positionH>
            <wp:positionV relativeFrom="page">
              <wp:posOffset>4113529</wp:posOffset>
            </wp:positionV>
            <wp:extent cx="3627120" cy="218186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1818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6" w:after="0"/>
        <w:ind w:left="0" w:right="29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2053589</wp:posOffset>
            </wp:positionH>
            <wp:positionV relativeFrom="page">
              <wp:posOffset>6489700</wp:posOffset>
            </wp:positionV>
            <wp:extent cx="3627120" cy="254889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548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12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276 – 29/01/2019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735570" cy="71882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