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277, DE 31 DE JANEIRO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26" w:after="26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5672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Município de Atibaia e dá outras providências. </w:t>
      </w:r>
    </w:p>
    <w:p>
      <w:pPr>
        <w:autoSpaceDN w:val="0"/>
        <w:autoSpaceDE w:val="0"/>
        <w:widowControl/>
        <w:spacing w:line="245" w:lineRule="auto" w:before="122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9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Atibaia – SP, através da Companhia de Saneamento Ambiental de Atibaia - </w:t>
      </w:r>
      <w:r>
        <w:rPr>
          <w:rFonts w:ascii="Calibri" w:hAnsi="Calibri" w:eastAsia="Calibri"/>
          <w:b w:val="0"/>
          <w:i w:val="0"/>
          <w:color w:val="000000"/>
          <w:sz w:val="24"/>
        </w:rPr>
        <w:t>SAAE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município, em conformidade com a Resolução ARES-PCJ nº 50/2014, e suas alterações, solicitou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análise de 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06/2019,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Companhia de Saneamento Ambiental de Atibaia -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atende ao conteúdo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mínimo estabelecido pela Resolução ARES-PCJ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31 de janeiro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06/2019,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Atibaia, cujo conteúdo em sua íntegra está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Saneamento Ambiental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Atibaia -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deverá disponibilizar nos locais de atendimento e em locais de fácil 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bem como em seu sítio eletrônico ou em outros meios de comunicações,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ora homologado, conforme preconiza o art. 46, da Resolução ARES-PCJ nº 50/2014,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70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277, DE 31 DE JANEIRO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744" w:after="0"/>
        <w:ind w:left="0" w:right="52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746" w:after="0"/>
        <w:ind w:left="24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COMPANHIA DE SANEAMENTO AMBIENTAL DE ATIBAIA - SAAE </w:t>
      </w:r>
    </w:p>
    <w:p>
      <w:pPr>
        <w:autoSpaceDN w:val="0"/>
        <w:autoSpaceDE w:val="0"/>
        <w:widowControl/>
        <w:spacing w:line="197" w:lineRule="auto" w:before="744" w:after="0"/>
        <w:ind w:left="16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DE ÁGUA E ESGOTO </w:t>
      </w:r>
    </w:p>
    <w:p>
      <w:pPr>
        <w:autoSpaceDN w:val="0"/>
        <w:autoSpaceDE w:val="0"/>
        <w:widowControl/>
        <w:spacing w:line="245" w:lineRule="auto" w:before="63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PRELIMINARES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Este regulamento dispõe sobre a prestação dos serviços públicos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e de esgotamento sanitário, no Município de Atibaia / SP,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Ambiental de Atibaia - SAAE, empresa pública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Os serviços de abastecimento água e esgotamento sanitário serão concedidos e cobrados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as disposições deste Regulamento e demais normas aplicáveis.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efeitos deste Regulamento e de quaisquer atividades desenvolvidas pela SAAE,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 água e esgoto, considera-se: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ABNT – Associação Brasileira de Normas Técnicas;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ARES-PCJ – 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Jundiaí;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Caixa de Areia – instalação com características próprias cuja finalidade é reter areia e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grosseiros antes do efluente chegar à rede pública, cujo dimensionamento deve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norma específica da ABNT;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Caixa de Gordura - instalação com características próprias cuja finalidade é reter óleos,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gorduras e restos de alimentos antes do efluente chegar à rede pública, cujo dimensionamento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ocorrer conforme norma específica da ABNT;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Caixa de Inspeção – (ponto de coleta de esgoto): é o ponto de conexão da(s) instalação(ões)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predial(is) do usuário (ramal coletor) com a caixa de ligação de esgoto, caracterizando-se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limite de responsabilidade do prestador de serviços de esgotamento sanitário, sendo que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dimensionamento deve ser feito conforme os padrões da SAAE;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7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Caixa de retenção de Óleo e Graxas – instalação com características próprias cuja finalidade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reter óleos e graxas antes do efluente chegar à rede pública, cujo dimensionamento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conforme norma específica da ABNT;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Categoria – classificação da economia em função de sua ocupação ou finalidade;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Cavalete – conjunto padronizado de tubulações e conexões, ligado ao ramal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à instalação do hidrômetro, sendo considerado como o ponto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para 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Coletor predial de esgoto - tubulação de esgoto na área interna do lote até a caixa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Complementação de ligação de água - interligação do registro de passeio existente até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entrada da rede interna;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Consumo mínimo – faturamento do volume mínimo por economia em metros cúbicos,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medidos por mês e definido pela SAAE, com aprovação da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Economia – unidade autônoma para fornecimento de água ou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moradias, apartamentos, unidades comerciais, salas de escritório, indústrias,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e similares, existentes numa determinada edificação, que são atendidos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e/ou de esgotamento sanitário; </w:t>
      </w:r>
    </w:p>
    <w:p>
      <w:pPr>
        <w:autoSpaceDN w:val="0"/>
        <w:autoSpaceDE w:val="0"/>
        <w:widowControl/>
        <w:spacing w:line="245" w:lineRule="auto" w:before="30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Fonte alternativa de água – toda aquela não proveniente da SAAE e de exclusiva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Fossa ou Fossa Séptica - unidade de tratamento de efluente doméstico constituído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minimamente de uma unidade de tanque séptico e outra unidade de sumidouro;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Hidrômetro –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Imóvel - toda propriedade, edificada ou não, ocupada ou utilizada para fins públicos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particulares; </w:t>
      </w:r>
    </w:p>
    <w:p>
      <w:pPr>
        <w:autoSpaceDN w:val="0"/>
        <w:autoSpaceDE w:val="0"/>
        <w:widowControl/>
        <w:spacing w:line="245" w:lineRule="auto" w:before="30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Ligação clandestina - qualquer tipo de extensão, desconhecida pela SAAE,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esgoto, exceto se para imóveis vizinhos, pertencentes ao mesmo proprietário, ou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mesmo usuário e desde que haja passagem da água pelo hidrômetro;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Ligação de água – interligação da rede de distribuição pública até a entrada da rede interna,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o ramal predial e o cavalete;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Padrão de ligação – abrigo padronizado destinado a garantir a inviolabilidade e a integridade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cavalete e hidrômetro;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4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PEA – Prefeitura da Estância de Atibaia;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Ramal coletor de esgoto – conjunto de tubulações e peças especiais situadas entre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esgotamento sanitário e o ponto de coleta de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- Ramal predial de água – conjunto de tubulações, conexões e registro compreendido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de distribuição até antes do cavalete;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Serviço temporário – fornecimento de água a feiras, parques de diversão, circos, eventos,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exposições, e outros que, por sua natureza, não tenham duração permanente;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 - Sistema independente – todo aquele cuja água seja proveniente exclusivamente de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 - Sistema paralelo de abastecimento – aquele que abastece o imóvel simultaneamente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fornecido pela SAAE;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 - Supressão ou interrupção definitiva da ligação de água – interrupção ou desligamento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 dos serviços, por meio de retirada das instalações entre o ponto de conexão 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com suspensão da emissão de faturas e inativação do cadastro comercial;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 - Unidade usuária: economia ou conjunto de economias atendidos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 - Usuário/cliente – pessoa física ou jurídica, legalmente representada, que solicitar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abastecimento de água e/ou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 a unidade usuária, sendo o mesmo, responsável pelo pagamento das faturas e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obrigações fixadas em normas legais, regulamentares e contratuais;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 - Sumidouro ou poço absorvente - poço escavado no chão e não impermeabilizado,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 a infiltração de água residuária no solo;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 - Tanque Séptico - unidade cilíndrica ou prismática retangular de fluxo horizontal,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por processos de sedimentação, flotação e digestão. </w:t>
      </w:r>
    </w:p>
    <w:p>
      <w:pPr>
        <w:autoSpaceDN w:val="0"/>
        <w:autoSpaceDE w:val="0"/>
        <w:widowControl/>
        <w:spacing w:line="245" w:lineRule="auto" w:before="640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CONCESSÃO DOS SERVIÇOS DE ÁGUA E ESGOTO </w:t>
      </w:r>
    </w:p>
    <w:p>
      <w:pPr>
        <w:autoSpaceDN w:val="0"/>
        <w:autoSpaceDE w:val="0"/>
        <w:widowControl/>
        <w:spacing w:line="245" w:lineRule="auto" w:before="30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serviços de água e de esgoto serão concedidos por meio de solicitação do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assinatura de Contrato de Prestação de Serviços ou Especial, assumindo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tarifas fixadas pela conexão e/ou uso dos serviços.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efetivação é necessária a apresentação das seguintes cópias: </w:t>
      </w:r>
    </w:p>
    <w:p>
      <w:pPr>
        <w:autoSpaceDN w:val="0"/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Cartão de cadastro de pessoa física (CPF) e documento de identificação com foto (RG, CNH,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Carteira de Conselhos Profissionais ou equivalente), quando pessoa física, ou documento relativo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Cadastro Nacional de Pessoa Jurídica (CNPJ), quando pessoa jurídica;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Numeração predial oficial (se houver) e documentos comprobatórios da propriedade ou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posse do imóvel: matrícula ou transcrição do imóvel, com emissão inferior a 06 (seis) meses;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locação, de comodato, de cessão de uso, de cessão de direitos, de doação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venda e compra; nomeação de inventariante; escritura pública de venda e compra; escritura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doação; formal de partilha ou declaração de posse registrada em cartório;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Cópia impressa do projeto aprovado em tamanho real e cópia atualizada da matrícula (até 180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dias), quando se tratar de pedido de ligação para as categorias comercial, industrial, misto,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 residencial multifamiliar, excluindo-se desta exigência as residências unifamiliares,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aqueles cujos projetos já tenham sido aprovados na forma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Espelho do IPTU (se houver), onde conste as informações de lote, quadra e endereço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ocupantes de terrenos públicos cedidos, ou órgãos públicos, federais, estaduais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deverá ser apresentada autorização escrita da autoridade competente,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Ofício.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Serão concedidos simultaneamente os serviços de água e de esgoto para prédios situados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logradouros dotados de ambas as redes e, independentemente, para os prédios situados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 dotados de uma ou outra rede.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contrato a que se refere este artigo deverá ser entregue ao usuário no máximo até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apresentação da primeira fatura.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Toda edificação permanente urbana, situada em logradouro público que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abastecimento de água e de esgotamento sanitário, deve,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às mesmas, de acordo com o disposto no art. 45 da Lei Federal n.º 11.445/07,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imóveis localizados onde já existirem ou forem implantadas as redes de água 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serão notificados para, em 30 (trinta) dias, requererem a interligação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 à rede pública, sendo que o não cumprimento de tal exigência acarretará na cobrança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prevista neste Regulamento e na adoção das medidas judiciais cabíveis. </w:t>
      </w:r>
    </w:p>
    <w:p>
      <w:pPr>
        <w:autoSpaceDN w:val="0"/>
        <w:autoSpaceDE w:val="0"/>
        <w:widowControl/>
        <w:spacing w:line="245" w:lineRule="auto" w:before="31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2º É dever do usuário providenciar, no prazo de 60 (sessenta) dias da notificação emitida pela SAAE,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adequações necessárias em suas instalações prediais para o abastecimento de água e a coleta de esgotos,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 condição para a prestação dos serviços. </w:t>
      </w:r>
    </w:p>
    <w:p>
      <w:pPr>
        <w:autoSpaceDN w:val="0"/>
        <w:autoSpaceDE w:val="0"/>
        <w:widowControl/>
        <w:spacing w:line="245" w:lineRule="auto" w:before="31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3º No caso de omissão do usuário, deverá a SAAE tomar as providências necessárias à adoção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medidas coercitivas para a conexão à rede pública de água e esgoto e pela responsabilização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administrativa, civil e criminal.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5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– A interligação do sistema interno à rede pública de esgotos poderá se dar pelo ramal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imóvel ou de imóveis vizinhos, desde que nesse caso previamente autorizada a passagem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proprietário do imóvel limítrofe.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1° A servidão de passagem entre imóveis vizinhos, para instalação de tubulações de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deverá estar averbada na matrícula do imóvel como área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non aedificandi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(Revogado pela </w:t>
      </w:r>
      <w:r>
        <w:rPr>
          <w:rFonts w:ascii="Calibri" w:hAnsi="Calibri" w:eastAsia="Calibri"/>
          <w:b/>
          <w:i w:val="0"/>
          <w:color w:val="000000"/>
          <w:sz w:val="24"/>
        </w:rPr>
        <w:t>Resolução ARES-PCJ nº 394, de 29/09/2021)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A servidão de passagem deverá ter a largura mínima de 1 (um) metro e sobre ela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ser executada qualquer tipo de edificação.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(Revogado pela Resolução ARES-PCJ nº 394, </w:t>
      </w:r>
      <w:r>
        <w:rPr>
          <w:rFonts w:ascii="Calibri" w:hAnsi="Calibri" w:eastAsia="Calibri"/>
          <w:b/>
          <w:i w:val="0"/>
          <w:color w:val="000000"/>
          <w:sz w:val="24"/>
        </w:rPr>
        <w:t>de 29/09/2021)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3° Caberá exclusivamente aos interessados realizar as negociações e arcar com as despesas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documentação, bem como com a fiscalização da servidão de passagem, depois de constituída.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(Revogado pela Resolução ARES-PCJ nº 394, de 29/09/2021)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Toda edificação permanente urbana, situada em logradouro público que disponha de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de abastecimento de água e de esgotamento sanitário, deve,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às mesmas, de acordo com o disposto no art. 45,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- A autorização da servidão de passagem entre imóveis vizinhos, para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de esgoto, deverá ser apresentada através de documento, com firma reconhecida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cartório, do proprietário do imóvel limítrofe.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(Redação dada pela Resolução ARES-PCJ nº 394, </w:t>
      </w:r>
      <w:r>
        <w:rPr>
          <w:rFonts w:ascii="Calibri" w:hAnsi="Calibri" w:eastAsia="Calibri"/>
          <w:b/>
          <w:i w:val="0"/>
          <w:color w:val="000000"/>
          <w:sz w:val="24"/>
        </w:rPr>
        <w:t>de 29/09/2021)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A concessão de qualquer dos serviços obriga o requerente ao pagamento das despesas,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e mão de obra, conforme tabela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A concessão de serviço temporário terá duração máxima de 06 (seis) meses,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prazo ser prorrogado por igual período, a requerimento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Havendo interesse na prorrogação da ligação temporária,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solicitá-la à SAAE com antecedência mínima de 15 (quinze) dias do encerramento do contrato.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bem como o consumo provável de água, que será posteriormente compensado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volume medido pelo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requerente pagará antecipadamente e a título de garantia, as tarifas relativas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de até 3 (três) ciclos completos de faturamento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aos consumos declarados no ato da contratação.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Periodicamente a SAAE fará vistorias, a fim de controlar o consumo contratado e, caso,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concessão do serviço temporário, seja identificado que o consumo excedeu aos valores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pagos antecipadamente, o usuário será notificado a providenciar o pronto pagamento à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do valor estimado até o encerramento da atividade, sob pena de imediata suspensão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As despesas com instalação e retirada de rede e ramais de caráter temporário,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relativas aos serviços de ligação e desligamento, assim considerados os custos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aplicados e não reaproveitáveis e demais custos, tais como os de mão de obra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instalação, retirada da ligação e transporte, correrão por conta do usuário e serão quitadas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anteriormente a execução da 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Não incidirá tarifa de esgoto quando for apresentado alvará de licença 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expedido pela autoridade competente, constando a utilização de banheiro químico.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Ocorrendo pagamento antecipado, eventuais devoluções pela SAAE deverão ser realizadas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até 10 (dez) dias contados da retirada da ligação, mediante requerimento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90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Eventuais saldos devedores deverão ser quitados pelo usuário na data da retirada da ligação.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 planta ou croquis das instalações temporárias e respectiva autorização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funcionamento emitida pelo órgão competente. </w:t>
      </w:r>
    </w:p>
    <w:p>
      <w:pPr>
        <w:autoSpaceDN w:val="0"/>
        <w:autoSpaceDE w:val="0"/>
        <w:widowControl/>
        <w:spacing w:line="408" w:lineRule="auto" w:before="346" w:after="0"/>
        <w:ind w:left="1418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Para ser efetuada sua ligação, o interessado deve ainda: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preparar as instalações temporárias de acordo com a planta ou croquis;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efetuar o pagamento das despesas previstas neste Regulamento;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observar o modelo de padrão de ligação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12 - O ramal predial de ligações provisórias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350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ligações provisórias de que trata este artigo, serão tarifadas da seguinte forma: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Obras do tipo comercial, industrial, residencial multifamiliar e pública, serão enquadradas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industrial;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Obras do tipo residencial, serão enquadradas na categoria residencial padrão.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Será cobrado o valor correspondente a 01 (uma) economia.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Somente será concedida 01 (uma) ligação provisória de água por lote.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Para novo enquadramento da ligação de água, deverá ser apresentado o “habite-se”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alvará de utilização.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O usuário deverá informar à SAAE a conclusão da construção para fins de ligação definitiva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enquadramento na respectiva categoria.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13 - Os serviços de água e de esgoto sanitário serão concedidos obrigatoriamente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especiais nos seguintes casos: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quando se fizerem necessárias extensões das redes para novos loteamentos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para proteção contra incêndio;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para atendimento a grandes consumidores, assim considerados, por parecer técnico, 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possam utilizar as redes existentes, prejudicando a normalidade do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coleta de esgoto;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para atendimento às entidades integrantes da Administração Pública de qualquer esfera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e às reconhecidas como de utilidade pública;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quando, para o abastecimento de água ou o esgotamento sanitário, o SAAE tenha de fazer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 específico, desde que fora ou intempestivo em relação ao plano de investimentos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do plano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nos casos de medição individualizada em condomínio, onde serão estabelecidas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e critérios de rateio, ressalvado o disposto em legislação específica; e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quando o usuário tiver que participar financeiramente da realização de obras de 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melhorias da rede pública de abastecimento de água e/ou esgotamento sanitário,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seu pedido de ligação.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– Os imóveis situados dentro do mesmo lote, em havendo viabilidade técnica, adotarão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individualizadas. Em caso de impossibilidade de individualização, adotar-se-á o sistema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26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economias até a adoção de outras técnicas de medição, conforme definido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São requisitos técnicos e de segurança concomitantes para configurar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de atendimento com ligações individualizadas: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Possibilidade de instalação do hidrômetro na linha limite (testada) do terreno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 público, conforme art. 15,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nº 50 – ARES-PCJ;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Distância mínima entre os ramais prediais de 05 (cinco) metros, a partir da segunda ligação;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III – Concessão de até 04 (quatro) ligações individualizadas, acima dessa quantidade observar-se-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 o disposto o disposto no art. 75, da Resolução nº 50 – ARES – PCJ.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15 - A instalação de água compreende o ramal predial, interligando o imóvel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pública, passando pelo cavalete, onde obrigatoriamente deverá ser instalado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a ser dimensionado e especificado pela SAAE.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Nos casos de grandes consumidores, como indústrias, clubes, condomínios, entre outros,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deverá atender os padrões ou a demanda de consumo diário, cujas especificações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determinadas pela SAAE.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É obrigatória a instalação pelo usuário de caixa de proteção do hidrômetro ou abrigo,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padrões vigentes.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16 - A instalação domiciliar, comercial e industrial de esgoto compreende: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ramal coletor ligando o prédio, a partir da caixa de inspeção, incluindo esta, obrigatoriamente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no passeio público e faceada na testada do imóvel até a rede pública de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rede coletora interna do imóvel, aquela do alinhamento predial para dentro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possuindo obrigatoriamente caixa de gordura, instalada à montante da caixa de inspeção,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pela ABNT;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em casos específicos, a rede coletora interna deverá possuir, obrigatoriamente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complementarmente, caixa de retenção de areia e/ou caixa de retenção de óleos e graxas,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instalada internamente ao imóvel e à montante da caixa de inspeção, conforme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ABNT;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para restaurantes e similares, a rede coletora interna deverá possuir, obrigatoriamente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complementarmente, caixa de gordura, instalada internamente ao imóvel e à montante da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inspeção, conforme estabelecido pela ABNT.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Alternativamente a instalação de caixa de inspeção de esgoto, a ligação poderá ser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equipamentos Til e Cap Copo às expensas da Parceira Privada responsável pelos serviços de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no Município, conforme seus critérios, formas estabelecidas e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 nos anexos VI e VII deste regulamento.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(Redação dada pela Resolução ARES-PCJ </w:t>
      </w:r>
      <w:r>
        <w:rPr>
          <w:rFonts w:ascii="Calibri" w:hAnsi="Calibri" w:eastAsia="Calibri"/>
          <w:b/>
          <w:i w:val="0"/>
          <w:color w:val="000000"/>
          <w:sz w:val="24"/>
        </w:rPr>
        <w:t>nº 420, de 21/03/2022)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SAAE, a qualquer momento, fiscalizará e verificará a eficiência das caixas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areia e/ou de retenção, para garantir a ausência de compostos que apresentem toxidade acima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permitido pela legislação vigente, evitando o comprometimento do sistema biológico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17 - Os ramais de água e de esgoto serão instalados e conservados pela SAAE, correndo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de instalação por conta do usuário. </w:t>
      </w:r>
    </w:p>
    <w:p>
      <w:pPr>
        <w:autoSpaceDN w:val="0"/>
        <w:autoSpaceDE w:val="0"/>
        <w:widowControl/>
        <w:spacing w:line="245" w:lineRule="auto" w:before="31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§ 1° Cabe à SAAE orientar a construção e instalação do cavalete, através de normativas técnicas próprias,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sujeito a posterior aprovação.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despesas de conservação somente serão cobradas do usuário, caso decorram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indevida do mesmo ou de terceiros.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manutenção de ligações com desgaste natural que causem prejuízo a SAAE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reparadas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 restauração de muros, passeios, revestimentos e outros, decorrentes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solicitados pelo usuário, serão de sua inteira responsabilidade.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A SAAE é responsável pela manutenção e pelos prejuízos relativos a parte situada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domínio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O usuário é responsável pela manutenção relativa à rede interna do imóvel,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união do cavalete, no caso de abastecimento de água, e da caixa de inspeção, para a coleta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A manutenção e reparo em decorrência de vazamentos e/ou obstruções, a partir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limites, serão de sua responsabilidade.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18 - À SAAE e aos seus prepostos será garantido o livre acesso ao hidrômetro ou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macromedidores e cavaletes, sendo vedado ao usuário criar obstáculos ou alegar impedimento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tanto.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É vedada a execução de qualquer instalação ou construção posterior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ligação, que venham impedir ou dificultar o acesso da SAAE aos medidores, sob pena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sanções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19 - É de responsabilidade do usuário a adequação técnica,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e/ou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da Associação Brasileira de Normas Técnicas – ABNT e da SAAE.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20 - O registro de passeio instalado no ramal predial de água é de uso exclusivo da SAAE.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4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Além desse registro, poderá ser instalado outro, após o hidrômetro, para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consumidor.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– Somente a SAAE poderá instalar, substituir ou remover o hidrômetro.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A substituição do hidrômetro deverá ser comunicada ao usuário no ato da troca do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fazendo constar a assinatura do usuário em ordem de serviço ou, em caso de imóveis fechados,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mas com acesso à troca, através de aviso numerado, carbonado, onde se justifique a troca,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informe a leitura de retirada do hidrômetro e a data da troca, bem como a leitura do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A substituição do hidrômetro, decorrente do desgaste normal de seus mecanismos,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pela SAAE sempre que necessário sem ônus para o usuário.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22 - Os hidrômetros instalados nos ramais prediais serão de propriedade da SAAE.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usuários respondem pela guarda e proteção dos hidrômetros, responsabilizando-se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danos a eles causados.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Em caso de intervenção indevida ou fraude por parte do usuário, a SAAE cobrar-lhe-á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decorrentes da substituição e/ou reparação do hidrômetro, além da multa pelo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 e arbitramento do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 substituição do hidrômetro, decorrente da violação pelo usuário de seus mecanismos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falta de proteção, será executada pela SAAE, com ônus para o usuário, que também arcará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penalidades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hidrômetro poderá ser substituído ou retirado pela SAAE, a qualquer tempo, em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manutenção, pesquisa ou modificação do sistema de medição, bem como quando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constatação de fraude.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Os servidores da SAAE que realizem serviços externos ficam obrigados à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de suas credenciais.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23 - Os hidrômetros e os registros de passagem serão instalados obrigatoriamente em caixas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proteção padronizadas (abrigo), de acordo com as normas e padrões estabelecidos pela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despesas serão de inteira responsabilidade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abrigo deverá ser executado no alinhamento predial (testada), de modo que 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livre acesso ao cavalete e hidrômetro, sendo vedada a obstrução da caixa de proteção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obstáculo ou instalação que dificulte a fácil remoção dos hidrômetros.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Os aparelhos referidos neste artigo deverão ser devidamente lacrados e periodicamente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inspecionados pela SAAE, de acordo com as normas metrológicas vigentes.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É facultado à SAAE, mediante aviso aos usuários, o direito de redimensionar e remanejar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das ligações, quando constatada a necessidade técnica de intervir neles.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Sendo a alteração ou redimensionamento de hidrômetro uma decisão da SAAE,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às substituições previstas correrão por sua conta.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Excepcionalmente, será permitida a instalação do medidor nas divisas laterais do lote,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máximo de 1,50m (um metro e meio) da divisa frontal do lote e com recuo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fechamento (muro, grade etc.) de largura mínima de 1,00m (um metro), permitindo livre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calçada.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564, de 03/06/2024)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– Somente pessoas credenciadas pela SAAE poderão instalar, reparar, aferir, substituir,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redimensionar, remanejar ou remover quaisquer peças que componham a ligação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bem como efetuar as leituras dos hidrômetros, quebrar e substituir os lacres,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interromper fornecimento de água, efetuar religações, fiscalizações e quaisquer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correlatas, sendo absolutamente vedada a intervenção do usuário ou de terceiros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nesses atos, exceto quanto aos casos expressamente previstos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– O usuário, a qualquer tempo, poderá requerer a aferição do hidrômetro instalado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de seu imóvel, sendo a tarifa correspondente ao serviço lançada na próxima fatura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somente quando for constatado erro dentro dos limites estabelecidos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- A SAAE informará, com antecedência, a data fixada para a realização da verificação,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modo a possibilitar ao usuário o acompanhamento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Constatando-se erro superior ao estabelecido pela legislação metrológica vigente contra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será refaturado o período da anormalidade, com base no cálculo da média dos últimos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 (seis) meses considerados normais e ressarcidos ao usuário os valores pagos a maior, sendo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máximo para ressarcimento de 06 (seis) meses.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Em caso de aferição junto a órgão metrológico oficial, os custos decorrentes serão arcados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 caso o resultado aponte que o laudo técnico da SAAE estava adequado às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ou pela SAAE, caso o resultado aponte irregularidades no laudo técnico elaborado.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– Os ramais coletores de esgoto sanitário e águas residuais em geral, somente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concedidos pela SAAE a estabelecimentos industriais, hospitalares e quaisquer outros,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exclusivo critério da SAAE, mediante o cumprimento das seguintes exigências: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construção de uma caixa de inspeção padronizada, localizada na faixa de uso público 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ramal de esgoto, em condições de permitir à SAAE, a qualquer tempo, a inspeção,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vazões, coleta de amostras de águas residuárias para análise, reparos, desobstrução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interrupção, quando necessário;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que as águas residuárias não contenham substâncias tóxicas em teores elevados, capazes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causar prejuízo aos funcionários da SAAE, às redes coletoras, aos poços de visita, ao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 e à saúde pública em geral, obedecidos aos padrões estabelecidos na legislação vigente,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de exclusiva responsabilidade dos usuários a implantação e custeio dos sistemas internos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pré-tratamento, para que tais características indesejáveis sejam permanentemente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eliminadas das águas residuárias a serem lançadas nas redes coletoras da SAAE.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SAAE se reserva o direito de não aceitar esgoto industrial ou que prejudique o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Outras exigências poderão ser feitas, a qualquer tempo, em função de determinação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estaduais e federais controladores da poluição e saúde pública, ou pelo tipo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produzido.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 – As instalações externas de água até o cavalete e de esgoto até a caixa de inspeção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inspecionadas pela SAAE a intervalos regulares.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é obrigado a permitir a SAAE reparar ou substituir, dentro do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 na respectiva notificação, qualquer canalização ou aparelho que se constate defeituoso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que possibilite o desperdício ou contaminação da água, sendo que o não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acarretará na penalidade prevista neste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28 - Os danos patrimoniais causados em tubulações, acessórios e/ou instalações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abastecimento de água potável e de esgotamento sanitário serão reparados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às expensas do causador do dano, sem prejuízo de aplicação das sanções cabíveis.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29 - A manutenção dos ramais prediais externos será feita pela SAAE.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reparo de dano causado por terceiros a ramal predial externo será feito a expensas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quem lhe deu causa.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substituição ou modificação de ramal predial externo, quando solicitada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executada às suas expensas.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remoção do cavalete e do hidrômetro deverá ser solicitada previamente, correndo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por conta do usuário, que obrigatoriamente instalará a caixa de proteção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SAAE.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As obras internas e o pagamento dos serviços correrão por conta do proprietário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A extinção de ligação de água de qualquer tipo com a retirada do cavalete e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estiverem localizados no interior do imóvel, obriga a SAAE apenas à colocação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argamassa com cimento para recomposição do piso, ficando a reposição do pavimento 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expensas do usuário.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Nos serviços externos onde houver a necessidade de abertura do passeio (calçada)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pavimento de qualquer tipo, a SAAE será obrigada a refazer o piso somente dentro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pela Prefeitura Municipal. A reposição por material diverso do padrão ficará a cargo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proprietário ou usuário do imóvel, que arcará com todos os seus custos.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A SAAE se reserva o direito de, excepcionalmente, adequar ligações de água para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padrão, quando verificada tecnicamente por suas equipes a necessidade de tal adequação.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30 - As modificações ou substituições do ramal predial de água, do cavalete ou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esgoto, a pedido do usuário, serão por ele custeadas.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remanejamento do cavalete, quando solicitado pelo usuário,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 ser precedido de adequação do abrigo, se for o caso, de acordo com 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SAAE. </w:t>
      </w:r>
    </w:p>
    <w:p>
      <w:pPr>
        <w:autoSpaceDN w:val="0"/>
        <w:autoSpaceDE w:val="0"/>
        <w:widowControl/>
        <w:spacing w:line="245" w:lineRule="auto" w:before="344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INCIDÊNCIA TARIFÁRIA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– Cabe a Agência Reguladora - ARES-PCJ fixar, reajustar e revisar os valores das tarifas,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de serviços e outras formas de contraprestação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tarifa correspondente ao serviço de abastecimento de água é o preço público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1.000 (um mil) litros de água fornecidos pela SAAE ao usuário e incidirá sobre todos os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ligados à rede pública, baseando-se na aplicação das tarifas vigentes aos volumes mensais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utilizados nos respectivos imóveis.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prestação de outros serviços, cuja tarifa não tenha sido fixada, será cobrada pelo custo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e materiais aplicados, conforme cálculo a ser efetuado pelo setor competente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– A cobrança da prestação dos serviços de abastecimento de água e de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fará pelo sistema medido, pelo sistema não medido e, ainda, pelo sistema de entrega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caminhão pipa.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sistema medido compreende os imóveis que se utilizam da rede de água da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dispondo de hidrômetros para medir o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sistema não medido compreende os imóveis que se utilizam de fonte alternativa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fazendo uso da rede pública de coleta de esgotos.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33 - A tarifa devida à SAAE por conta da prestação dos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e afastamento de esgoto, obedecerá às categorias e faixas de consumo, a seguir: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Categorias: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4" w:lineRule="auto" w:before="766" w:after="0"/>
        <w:ind w:left="1418" w:right="66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Residencial Social;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Residencial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Residencial Especial;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Residencial com Pequeno Comércio;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Comercial;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Industrial;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Assistencial ou Filantrópica. </w:t>
      </w:r>
    </w:p>
    <w:p>
      <w:pPr>
        <w:autoSpaceDN w:val="0"/>
        <w:autoSpaceDE w:val="0"/>
        <w:widowControl/>
        <w:spacing w:line="422" w:lineRule="auto" w:before="346" w:after="0"/>
        <w:ind w:left="1418" w:right="61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Faixas: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Faixa 01 de consumo = de 0 a 10 m3;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Faixa 02 de consumo = de 11 a 20 m3;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Faixa 03 de consumo = de 21 a 50 m3;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Faixa 04 de consumo = Acima de 50 m3. </w:t>
      </w:r>
    </w:p>
    <w:p>
      <w:pPr>
        <w:autoSpaceDN w:val="0"/>
        <w:autoSpaceDE w:val="0"/>
        <w:widowControl/>
        <w:spacing w:line="30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34 - Para fins do acima disposto, consideram-se enquadrados na: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Categoria Residencial Social – imóveis utilizados por usuários que atenderem os requisitos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nº 251/2018 da ARES-PCJ e os critérios previstos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Categoria Assistencial ou Filantrópica - imóveis ocupados por entidades assistenciais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filantrópicas, assim consideradas aquelas declaradas de utilidade pública pelo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e inscritas no Conselho Municipal de Assistência Social, de Saúde ou de Educação,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comprovem anualmente tal condição.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requerimentos e documentos que comprovem o preenchimento das condições acima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analisados pela Diretoria de Planejamento e Finanças, que terá competência para,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justificadamente, deferi-los ou não, não retroagindo os efeitos do deferimento em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Enquanto estiver enquadrado nessa categoria, o usuário deverá providenciar a renovação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seu cadastro até o dia 30 de janeiro de cada ano, sob pena de descadastramento automático,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à Categoria Comercial.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Categoria Residencial Especial - imóveis com piscina e condomínios residenciais,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conjuntos-vila;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Categoria Residencial Padrão - imóveis que não se enquadrem em nenhuma das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acima;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Categoria Residencial com Pequeno Comércio – imóvel dotado de residência e pequeno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comércio, assim considerado aquele com um único ponto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Categoria Comercial, os imóveis destinados a fins comerciais e profissionais,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comerciais, igrejas e templos de qualquer culto;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Categoria Industrial, os imóveis destinados à indústria, inclusive condomínios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imóveis em construção.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Categoria Pública, os imóveis ocupados por quaisquer entes públicos.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35 - O enquadramento na Categoria Residencial Social deverá obedecer aos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dispostos na Resolução ARES nº 251/2018 e suas atualizações, ou outra Resolução e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 que venha a substituí-la.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36 - O consumo de água mínimo será de 10 (dez) metros cúbicos, independentemente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 utilização.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37 - O volume mensal gerador da fatura dos serviços de coleta e afastamento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aquele previsto na Resolução Tarifária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logradouros abrangidos pelo serviço de tratamento de esgoto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divulgados pela SAAE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38 - Nos locais onde houver rede pública de esgoto, do usuário que se utilizar de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paralelo ou independente de abastecimento de água será cobrado o serviço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de esgoto, de acordo com o volume registrado no medidor de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tipo eletromagnético de carretel, instalado no ramal predial de esgoto, conforme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e especificações técnicas da SAAE, devendo o usuário providenciar às suas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aquisição e instalação do mencionado medidor e garantir livre acesso para leitura, podendo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exigir laudos de aferição/calibração por organismo credenciado.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Até a instalação do medidor a que se refere o caput, a aferição do volume de esgoto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de faturamento será feita com base na leitura registrada no hidrômetro obrigatoriamente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na fonte alternativa, às expensas do usuário.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não instalação do aparelho medidor de vazão de esgoto ou do hidrômetro na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 acarretará nas sanções previstas neste Regulamento, inclusive suspensão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sanitário, até a regularização.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consumidor fica obrigado a permitir livre acesso da SAAE para fiscalização, vistoria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leitura. O não atendimento do presente artigo acarretará a cobrança de multa prevista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Na hipótese de impedimento ou de impossibilidade de leitura, bem como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quebra do aparelho medidor, a fatura correspondente será gerada pela média dos últimos 06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(seis) meses, ou menos, caso não tenha havido leitura nos 06 (seis) meses anteriores. </w:t>
      </w:r>
    </w:p>
    <w:p>
      <w:pPr>
        <w:autoSpaceDN w:val="0"/>
        <w:autoSpaceDE w:val="0"/>
        <w:widowControl/>
        <w:spacing w:line="245" w:lineRule="auto" w:before="52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Quando se fizer necessária a troca do aparelho medidor instalado na fonte alternativa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usuário, o mesmo será notificado para as devidas providências,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sanções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Os casos de desligamento de fonte alternativa serão obrigatoriamente comunicados à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situação em que fica o mesmo obrigado a providenciar a respectiva lacração,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apresentando documentação comprobatória do DAEE, sob pena de continuar a ser feito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mensal, conforme previsão do caput, sem direito a restituição futura.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39 - O fornecimento de água por caminhão pipa poderá ocorrer: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quando houver falta de água provocada por falha do sistema normal de abastecimento,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SAAE providenciará, dentro de suas condições operacionais, a entrega de água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veículos apropriados;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em locais não servidos pela rede de água, podendo a SAAE fornecê-la através de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caminhões, somente para famílias carentes e desde que atendidos os requisitos previstos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nos casos em que o interessado se dispuser a retirar água diretamente da SAAE, com veículo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apropriado, recolhendo antecipadamente a tarifa correspondente, após prévio cadastramento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SAAE.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abastecimento previsto no inciso III poderá ser suspenso nos casos de estiagem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prolongada que afetem o sistema de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Em casos de calamidade pública, emergências ou incêndios, a SAAE fornecerá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gratuitamente aos desabrigados ou aos locais indicados pela Vigilância Sanitária ou Defesa Civil,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não comprometa as entregas de rotina.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40 - Sendo impossível a leitura, por qualquer motivo, que gere lançamento pela média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identificado acúmulo de leitura, o consumo será calculado pela diferença entre as 02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(duas) últimas leituras efetivas, dividida pelos meses da ocorrência, cobrando-se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pela tarifa escalonada.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recálculo previsto no caput só será feito se o usuário comprovar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do fato que deu causa ao acúmulo de leitura, se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41 - A SAAE poderá, nos termos deste regulamento, mediante requerimento do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pareceres favoráveis do Técnico de Segurança e do Setor de Gestão de Frota e deferimento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Diretoria Administrativa, promover o abastecimento de água através de caminhões pipa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famílias carentes, que residam em imóveis sem comércio e sejam proprietários 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possuidores de um único imóvel, os quais ficarão sujeitos ao pagamento da “taxa social”.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Serão consideradas carentes as famílias que preencherem os requisitos previstos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enquadramento na Categoria Residencial Social.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usuários de que trata este artigo deverão firmar a competente declaração e renovar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anualmente, sob pena de ter o benefício cancelado automaticamente.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As entregas serão efetuadas, no máximo, 01 (uma) vez por semana, em imóveis que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dotados de ponto de chegada, conforme padrão SAAE, e que tenham reservatórios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mínima de 2.000 (dois mil litros).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Os imóveis já atendidos pela taxa social terão o prazo de 01 (um) ano, a contar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deste Regulamento, para se adequarem às novas regras.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A SAAE programará as entregas observando os princípios da eficiência e economicidade,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sua disponibilidade de 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42 - O cálculo do valor a ser cobrado pelo serviço de fornecimento de água e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 será feito levando-se em consideração os consumos por faixas e nunca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multiplicação direta do consumo pelo custo do metro cúbico final.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o caso de ligação de água em sistema de economias, havendo consumo superior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estabelecido para cada economia (10 m3), o cálculo do valor final a ser cobrado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e de coleta de esgoto será feito dividindo-se o consumo total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número de economias, estabelecendo-se, dessa forma, o consumo de cada economia,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tarifa deverá ser calculado conforme as faixas e categorias respectivas e o montante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obtido multiplicado pelo número total de economias.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Caso o consumo apurado não seja superior ao mínimo de consumo estabelecido para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economias, o valor da conta será determinado pelo número de economias multiplicado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/ coleta de esgotos mínimos (10 m3), obedecendo-se para cada economia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correspondentes aos da faixa 01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As frações de metro cúbico serão sempre somadas e acrescidas na conta de consumo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coleta de esgotos do mês subsequente.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faturamento será feito considerando o número total de economias existentes,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de sua ocupação efetiva.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Havendo desocupação, faculta-se ao usuário apresentar requerimento solicitando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apenas das economias ocupadas, o que será deferido após confirmação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vistoria, não havendo restituição ou cancelamento dos lançamentos anteriores, em nenhuma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Identificando a SAAE que a economia voltou a ser ocupada, a mesma tornará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para fins de lançamento, notificando-se previamente o usuário.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 – O usuário pagará o valor correspondente ao consumo mínimo de água e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coleta de esgoto quando o consumo registrado no período for inferior a 10.000 (dez mil)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litros, no sistema de água medida.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 – A SAAE poderá realizar serviço de limpa-fossa, somente para famílias carentes,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residam em imóvel sem comércio e sejam proprietários / possuidores de um único imóvel,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da Assistente Social, mediante o recolhimento da taxa social.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SAAE executará serviço de limpa-fossa para atendimento de casos de emergência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acionado pela Defesa Civil, bem como para entidades públicas, tais como escolas, postos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(UBS), hospitais, creches e outras, mediante o recolhimento da tarifa correspondente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em que estiver enquadrado o imóvel.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entidades mencionadas, deverão apresentar solicitação através de oficio.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 - Nos locais onde haja rede de esgoto implantada, porém, não liberada para uso, por tratar-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de “rede seca”, a SAAE está autorizada a executar limpa-fossa, mediante o recolhimento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respectiva, desde que o imóvel possua ligação de água interligada à rede da SAAE.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 – A SAAE poderá receber em suas Estações de Tratamento de Esgotos o conteúdo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caminhões limpa-fossa particulares, mediante o prévio recolhimento do preço do serviço.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Só serão aceitos despejos domésticos provenientes do município de Atibaia.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quantidade de despejo poderá ser limitada para garantir uma melhor eficiência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Estação de Tratamento de Esgotos.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46 - Para medição individualizada em condomínios horizontais e verticais, 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providenciará Contrato Especial, após análise dos projetos de cada empreendimento,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autorizando sua implantação de acordo com norma específica a ser aprovada pela ARES-PCJ.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Até que a norma regulamentadora para medições individualizadas de que trata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seja aprovada pela ARES-PCJ, a SAAE atenderá o empreendimento conforme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art. 75, da Resolução n° 50 - ARES-PCJ.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47 - Em caso de enchente, no mês da ocorrência e somente para os locais atingidos,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informação oficial da Defesa Civil, os serviços de água e esgoto serão faturados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mínimo da categoria a que pertencer o imóvel.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LANÇAMENTOS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 – Os lançamentos serão feitos em nome do usuário, que é responsável pelo pagamento.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usuário será também responsável pelo pagamento das diferenças resultantes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aplicação de tarifas no período em que a unidade consumidora esteve incorretamente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classificada no cadastro comercial, em caso de declaração falsa ou omissão.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49 - É dever do proprietário e/ou do usuário do imóvel manter atualizado o cadastro de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ocupação do imóvel junto à SAAE, assumindo a responsabilidade pela quitação de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na ausência de solicitação de alteração cadastral, sob pena de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protesto e cobrança judicial.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50 -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alteração de titularidade do imóvel, cabe ao antigo e/ou ao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comunicar imediatamente à SAAE, apresentando os documentos pessoais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imóvel, bem como assinando o Contrato de Prestação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Caso, por qualquer motivo, não haja contrato assinado junto à SAAE,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será o responsável por quaisquer lançamentos feitos em razão de serviços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imóvel ou de imposição de sanções por eventuais infrações.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 – A leitura dos hidrômetros será feita em intervalos regulares de aproximadamente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dias, de acordo com o calendário de faturamento elaborado pela SAAE e registrada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impresso especial.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 – É garantido à SAAE o livre acesso aos hidrômetros ou macromedidores, sendo vedado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 criar obstáculos ou alegar impedimento para tanto.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É vedada a execução de qualquer instalação ou construção posterior à ligação, que venham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impedir ou dificultar o acesso da SAAE aos medidores.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Havendo de impedimento de acesso para leitura, manutenção ou substituição do medidor,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estará sujeito a aplicação de penalidades previstas, além da interrupção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 – Verificada, por ocasião da leitura, a impossibilidade de estabelecer o consumo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ligação, por estar o hidrômetro avariado, impedimento de acesso ou por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motivo correlato, o consumo da ligação será arbitrado pela média de consumo dos últimos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 (seis) meses considerados normais.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54 - Excepcionalmente, quando não for possível conhecer os consumos medidos em razão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quebra, violação, dificuldade ou impedimento de acesso ao equipamento de medição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em que se tentou realizar a leitura, considerar-se-á, para fins de faturamento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com base na média dos seis (06) últimos meses.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Em caso de quebra do medidor, os consumos estimados na forma do parágrafo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 terão caráter provisório, até que se proceda à sua substituição.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55 - No caso em que a falta de leitura do medidor decorrer de impedimento provocado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este não terá direito à compensação por eventual saldo negativo entre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medidos e faturados.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 – As faturas de serviços de abastecimento de água, coleta de esgotos e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pela SAAE serão emitidas mensalmente, num único documento, não havendo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restrições por parte da SAAE quanto aos volumes de serviços de água e de esgotos que venham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utilizados pelos usuários, ressalvados casos especiais que venham a prejudicar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ou coleta normais, que serão objeto de regulamentação oportuna e específica.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faturas serão entregues com, no mínimo, 05 (cinco) dias de antecedência do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No caso de inadimplência, será entregue aviso de corte com antecedência mínima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da data prevista para o corte.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A SAAE poderá protestar e inscrever os usuários inadimplentes nos serviços de proteção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 (SERASA, SPC e similares) e promover a cobrança judicial dos débitos, com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de multa, juros de mora, correção monetária e honorários advocatícios,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30 (trinta) dias corridos à contar da data de recebimento da notificação.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 SAAE disponibilizará 6 (seis) datas de vencimento da fatura, sendo permitida 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vencimento 01(uma) vez a cada 12 (doze) meses, contados a partir da última alteração.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 usuário poderá solicitar a entrega da fatura em endereço diverso da ligação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sujeitando-se ao pagamento da tarifa postal, conforme aprovado pela ARES-PCJ.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 – Será lançado na fatura de serviços seguinte o custo da visita improdutiva sempre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deslocar equipe ou servidor até o imóvel do usuário e for impedida de executar 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ordem deste, pela ausência do mesmo em horário previamente marcado ou por não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 o serviço para o qual pediu vistoria.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58 - Sobre o consumo e as tarifas lançadas serão aceitas reclamações em até 60 (sessenta)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após a emissão da fatura.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59 - Se a SAAE, durante a leitura do hidrômetro, constatar alto consumo, notificará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acerca do ocorrido para que sejam tomadas as providências cabíveis, principalmente no sentido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vistoriar as instalações do imóvel.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ocorrência, por qualquer motivo, de vazamento nas instalações internas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de consumo exorbitante do volume de água, devidamente registrada pelo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 exclusiva responsabilidade do usuário, a quem competirá o pagamento da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60 - Para os casos em que, diante de reclamação do usuário, no prazo de 60 (sessenta)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vencimento da fatura, se constate cabalmente a existência e conserto de vazamento interno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visível, nos dois primeiros meses consecutivos de vazamento, o consumo de esgoto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reavaliado, a pedido do usuário, com base na média de água consumida dos últimos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anteriores ao vazamento.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viabilizar eventual reavaliação, nos termos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solicitar exame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efetuar o devido conserto e comprovar a execução do mesmo junto à SAAE, no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(quinze) dias contados da realização do exame predial. Não o fazendo, não haverá reavaliação.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reavaliação prevista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 será deferida a cada 06 (seis) meses e desde que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sido registrado alto consumo, assim considerado o valor medido que ultrapasse, no mínimo,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aritmética dos últimos (12) doze meses acrescido do seu desvio padrão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intervalo e do coeficiente do dia de maior consumo (k</w:t>
      </w:r>
      <w:r>
        <w:rPr>
          <w:rFonts w:ascii="Calibri" w:hAnsi="Calibri" w:eastAsia="Calibri"/>
          <w:b w:val="0"/>
          <w:i w:val="0"/>
          <w:color w:val="000000"/>
          <w:sz w:val="16"/>
        </w:rPr>
        <w:t>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com valores corretamente medidos, além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cumpridos os demais requisitos.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61 - Para casos em que haja vazamento consertado e anormalidade no hidrômetro, o acerto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fatura dar-se-á primeiramente pela diferença apurada na aferição e posteriormente aplicado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art. 60.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62 - Constatado vazamento no pé domiciliar do cavalete, assim entendido como o cotovelo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ponto de interligação entre o cavalete e o ramal interno, a fatura de água e esgoto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reavaliada pela média registrada nos últimos 06 (seis) meses anteriores ao início do vazamento,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o conserto tenha sido feito pela SAAE.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63 - A alteração de categoria e do número de economias, para os imóveis atendidos nesse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sistema, poderá ocorrer: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 ofício pela SAAE, quando esta constatar qualquer alteração, devendo o usuário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da mesma, que passará a vigorar 30 (trinta) dias após o recebimento da referida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pedido do usuário, sendo que a alteração passará a vigorar a partir da fiscalização feita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SAAE, que comprove as alegações do usuário, não retroagindo a faturamentos anteriores.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alteração de categoria e do número de economias, a pedido do usuário, só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deferida mediante atualização do cadastro e padronização da ligação de água.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64 - Em casos de erro de classificação da categoria/economia por culpa exclusiva da SAAE,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deverá ser ressarcido dos valores cobrados a maior, sendo vedado à SAAE cobrar-lhe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 referente a pagamentos a menor.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ressarcimento deverá ser feito em moeda corrente ou pode ser abatido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seguintes, caso haja interesse do usuário. </w:t>
      </w:r>
    </w:p>
    <w:p>
      <w:pPr>
        <w:autoSpaceDN w:val="0"/>
        <w:autoSpaceDE w:val="0"/>
        <w:widowControl/>
        <w:spacing w:line="29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65 - O usuário será responsável pelo pagamento das diferenças resultantes da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no período em que a unidade usuária esteve incorretamente classificada, não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à devolução de quaisquer diferenças eventualmente pagas a maior quando constatada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dos seguintes fatos: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a finalidade real da utilização da água tratada;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302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66 - O encerramento da relação contratual entre SAAE e o usuário será efetuado: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ação do usuário, mediante pedido de desligamento da unidade usuária, com assinatura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distrato, observado o cumprimento das obrigações previstas no contrato vigente e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pago o valor correspondente ao desligamento, devendo a SAAE lacrar 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por ação da SAAE, quando houver pedido de ligação formulado por novo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mesma unidade usuária, desde que seja comprovada a transferência de titularidade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em questão.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 caso referido no inciso I, a condição de unidade usuária desativada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 do cadastro, até que seja restabelecido o fornecimento em decorrência da formulação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novo pedido de ligação. </w:t>
      </w:r>
    </w:p>
    <w:p>
      <w:pPr>
        <w:autoSpaceDN w:val="0"/>
        <w:autoSpaceDE w:val="0"/>
        <w:widowControl/>
        <w:spacing w:line="406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 – Os ramais prediais de água poderão ser desligados das redes públicas respectivas: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interesse do usuário, mediante pedido, observado o cumprimento das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em contratos, e na legislação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Interdição judicial ou administrativa;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Incêndio ou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Fusão de ramais prediais;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6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Fornecimento irregular de ligação;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por iniciativa da SAAE em decorrência de inadimplência superior a 180 (cento e oitenta) dias.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No caso de imóvel fechado e desocupado, o usuário poderá requerer 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provisória da ligação de água, pagando os respectivos custos conforme Tabela de Preços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da SAAE, sendo retirado o hidrômetro e fechado o registro na calçada. </w:t>
      </w:r>
    </w:p>
    <w:p>
      <w:pPr>
        <w:autoSpaceDN w:val="0"/>
        <w:autoSpaceDE w:val="0"/>
        <w:widowControl/>
        <w:spacing w:line="245" w:lineRule="auto" w:before="5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Nas interrupções definitivas de ligação de água previstas neste Regulamento,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retirados o cavalete e o medidor de volume de água (hidrômetro) e desligada a tubulação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no registro de derivação (ferrule) junto à rede.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Promovido o desligamento da rede pública, correrão por conta do usuário as despesas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interrupção e com o restabelecimento dos serviços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Extinta a ligação, o restabelecimento do abastecimento dependerá de solicitação de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tabs>
          <w:tab w:pos="5080" w:val="left"/>
          <w:tab w:pos="5704" w:val="left"/>
        </w:tabs>
        <w:autoSpaceDE w:val="0"/>
        <w:widowControl/>
        <w:spacing w:line="355" w:lineRule="auto" w:before="346" w:after="0"/>
        <w:ind w:left="1418" w:right="100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 – Para os casos de parcelamento de débitos, ficam adotadas as seguintes diretrizes: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Poderá ser feito o parcelamento do valor devido por quaisquer serviços prestados pela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dos débitos existentes: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8 (oito) parcelas com entrada de 20% (vinte por cento) para categorias residenciais;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8 (oito) parcelas com entrada de 25% (vinte e cinco por cento) para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pequeno comércio;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8 (oito) parcelas com entrada de 30% (trinta por cento) para categorias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 e pública. </w:t>
      </w:r>
    </w:p>
    <w:p>
      <w:pPr>
        <w:autoSpaceDN w:val="0"/>
        <w:autoSpaceDE w:val="0"/>
        <w:widowControl/>
        <w:spacing w:line="312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 parcelamento será feito diretamente no balcão de atendimento, limitado ao valor de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5.000,00 (cinco mil reais) e 08 (oito) parcelas e, acima disso, observará os seguintes critérios: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até 20 (vinte) parcelas, mediante requerimento em impresso próprio e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setor de atendimento;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até 30 (trinta) parcelas, mediante requerimento em impresso próprio e autorização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gerência;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maior de parcelas, mediante requerimento por escrito e deliberação da Diretoria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Finanças, que decidirá justificadamente, podendo a seu critério encaminhar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social. </w:t>
      </w:r>
    </w:p>
    <w:p>
      <w:pPr>
        <w:autoSpaceDN w:val="0"/>
        <w:autoSpaceDE w:val="0"/>
        <w:widowControl/>
        <w:spacing w:line="374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Poderão ser concedidos 02 (dois) reparcelamentos, limitado ao número de parcelas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pendentes de serem quitadas, observando-se: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Entrada de 30% para categorias residenciais;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Entrada de 35% para categoria residencial com pequeno comércio;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Entrada de 40% para categorias comercial, industrial e pública. </w:t>
      </w:r>
    </w:p>
    <w:p>
      <w:pPr>
        <w:autoSpaceDN w:val="0"/>
        <w:autoSpaceDE w:val="0"/>
        <w:widowControl/>
        <w:spacing w:line="317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O parcelamento se aplica também aos débitos ajuizados, desde que o usuário pague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advocatícios, custas e despesas, caso não tenham sido liquidados no processo judicial,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juntamente com a parcela à vista, devendo para tanto requerer justificadamente, ao setor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cobrança, que adotará os critérios acima descritos;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Para o parcelamento de débitos em cobrança judicial com valor superior a 1.143 (um mil,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 e quarenta e três) UVRMs, deverá o usuário oferecer um bem à penhora, podendo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ser dispensada, mediante requerimento do interessado e deferimento justificado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de Planejamento e Finanças;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O não pagamento de qualquer parcela no vencimento implicará na antecipação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total da dívida e ensejará à SAAE o direito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atualizar o respectivo valor, utilizando o IPCA (Índice Nacional de Preços ao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Amplo) ou outro índice que o substitua;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acrescê-lo de juros moratórios e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promover todas as medidas cabíveis para a cobrança judicial e extrajudicial, inclusive protesto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negativação junto aos órgãos de proteção ao crédito.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Havendo parcelas vencidas, a SAAE poderá efetuar o corte no fornecimento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as normas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O parcelamento será formalizado pela assinatura de Termo de Confissão de Dívida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O valor mínimo de cada parcela não poderá ser inferior a 20 (vinte) UVRM´s.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5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COBRANÇA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 – As cobranças dos créditos para com a SAAE, serão feitas inicialmente por meio amigável,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notificação de cobrança, e posteriormente, por via extrajudicial (inclusive protesto)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judicial, desde que os débitos a que se referem as notificações não tenham sido quitados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estipulado, observado o disposto na legislação em vigor.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 – A notificação de cobrança conterá, entre outros requisitos, o nome e endereço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usuário; endereço do imóvel que originou o débito, se houver; valor atualizado do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vencimento; origem e ano de constituição do débito e será entregue, acompanhada de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pessoalmente, diretamente ao usuário, preposto ou seu representante;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por via postal, com aviso de recebimento;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por edital.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Havendo recusa no recebimento da notificação pessoal, o servidor da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certificará tal fato, considerando-se a mesma válida para todos os efeitos legais.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 – Sem prejuízo de outras medidas judiciais, a SAAE poderá protestar os débitos e inscrever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inadimplentes nos órgãos de proteção ao crédito, depois de esgotadas 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administrativas de cobrança.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72 - O pagamento de uma fatura não implicará na quitação de eventuais débitos anteriores. </w:t>
      </w:r>
    </w:p>
    <w:p>
      <w:pPr>
        <w:autoSpaceDN w:val="0"/>
        <w:autoSpaceDE w:val="0"/>
        <w:widowControl/>
        <w:spacing w:line="245" w:lineRule="auto" w:before="346" w:after="0"/>
        <w:ind w:left="504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ACRÉSCIMOS LEGAIS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 – Todo débito de que trata este Regulamento não integralmente pago no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atualizado monetariamente e acrescido de juros de mora e multa sobre o valor corrigido.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atualização monetária será calculada pelo IPCA (Índice Nacional de Preços ao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Amplo), calculado pelo IBGE, ou outro índice que vier a substituí-lo.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Incidirão multa de 2% (dois por cento) e juros de mora de 0,7% (zero vírgula sete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a.m. </w:t>
      </w:r>
      <w:r>
        <w:rPr>
          <w:rFonts w:ascii="Calibri" w:hAnsi="Calibri" w:eastAsia="Calibri"/>
          <w:b w:val="0"/>
          <w:i/>
          <w:color w:val="000000"/>
          <w:sz w:val="24"/>
        </w:rPr>
        <w:t>pro rata die,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ambos sobre o valor atualizado. </w:t>
      </w:r>
    </w:p>
    <w:p>
      <w:pPr>
        <w:autoSpaceDN w:val="0"/>
        <w:autoSpaceDE w:val="0"/>
        <w:widowControl/>
        <w:spacing w:line="245" w:lineRule="auto" w:before="346" w:after="0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RESTITUIÇÃO DE INDÉBITOS E DE PAGAMENTOS EM DUPLICIDADE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 – As restituições por pagamento indevido dependerão de requerimento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documentado observado os prazos prescricionais vigentes.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75 - Sendo o pagamento indevido confirmado pela Gerência de Receita, a Diretoria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Finanças determinará a restituição da quantia monetariamente atualizada,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 apresentação das faturas pagas ou de outro comprovante hábil de pagamento, que ficarão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retidos.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Caso o requerente não possua as faturas pagas ou outro comprovante hábil de pagamento,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ainda, haja dúvida quanto à legitimidade para pleitear a restituição, a mesma não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deferida na via administrativa.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restituição de pagamentos em duplicidade, poderá ser dispensada a apresentação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pagas ou de outro comprovante hábil de pagamento, desde que a SAAE comprove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a duplicidade.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Não havendo débitos pendentes, a restituição será automática na fatura seguinte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crédito, caso não haja solicitação em contrário. </w:t>
      </w:r>
    </w:p>
    <w:p>
      <w:pPr>
        <w:autoSpaceDN w:val="0"/>
        <w:autoSpaceDE w:val="0"/>
        <w:widowControl/>
        <w:spacing w:line="245" w:lineRule="auto" w:before="344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FISCALIZAÇÃO,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 – É de competência dos empregados designados pela SAAE, a atuação na área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referente à utilização dos serviços de água e de esgoto, no município de Atibaia,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 quanto ao uso indevido dos mesmos, ligações clandestinas, fraudes e quaisquer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regulamentares. </w:t>
      </w:r>
    </w:p>
    <w:p>
      <w:pPr>
        <w:autoSpaceDN w:val="0"/>
        <w:autoSpaceDE w:val="0"/>
        <w:widowControl/>
        <w:spacing w:line="245" w:lineRule="auto" w:before="346" w:after="298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 – Constitui ato irregular a ação ou omissão do usuário relativa a qualquer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fatos, sujeitando-se o infrator às sanções abaixo: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890"/>
        </w:trPr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INFRAÇÃO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UVRMS </w:t>
            </w:r>
          </w:p>
        </w:tc>
        <w:tc>
          <w:tcPr>
            <w:tcW w:type="dxa" w:w="19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CORTE DE ÁGUA </w:t>
            </w:r>
          </w:p>
        </w:tc>
      </w:tr>
      <w:tr>
        <w:trPr>
          <w:trHeight w:hRule="exact" w:val="596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77.1. Ausência de caixa de gordura sifonada na instalação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interna de esgotos.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594"/>
        </w:trPr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77.2. Ausência de caixa de inspeção no ramal de esgoto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calçamento, na testada do imóvel.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598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77.3. Danificação propositada, inversão ou supressão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596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77.4. Derivação do ramal predial antes do hidrômetro (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by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pass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596"/>
        </w:trPr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77.5. Despejo do conteúdo de caminhões limpa-fossa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particulares nos poços de visita da SAAE.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598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77.6. Desperdício de água em períodos oficiais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racionamento.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2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prévia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</w:t>
            </w:r>
          </w:p>
        </w:tc>
      </w:tr>
      <w:tr>
        <w:trPr>
          <w:trHeight w:hRule="exact" w:val="892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2" w:right="5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77.7. Impedimento à inspeção quanto à existência de poços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fossas, à instalação, exame, substituição ou aferição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hidrômetros, a cortes, a religações ou a fiscalizações.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prévia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</w:t>
            </w:r>
          </w:p>
        </w:tc>
      </w:tr>
      <w:tr>
        <w:trPr>
          <w:trHeight w:hRule="exact" w:val="888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5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77.8. Impedimento voluntário à promoção da leitura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da SAAE e de poços ou à execução de serviços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do cavalete e hidrômetro pela SAAE.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prévia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</w:t>
            </w:r>
          </w:p>
        </w:tc>
      </w:tr>
      <w:tr>
        <w:trPr>
          <w:trHeight w:hRule="exact" w:val="594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77.9. Instalação de aparelhos ou equipamentos estranhos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padrão de cavalete da SAAE.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8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77.10. Instalação de bomba ou quaisquer dispositivos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na rede de distribuição.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prévia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</w:t>
            </w:r>
          </w:p>
        </w:tc>
      </w:tr>
      <w:tr>
        <w:trPr>
          <w:trHeight w:hRule="exact" w:val="8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5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77.11. Instalação hidráulica predial de água ligada à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 interligada com abastecimento de água alimentada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outras fontes.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com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prévia </w:t>
            </w:r>
          </w:p>
        </w:tc>
      </w:tr>
      <w:tr>
        <w:trPr>
          <w:trHeight w:hRule="exact" w:val="1184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5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77.12. Instalação de equipamento no raio de 01 (um metro)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hidrômetro, inclusive na instalação predial, que influencie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nas condições metrológicas do equipamento e/ou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qualidade da água.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prévia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</w:t>
            </w:r>
          </w:p>
        </w:tc>
      </w:tr>
      <w:tr>
        <w:trPr>
          <w:trHeight w:hRule="exact" w:val="596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77.13. Interligação na rede de esgoto sem autorização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não liberadas para uso.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77.14. Intervenção indevida no cavalete.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594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77.15. Intervenção nas instalações dos sistemas públicos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e/ou esgotos.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77.16. Inutilização dos lacres de fábrica dos hidrômetros.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77.17. Lacrar a tampa da caixa de inspeção de esgoto.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596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77.18. Lançamento de águas pluviais nos coletores prediais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 sanitários.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1184"/>
        </w:trPr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28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77.19. Lançamento de efluentes não domésticos na rede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891"/>
              <w:gridCol w:w="891"/>
              <w:gridCol w:w="891"/>
              <w:gridCol w:w="891"/>
              <w:gridCol w:w="891"/>
              <w:gridCol w:w="891"/>
              <w:gridCol w:w="891"/>
            </w:tblGrid>
            <w:tr>
              <w:trPr>
                <w:trHeight w:hRule="exact" w:val="292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pública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esgotamento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sanitário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que,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2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características, exijam tratamento prévio ou que possam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causar algum prejuízo ao meio ambiente ou à saúde pública.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635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prévia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</w:t>
            </w:r>
          </w:p>
        </w:tc>
      </w:tr>
      <w:tr>
        <w:trPr>
          <w:trHeight w:hRule="exact" w:val="596"/>
        </w:trPr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77.20. Lançamento de resíduos sólidos na rede coletora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esgoto.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635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886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5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77.21. Lançamento de efluentes na rede coletora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proveniente de fonte alternativa de água, sem aviso prévio à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352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77.22. Ligação Clandestina de água e de esgoto.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604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77.23. Negativa em atender notificação para interligação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 interno à rede pública de água e/ou de esgotos.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89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77.24. Negativa em atender notificação relativa a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prévia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2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888"/>
        </w:trPr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77.25. Revenda ou interligação de instalações prediais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 imóveis distintos com ou sem débito.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prévia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</w:t>
            </w:r>
          </w:p>
        </w:tc>
      </w:tr>
      <w:tr>
        <w:trPr>
          <w:trHeight w:hRule="exact" w:val="598"/>
        </w:trPr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77.26. Utilização indevida do hidrante instalado na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interna do imóvel. </w:t>
            </w:r>
          </w:p>
        </w:tc>
        <w:tc>
          <w:tcPr>
            <w:tcW w:type="dxa" w:w="11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210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596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77.27. Violação do lacre de proteção do cavalete e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77.28. Danificação de hidrante, voluntária ou não.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77.29. Prestação de declaração falsa à SAAE.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</w:tr>
      <w:tr>
        <w:trPr>
          <w:trHeight w:hRule="exact" w:val="888"/>
        </w:trPr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5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77.30. Execução de benfeitoria ou existência de obstáculo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impeça ou dificulte o pleno acesso ao cavalete ou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hidrômetro, inclusive para leitura. </w:t>
            </w:r>
          </w:p>
        </w:tc>
        <w:tc>
          <w:tcPr>
            <w:tcW w:type="dxa" w:w="11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prévia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 </w:t>
            </w:r>
          </w:p>
        </w:tc>
      </w:tr>
      <w:tr>
        <w:trPr>
          <w:trHeight w:hRule="exact" w:val="892"/>
        </w:trPr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77.31. Plantio ou manutenção de árvore que possa danificar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tubulações de água e esgoto </w:t>
            </w:r>
          </w:p>
        </w:tc>
        <w:tc>
          <w:tcPr>
            <w:tcW w:type="dxa" w:w="11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NÃO, desde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seja removida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 concedido. </w:t>
            </w:r>
          </w:p>
        </w:tc>
      </w:tr>
    </w:tbl>
    <w:p>
      <w:pPr>
        <w:autoSpaceDN w:val="0"/>
        <w:autoSpaceDE w:val="0"/>
        <w:widowControl/>
        <w:spacing w:line="372" w:lineRule="auto" w:before="34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78 - A SAAE aplicará a suspensão no fornecimento de água, sem prejuízo de outras sanções,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ocorrer qualquer das situações abaixo: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Quando as faturas não forem pagas nos prazos estipulados;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Quando o usuário não atender notificação para reparo ou substituição de canalização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aparelho defeituoso ou que possibilite o desperdício ou contaminação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Quando houver intervenção do usuário, ou de terceiros à sua ordem, no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ramal coletor de esgoto, nos casos não permitidos expressamente neste Regulamento;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Interdição da obra ou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Não atendimento às medidas de contingência e de emergência;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Pela negativa de acesso ou imposição de obstáculo para a leitura do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Nos outros casos previstos neste Regulamento e na legislação vigente. </w:t>
      </w:r>
    </w:p>
    <w:p>
      <w:pPr>
        <w:autoSpaceDN w:val="0"/>
        <w:autoSpaceDE w:val="0"/>
        <w:widowControl/>
        <w:spacing w:line="245" w:lineRule="auto" w:before="35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restabelecimento do fornecimento de água só será providenciado após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ter pago as faturas em atraso e quaisquer outros débitos pendentes, ou corrigido a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4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que motivou o corte, ficando sujeito também à tarifa de religação, cobrada na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79 - As notificações para adequação às normas deste Regulamento serão emitidas com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 (dez) a 30 (trinta) dias para cumprimento, conforme a urgência do caso, prorrogáveis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justificativa, sendo que o não atendimento acarretará na cobrança da multa prevista e corte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se cabível, podendo ainda ser promovida a competente ação judicial.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80 - A SAAE poderá, no seu exclusivo interesse, executar os serviços necessários à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este Regulamento, cobrando os custos respectivos dos usuários, caso os mesmos não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notificações.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 – Antes de efetuar o corte no abastecimento por inadimplência, a SAAE encaminhará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“Aviso de Corte”, com antecedência mínima de 30 (trinta) dias.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restabelecimento do fornecimento de água estará sujeito a quitação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de todas as faturas vencidas até a data da solicitação.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81-A - A interrupção dos serviços de coleta, afastamento e tratamento do esgoto, admitida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não pagamento das tarifas, conforme artigo 40, V,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 ou pela empresa privada, será realizada sem prejuízo da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condições mínimas de saúde do usuário, a partir da verificação da inexistência de moradores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moléstia grave na unidade usuária residencial.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(Redação dada pela Resolução ARES-PCJ nº </w:t>
      </w:r>
      <w:r>
        <w:rPr>
          <w:rFonts w:ascii="Calibri" w:hAnsi="Calibri" w:eastAsia="Calibri"/>
          <w:b/>
          <w:i w:val="0"/>
          <w:color w:val="000000"/>
          <w:sz w:val="24"/>
        </w:rPr>
        <w:t>420, de 21/03/2022)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prestador de serviços somente executará a interrupção da coleta e do afastamento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usuário inadimplente após ter executado o corte da ligação de água, e no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alternativas de abastecimento de água, quando o logradouro ou estabelecimento não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 com a ligação de água da rede pública, o prestador de serviços poderá efetuar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da coleta e do afastamento do esgoto 60 (sessenta) dias após o “Aviso de Corte”.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(Redação dada pela Resolução ARES-PCJ nº 420, de 21/03/2022)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Por ocasião da interrupção dos serviços de coleta, afastamento e tratamento do esgoto,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será informado de que se proceder ao despejo irregular de esgoto gerado por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abastecimento de água, sua conduta poderá ser tipificada na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9.605/1998 (Lei de Crimes Ambientais).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(Redação dada pela Resolução ARES-PCJ nº 420, de </w:t>
      </w:r>
      <w:r>
        <w:rPr>
          <w:rFonts w:ascii="Calibri" w:hAnsi="Calibri" w:eastAsia="Calibri"/>
          <w:b/>
          <w:i w:val="0"/>
          <w:color w:val="000000"/>
          <w:sz w:val="24"/>
        </w:rPr>
        <w:t>21/03/2022)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82 - A interrupção do fornecimento de água por inadimplência a estabelecimentos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instituições educacionais e de internação coletiva de pessoas e a usuário residencial de baixa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renda beneficiário de tarifa social deverá ser precedida de notificação prévia, com prazo de 45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(quarenta e cinco) dias, podendo ser concedido parcelamento, nos termos deste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 caso de estabelecimentos públicos ou estabelecimentos privados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conveniados com a Administração Pública, enquadrados nas disposições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também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o Poder Executivo correspondente, desde que a SAAE tenha sido informada a respeito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mencionado convênio.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 – Caso, após regular notificação por meio de “Aviso de Corte”, a SAAE efetue o corte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quando a fatura já estiver paga, não serão cobrados os serviços prestados,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corte e religação, desde que o pagamento tenha ocorrido antes da execução do serviço.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 – O usuário que providenciar ou se beneficiar de ligação clandestina de qualquer espécie,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fraudar o hidrômetro ou desviar o cavalete, ou, ainda, causar qualquer tipo de avaria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comprometa o registro do consumo, serão suprimidos de imediato os serviços estendidos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clandestinamente e será punido com a multa prevista neste Regulamento, sem prejuízo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consumo arbitrado e de outras despesas de ordem administrativa, tais como fotos,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 peças, mão de obra e outras, podendo ser movida a competente ação civil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as edificações onde for constatado qualquer dos tipos de fraude de que trata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artigo, o consumo será equivalente ao registrado pelo hidrômetro, se acima do mínimo.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Não havendo registro de consumo no hidrômetro, ou sendo esse abaixo do mínimo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a que pertencer o imóvel, o consumo será arbitrado pelo mínimo atual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multiplicado pela quantidade de meses em que se iniciou a operação da rede de água naquele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logradouro, ou a partir da data de expedição do alvará de construção, limitado a 60 meses,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do art. 95, da Resolução nº 50 – ARES/PCJ.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Na impossibilidade de se definir a que categoria pertence, o mesmo será calculado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padrão.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 – A fim de apurar eventual lançamento de águas pluviais na rede coletora de esgotos,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poderá executar os testes abaixo: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Teste de fumaça, assim entendido como a insuflação forçada de fumaça na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 jusante para montante, por meio de equipamento próprio, e posterior identificação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seus pontos de saída, devendo ser precedido de comunicação prévia ao usuário;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Teste de corante, assim entendido como a inserção de água e corante na rede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predial ou galeria de águas pluviais, de montante para jusante, visando a identificação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conexão ou não entre as redes inspecionadas, sendo necessário para a identificação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conexão entre a rede de esgoto predial e a rede pública autorização formal do usuário permitindo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dos técnicos da SAAE, ou quem está determinar, à rede interna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Caso se identifique a irregularidade, o usuário será notificado a regularizar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no prazo de 30 (trinta) dias, ficando sujeito à multa prevista neste Regulamento.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 – As multas previstas nesta Seção serão dobradas na reincidência e assim sucessivamente.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8" w:val="left"/>
          <w:tab w:pos="5672" w:val="left"/>
        </w:tabs>
        <w:autoSpaceDE w:val="0"/>
        <w:widowControl/>
        <w:spacing w:line="288" w:lineRule="auto" w:before="474" w:after="0"/>
        <w:ind w:left="1418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TERMO DE OCORRÊNCIA DE IRREGULARIDADE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 – As ações ou omissões contrárias a este Regulamento serão apuradas por meio de Termo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Ocorrência de Irregularidade. </w:t>
      </w:r>
    </w:p>
    <w:p>
      <w:pPr>
        <w:autoSpaceDN w:val="0"/>
        <w:autoSpaceDE w:val="0"/>
        <w:widowControl/>
        <w:spacing w:line="367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88 - Verificado pela SAAE, através de inspeção, que, em razão de artifício ou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meio irregular ou, ainda, da prática de violação nos equipamentos e instalações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medição, tenham sido faturados volumes inferiores aos reais, ou na hipótese de não ter havido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faturamento, este adotará os seguintes procedimentos: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Lavratura de "Termo de Ocorrência de Irregularidade" em formulário próprio, com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número de conta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tipo de medição e/ou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identificação e leitura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lacres encontrados;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descrição detalhada do tipo de irregularidade, de forma que a mesma fique perfeitamente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caracterizada, com a inclusão de fotos e outros meios que possam auxiliar nesta identificação;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assinatura do responsável pela unidade usuária, ou na sua ausência, do usuário presente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identificação;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identificação e assinatura do empregado ou preposto responsável do prestador de serviços.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Entregar uma via do "Termo de Ocorrência de Irregularidade" ao usuário, que deve conter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que possibilite ao usuário solicitar perícia técnica bem como ingressar com recurso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à SAAE, no prazo de 15 (quinze) dias contados da notificação da imposição de multa;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caso haja recusa no recebimento do "Termo de Ocorrência de Irregularidade", o fato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certificado no documento, que será remetido posteriormente pelo correio ao usuário,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aviso de recebimento (AR);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Efetuar, quando pertinente, o registro da ocorrência junto à delegacia de polícia civil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os serviços de perícia técnica do órgão responsável, vinculado à segurança pública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órgão metrológico oficial para a verificação do medidor e da existência de conduta criminosa;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Proceder à revisão do faturamento com base nas diferenças entre os valores apurados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faturados de acordo com o previsto neste Regulamento;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Efetuar, quando pertinente, com a presença do USUÁRIO ou de seu representante legal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ausência destes, de 2 (duas) testemunhas, a retirada do hidrômetro, que deverá ser colocado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invólucro lacrado, devendo ser preservado nas mesmas condições encontradas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 processo em questão ou até a lavratura de laudo pericial por órgão oficial.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É facultado à SAAE a requisição de força policial, a fim de proceder às apreensões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 esta Seção.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AUTO DE INFRAÇÃO E IMPOSIÇÃO DE MULTA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 – A Gerência de Receita, tendo em vista o Termo de Ocorrência de Irregularidade, lavrará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respectivo Auto de Infração e Imposição de Multa, juntamente com a notificação, num só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documento, em duas vias, com a seguinte destinação: </w:t>
      </w:r>
    </w:p>
    <w:p>
      <w:pPr>
        <w:autoSpaceDN w:val="0"/>
        <w:autoSpaceDE w:val="0"/>
        <w:widowControl/>
        <w:spacing w:line="245" w:lineRule="auto" w:before="348" w:after="0"/>
        <w:ind w:left="1418" w:right="53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Primeira via, integrará o processo administrativo;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Segunda via, será encaminhada ao autuado.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 – Lavrado o Auto de Infração e Imposição de Multa / Notificação, o mesmo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encaminhado ao autuado dentro de 10 (dez) dias úteis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auto/notificação lavrado será assinado pelo autuante e pelo autuado ou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assinatura do autuado não constitui formalidade essencial à sua validade e não implica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confissão da falta, nem a sua recusa agravará a infração.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Se o infrator não puder ou não quiser assinar o auto/notificação, far-se-á menção expressa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dessa circunstância, dando-se o mesmo por notificado, para todos os efeitos legais.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Se o infrator estiver ausente, far-se-á a entrega por meio de carta com Aviso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e, se não for encontrado, far-se-á a autuação/notificação, por publicação, apenas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vez, na Imprensa Oficial do Município. </w:t>
      </w:r>
    </w:p>
    <w:p>
      <w:pPr>
        <w:autoSpaceDN w:val="0"/>
        <w:autoSpaceDE w:val="0"/>
        <w:widowControl/>
        <w:spacing w:line="245" w:lineRule="auto" w:before="344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PROCESSO ADMINISTRATIVO E AMPLA DEFESA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 – Das decisões tomadas pela SAAE, comunicado o interessado, caberá recurso dentro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15 (quinze) dias.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 – O recurso será apreciado pela Diretoria competente e deverá conter: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Qualificação completa do interessado;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Motivos de fato e de direito que embasam o pedido;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objetivo visado pelo recurso.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 – A SAAE deliberará no prazo de 15 (quinze) dias, contados do recebimento do recurso,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qual, se indeferido, deverá ser comunicado ao usuário, por escrito, juntamente com 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fatura, quando pertinente, a qual deverá referir-se exclusivamente ao ajuste do faturamento,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vencimento previsto para 3 (três) dias úteis.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3° Da decisão da SAAE caberá recurso, no prazo de 15 (quinze) dias, à ARES-PCJ, sendo recebido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seu efeito suspensivo, exceto por deliberação em contrário da Agência, nos termos do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Regimento Interno.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(Revogado pela Resolução ARES-PCJ nº 381, de 16/03/2021)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 1º - Os recursos interpostos por partes ilegítimas, bem como os intempestivos, não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apreciados. </w:t>
      </w:r>
      <w:r>
        <w:rPr>
          <w:rFonts w:ascii="Calibri" w:hAnsi="Calibri" w:eastAsia="Calibri"/>
          <w:b w:val="0"/>
          <w:i/>
          <w:color w:val="000000"/>
          <w:sz w:val="24"/>
        </w:rPr>
        <w:t>(Renumerado pela Resolução ARES-PCJ nº 381, de 16/03/2021)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 2º - Se o recurso for julgado improcedente, eventuais valores devidos serão atualizados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monetariamente e acrescidas de multa e juros de mora, a partir do vencimento.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(Renumerado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381, de 16/03/2021)</w:t>
      </w:r>
    </w:p>
    <w:p>
      <w:pPr>
        <w:autoSpaceDN w:val="0"/>
        <w:autoSpaceDE w:val="0"/>
        <w:widowControl/>
        <w:spacing w:line="245" w:lineRule="auto" w:before="640" w:after="0"/>
        <w:ind w:left="2016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DIRETRIZES, VISTOS, PROJETOS, ESTUDOS DE VIABILIDADE, ORÇAMENTOS,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INTERLIGAÇÕES, OBRAS E DOAÇÕES DE EMPREENDIMENTOS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 – A SAAE procederá à análise dos pedidos de diretrizes, vistos, projetos, estudos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viabilidade, orçamentos, interligações, vistorias de obras e doações, mediante o prévio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dos serviços de engenharia, conforme as normas e tarifas estabelecidas pela SAAE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aprovadas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– Em virtude da dinâmica de crescimento do Município, da organização administrativa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e das novas tecnologias a SAAE poderá, a seu critério, emitir Instruções Normativas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publicadas na Imprensa Oficial do Município.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- Para a confecção destas Instruções Normativas, a SAAE estabelecerá colegiado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formado por seus empregados, no mínimo de três membros, vinculados ao assunto normatizado,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a importância do assunto e a habilitação dos membros e deliberado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- A normatização que estabelece o parágrafo primeiro se restringirá: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À organização do processo e sua tramitação;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À alteração de documentos, estabelecendo suas inclusões ou exclusões;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Ao estabelecimento de métodos executivos, parâmetros de cálculos e de projetos,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de equipamentos ou outros próprios das normas técnicas brasileiras,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e portarias superiores. </w:t>
      </w:r>
    </w:p>
    <w:p>
      <w:pPr>
        <w:autoSpaceDN w:val="0"/>
        <w:autoSpaceDE w:val="0"/>
        <w:widowControl/>
        <w:spacing w:line="245" w:lineRule="auto" w:before="344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DIRETRIZES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95 - Todo novo empreendimento de edificação, condomínio ou loteamento a implantar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regularizar, exceto o disposto no §1º, deverá, antes de encaminhar seu pedido 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Municipal, solicitar à SAAE pedido de CERTIDÃO DE DIRETRIZ de fornecimento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coleta de esgotos.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(Alterado pela Resolução ARES-PCJ nº 420, de </w:t>
      </w:r>
      <w:r>
        <w:rPr>
          <w:rFonts w:ascii="Calibri" w:hAnsi="Calibri" w:eastAsia="Calibri"/>
          <w:b/>
          <w:i w:val="0"/>
          <w:color w:val="000000"/>
          <w:sz w:val="24"/>
        </w:rPr>
        <w:t>21/03/2022)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Para o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deverá apresentar uma (1) via dos projetos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completos, memoriais descritivos, planta de localização e situação do empreendimento,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padrão, ART do profissional e recolhimento da tarifa de serviço;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SAAE fornecerá a certidão de diretriz informando a viabilidade ou não do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 da necessidade de intervenção no sistema público, caso necessária, e dos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dimensionamento hidráulico sendo estes o número de habitantes </w:t>
      </w:r>
      <w:r>
        <w:rPr>
          <w:rFonts w:ascii="Calibri" w:hAnsi="Calibri" w:eastAsia="Calibri"/>
          <w:b w:val="0"/>
          <w:i/>
          <w:color w:val="000000"/>
          <w:sz w:val="24"/>
        </w:rPr>
        <w:t>per domus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</w:t>
      </w:r>
      <w:r>
        <w:rPr>
          <w:rFonts w:ascii="Calibri" w:hAnsi="Calibri" w:eastAsia="Calibri"/>
          <w:b w:val="0"/>
          <w:i/>
          <w:color w:val="000000"/>
          <w:sz w:val="24"/>
        </w:rPr>
        <w:t>per capita,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coeficiente do dia de maior consumo, coeficiente da hora de maior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taxa de retorno;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SAAE fornecerá a certidão de diretriz para situações consolidadas (empreendimento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regularizar) mediante compromisso de absorção dos custos de implantação da ligação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empreendedor ou seu responsável, conforme apurados no ESTUDO DE VIABILIDADE TÉCNICA</w:t>
      </w:r>
      <w:r>
        <w:rPr>
          <w:rFonts w:ascii="Calibri" w:hAnsi="Calibri" w:eastAsia="Calibri"/>
          <w:b w:val="0"/>
          <w:i w:val="0"/>
          <w:color w:val="000000"/>
          <w:sz w:val="24"/>
          <w:highlight w:val="cyan"/>
        </w:rPr>
        <w:t>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 certidão de diretriz, em virtude da dinâmica de crescimento do município, tem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um (1) ano devendo o usuário após seu vencimento atender novamente ao disposto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- Excluem-se desta obrigatoriedade os empreendimentos residenciais unifamiliares até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pavimentos contados a partir do eixo do logradouro por onde passa a rede e as casas geminadas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duas unidades residenciais. </w:t>
      </w:r>
      <w:r>
        <w:rPr>
          <w:rFonts w:ascii="Calibri" w:hAnsi="Calibri" w:eastAsia="Calibri"/>
          <w:b/>
          <w:i w:val="0"/>
          <w:color w:val="000000"/>
          <w:sz w:val="24"/>
        </w:rPr>
        <w:t>(Alterado pela Resolução ARES-PCJ nº 420, de 21/03/2022)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pessoas jurídicas ou os representantes dos loteadores e condomínios a serem instalados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 instrumentalizarão junto ao SAAE, Termo de Compromisso e Assunção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e Termo de Compromisso de Operação Assistida, cujas minutas serão aprovadas pela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 reguladora, como condição para aprovação dos empreendimentos.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/>
          <w:i w:val="0"/>
          <w:color w:val="000000"/>
          <w:sz w:val="24"/>
        </w:rPr>
        <w:t>Resolução ARES-PCJ nº 420, de 21/03/2022)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 – Os empreendimentos cujas diretrizes tenham sido emitidas como sistemas isolados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terão suas operações, manutenção e instalação às expensas do empreendedor. </w:t>
      </w:r>
    </w:p>
    <w:p>
      <w:pPr>
        <w:autoSpaceDN w:val="0"/>
        <w:autoSpaceDE w:val="0"/>
        <w:widowControl/>
        <w:spacing w:line="245" w:lineRule="auto" w:before="348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VISTOS E DAS APROVAÇÕES DE PROJETOS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97 - Todo o empreendimento de edificação ou condomínio vertical ou horizontal enquadrado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art. 95, antes de encaminhar o projeto para aprovação junto à Prefeitura da Estância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deverá solicitar VISTO de seu projeto hidráulico junto à SAAE sendo competência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analisar os projetos, do ponto de vista do sistema público de saneamento,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interferindo sua análise nas redes internas do empreendimento as quais deverão se submeter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ABNT e da PEA, porém podendo a SAAE impor condições para a sua efetiva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à rede pública com o intuito de não reduzir a capacidade de atendimento desta.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deverá apresentar duas (2) vias dos projetos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completos, memoriais descritivos, memoriais de cálculo, planta de localização e situação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requerimento padrão, ART do profissional e recolhimento da tarifa de serviço.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SAAE aplicará o visto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pranchas de projetos e memoriais retendo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via para arquivo.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Excluem-se desta obrigatoriedade os empreendimentos residenciais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unifamiliares até dois pavimentos contados a partir do eixo do logradouro por onde passa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casas geminadas até duas unidades residenciais.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 – Para a emissão do visto toda edificação será obrigada a manter reservação suficiente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atendê-la por 24 horas enquanto para os loteamentos e condomínios será obrigado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manter, no mínimo, 1/3 (um terço) de seu consumo diário.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imóveis com três pavimentos ou mais, acima do eixo do logradouro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contém a rede, deverão apresentar solução que garanta o enchimento dos reservatórios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elevados, independente da pressão disponível no local, não sendo permitido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bombeamento ligado diretamente à rede pública.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99 - Todo o loteamento, deverá solicitar APROVAÇÃO de seu projeto hidráulico junto à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competência desta Companhia analisar os projetos hidráulicos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coleta de esgoto.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deverá apresentar duas (2) vias dos projetos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completos, memoriais descritivos, memoriais de cálculo, planta de localização e situação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requerimento padrão, ART do profissional e recolhimento da tarifa de serviço.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SAAE aplicará o “aprovado”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pranchas de projetos e memoriais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retendo as duas (2) vias para arquivo, devendo o interessado, após a aprovação,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quantas vias necessitar com aposição do “aprovado”.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forma de tramitação será regulamentada em Instrução Normativa específica.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Havendo mudanças no projeto urbanístico do loteamento,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integramente ao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inciso I, sendo obrigatório o recolhimento de nova tarifa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referente a nova análise.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100 - Todos os projetos deverão ser georreferenciados adotando o </w:t>
      </w:r>
      <w:r>
        <w:rPr>
          <w:rFonts w:ascii="Calibri" w:hAnsi="Calibri" w:eastAsia="Calibri"/>
          <w:b w:val="0"/>
          <w:i/>
          <w:color w:val="000000"/>
          <w:sz w:val="24"/>
        </w:rPr>
        <w:t>Datum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SIRGAS 2000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anotando-o, explicitamente, em todas as pranchas de desenho.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 – Todos os projetos deverão ser entregues, além das vias impressas especificadas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dispositivos, em arquivos eletrônicos compatíveis aos padrões </w:t>
      </w:r>
      <w:r>
        <w:rPr>
          <w:rFonts w:ascii="Calibri" w:hAnsi="Calibri" w:eastAsia="Calibri"/>
          <w:b w:val="0"/>
          <w:i/>
          <w:color w:val="000000"/>
          <w:sz w:val="24"/>
        </w:rPr>
        <w:t>.dwg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 w:val="0"/>
          <w:i/>
          <w:color w:val="000000"/>
          <w:sz w:val="24"/>
        </w:rPr>
        <w:t>.shp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ou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indicados pela SAAE, respeitando o disposto no art. 100.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ESTUDOS DE VIABILIDADE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102 - Depois de emitida a certidão de diretriz com necessidade de intervenção no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o interessado deverá solicitar ESTUDO DE VIABILIDADE TÉCNICA quando 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apresentará, em formato de parecer técnico vinculado à diretriz emitida e aos projetos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apresentados, todos as obras necessárias para tornar viável o atendimento ao empreendimento.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deverá apresentar uma (1)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projetos completos, memoriais descritivos, memoriais de cálculo, planta de localização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do empreendimento, requerimento padrão, ART do profissional e recolhimento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serviço.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ORÇAMENTOS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 – Os orçamentos de obras indicados no estudo de viabilidade técnica, caso solicitado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interessado, serão tarifados. </w:t>
      </w:r>
    </w:p>
    <w:p>
      <w:pPr>
        <w:autoSpaceDN w:val="0"/>
        <w:autoSpaceDE w:val="0"/>
        <w:widowControl/>
        <w:spacing w:line="245" w:lineRule="auto" w:before="348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INTERLIGAÇÕES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 – As interligações de loteamentos somente serão realizadas mediante apresentação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 dos testes hidrostáticos dos sistemas de água e esgotos, com suas respectivas ART’s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(Anotações de Responsabilidade Técnica) emitidas pelo executor dos testes e com laudo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técnico da SAAE favorável à interligação.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 – Caso haja necessidade de fornecimento de água pela SAAE para os testes,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deverá custear a ligação provisória, o deslocamento e manutenção de equipe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e o custo da água pela categoria 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 – Toda a interligação de condomínios e loteamentos ao sistema público deverá possuir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macromedidor, especificado pela SAAE, sendo o primeiro custeado pelo empreendedor.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 – A interligação do empreendimento ao sistema público não implica em aceitação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em doação, nem obriga a SAAE à assunção dos custos operacionais deste sistema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disposto na Seção VII do Capítulo VI seja integralmente cumprido.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Após interligado ao sistema público o empreendedor não poderá intervir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do loteamento sem autorização expressa da SAAE sob pena das sanções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5472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 – As vistorias das obras, realizadas a pedido do empreendedor, serão custeadas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cobradas por visita, mediante recolhimento prévio.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 – As obras de manutenção nos empreendimentos interligados e não doados correrão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integralmente às expensas do empreendedor ou responsável. </w:t>
      </w:r>
    </w:p>
    <w:p>
      <w:pPr>
        <w:autoSpaceDN w:val="0"/>
        <w:autoSpaceDE w:val="0"/>
        <w:widowControl/>
        <w:spacing w:line="245" w:lineRule="auto" w:before="346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DOAÇÕES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110 - O empreendedor interessado em doar o Sistema de Abastecimento de Água e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 de seu loteamento, antes da interligação destes ao Sistema Público,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 a sua formalização apresentando a seguinte documentação: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Preencher o Requerimento de Serviços de Engenharia – RSE, disponibilizado eletronicamente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internet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(www.saaeatibaia.com.br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opção: downloads), assinado pelo proprietário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legal do empreendimento;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Cópia atualizada do registro do imóvel, obtida no Cartório de Registro de Imóveis;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Uma via dos Projetos de Água e Esgotos Aprovados pela SAAE e PEA originais (com carimbo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aprovado).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Uma cópia impressa e uma cópia digital com extensão .dwg e .shp dos cadastros (as built)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todas as informações de maneira completa (redes e unidades singulares com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cotas cartográficas e profundidades, respeitando o </w:t>
      </w:r>
      <w:r>
        <w:rPr>
          <w:rFonts w:ascii="Calibri" w:hAnsi="Calibri" w:eastAsia="Calibri"/>
          <w:b w:val="0"/>
          <w:i/>
          <w:color w:val="000000"/>
          <w:sz w:val="24"/>
        </w:rPr>
        <w:t>Datum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SIRGAS 2000, representando todo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com suas respectivas especificações).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Levantamento Cadastral do Empreendimento, contendo número de imóveis,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pavimento existente (destacar os tipos de pavimento e o arruamento no levantamento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cadastral), redes de água e esgotos, instalações e equipamentos, singularidades como registros,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poços de visita ou inspeção, estações de tratamento de água ou esgoto (layout caso necessário),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reservatórios, hidrantes, estações elevatórias, </w:t>
      </w:r>
      <w:r>
        <w:rPr>
          <w:rFonts w:ascii="Calibri" w:hAnsi="Calibri" w:eastAsia="Calibri"/>
          <w:b w:val="0"/>
          <w:i/>
          <w:color w:val="000000"/>
          <w:sz w:val="24"/>
        </w:rPr>
        <w:t>boosters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etc., conforme normas e orientações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da SAAE;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Planilha de Custos do sistema separadas por frentes de serviços (p.ex. rede de água,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reservatórios, boosters, ETA etc.), discriminando os materiais com as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e Notas Fiscais, quantidades, preços de fornecimento e assentamento e custo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mão-de-obra de acordo com os cadastros e as inspeções acima citadas;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Minuta de Caracterização do Objeto a ser doado discriminando as obras lineares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singularidades informando materiais, diâmetros e extensões; obras localizadas (verticais) 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>equipamentos, áreas etc. com os respectivos custos, em moeda nacional e UVRM, citando a data-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Licença de Operação (LO) da CETESB, quando for o caso;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Outorgas de captação e lançamento emitido pelo DAEE, quando for o caso;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Relatórios de inspeções de obras emitidos pela SAAE;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– Documentos que comprovem a propriedade do bem a ser doado;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– Documentos pessoais, caso o doador seja pessoa física;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Atos constitutivos (contrato social, estatuto, etc.), caso o doador seja pessoa jurídica,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 da documentação pessoal do representante legal;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Minuta de escritura pública de doação pura e simples, sem encargo;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Demais documentos que forem solicitados pela SAAE.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Após a análise documental o corpo técnico de engenharia, jurídico e 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emitir parecer conclusivo manifestando-se quanto ao deferimento ou não do pedido.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 – A SAAE somente poderá receber em doação sistemas de água e esgoto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financeiramente cubram os seus respectivos custos operacionais, mediante análise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financeira da Companhia.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 – Cumpridos os dispostos nos artigos 110 e 111, o empreendedor deverá assinar TERMO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OPERAÇÃO ASSISTIDA vigendo durante 180 dias após sua celebração.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113 - A SAAE somente receberá o sistema mediante a aceitação da operação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seus padrões e normas, após a operação assistida de que trata o artigo anterior, com aval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corpo técnico da SAAE e lavratura da escritura pública de doação. </w:t>
      </w:r>
    </w:p>
    <w:p>
      <w:pPr>
        <w:autoSpaceDN w:val="0"/>
        <w:tabs>
          <w:tab w:pos="5310" w:val="left"/>
          <w:tab w:pos="5432" w:val="left"/>
        </w:tabs>
        <w:autoSpaceDE w:val="0"/>
        <w:widowControl/>
        <w:spacing w:line="278" w:lineRule="auto" w:before="640" w:after="0"/>
        <w:ind w:left="1418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CERTIDÕES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 – A SAAE, diante de requerimento escrito e justificado pelo interessado, atenderá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solicitações de certidões ou declarações, mediante o recolhimento da tarifa correspondente,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fixado pela legislação em vigor. </w:t>
      </w:r>
    </w:p>
    <w:p>
      <w:pPr>
        <w:autoSpaceDN w:val="0"/>
        <w:tabs>
          <w:tab w:pos="4382" w:val="left"/>
          <w:tab w:pos="5398" w:val="left"/>
        </w:tabs>
        <w:autoSpaceDE w:val="0"/>
        <w:widowControl/>
        <w:spacing w:line="288" w:lineRule="auto" w:before="346" w:after="0"/>
        <w:ind w:left="1418" w:right="100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SERVIÇO DE ANÁLISE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115 - A SAAE poderá prestar serviço de análise de água de poços, nascentes e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alternativos de abastecimento com tratamento. </w:t>
      </w:r>
    </w:p>
    <w:p>
      <w:pPr>
        <w:autoSpaceDN w:val="0"/>
        <w:autoSpaceDE w:val="0"/>
        <w:widowControl/>
        <w:spacing w:line="245" w:lineRule="auto" w:before="346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Não serão feitas análises de amostras de água com cor e turbidez elevada que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caracterizam o não atendimento aos padrões de qualidade, amostras de rios, lagos, pesqueiros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outros, bem como amostras de outro município.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Serão analisados apenas os seguintes parâmetros: pH, cloro, cor, turbidez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presença/ausência de E.Coli.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Não será analisada presença de inseticidas e seus derivados, a origem da contaminação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realizada quantificação de micro-organismos.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interessado deverá se dirigir ao setor de atendimento, retirar a guia para pagamento,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instrução para coleta e a ficha de dados para preenchimento.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A amostra só será recebida mediante comprovação do pagamento devido. </w:t>
      </w:r>
    </w:p>
    <w:p>
      <w:pPr>
        <w:autoSpaceDN w:val="0"/>
        <w:tabs>
          <w:tab w:pos="5046" w:val="left"/>
          <w:tab w:pos="5468" w:val="left"/>
        </w:tabs>
        <w:autoSpaceDE w:val="0"/>
        <w:widowControl/>
        <w:spacing w:line="406" w:lineRule="auto" w:before="346" w:after="0"/>
        <w:ind w:left="1418" w:right="460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116 - São habilitados a requerer perante a SAAE: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Proprietário;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Procurador;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Terceiro interessado.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0" w:lineRule="auto" w:before="76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São documentos que comprovam a habilitação de pedir, que devem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apresentados em original e cópia, ou cópia autenticada: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RG e CPF;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Matrícula ou transcrição do imóvel, com emissão inferior a 06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Contrato de locação, de comodato, de cessão de uso, de cessão de direitos, de doação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venda e compra;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Procuração pública ou particular com firma reconhecida, em conjunto com 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propriedade ou titularidade;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Nomeação de inventariante. </w:t>
      </w:r>
    </w:p>
    <w:p>
      <w:pPr>
        <w:autoSpaceDN w:val="0"/>
        <w:autoSpaceDE w:val="0"/>
        <w:widowControl/>
        <w:spacing w:line="372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Escritura pública de venda e compra;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Escritura de doação;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Formal de Partilha;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Declaração de posse registrada em cartório;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Anotação de Responsabilidade Técnica (ART) ou Registro de Responsabilidade Técnica (RRT),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casos de aprovação e estudos técnicos, podendo a SAAE exigir, se for o caso,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de procuração.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 – A SAAE organizará o cadastro de todos os imóveis situados no município dotados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distribuição de água e coleta de esgotos sanitários. </w:t>
      </w:r>
    </w:p>
    <w:p>
      <w:pPr>
        <w:autoSpaceDN w:val="0"/>
        <w:autoSpaceDE w:val="0"/>
        <w:widowControl/>
        <w:spacing w:line="278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118 - É vedado à SAAE conceder isenção ou redução de tarifas dos serviços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dos demais serviços prestados, exceto quanto ao previsto neste Regulamento.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 – A SAAE poderá recusar ou interromper o fornecimento de água, quando essa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vier a prejudicar o funcionamento do sistema de abastecimento ou for causa de contaminação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água e das canalizações da rede pública de distribuição.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120 – Guardadas as disposições legais sobre a inviolabilidade do lar, o usuário não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opor-se à inspeção quanto à existência de poços e fossas, nem à instalação, exame,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aferição dos hidrômetros, cortes, religações ou fiscalizações, bem como quaisquer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que forem necessárias ao regular cumprimento deste Regulamento, por parte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autorizados da SAAE.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121 - Caberá à SAAE a recomposição dos passeios e calçadas, bem como a pavimentação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ruas danificadas, em decorrência das obras de ampliação, reparo das redes de água e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das obras de reparo de ramais de derivação.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despesas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serão cobradas do usuário, caso decorram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por ele solicitados ou de intervenção indevida do mesmo ou de terceiros à sua ordem. </w:t>
      </w:r>
    </w:p>
    <w:p>
      <w:pPr>
        <w:autoSpaceDN w:val="0"/>
        <w:autoSpaceDE w:val="0"/>
        <w:widowControl/>
        <w:spacing w:line="374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 – As obras realizadas pela SAAE serão cobradas dos usuários, nos seguintes casos: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Mediante implantação de contribuição de melhoria;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Por contrato de adesão;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quando o interessado se dispuser a arcar com o total do custo da obra por ele solicitada,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 opor ao uso da mesma por outros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 – Os prazos previstos neste Regulamento serão contados em dias corridos, exceto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expressamente disposto em contrário, excluindo-se o do início e incluindo-se 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só se iniciando e vencendo em dia útil.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124 - Nos casos de estiagem prolongada que ensejam declaração de situação de emergência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calamidade pública, a SAAE poderá estabelecer planos de racionamento e penalidades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>infratores, inclusive com a interrupção do abastecimento de água, nos limites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57/2014.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125 - Cabe à ARES-PCJ resolver os casos omissos ou as dúvidas suscitadas na aplicação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inclusive decidindo em segunda instância sobre as pendências entre a SAAE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126 - A presente Resolução não afasta a aplicação das penalidades civis, administrativas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em decorrência do cometimento de qualquer das irregularidades previstas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127 - Compete à SAAE observar integralmente a Resolução nº 50, de 28 de fevereiro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ARES-PCJ, e no que divergir deste regulamento aplicá-la, além das normas deste </w:t>
      </w:r>
      <w:r>
        <w:rPr>
          <w:rFonts w:ascii="Calibri" w:hAnsi="Calibri" w:eastAsia="Calibri"/>
          <w:b/>
          <w:i w:val="0"/>
          <w:color w:val="000000"/>
          <w:sz w:val="24"/>
        </w:rPr>
        <w:t>Regulamento.</w:t>
      </w:r>
    </w:p>
    <w:p>
      <w:pPr>
        <w:autoSpaceDN w:val="0"/>
        <w:tabs>
          <w:tab w:pos="10492" w:val="left"/>
        </w:tabs>
        <w:autoSpaceDE w:val="0"/>
        <w:widowControl/>
        <w:spacing w:line="430" w:lineRule="auto" w:before="346" w:after="0"/>
        <w:ind w:left="1418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128 - Fazem parte integrante deste Regulamento os seguintes anexos: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– Relação de serviços prestados e prazos de execução;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– Padrão de 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III – Padrão de ligação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766" w:after="0"/>
        <w:ind w:left="1418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IV – Padrão de ponto de chegada – abastecimento por caminhão pipa;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V – Termo de distrato. </w:t>
      </w:r>
    </w:p>
    <w:p>
      <w:pPr>
        <w:autoSpaceDN w:val="0"/>
        <w:autoSpaceDE w:val="0"/>
        <w:widowControl/>
        <w:spacing w:line="294" w:lineRule="exact" w:before="29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129 - Este Regulamento entrará em vigor na data de sua publicação, revogando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contrário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14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300"/>
        <w:ind w:left="0" w:right="526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4513"/>
        <w:gridCol w:w="4513"/>
      </w:tblGrid>
      <w:tr>
        <w:trPr>
          <w:trHeight w:hRule="exact" w:val="60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EXECUTADOS PELA SAAE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45" w:lineRule="auto" w:before="48" w:after="0"/>
              <w:ind w:left="36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PRAZO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(DIAS ÚTEIS)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PROCESSO FRAUDE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REDE 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AMPLIAÇÃO REDE ESGOTO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AG QUIMICA E BACTERIOLOGICA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DE CONTA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PROJ. HIDRÁULICO ESGOTO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- CONFIRMAÇÃO DADOS CADASTRAIS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- CONSERTO DE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CARRO PIPA - ABAST FORA PERIMETRO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CARRO PIPA - ABAST RETIRADA POR METRO CUBICO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CARRO PIPA - ABAST TAXA SOCIAL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CARRO PIPA - ENTREGA S/ CUSTOS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 - CORTE P/ FALTA DE PAGAMENTO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 - CORTE SANÇÃO REGULAMENTAR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COLOCAÇÃO DE LACRE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CONSERTO MANUTENÇÃO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HORAS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DESCARGA NO CAVALETE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LEVANTAMENTO ALTURA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MONTAGEM COM HIDROMETRO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MONTAGEM SEM HIDROMETRO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REBAIXAMENTO ALTURA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RELIGAÇÃO EX PELO OBRAS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SUBSTIT. REGIST BORBOLETA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- SUBSTIT. REGISTRO GAVETA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COMPLEMENTAÇÃO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RELIGAÇÃO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RELIGAÇÃO EX PELO CORTE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CALCADA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XEROX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PEDIDO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XEROX - VERSO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PEDIDO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- RECLAMAÇÃO VIA PROCESSO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FISCAL – ABASTECIMENTO NORMAL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FISCAL – IMÓVEL DESOCUPADO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FISCAL – SEM COND. DE VERIFICAR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FISCAL – SUSPEITA DE VIOLAÇÃO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CAVALETE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UNIDADE USUARIA A PEDIDO DO CLIENTE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 EM LIGAÇÃO PREDIAL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1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DIVERSOS PARA PROCESSO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977" w:val="single" w:color="#000000"/>
              <w:end w:sz="6.400000000000546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7.199999999999932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DE CONTA DE 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932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PEDIDO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CERTIDÃO NEGATIVA/DECLARAÇÃO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AUTO DE MULTA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ÁGUA - DEFICIENCIA DE ABASTECIMENTO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ETE- MANUTENÇAO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FOSSA SEPTICA - VISTORIA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GEOFONAMENTO COM CUSTAS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- 1 POLEGADA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AFERIÇÃO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COLOCAÇÃO DE LACRE UNIDADE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CONDIÇÕES DA PENEIRA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CONSERTO DE VAZAMENTO VEDACOES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CÚPULA EMBAÇADA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INSTALAÇÃO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PARADO - VERIFICAR CONDIÇÕES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RECLAMAÇÃO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REDIMENSIONAR VER/ POSSIBILIDAD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SOTERRADO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SUBSTITUIÇÃO C/ CUSTAS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SUBSTITUIÇÃO EM CAVALETE FERRO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SUBSTITUIÇÃO S/CUSTAS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TROCA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VERIFICAÇÃO CONDICOES DE LEITURA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VERIFICAÇÃO DA POSIÇÃO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VERIFICAÇÃO DE RELOJOARIA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VISTORIA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VISTORIA DE IRREGULARIDADE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VISTORIA DE ROTINA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HD - VISTORIA IRREGULA/ P/ HYDRO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72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- 1 POLEGADA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BENTO SOARES TANQUE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COM ASFALTO E COM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COM ASFALTO E SEM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COMPLEMENTAÇÃO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LOCALIZACAO DE PONTA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NORMALIZACAO DE PADRAO VILA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PADRONIZAÇÃO SAAE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PROVISÓRIA P/ CIRCO / PARQUE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REDIMENSIONAMENTO COM HIDROMETRO E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72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REDIMENSIONAMENTO COM HIDROMETRO SEM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REDIMENSIONAMENTO SEM HIDROMETRO COM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4513"/>
        <w:gridCol w:w="4513"/>
      </w:tblGrid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REPAROS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977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SÃO FELIPE E CAMPOS DE ATIBAIA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977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SEM ASFALTO E COM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SEM ASFALTO E SEM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SUBSTITUÇÃO SEM HIDROMETRO E SEM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SUBSTITUIÇÃO COM HIDROMETRO E COM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SUBSTITUIÇÃO COM HIDROMETRO E SEM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SUBSTITUIÇÃO RUA E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SUBSTITUIÇÃO SEM HIDROMETRO E COM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VERIFICAÇÃO DE ÁGUA SUJA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VERIFICAÇÃO DE FALTA D’ÁGUA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horas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VERIFICAÇÃO DE IRREGULARIDADE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 - VERIFICAR PRESSAO D’ÁGUA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horas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 - COM ASFALTO E COM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 - COM ASFALTO E SEM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 - ESTUDO VIABILIDADE TECNICA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 - LOCALIZAÇÃO DE PONTA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 - LOCALIZAÇÃO DO RAMAL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 - SEM ASFALTO E COM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 - SEM ASFALTO E SEM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 - SUBSTITUIÇÃO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DESPEJO NA ESTAÇÃO DE TRATAMENTO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pedido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DE AREIA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Dias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COMERCIAL COM REDE SECA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INDUSTRIAL COM REDE SECA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PÚBLICO COM REDE SECA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RESIDENCIAL COM REDE SECA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72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RESIDENCIAL/COMERCIAL COM REDE SECA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SOCIAL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LEVANTAMENTO E REBAIXAMENTO DE CAVALETE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LIGAÇÃO DE 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LIGAÇÃO DE ESGOTO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MONTAGEM DE CAVALETE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MUDANÇA DE CAVALETE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REPARO NO RAMAL DE 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INTERRUPÇÃO E COM QUEBRA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INTERRUPÇÃO E SEM QUEBRA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72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QUEBRA DE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SIMPLES COM MATERIAIS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MUDANÇA/DESLOC. REGISTRO PASSEIO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NEGOCIAÇÃO DE DÉBITO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NORMALIZAR INTERRUPÇÃO DEFINITIVA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4513"/>
        <w:gridCol w:w="4513"/>
      </w:tblGrid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NORMALIZAR INTERRUPÇÃO PROVISÓRIA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977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RECOMPOSICAO ASFALTICA GRANDE PROPORÇÃO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977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- RECOMPOSICAO ASFALTICA PEQUENA PROPORÇÃO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PT ÁGUA - EXECUCAO P/ EFEITO ASFALTICO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PT ÁGUA - EXECUTAR ATÉ PASSEIO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PT ESGOTO - EXECUÇÃO P/ EFEITO ASFALTICO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PT ESGOTO - EXECUTAR ATÉ PASSEIO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A - CONSERTO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A - DESCARGA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A - LEVANTAR TAMPA REGISTRO RUA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A - LOCALIZAR REG.DE RUA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A - REBAIXAR TAMPA REGISTRO RUA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A - SONDAGEM LOCALIZAR RAMAL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A - SONDAGEM LOCALIZAR VAZAMENTO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A - SUBSTITUIÇAO DA REDE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A - VERIFICAÇÃO FALTA D'AGUA GERAL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horas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CONSERTO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CONSTRUÇÃO PV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DESOBSTRUÇÃO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ESTUDO VIABILIDADE TÉCNICA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HIDROJATEAMENTO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INFORMAR PROFUNDIDADE PONTA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INTERLIGAÇAO/REMANEJAMENTO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LEVANTAMENTO PV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LIMPEZA DE PV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LOCALIZAÇÃO DE PV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MATA BARATA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72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REBAIXAMENTO PV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REPOSIÇÃO TAMPAO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SONDAGEM LOCALIZAR RAMAL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SONDAGEM LOCALIZAR VAZAMENTO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TELEVISIONAMENTO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VERIFICAR IRREGULARIDADE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RD E - VISTORIA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RECLAMAÇÃO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RECLAMAÇÃO CAB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RECLAMAÇÃO TECNICA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72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ASFALTICA POR METRO QUADRADO (M²)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APÓS CONFIRMAÇÃO PAGAMENTO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COM RETIRADA DE RAMAL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 horas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CORTE COM AVISO PRÉVIO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CORTE INDEVIDO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horas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4513"/>
        <w:gridCol w:w="4513"/>
      </w:tblGrid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UNIDADE USUARIA A PEDIDO DE NOVO CLIENTE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977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POSTAL COM AR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977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POSTAL SIMPLES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REMOÇÃO ASFALTICA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RESTITUIÇÃO VIA PROCESSO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ABRIR O REGISTRO DA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CONSERTO DE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CONSERTO NA RUA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CALC LIG CLANDESTINA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CALC SANÇÃO REGULAMENTO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CALCADA EX/ P/ OBRAS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COM QUEBRA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(*)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DE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(*)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DE CALÇADA/CAVALETE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(*)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DE DIFICIL ACESSO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POR FALTA DE PAGAMENTO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(*)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RUA LIG CLANDESTINA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RUA POR FALTA DE PGTO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RUA SANÇÃO REGULAMENTO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CORTE SEM QUEBRA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Dias (*)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DESLOCAMENTO/REGULARIZAÇAO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FECHAR O REGISTRO DA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INTERRUPÇÃO DEFINITIVA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INTERRUPÇÃO DEFINITIVA COM QUEBRA DE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INTERRUPÇÃO PROVISÓRIA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INTERRUPÇÃO PROVISÓRIA DE CIRCO E PARQUE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LIGAÇÃO PROVISÓRIA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72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LOCALIZAR REGISTRO DA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MANUTENÇÃO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horas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MUDANÇA C/ INTERRUPÇÃO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RELIG CALCADA EX P/ OBRAS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RELIGAÇÃO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RELIGAÇAO DE RUA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 horas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SUBSTITUIÇÃO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SUBSTITUIÇÃO NA RUA COM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SUBSTITUIÇÃO NA RUA SEM ASFALTO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SUBSTITUIÇÃO REGISTRO PASSEIO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72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A - VAZAMENTO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horas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E – CONSERTO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E - DESLOCAMENTO/REGULARIZAR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E - DESOBSTRUÇÃO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E - DIMENSIONAMENTO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E - MANUT. QUEBRADO SAAE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977" w:val="single" w:color="#000000"/>
              <w:end w:sz="6.400000000000546" w:val="single" w:color="#000000"/>
              <w:bottom w:sz="7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7.199999999999932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E - VERIFICAÇÃO IRREGULARIDADE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932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E - VERIFICAR CAIDA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RM E - VERIFICAR CARGA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CORANTE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FUMAÇA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POR QUILOMETRO RODADO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pedido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 ESG - VERIFICAÇÃO PREVIA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 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horas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 ESGOTO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CALÇADA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CAVALETE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PANTHER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TUBETE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FERRULE RUA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6.399999999999977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REGISTRO DE PASSEIO </w:t>
            </w:r>
          </w:p>
        </w:tc>
        <w:tc>
          <w:tcPr>
            <w:tcW w:type="dxa" w:w="1418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IMPRODUTIVA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CONS. VAZAMENTO INTERNO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CONS. VAZAMENTO INTERNO 2ª VISITA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ABRIGO 2ª VISITA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BOMBAS ELEVATORIAS - ESGOTO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Dias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LIG CLANDESTINA - CORTE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Dias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OBRAS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EM CAIXA DE INSPEÇÃO </w:t>
            </w:r>
          </w:p>
        </w:tc>
        <w:tc>
          <w:tcPr>
            <w:tcW w:type="dxa" w:w="1418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EM POSTO DE GASOLINA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Dias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57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602"/>
        </w:trPr>
        <w:tc>
          <w:tcPr>
            <w:tcW w:type="dxa" w:w="7938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6.39999999999986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ENGENHARIA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977" w:val="single" w:color="#000000"/>
              <w:end w:sz="6.400000000000546" w:val="single" w:color="#000000"/>
              <w:bottom w:sz="6.399999999999864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PRAZO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(DIAS ÚTEIS)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Aprovação de projetos hidráulicos para loteamentos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redes de distribuição de 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redes coletoras de esgotos </w:t>
            </w:r>
          </w:p>
        </w:tc>
        <w:tc>
          <w:tcPr>
            <w:tcW w:type="dxa" w:w="1418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linhas de recalque de água ou esgoto </w:t>
            </w:r>
          </w:p>
        </w:tc>
        <w:tc>
          <w:tcPr>
            <w:tcW w:type="dxa" w:w="1418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9"/>
        </w:trPr>
        <w:tc>
          <w:tcPr>
            <w:tcW w:type="dxa" w:w="7938"/>
            <w:tcBorders>
              <w:start w:sz="6.399999999999977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adutoras de água </w:t>
            </w:r>
          </w:p>
        </w:tc>
        <w:tc>
          <w:tcPr>
            <w:tcW w:type="dxa" w:w="1418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coletores ou interceptores ou emissários de esgoto </w:t>
            </w:r>
          </w:p>
        </w:tc>
        <w:tc>
          <w:tcPr>
            <w:tcW w:type="dxa" w:w="1418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9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estações elevatórias </w:t>
            </w:r>
          </w:p>
        </w:tc>
        <w:tc>
          <w:tcPr>
            <w:tcW w:type="dxa" w:w="1418"/>
            <w:tcBorders>
              <w:start w:sz="6.400000000000091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reservatórios </w:t>
            </w:r>
          </w:p>
        </w:tc>
        <w:tc>
          <w:tcPr>
            <w:tcW w:type="dxa" w:w="1418"/>
            <w:tcBorders>
              <w:start w:sz="6.400000000000091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sistemas de proteção contra transientes hidráulicos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sistemas de proteção contra incêndios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Estações de Tratamento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Aprovação de projetos complementares para loteamentos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automação e controle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telemetria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ancoragens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medição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Diretrizes para elaboração de projetos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Declaração de Diretrizes para GRAPROHAB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Declaração de Diretrizes para condomínios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Declaração de Diretrizes Simples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Estudos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viabilidade técnica para extensão de rede (residencial)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viabilidade técnica para extensão de rede (Comercial e Industrial)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viabilidade técnica para interligação de loteamento ou Condomínios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Termo de Verificação de Obras de Saneamento - TVOS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Laudos Técnicos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sinistros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assuntos diversos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descrição de áreas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Cadastro Técnico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7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de informações técnicas para desenvolvimento de projetos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particulares (profundidade, localização ou existência de rede)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de pressão local (24 h - 1 dia)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Solicitação de pressão local (168 h - 1 semana)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Fiscalização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obras de terceiros para acompanhamento de interferências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Agendada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obras de terceiros motivado por sinistro (reparação pelo terceiro)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Imediato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obras de terceiros motivado por sinistro (reparação pela SAAE)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Imediato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obra por solicitação de terceiros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Agendada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testes e ensaios hidrostáticos, de estanqueidade e desinfecção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Agendada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7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4513"/>
        <w:gridCol w:w="4513"/>
      </w:tblGrid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Orçamentos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obras novas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recuperação de sinistro causado por terceiros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extensão de rede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pedidos de ligação de água ou esgoto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categoria residencial multifamiliar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categoria comercial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categoria industrial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interligação de loteamentos e condomínios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processos de doação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rede de distribuição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rede de coleta de esgoto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os emissários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as adutoras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interligação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os sistemas de bombeamento (EEAB, EEAT, EEEB e/ou EEET 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boosters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Estação de Tratamento (ETA e/ou ETE)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as Linhas de Recalque (água ou esgoto)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os Reservatórios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os documentação obrigatória (Outorgas ou Licenças)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valorização do objeto (planilhas orçamentárias)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os Ensaios de estanqueidade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implantação (visitas técnicas)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Emissão de Parecer final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áreas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Medição Individualizada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 projeto hidráulico de individualização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 projeto de Automação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 projeto de Telemetria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implantação (visitas técnicas)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Atendimento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Consulta Técnica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agendada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Consulta Técnica sobre Processo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agendada </w:t>
            </w:r>
          </w:p>
        </w:tc>
      </w:tr>
      <w:tr>
        <w:trPr>
          <w:trHeight w:hRule="exact" w:val="302"/>
        </w:trPr>
        <w:tc>
          <w:tcPr>
            <w:tcW w:type="dxa" w:w="79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de Engenharia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agendada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projetos de aprovação da PEA (condomínios, comércio e indústria)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7938"/>
            <w:tcBorders>
              <w:start w:sz="6.399999999999977" w:val="single" w:color="#000000"/>
              <w:top w:sz="4.0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hidráulica de projeto de água </w:t>
            </w:r>
          </w:p>
        </w:tc>
        <w:tc>
          <w:tcPr>
            <w:tcW w:type="dxa" w:w="1420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hidráulica de projeto de esgoto </w:t>
            </w:r>
          </w:p>
        </w:tc>
        <w:tc>
          <w:tcPr>
            <w:tcW w:type="dxa" w:w="1420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309"/>
        </w:trPr>
        <w:tc>
          <w:tcPr>
            <w:tcW w:type="dxa" w:w="7938"/>
            <w:tcBorders>
              <w:start w:sz="6.399999999999977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Divulgação Técnica </w:t>
            </w:r>
          </w:p>
        </w:tc>
        <w:tc>
          <w:tcPr>
            <w:tcW w:type="dxa" w:w="1420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Apresentação Técnica Especializada </w:t>
            </w:r>
          </w:p>
        </w:tc>
        <w:tc>
          <w:tcPr>
            <w:tcW w:type="dxa" w:w="1420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agendada </w:t>
            </w:r>
          </w:p>
        </w:tc>
      </w:tr>
      <w:tr>
        <w:trPr>
          <w:trHeight w:hRule="exact" w:val="309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Administrativo </w:t>
            </w:r>
          </w:p>
        </w:tc>
        <w:tc>
          <w:tcPr>
            <w:tcW w:type="dxa" w:w="1420"/>
            <w:tcBorders>
              <w:start w:sz="6.400000000000091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9"/>
        </w:trPr>
        <w:tc>
          <w:tcPr>
            <w:tcW w:type="dxa" w:w="7938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Técnico Administrativo de Apoio </w:t>
            </w:r>
          </w:p>
        </w:tc>
        <w:tc>
          <w:tcPr>
            <w:tcW w:type="dxa" w:w="1420"/>
            <w:tcBorders>
              <w:start w:sz="6.400000000000091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* Após devida notificação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7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522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240" w:lineRule="auto" w:before="4" w:after="0"/>
        <w:ind w:left="18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1170940</wp:posOffset>
            </wp:positionH>
            <wp:positionV relativeFrom="page">
              <wp:posOffset>1477010</wp:posOffset>
            </wp:positionV>
            <wp:extent cx="5398770" cy="791972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79197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7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24" w:after="0"/>
        <w:ind w:left="18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1165860</wp:posOffset>
            </wp:positionH>
            <wp:positionV relativeFrom="page">
              <wp:posOffset>1259840</wp:posOffset>
            </wp:positionV>
            <wp:extent cx="5405120" cy="7922259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7922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24" w:after="0"/>
        <w:ind w:left="18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1165860</wp:posOffset>
            </wp:positionH>
            <wp:positionV relativeFrom="page">
              <wp:posOffset>1259840</wp:posOffset>
            </wp:positionV>
            <wp:extent cx="5405120" cy="7922259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7922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24" w:after="0"/>
        <w:ind w:left="18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1165860</wp:posOffset>
            </wp:positionH>
            <wp:positionV relativeFrom="page">
              <wp:posOffset>1259840</wp:posOffset>
            </wp:positionV>
            <wp:extent cx="5405120" cy="7922259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7922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24" w:after="0"/>
        <w:ind w:left="18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1165860</wp:posOffset>
            </wp:positionH>
            <wp:positionV relativeFrom="page">
              <wp:posOffset>1259840</wp:posOffset>
            </wp:positionV>
            <wp:extent cx="5405120" cy="7922259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7922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0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5186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III </w:t>
      </w:r>
    </w:p>
    <w:p>
      <w:pPr>
        <w:autoSpaceDN w:val="0"/>
        <w:autoSpaceDE w:val="0"/>
        <w:widowControl/>
        <w:spacing w:line="240" w:lineRule="auto" w:before="4" w:after="0"/>
        <w:ind w:left="18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1165860</wp:posOffset>
            </wp:positionH>
            <wp:positionV relativeFrom="page">
              <wp:posOffset>1477010</wp:posOffset>
            </wp:positionV>
            <wp:extent cx="5405120" cy="792226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7922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5178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IV </w:t>
      </w:r>
    </w:p>
    <w:p>
      <w:pPr>
        <w:autoSpaceDN w:val="0"/>
        <w:autoSpaceDE w:val="0"/>
        <w:widowControl/>
        <w:spacing w:line="240" w:lineRule="auto" w:before="4" w:after="0"/>
        <w:ind w:left="18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1165860</wp:posOffset>
            </wp:positionH>
            <wp:positionV relativeFrom="page">
              <wp:posOffset>1477010</wp:posOffset>
            </wp:positionV>
            <wp:extent cx="5405120" cy="792226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7922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521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V </w:t>
      </w:r>
    </w:p>
    <w:p>
      <w:pPr>
        <w:autoSpaceDN w:val="0"/>
        <w:autoSpaceDE w:val="0"/>
        <w:widowControl/>
        <w:spacing w:line="240" w:lineRule="auto" w:before="29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1663700</wp:posOffset>
            </wp:positionV>
            <wp:extent cx="5398770" cy="791464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79146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4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90" w:after="0"/>
        <w:ind w:left="0" w:right="5088" w:firstLine="0"/>
        <w:jc w:val="righ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ANEXO VI </w:t>
      </w:r>
    </w:p>
    <w:p>
      <w:pPr>
        <w:autoSpaceDN w:val="0"/>
        <w:autoSpaceDE w:val="0"/>
        <w:widowControl/>
        <w:spacing w:line="240" w:lineRule="auto" w:before="396" w:after="0"/>
        <w:ind w:left="18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1170940</wp:posOffset>
            </wp:positionH>
            <wp:positionV relativeFrom="page">
              <wp:posOffset>1756410</wp:posOffset>
            </wp:positionV>
            <wp:extent cx="5398770" cy="755904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7559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82" w:after="0"/>
        <w:ind w:left="0" w:right="5046" w:firstLine="0"/>
        <w:jc w:val="righ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ANEXO VII </w:t>
      </w:r>
    </w:p>
    <w:p>
      <w:pPr>
        <w:autoSpaceDN w:val="0"/>
        <w:autoSpaceDE w:val="0"/>
        <w:widowControl/>
        <w:spacing w:line="240" w:lineRule="auto" w:before="394" w:after="0"/>
        <w:ind w:left="18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1170940</wp:posOffset>
            </wp:positionH>
            <wp:positionV relativeFrom="page">
              <wp:posOffset>2004060</wp:posOffset>
            </wp:positionV>
            <wp:extent cx="5398770" cy="7560309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7560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4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277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saaeatibaia.com.br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