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286, DE 23 DE ABRIL DE 2019 </w:t>
      </w:r>
    </w:p>
    <w:p>
      <w:pPr>
        <w:autoSpaceDN w:val="0"/>
        <w:autoSpaceDE w:val="0"/>
        <w:widowControl/>
        <w:spacing w:line="245" w:lineRule="auto" w:before="346" w:after="0"/>
        <w:ind w:left="6382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Aprova o Regulamento de Prestação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Públicos de Abastecimento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de Esgotamento Sanitário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Atendimento aos Usuários do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Brotas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29,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artigos 23 e 27 da Lei Federal nº 11.445, de 05 de janeiro de 2007, definem 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normativos em que as agências reguladoras editarão normas relativas às dimensões técnicas,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econômicas e sociais de prestação dos serviços de saneamento básico.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preceitos norteadores da Resolução ARES-PCJ nº 50, de 28 de fevereiro de 2014,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alterações, em especial nos artigos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45 e 46, delimitam a forma e a obrigação dos prestadores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saneamento básico em editar Regulamento de Prestação de Serviços visando a divulgação do padrão </w:t>
      </w:r>
      <w:r>
        <w:rPr>
          <w:rFonts w:ascii="Calibri" w:hAnsi="Calibri" w:eastAsia="Calibri"/>
          <w:b w:val="0"/>
          <w:i w:val="0"/>
          <w:color w:val="000000"/>
          <w:sz w:val="22"/>
        </w:rPr>
        <w:t>normativo aos usuários.</w:t>
      </w:r>
    </w:p>
    <w:p>
      <w:pPr>
        <w:autoSpaceDN w:val="0"/>
        <w:autoSpaceDE w:val="0"/>
        <w:widowControl/>
        <w:spacing w:line="245" w:lineRule="auto" w:before="348" w:after="0"/>
        <w:ind w:left="1418" w:right="13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Brotas – SP, através do Serviço Autônomo de Água e Esgoto de Brotas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SAAEB, responsável pelos serviços de abastecimento de água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município, em conformidade com a Resolução ARES-PCJ nº 50/2014, e suas alterações,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análise de seu Regulamento que disciplina a forma de prestação dos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atendimento; </w:t>
      </w:r>
    </w:p>
    <w:p>
      <w:pPr>
        <w:autoSpaceDN w:val="0"/>
        <w:autoSpaceDE w:val="0"/>
        <w:widowControl/>
        <w:spacing w:line="245" w:lineRule="auto" w:before="34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através da Nota Técnica nº 12/2019, concluiu que o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Serviço Autônomo de Água e Esgoto de Brotas - SAAEB atende ao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estabelecido pela Resolução ARES-PCJ nº 50/2014, cumprindo todas as ressalvas. </w:t>
      </w:r>
    </w:p>
    <w:p>
      <w:pPr>
        <w:autoSpaceDN w:val="0"/>
        <w:autoSpaceDE w:val="0"/>
        <w:widowControl/>
        <w:spacing w:line="245" w:lineRule="auto" w:before="348" w:after="1892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reunida em 22 de abril de 2019;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0"/>
        </w:trPr>
        <w:tc>
          <w:tcPr>
            <w:tcW w:type="dxa" w:w="6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nª 286 – 23/04/2019 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Ratificar o teor da Nota Técnica nº 12/2019, com a consequente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prestação dos serviços públicos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 atendimento aos usuários do Município de Brotas, cujo conteúdo em sua íntegra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está inserido no Anexo A, da presente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 – SAAEB, da Prefeitura Municipal de Brotas deverá disponibilizar nos locais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e em locais de fácil visualização e acesso, bem como em seu sítio eletrônico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outros meios de comunicações, o Regulamento ora homologado, conforme preconiza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46, da Resolução ARES-PCJ nº 50/2014, para imediata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7168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0"/>
        </w:trPr>
        <w:tc>
          <w:tcPr>
            <w:tcW w:type="dxa" w:w="6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nª 286 – 23/04/2019 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286, DE 23 DE ABRIL DE 2019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245" w:lineRule="auto" w:before="2742" w:after="0"/>
        <w:ind w:left="1728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48"/>
        </w:rPr>
        <w:t xml:space="preserve">SERVIÇO AUTÔNOMO DE ÁGUA E ESGOTO </w:t>
      </w:r>
      <w:r>
        <w:rPr>
          <w:rFonts w:ascii="Calibri" w:hAnsi="Calibri" w:eastAsia="Calibri"/>
          <w:b/>
          <w:i w:val="0"/>
          <w:color w:val="000000"/>
          <w:sz w:val="48"/>
        </w:rPr>
        <w:t xml:space="preserve">DE BROTAS - SAAEB </w:t>
      </w:r>
    </w:p>
    <w:p>
      <w:pPr>
        <w:autoSpaceDN w:val="0"/>
        <w:autoSpaceDE w:val="0"/>
        <w:widowControl/>
        <w:spacing w:line="245" w:lineRule="auto" w:before="3622" w:after="3266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48"/>
        </w:rPr>
        <w:t xml:space="preserve">REGULAMENTO DOS SERVIÇOS PÚBLICOS DE </w:t>
      </w:r>
      <w:r>
        <w:rPr>
          <w:rFonts w:ascii="Calibri" w:hAnsi="Calibri" w:eastAsia="Calibri"/>
          <w:b/>
          <w:i w:val="0"/>
          <w:color w:val="000000"/>
          <w:sz w:val="48"/>
        </w:rPr>
        <w:t xml:space="preserve">ABASTECIMENTO DE ÁGUA E DE </w:t>
      </w:r>
      <w:r>
        <w:br/>
      </w:r>
      <w:r>
        <w:rPr>
          <w:rFonts w:ascii="Calibri" w:hAnsi="Calibri" w:eastAsia="Calibri"/>
          <w:b/>
          <w:i w:val="0"/>
          <w:color w:val="000000"/>
          <w:sz w:val="48"/>
        </w:rPr>
        <w:t xml:space="preserve">ESGOTAMENTO SANITÁRIO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0"/>
        </w:trPr>
        <w:tc>
          <w:tcPr>
            <w:tcW w:type="dxa" w:w="6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nª 286 – 23/04/2019 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4" w:after="0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DOS SERVIÇOS PÚBLICOS DE ABASTECIMENTO DE ÁGUA E DE </w:t>
      </w:r>
      <w:r>
        <w:rPr>
          <w:rFonts w:ascii="Calibri" w:hAnsi="Calibri" w:eastAsia="Calibri"/>
          <w:b/>
          <w:i w:val="0"/>
          <w:color w:val="000000"/>
          <w:sz w:val="28"/>
        </w:rPr>
        <w:t>ESGOTAMENTO SANITÁRIO PRESTADOS PELO SAAEB</w:t>
      </w:r>
    </w:p>
    <w:p>
      <w:pPr>
        <w:autoSpaceDN w:val="0"/>
        <w:autoSpaceDE w:val="0"/>
        <w:widowControl/>
        <w:spacing w:line="245" w:lineRule="auto" w:before="640" w:after="0"/>
        <w:ind w:left="5184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Este Regulamento estabelece as disposições gerais relativas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de esgotamento sanitário a serem observadas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BROTAS, doravante denominado SAAEB 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CLIENTES, nos termos da Lei Federal n° 11.445 de 05 de janeiro de 2007, regulamentada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n° 7.217 de 21/06/2010, aplicando-se a todos os CLIENTES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fornecidos pelo SAAEB, incluindo os já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interligados na data da sua publicação, assim como os que vierem a ser interligados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posteriormente. </w:t>
      </w:r>
    </w:p>
    <w:p>
      <w:pPr>
        <w:autoSpaceDN w:val="0"/>
        <w:autoSpaceDE w:val="0"/>
        <w:widowControl/>
        <w:spacing w:line="245" w:lineRule="auto" w:before="640" w:after="0"/>
        <w:ind w:left="4896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Adotam-se neste Regulamento de Serviços as seguintes terminologias: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/>
          <w:i w:val="0"/>
          <w:color w:val="000000"/>
          <w:sz w:val="24"/>
        </w:rPr>
        <w:t>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serviço público que abrange atividades, infraestruturas e insta-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lações de abastecimento de água potável;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>Aferição do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método para verificação do grau de precisão do funcionamento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 em relação aos limites normatizados;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>Água para Consumo 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potável destinada à ingestão, preparação e produção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alimentos e à higiene pessoal, independentemente da sua origem;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</w:rPr>
        <w:t>Água Potável: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que atenda ao padrão de potabilidade estabelecido na Portaria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Ministério da Saúde n° 2914/11, e outras que venham complementá-la e/ou substituí-la,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ofereça riscos à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>Água Tratada: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submetida a processos físicos, químicos ou combinação destes, vi-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sando atender ao padrão de potabilidade;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/>
          <w:i w:val="0"/>
          <w:color w:val="000000"/>
          <w:sz w:val="24"/>
        </w:rPr>
        <w:t>Alto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Consumo mensal da unidade usuária, cujo valor medido ultrapassa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30% (trinta por cento), no mínimo, a média aritmética dos últimos seis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/>
          <w:i w:val="0"/>
          <w:color w:val="000000"/>
          <w:sz w:val="24"/>
        </w:rPr>
        <w:t>Área de Preservação Permanente – APP: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protegida, coberta ou não por vegetação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nativa, com a função ambiental de preservar os recursos hídricos, a paisagem, a estabilidade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>geológica e a biodiversidade, facilitar o fluxo gênico de fauna e flora, proteger o solo e asse-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gurar o bem-estar das populações humanas;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/>
          <w:i w:val="0"/>
          <w:color w:val="000000"/>
          <w:sz w:val="24"/>
        </w:rPr>
        <w:t>Área de Servidão: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Terreno particular, gravado na correspondente matrícula ou transcri-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 do imóvel, à custa do interessado, destinado ao uso ou implantação de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pertencentes ao sistema público de saneamento básico;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6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rPr>
          <w:rFonts w:ascii="Calibri" w:hAnsi="Calibri" w:eastAsia="Calibri"/>
          <w:b/>
          <w:i w:val="0"/>
          <w:color w:val="000000"/>
          <w:sz w:val="24"/>
        </w:rPr>
        <w:t>Área Regular: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Aquela que está registrada no Cartório de Registro de Imóveis da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se encontra no local;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rPr>
          <w:rFonts w:ascii="Calibri" w:hAnsi="Calibri" w:eastAsia="Calibri"/>
          <w:b/>
          <w:i w:val="0"/>
          <w:color w:val="000000"/>
          <w:sz w:val="24"/>
        </w:rPr>
        <w:t>Áreas de risco: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áreas consideradas impróprias ao assentamento humano por estarem su-</w:t>
      </w:r>
      <w:r>
        <w:rPr>
          <w:rFonts w:ascii="Calibri" w:hAnsi="Calibri" w:eastAsia="Calibri"/>
          <w:b w:val="0"/>
          <w:i w:val="0"/>
          <w:color w:val="000000"/>
          <w:sz w:val="24"/>
        </w:rPr>
        <w:t>jeitas a riscos naturais ou decorrentes da ação antrópica. Por exemplo, margens de rios sujei-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tas a inundação, florestas sujeitas a incêndios, áreas de alta declividade (encostas ou topos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morros) com risco de desmoronamento ou deslizamento de terra, áreas contaminadas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tóxicos, etc.;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XI.</w:t>
      </w:r>
      <w:r>
        <w:rPr>
          <w:rFonts w:ascii="Calibri" w:hAnsi="Calibri" w:eastAsia="Calibri"/>
          <w:b/>
          <w:i w:val="0"/>
          <w:color w:val="000000"/>
          <w:sz w:val="24"/>
        </w:rPr>
        <w:t>ARES-PCJ: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Agência Reguladora dos Serviços de Saneamento das Bacias dos Rios Piraci-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caba, Capivari e Jundiaí;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XII.</w:t>
      </w:r>
      <w:r>
        <w:rPr>
          <w:rFonts w:ascii="Calibri" w:hAnsi="Calibri" w:eastAsia="Calibri"/>
          <w:b/>
          <w:i w:val="0"/>
          <w:color w:val="000000"/>
          <w:sz w:val="24"/>
        </w:rPr>
        <w:t>Atividade Permitida: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atividade econômica exercida no imóvel, autorizada através de Al-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vará de Funcionamento, emitido pela Prefeitura Municipal da Estância Turística de Brotas; </w:t>
      </w: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rPr>
          <w:rFonts w:ascii="Calibri" w:hAnsi="Calibri" w:eastAsia="Calibri"/>
          <w:b/>
          <w:i w:val="0"/>
          <w:color w:val="000000"/>
          <w:sz w:val="24"/>
        </w:rPr>
        <w:t>Atividade Tolerada: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Atividade econômica exercida no imóvel que, apesar não ser autori-</w:t>
      </w:r>
      <w:r>
        <w:rPr>
          <w:rFonts w:ascii="Calibri" w:hAnsi="Calibri" w:eastAsia="Calibri"/>
          <w:b w:val="0"/>
          <w:i w:val="0"/>
          <w:color w:val="000000"/>
          <w:sz w:val="24"/>
        </w:rPr>
        <w:t>zada pela legislação, municipal em vigor, está regularizada por força de autorização oficial an-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terior, comprovada mediante documentos oficiais, como Alvará de Funcionamento ou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XIV.</w:t>
      </w:r>
      <w:r>
        <w:rPr>
          <w:rFonts w:ascii="Calibri" w:hAnsi="Calibri" w:eastAsia="Calibri"/>
          <w:b/>
          <w:i w:val="0"/>
          <w:color w:val="000000"/>
          <w:sz w:val="24"/>
        </w:rPr>
        <w:t>Cadastro Comercial: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registros permanentemente atualizados e necessários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comercialização, faturamento, cobrança de serviços e apoio ao planejamento 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XV.</w:t>
      </w:r>
      <w:r>
        <w:rPr>
          <w:rFonts w:ascii="Calibri" w:hAnsi="Calibri" w:eastAsia="Calibri"/>
          <w:b/>
          <w:i w:val="0"/>
          <w:color w:val="000000"/>
          <w:sz w:val="24"/>
        </w:rPr>
        <w:t>Caixa de Inspeção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>: Dispositivo para permitir a inspeção do ramal de esgoto e a desobs-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trução de tubulações, com tampa móvel.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XVI.</w:t>
      </w:r>
      <w:r>
        <w:rPr>
          <w:rFonts w:ascii="Calibri" w:hAnsi="Calibri" w:eastAsia="Calibri"/>
          <w:b/>
          <w:i w:val="0"/>
          <w:color w:val="000000"/>
          <w:sz w:val="24"/>
        </w:rPr>
        <w:t>Caixa Retentora de Gordura</w:t>
      </w:r>
      <w:r>
        <w:rPr>
          <w:rFonts w:ascii="Calibri" w:hAnsi="Calibri" w:eastAsia="Calibri"/>
          <w:b w:val="0"/>
          <w:i w:val="0"/>
          <w:color w:val="000000"/>
          <w:sz w:val="24"/>
        </w:rPr>
        <w:t>: Dispositivo projetado e instalado para separar e reter a gor-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 proveniente de pias de cozinha, a fim de evitar o seu encaminhamento à rede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</w:t>
      </w:r>
      <w:r>
        <w:rPr>
          <w:rFonts w:ascii="Calibri" w:hAnsi="Calibri" w:eastAsia="Calibri"/>
          <w:b/>
          <w:i w:val="0"/>
          <w:color w:val="000000"/>
          <w:sz w:val="24"/>
        </w:rPr>
        <w:t>Categoria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Classificação do tipo de consumo em função de sua destinação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características, para fim de enquadramento na estrutura tarifária em vigor no SAAEB; </w:t>
      </w:r>
      <w:r>
        <w:rPr>
          <w:rFonts w:ascii="Calibri" w:hAnsi="Calibri" w:eastAsia="Calibri"/>
          <w:b w:val="0"/>
          <w:i w:val="0"/>
          <w:color w:val="000000"/>
          <w:sz w:val="24"/>
        </w:rPr>
        <w:t>XVIII.</w:t>
      </w:r>
      <w:r>
        <w:rPr>
          <w:rFonts w:ascii="Calibri" w:hAnsi="Calibri" w:eastAsia="Calibri"/>
          <w:b/>
          <w:i w:val="0"/>
          <w:color w:val="000000"/>
          <w:sz w:val="24"/>
        </w:rPr>
        <w:t>Cavalete: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padronizado de tubulações e conexões, interligando o ramal pre-</w:t>
      </w:r>
      <w:r>
        <w:rPr>
          <w:rFonts w:ascii="Calibri" w:hAnsi="Calibri" w:eastAsia="Calibri"/>
          <w:b w:val="0"/>
          <w:i w:val="0"/>
          <w:color w:val="000000"/>
          <w:sz w:val="24"/>
        </w:rPr>
        <w:t>dial de água à ligação predial de água, destinado à instalação do medidor (hidrômetro). É con-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siderado o ponto de entrega de água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XIX.</w:t>
      </w:r>
      <w:r>
        <w:rPr>
          <w:rFonts w:ascii="Calibri" w:hAnsi="Calibri" w:eastAsia="Calibri"/>
          <w:b/>
          <w:i w:val="0"/>
          <w:color w:val="000000"/>
          <w:sz w:val="24"/>
        </w:rPr>
        <w:t>Ciclo de Faturamento: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período entre uma leitura e outra do medidor,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de determinada unidade consumidora;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XX.</w:t>
      </w:r>
      <w:r>
        <w:rPr>
          <w:rFonts w:ascii="Calibri" w:hAnsi="Calibri" w:eastAsia="Calibri"/>
          <w:b/>
          <w:i w:val="0"/>
          <w:color w:val="000000"/>
          <w:sz w:val="24"/>
        </w:rPr>
        <w:t>Cliente Baixa Renda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é o CLIENTE que se enquadra nas condições estabelecidas no inciso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II, Art. 4°, do Decreto Federal n° 6.135, de 26/06/2007, que estejam inscritos no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Único (CadÚnico) e morador de residência com renda per capta de até meio salário mínimo; </w:t>
      </w:r>
      <w:r>
        <w:rPr>
          <w:rFonts w:ascii="Calibri" w:hAnsi="Calibri" w:eastAsia="Calibri"/>
          <w:b w:val="0"/>
          <w:i w:val="0"/>
          <w:color w:val="000000"/>
          <w:sz w:val="24"/>
        </w:rPr>
        <w:t>XXI.</w:t>
      </w:r>
      <w:r>
        <w:rPr>
          <w:rFonts w:ascii="Calibri" w:hAnsi="Calibri" w:eastAsia="Calibri"/>
          <w:b/>
          <w:i w:val="0"/>
          <w:color w:val="000000"/>
          <w:sz w:val="24"/>
        </w:rPr>
        <w:t>Cliente: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pessoa física ou jurídica que se utiliza dos serviços prestados pelo SAAEB,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forma eventual ou contínua;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</w:t>
      </w:r>
      <w:r>
        <w:rPr>
          <w:rFonts w:ascii="Calibri" w:hAnsi="Calibri" w:eastAsia="Calibri"/>
          <w:b/>
          <w:i w:val="0"/>
          <w:color w:val="000000"/>
          <w:sz w:val="24"/>
        </w:rPr>
        <w:t>Coleta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recolhimento do esgoto das unidades consumidoras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à rede pública coletora, com a finalidade de afastamento;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XXIII.</w:t>
      </w:r>
      <w:r>
        <w:rPr>
          <w:rFonts w:ascii="Calibri" w:hAnsi="Calibri" w:eastAsia="Calibri"/>
          <w:b/>
          <w:i w:val="0"/>
          <w:color w:val="000000"/>
          <w:sz w:val="24"/>
        </w:rPr>
        <w:t>Consumo Mínimo: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mínimo de água expresso em m³ (metros cúbicos), que de-</w:t>
      </w:r>
      <w:r>
        <w:rPr>
          <w:rFonts w:ascii="Calibri" w:hAnsi="Calibri" w:eastAsia="Calibri"/>
          <w:b w:val="0"/>
          <w:i w:val="0"/>
          <w:color w:val="000000"/>
          <w:sz w:val="24"/>
        </w:rPr>
        <w:t>termina para cada categoria de uso o valor da conta mínima a ser faturada por mês, por liga-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 ou economia;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XXIV.</w:t>
      </w:r>
      <w:r>
        <w:rPr>
          <w:rFonts w:ascii="Calibri" w:hAnsi="Calibri" w:eastAsia="Calibri"/>
          <w:b/>
          <w:i w:val="0"/>
          <w:color w:val="000000"/>
          <w:sz w:val="24"/>
        </w:rPr>
        <w:t>Conta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Documento emitido pelo SAAEB para o recebimento financeiro da con-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traprestação devida em razão dos serviços de fornecimento de água,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sanitários e outras cobranças relacionadas a prestação de serviços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CLIENTES, sempre de acordo com a legislação vigente;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XXV.</w:t>
      </w:r>
      <w:r>
        <w:rPr>
          <w:rFonts w:ascii="Calibri" w:hAnsi="Calibri" w:eastAsia="Calibri"/>
          <w:b/>
          <w:i w:val="0"/>
          <w:color w:val="000000"/>
          <w:sz w:val="24"/>
        </w:rPr>
        <w:t>Corte do Fornecimento: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suspensão do serviço de abastecimento de água,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meio, sem a retirada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XXVI.</w:t>
      </w:r>
      <w:r>
        <w:rPr>
          <w:rFonts w:ascii="Calibri" w:hAnsi="Calibri" w:eastAsia="Calibri"/>
          <w:b/>
          <w:i w:val="0"/>
          <w:color w:val="000000"/>
          <w:sz w:val="24"/>
        </w:rPr>
        <w:t>Economia: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imóvel ou subdivisão de imóvel, perfeitamente identificável para efeito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comercial, caracterizada como unidade autônoma de consumo, atendida por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próprio ou compartilhado com outras economias.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XXVII.</w:t>
      </w:r>
      <w:r>
        <w:rPr>
          <w:rFonts w:ascii="Calibri" w:hAnsi="Calibri" w:eastAsia="Calibri"/>
          <w:b/>
          <w:i w:val="0"/>
          <w:color w:val="000000"/>
          <w:sz w:val="24"/>
        </w:rPr>
        <w:t>Economia Residencial / Poder Público / Outras: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subdivisão de um prédio, vertical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horizontal, com entradas, ocupações e instalações hidráulicas e sanitárias independentes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demais em ligações das categorias Residencial, Poder Público ou Outras;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XXVIII.</w:t>
      </w:r>
      <w:r>
        <w:rPr>
          <w:rFonts w:ascii="Calibri" w:hAnsi="Calibri" w:eastAsia="Calibri"/>
          <w:b/>
          <w:i w:val="0"/>
          <w:color w:val="000000"/>
          <w:sz w:val="24"/>
        </w:rPr>
        <w:t>Economia Comercial: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subdivisão por pavimentos de um prédio vertical, com en-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tradas, ocupações e instalações hidráulicas e sanitárias independentes das demais, ou todo </w:t>
      </w:r>
      <w:r>
        <w:rPr>
          <w:rFonts w:ascii="Calibri" w:hAnsi="Calibri" w:eastAsia="Calibri"/>
          <w:b w:val="0"/>
          <w:i w:val="0"/>
          <w:color w:val="000000"/>
          <w:sz w:val="24"/>
        </w:rPr>
        <w:t>prédio horizontal com entradas, ocupações e instalações hidráulicas e sanitárias independen-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 das demais, em ligações da categoria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XXIX.</w:t>
      </w:r>
      <w:r>
        <w:rPr>
          <w:rFonts w:ascii="Calibri" w:hAnsi="Calibri" w:eastAsia="Calibri"/>
          <w:b/>
          <w:i w:val="0"/>
          <w:color w:val="000000"/>
          <w:sz w:val="24"/>
        </w:rPr>
        <w:t>Edificação Permanente Urbana: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construção de caráter não transitório, destinada a abri-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 atividade humana;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XXX.</w:t>
      </w:r>
      <w:r>
        <w:rPr>
          <w:rFonts w:ascii="Calibri" w:hAnsi="Calibri" w:eastAsia="Calibri"/>
          <w:b/>
          <w:i w:val="0"/>
          <w:color w:val="000000"/>
          <w:sz w:val="24"/>
        </w:rPr>
        <w:t>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serviço público que abrange atividades de coleta, afastamento,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transporte, tratamento e disposição final dos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XXXI.</w:t>
      </w:r>
      <w:r>
        <w:rPr>
          <w:rFonts w:ascii="Calibri" w:hAnsi="Calibri" w:eastAsia="Calibri"/>
          <w:b/>
          <w:i w:val="0"/>
          <w:color w:val="000000"/>
          <w:sz w:val="24"/>
        </w:rPr>
        <w:t>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gerado pela atividade humana, seja doméstica, industrial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XXXII.</w:t>
      </w:r>
      <w:r>
        <w:rPr>
          <w:rFonts w:ascii="Calibri" w:hAnsi="Calibri" w:eastAsia="Calibri"/>
          <w:b/>
          <w:i w:val="0"/>
          <w:color w:val="000000"/>
          <w:sz w:val="24"/>
        </w:rPr>
        <w:t>Fonte Alternativa de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fonte de suprimento de água não prove-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niente do sistema público de 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XXXIII.</w:t>
      </w:r>
      <w:r>
        <w:rPr>
          <w:rFonts w:ascii="Calibri" w:hAnsi="Calibri" w:eastAsia="Calibri"/>
          <w:b/>
          <w:i w:val="0"/>
          <w:color w:val="000000"/>
          <w:sz w:val="24"/>
        </w:rPr>
        <w:t>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Equipamento destinado a medir e indicar, cumulativamente e continua-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mente, o volume de água consumido pela unidade consumidora;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XXXIV.</w:t>
      </w:r>
      <w:r>
        <w:rPr>
          <w:rFonts w:ascii="Calibri" w:hAnsi="Calibri" w:eastAsia="Calibri"/>
          <w:b/>
          <w:i w:val="0"/>
          <w:color w:val="000000"/>
          <w:sz w:val="24"/>
        </w:rPr>
        <w:t>Imóvel: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predial ou territorial urbana/rural constituída por uma ou mais eco-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XXXV.</w:t>
      </w:r>
      <w:r>
        <w:rPr>
          <w:rFonts w:ascii="Calibri" w:hAnsi="Calibri" w:eastAsia="Calibri"/>
          <w:b/>
          <w:i w:val="0"/>
          <w:color w:val="000000"/>
          <w:sz w:val="24"/>
        </w:rPr>
        <w:t>Instalação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acessórios, reservatórios, equipa-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mentos, peças e dispositivos, localizados depois do ponto de entrega de água, na área interna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edificação, empregados para a distribuição de água na unidade consumidora, sob respon-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sabilidade de uso e manutenção do 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XXXVI.</w:t>
      </w:r>
      <w:r>
        <w:rPr>
          <w:rFonts w:ascii="Calibri" w:hAnsi="Calibri" w:eastAsia="Calibri"/>
          <w:b/>
          <w:i w:val="0"/>
          <w:color w:val="000000"/>
          <w:sz w:val="24"/>
        </w:rPr>
        <w:t>Instalação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acessórios e dispositivos, locali-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zados desde a área interna do imóvel até a guia (meio fio) da calçada, empregados na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condução de esgotos à rede pública de esgotamento sanitário, sob responsabilidade de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manutenção do 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XXXVII.</w:t>
      </w:r>
      <w:r>
        <w:rPr>
          <w:rFonts w:ascii="Calibri" w:hAnsi="Calibri" w:eastAsia="Calibri"/>
          <w:b/>
          <w:i w:val="0"/>
          <w:color w:val="000000"/>
          <w:sz w:val="24"/>
        </w:rPr>
        <w:t>Lacres: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Dispositivos de segurança destinados a preservar a integridade e inviolabili-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dade de medidores da ligação de água em face de atos que possam prejudicar a medição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XXXVIII.</w:t>
      </w:r>
      <w:r>
        <w:rPr>
          <w:rFonts w:ascii="Calibri" w:hAnsi="Calibri" w:eastAsia="Calibri"/>
          <w:b/>
          <w:i w:val="0"/>
          <w:color w:val="000000"/>
          <w:sz w:val="24"/>
        </w:rPr>
        <w:t>Ligação Clandestina: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efetuada sem o conhecimento/consentimento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SAAEB, caracterizada como furto de água e violação do patrimônio público e considerada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crime segundo as leis brasileiras, sujeitando o infrator à aplicação das sanções penais cabíveis; </w:t>
      </w:r>
      <w:r>
        <w:rPr>
          <w:rFonts w:ascii="Calibri" w:hAnsi="Calibri" w:eastAsia="Calibri"/>
          <w:b w:val="0"/>
          <w:i w:val="0"/>
          <w:color w:val="000000"/>
          <w:sz w:val="24"/>
        </w:rPr>
        <w:t>XXXIX.</w:t>
      </w:r>
      <w:r>
        <w:rPr>
          <w:rFonts w:ascii="Calibri" w:hAnsi="Calibri" w:eastAsia="Calibri"/>
          <w:b/>
          <w:i w:val="0"/>
          <w:color w:val="000000"/>
          <w:sz w:val="24"/>
        </w:rPr>
        <w:t>Ligação Irregular: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de conhecimento do SAAEB, que está em desacordo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regras estabelecidas no presente Regulamento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XL.</w:t>
      </w:r>
      <w:r>
        <w:rPr>
          <w:rFonts w:ascii="Calibri" w:hAnsi="Calibri" w:eastAsia="Calibri"/>
          <w:b/>
          <w:i w:val="0"/>
          <w:color w:val="000000"/>
          <w:sz w:val="24"/>
        </w:rPr>
        <w:t>Ligação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interligação da rede pública de abastecimento de água com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 de água na unidade consumidora;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XLI.</w:t>
      </w:r>
      <w:r>
        <w:rPr>
          <w:rFonts w:ascii="Calibri" w:hAnsi="Calibri" w:eastAsia="Calibri"/>
          <w:b/>
          <w:i w:val="0"/>
          <w:color w:val="000000"/>
          <w:sz w:val="24"/>
        </w:rPr>
        <w:t>Ligação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interligação do ponto de coleta de esgoto da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pública de coleta esgoto;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46" w:val="left"/>
          <w:tab w:pos="1986" w:val="left"/>
        </w:tabs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XLII.</w:t>
      </w:r>
      <w:r>
        <w:rPr>
          <w:rFonts w:ascii="Calibri" w:hAnsi="Calibri" w:eastAsia="Calibri"/>
          <w:b/>
          <w:i w:val="0"/>
          <w:color w:val="000000"/>
          <w:sz w:val="24"/>
        </w:rPr>
        <w:t>Ligação Temporária: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de água e/ou esgoto para utilização em caráter não per-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XLIII.</w:t>
      </w:r>
      <w:r>
        <w:rPr>
          <w:rFonts w:ascii="Calibri" w:hAnsi="Calibri" w:eastAsia="Calibri"/>
          <w:b/>
          <w:i w:val="0"/>
          <w:color w:val="000000"/>
          <w:sz w:val="24"/>
        </w:rPr>
        <w:t>Medição Individualizada: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Medição de volume e faturamento de água 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separado, por unidade autônoma de consumo ou economia residencial, comercial, indus-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trial, poder público ou outras, localizadas na área de concessão do SAAEB;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XLIV.</w:t>
      </w:r>
      <w:r>
        <w:rPr>
          <w:rFonts w:ascii="Calibri" w:hAnsi="Calibri" w:eastAsia="Calibri"/>
          <w:b/>
          <w:i w:val="0"/>
          <w:color w:val="000000"/>
          <w:sz w:val="24"/>
        </w:rPr>
        <w:t>Medidores: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Aparelhos (inclusive hidrômetros), destinados a medir, indicar, totalizar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registrar, cumulativamente e continuamente, o volume de água 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XLV.</w:t>
      </w:r>
      <w:r>
        <w:rPr>
          <w:rFonts w:ascii="Calibri" w:hAnsi="Calibri" w:eastAsia="Calibri"/>
          <w:b/>
          <w:i w:val="0"/>
          <w:color w:val="000000"/>
          <w:sz w:val="24"/>
        </w:rPr>
        <w:t>Padrão de Ligação de Água ou Caixa Padrão: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elementos necessários à liga-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 de água constituída pela unidade de medição, cavalete e dispositivo de proteção,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a rede pública de abastecimento de água à instalação predial de água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consumidora. Sua localização determinará o ponto de entrega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XLVI.</w:t>
      </w:r>
      <w:r>
        <w:rPr>
          <w:rFonts w:ascii="Calibri" w:hAnsi="Calibri" w:eastAsia="Calibri"/>
          <w:b/>
          <w:i w:val="0"/>
          <w:color w:val="000000"/>
          <w:sz w:val="24"/>
        </w:rPr>
        <w:t>Ponto de Coleta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ponto de conexão da instalação predial da unidade con-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sumidora com o ramal predial e a rede pública de coleta de esgoto, geralmente localizado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guia (meio fio) da calçada em ruas pavimentadas ou distante 1(um) metro da divisa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ruas não pavimentadas ou com a rede instalada na calçada pública, caracterizando-se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limite de responsabilidade do SAAEB;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XLVII.</w:t>
      </w:r>
      <w:r>
        <w:rPr>
          <w:rFonts w:ascii="Calibri" w:hAnsi="Calibri" w:eastAsia="Calibri"/>
          <w:b/>
          <w:i w:val="0"/>
          <w:color w:val="000000"/>
          <w:sz w:val="24"/>
        </w:rPr>
        <w:t>Ponto de Entrega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ponto de conexão da rede pública de abastecimento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ramal predial de água com as instalações prediais de água da unidade consumidora, carac-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terizando-se como limite de responsabilidade do SAAEB;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XLVIII.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trecho de ligação de água, composto de tubulações e cone-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xões, situado entre a rede pública de abastecimento de água e o ponto de entrega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a responsabilidade de uso e manutenção do SAAEB;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XLIX.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trecho de ligação de esgoto, composto de tubulações e cone-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xões, situadas entre o ponto de coleta de esgoto e a rede pública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a responsabilidade de uso e manutenção do SAAEB;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L. </w:t>
      </w:r>
      <w:r>
        <w:rPr>
          <w:rFonts w:ascii="Calibri" w:hAnsi="Calibri" w:eastAsia="Calibri"/>
          <w:b/>
          <w:i w:val="0"/>
          <w:color w:val="000000"/>
          <w:sz w:val="24"/>
        </w:rPr>
        <w:t>Rede Pública de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reservatórios públicos aos pontos de entrega de água, sendo parte integrante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público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LI.</w:t>
      </w:r>
      <w:r>
        <w:rPr>
          <w:rFonts w:ascii="Calibri" w:hAnsi="Calibri" w:eastAsia="Calibri"/>
          <w:b/>
          <w:i w:val="0"/>
          <w:color w:val="000000"/>
          <w:sz w:val="24"/>
        </w:rPr>
        <w:t>Rede Pública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peças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interligam os pontos de coleta aos locais de despejo, sendo parte integrante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de coleta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LII.</w:t>
      </w:r>
      <w:r>
        <w:rPr>
          <w:rFonts w:ascii="Calibri" w:hAnsi="Calibri" w:eastAsia="Calibri"/>
          <w:b/>
          <w:i w:val="0"/>
          <w:color w:val="000000"/>
          <w:sz w:val="24"/>
        </w:rPr>
        <w:t>Reforma de Ligação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substituição do ramal predial (responsabilidade do SAAEB)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padrão de ligação de água (responsabilidade do CLIENTE), respeitando-se 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LIII.</w:t>
      </w:r>
      <w:r>
        <w:rPr>
          <w:rFonts w:ascii="Calibri" w:hAnsi="Calibri" w:eastAsia="Calibri"/>
          <w:b/>
          <w:i w:val="0"/>
          <w:color w:val="000000"/>
          <w:sz w:val="24"/>
        </w:rPr>
        <w:t>Reforma de Ligação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substituição do ramal predial (responsabilidade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SAAEB) e do conjunto de tubulações e acessórios dos ramais de descarga da instalação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(responsabilidade do CLIENTE), respeitando-se as Instruções Técnicas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LIV.</w:t>
      </w:r>
      <w:r>
        <w:rPr>
          <w:rFonts w:ascii="Calibri" w:hAnsi="Calibri" w:eastAsia="Calibri"/>
          <w:b/>
          <w:i w:val="0"/>
          <w:color w:val="000000"/>
          <w:sz w:val="24"/>
        </w:rPr>
        <w:t>Religação: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procedimento efetuado pelo SAAEB que objetiva retomar o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suspenso em decorrência de corte do fornecimento;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Restabelecimento dos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procedimento efetuado pelo SAAEB que objetiva reto-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 o fornecimento dos serviços, suspenso em decorrência de supressão da ligação (corte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LVI.</w:t>
      </w:r>
      <w:r>
        <w:rPr>
          <w:rFonts w:ascii="Calibri" w:hAnsi="Calibri" w:eastAsia="Calibri"/>
          <w:b/>
          <w:i w:val="0"/>
          <w:color w:val="000000"/>
          <w:sz w:val="24"/>
        </w:rPr>
        <w:t>Servidão de Passagem para Instalações Particulares: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autorização expressa, registrada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cartório, concedida pelo proprietário de um imóvel ao proprietário de outro imóvel, para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exclusivos de instalação de tubulações de água e esgoto, necessárias à boa utilização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vizinho;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LVII.</w:t>
      </w:r>
      <w:r>
        <w:rPr>
          <w:rFonts w:ascii="Calibri" w:hAnsi="Calibri" w:eastAsia="Calibri"/>
          <w:b/>
          <w:i w:val="0"/>
          <w:color w:val="000000"/>
          <w:sz w:val="24"/>
        </w:rPr>
        <w:t>Sistema Individual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Sistema composto de fossa séptica, filtro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anaeróbico e sumidouro ou outro sistema regulamentado por normas técnicas brasileiras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(ABNT).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LVIII.</w:t>
      </w:r>
      <w:r>
        <w:rPr>
          <w:rFonts w:ascii="Calibri" w:hAnsi="Calibri" w:eastAsia="Calibri"/>
          <w:b/>
          <w:i w:val="0"/>
          <w:color w:val="000000"/>
          <w:sz w:val="24"/>
        </w:rPr>
        <w:t>Supressão da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Corte definitivo da ligação, com interrupção dos serviços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>meio de intervenção no ramal predial, retirada do hidrômetro e inativação da ligação no ca-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dastro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LIX.</w:t>
      </w:r>
      <w:r>
        <w:rPr>
          <w:rFonts w:ascii="Calibri" w:hAnsi="Calibri" w:eastAsia="Calibri"/>
          <w:b/>
          <w:i w:val="0"/>
          <w:color w:val="000000"/>
          <w:sz w:val="24"/>
        </w:rPr>
        <w:t>TIL – Tê de Inspeção e Limpeza: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que faz parte integrante do ramal de descarga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instalação predial de esgoto, confeccionado em PB/PVC ocre ou PVC corrugado, destinado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inspeção e desobstrução das redes de esgoto sanitário de 100mm de diâmetro;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LX.</w:t>
      </w:r>
      <w:r>
        <w:rPr>
          <w:rFonts w:ascii="Calibri" w:hAnsi="Calibri" w:eastAsia="Calibri"/>
          <w:b/>
          <w:i w:val="0"/>
          <w:color w:val="000000"/>
          <w:sz w:val="24"/>
        </w:rPr>
        <w:t>Unidade consumidora: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economia ou conjunto de economias atendidas por meio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 ligação de água e/ou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LXI.</w:t>
      </w:r>
      <w:r>
        <w:rPr>
          <w:rFonts w:ascii="Calibri" w:hAnsi="Calibri" w:eastAsia="Calibri"/>
          <w:b/>
          <w:i w:val="0"/>
          <w:color w:val="000000"/>
          <w:sz w:val="24"/>
        </w:rPr>
        <w:t>Válvula de Bóia: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válvula destinada a controlar o nível máximo de água nos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evitando perdas;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LXII.</w:t>
      </w:r>
      <w:r>
        <w:rPr>
          <w:rFonts w:ascii="Calibri" w:hAnsi="Calibri" w:eastAsia="Calibri"/>
          <w:b/>
          <w:i w:val="0"/>
          <w:color w:val="000000"/>
          <w:sz w:val="24"/>
        </w:rPr>
        <w:t>Vistoria Técnica: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procedimento fiscalizatório efetivado a qualquer tempo pelo SAAEB na </w:t>
      </w:r>
      <w:r>
        <w:rPr>
          <w:rFonts w:ascii="Calibri" w:hAnsi="Calibri" w:eastAsia="Calibri"/>
          <w:b w:val="0"/>
          <w:i w:val="0"/>
          <w:color w:val="000000"/>
          <w:sz w:val="24"/>
        </w:rPr>
        <w:t>unidade consumidora, com vistas a verificar a sua adequação aos padrões técnicos e de segu-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rança, o funcionamento do sistema de medição e a conformidade dos dados cadastrais. </w:t>
      </w:r>
    </w:p>
    <w:p>
      <w:pPr>
        <w:autoSpaceDN w:val="0"/>
        <w:autoSpaceDE w:val="0"/>
        <w:widowControl/>
        <w:spacing w:line="245" w:lineRule="auto" w:before="640" w:after="0"/>
        <w:ind w:left="3888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DO SAAEB </w:t>
      </w:r>
    </w:p>
    <w:p>
      <w:pPr>
        <w:autoSpaceDN w:val="0"/>
        <w:autoSpaceDE w:val="0"/>
        <w:widowControl/>
        <w:spacing w:line="245" w:lineRule="auto" w:before="348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SAAEB compete exercer todas as atividades administrativas e técnicas,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 qualidade da água distribuída, afastamento e tratamento do esgoto coletado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da Estância Turística de Brotas, fazer cumprir todas as condições estabelecidas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e normas complementares, e ainda: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Estudar, projetar e executar, diretamente ou mediante contrato com organizações especia-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lizadas, as obras relativas à construção, ampliação e remodelação dos sistemas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>Operar, manter, conservar e explorar diretamente os serviços de água e os serviços de 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leta, afastamento e tratamento de esgoto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água potável dentro dos parâmetros de qualidade estabelecidos pela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vigente, responsabilizando-se pela potabilidade da água distribuída até o ponto de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unidades consumidoras;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o abastecimento de água, coleta, afastamento e tratamento de esgoto sanitário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contínua e permanente, exceto na ocorrência de situações críticas de escassez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contaminação de recursos hídricos, necessidade de manutenção das redes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outros motivos de força maior, devidamente justificado, que impeçam o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 de água à população ou o seu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>Fornecer as diretrizes técnicas necessárias para a implantação de empreendimentos, me-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diante a cobrança das tarifas correspondentes;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>Quando solicitadas pelos CLIENTES, fornecer as informações acerca da rede de abasteci-</w:t>
      </w:r>
      <w:r>
        <w:rPr>
          <w:rFonts w:ascii="Calibri" w:hAnsi="Calibri" w:eastAsia="Calibri"/>
          <w:b w:val="0"/>
          <w:i w:val="0"/>
          <w:color w:val="000000"/>
          <w:sz w:val="24"/>
        </w:rPr>
        <w:t>mento de água e coleta de esgoto que sejam relevantes ao atendimento do CLIENTE, em 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pecial, máxima, mínima e média da pressão da rede de abastecimento de água e capacidade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vazão da rede coletora;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as aquisições e/ou desapropriações de bens imóveis, previamente declarados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utilidade pública pelo Poder Executivo Municipal, bem como, constituir áreas de servidão,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tais atos se fizerem necessários ao pleno cumprimento de suas atividades; </w:t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Recompor a pavimentação das ruas, passeios e calçadas, danificadas em decorrência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de ampliação e manutenção das redes de distribuição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dentro dos padrões estabelecidos.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Lançar, fiscalizar e arrecadar as tarifas que incidirem sobre os imóveis beneficiados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executados;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Responsabilizar-se pela operação e manutenção das instalações de distribuição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existentes até o ponto de entrega de água e o ponto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das unidades consumidoras;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Fiscalizar a fiel obediência aos dispositivos deste Regulamento de Serviços pelos CLIENTES,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aplicando-lhes as penalidades e sanções cabíveis; </w:t>
      </w:r>
    </w:p>
    <w:p>
      <w:pPr>
        <w:autoSpaceDN w:val="0"/>
        <w:autoSpaceDE w:val="0"/>
        <w:widowControl/>
        <w:spacing w:line="245" w:lineRule="auto" w:before="346" w:after="0"/>
        <w:ind w:left="1418" w:right="141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 condicionará a ligação, a religação, o aumento de vazão ou a con-</w:t>
      </w:r>
      <w:r>
        <w:rPr>
          <w:rFonts w:ascii="Calibri" w:hAnsi="Calibri" w:eastAsia="Calibri"/>
          <w:b w:val="0"/>
          <w:i w:val="0"/>
          <w:color w:val="000000"/>
          <w:sz w:val="24"/>
        </w:rPr>
        <w:t>tratação de fornecimentos especiais à quitação de débitos anteriores do mesmo CLIENTE, de-</w:t>
      </w:r>
      <w:r>
        <w:rPr>
          <w:rFonts w:ascii="Calibri" w:hAnsi="Calibri" w:eastAsia="Calibri"/>
          <w:b w:val="0"/>
          <w:i w:val="0"/>
          <w:color w:val="000000"/>
          <w:sz w:val="24"/>
        </w:rPr>
        <w:t>correntes da prestação do serviço para o mesmo ou para outro imóvel no Município da Estân-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cia Turística de Brotas.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5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 poderá adotar mecanismos de contingência e emergência, inclusive raciona-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mento, quando houver necessidade, priorizando o fornecimento de emergência às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consumidoras que prestam serviços essenciais à população.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interrupções ou reduções dos serviços, na forma prevista neste artigo,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prévias e amplamente divulgadas, sempre que possível, com indicação das zonas prejudicadas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prazos prováveis necessários à normalização das atividades. </w:t>
      </w:r>
    </w:p>
    <w:p>
      <w:pPr>
        <w:autoSpaceDN w:val="0"/>
        <w:autoSpaceDE w:val="0"/>
        <w:widowControl/>
        <w:spacing w:line="245" w:lineRule="auto" w:before="344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SAAEB poderá adotar mecanismos tarifários de contingência, aprovados pela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objetivo de cobrir os custos adicionais decorrentes, para garantir o equilíbrio 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e da gestão da demanda.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Nos casos de estiagem prolongada que caracterizem declaração de situação de emergên-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cia ou calamidade pública, o SAAEB poderá estabelecer Planos de Racionamento.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interromper temporariamente seus serviços em razão de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emergência justificável, como por exemplo, questões de segurança de pessoas e bens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 ou modificações nos sistemas de saneamento.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SAAEB será obrigado a comunicar à população a interrupção dos serviços e,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possível, o tempo médio de duração da interrupção. </w:t>
      </w:r>
    </w:p>
    <w:p>
      <w:pPr>
        <w:autoSpaceDN w:val="0"/>
        <w:tabs>
          <w:tab w:pos="102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 comunicação exigida no parágrafo anterior poderá ser efetuada durante ou posterior-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mente à interrupção dos serviços, tão logo o SAAEB obtenha o domínio da situação, nos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imprevistos ou quando a interrupção não comprometer o abastecimento público.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Toda interrupção programada com duração acima de 6 (seis) horas deverá ser previa-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mente divulgada à população afetada, com antecedência mínima de 72 (setenta e duas horas)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horas, através das mídias escrita, falada, site oficial da autarquia e Call Center 0800-7770003.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SAAEB organizar e manter atualizado o cadastro comercial de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>imóveis por ela servidos de abastecimento de água e/ou esgotamento sanitário, compreen-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dendo todas as unidades consumidoras.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>. O cadastro comercial deverá apresentar, obrigatoriamente, as seguintes in-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formações: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Identificação do CLIENTE: nome completo, número e órgão expedidor da carteira de identi-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dade ou de outro documento de identificação, número de inscrição no Cadastro Nacional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Pessoal Jurídica – CNPJ ou no Cadastro de Pessoa Física – CPF, meios de contato com o CLI-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ENTE, tais como telefone fixo, celular, endereço eletrônico e código do 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>Identificação da unidade consumidora: endereço completo, considerando o logradouro, nú-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mero do imóvel, complemento e o CEP;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da ligação: categoria, subcategoria e número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Data de início dos serviços de abastecimento de água e/ou de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Histórico de leituras e de faturamentos, no mínimo, referentes aos últimos 60 (sessenta)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ciclos consecutivos e completos;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medidor e lacres instalados e suas respectivas atualizações.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cadastro comercial deverá ser feito em nome do proprietário do imóvel e,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>se tratar de imóvel alugado, deverá também constar a identificação do locatário. O proprietá-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 do imóvel e o locatário serão corresponsáveis na manutenção das informações cadastrais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unidade consumidora.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SAAEB, mediante inspeção nos imóveis, verificar a adequação das instala-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ções aos padrões de ligação de água e esgoto, a utilização da ligação, a fim de determinar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de acordo com as categorias de consumo e, ainda, estabelecer a quantidade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permitidas para 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 alteração da categoria e/ou da quantidade de economias poderá ocorrer unilateral-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mente por parte do SAAEB, sempre que se verificar o uso da água para outros fins divergentes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cadastro comercial original, quando forem constatadas alterações relevantes nas caracte-</w:t>
      </w:r>
      <w:r>
        <w:rPr>
          <w:rFonts w:ascii="Calibri" w:hAnsi="Calibri" w:eastAsia="Calibri"/>
          <w:b w:val="0"/>
          <w:i w:val="0"/>
          <w:color w:val="000000"/>
          <w:sz w:val="24"/>
        </w:rPr>
        <w:t>rísticas do imóvel, devendo o CLIENTE ser comunicado formalmente sobre a alteração reali-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zada.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SAAEB não será responsável por danos causados a pessoas ou bens decorrentes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defeitos nas instalações internas da unidade consumidora, por sua má utilização e/ou conser-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Quando constatar deficiência nas instalações internas da unidade consumidora, em rela-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 aos padrões de ligação de água e esgoto, O SAAEB deverá comunicar formalmente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CLIENTE, a necessidade de proceder às respectivas correções de acordo com 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vigentes.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 SAAEB não executará os pedidos de ligação de água e/ou esgoto enquanto as instala-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ções prediais da unidade consumidora estiverem em desacordo com os padrões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nas Instruções Técnicas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para atendimento dos pedidos de ligação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contado a partir da data de aprovação das instalações pelo SAAEB do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condições regulamentares pertinentes.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9º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 não se responsabilizará por eventuais incorreções na classificação da catego-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ria do imóvel ou número de unidades de consumo (economias), decorrentes de omissões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erros nas informações fornecidas pelo CLIENTE, quando da formulação do cadastro comercial.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imóvel com mais de um tipo de atividade que não possua ligações individualizadas,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será classificado pela categoria de maior tarifa do conjunto, exceto para o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residência com comércio em que será cobrada pela categoria mista.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ao SAAEB a realização de serviços, execução de obras 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ou equipamentos a título gratuito ou a concessão de tarifas reduzidas ou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especiais, exceto para os casos definidos em Lei ou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>. O SAAEB poderá, a qualquer tempo, proceder auditoria e reparos nas liga-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ções, a fim de detectar e corrigir as eventuais perdas de faturamento da autarquia. </w:t>
      </w:r>
    </w:p>
    <w:p>
      <w:pPr>
        <w:autoSpaceDN w:val="0"/>
        <w:autoSpaceDE w:val="0"/>
        <w:widowControl/>
        <w:spacing w:line="245" w:lineRule="auto" w:before="640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DO CLIENTE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 responsabilidade do CLIENTE a conservação, a manutenção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consumidora, situadas após o ponto de entrega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antes do ponto de coleta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CLIENTE poderá ser titular de mais de uma ligação, no mesmo imóvel ou em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diversos.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0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41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>O atendimento a mais de uma ligação de um mesmo cliente no mesmo imó-</w:t>
      </w:r>
      <w:r>
        <w:rPr>
          <w:rFonts w:ascii="Calibri" w:hAnsi="Calibri" w:eastAsia="Calibri"/>
          <w:b w:val="0"/>
          <w:i w:val="0"/>
          <w:color w:val="000000"/>
          <w:sz w:val="24"/>
        </w:rPr>
        <w:t>vel segue às exigências previstas no</w:t>
      </w:r>
      <w:r>
        <w:rPr>
          <w:rFonts w:ascii="Calibri" w:hAnsi="Calibri" w:eastAsia="Calibri"/>
          <w:b w:val="0"/>
          <w:i w:val="0"/>
          <w:color w:val="000000"/>
          <w:sz w:val="24"/>
        </w:rPr>
        <w:t>Capítulo V – Das Ligações de Água e Esgoto deste Regula-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formalização dos pedidos de ligações de água e/ou esgoto, o CLIENTE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fornecer, obrigatoriamente, os seguintes documentos e informações: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RG, CPF e comprovante de endereço, se pessoa física;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social e suas alterações e CNPJ, se pessoa jurídica;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>Croqui ou projeto indicando os reservatórios existentes, localização e volumes para o con-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sumo de 24 (vinte e quatro) horas, considerando as atividades existentes e/ou pretendidas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não se aplicando à hipótese de terrenos/lotes vagos;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>Memorial técnico que demonstre o consumo diário para as atividades existentes e/ou pre-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tendidas no imóvel, nas hipóteses de ligação comercial e/ou industrial;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da Escritura Registrada e da Certidão do Registro de Imóveis ou cópia da capa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 Imposto Predial Territorial Urbano – IPTU ou Imposto Territorial Rural – ITR ou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Compra com firmas reconhecidas em cartório.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>Para segunda ligação é necessário não possuir débitos anteriores ao pedido e deverá apre-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sentar planta aprovada pela Prefeitura Municipal da Estância Turística de Brotas da segunda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>Excepcionalmente, para os loteamentos urbanisticamente aprovados pela Prefeitura Mu-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nicipal da Estância Turística de Brotas e pelo SAAEB, poderão ser aceitos contratos de compra </w:t>
      </w:r>
      <w:r>
        <w:rPr>
          <w:rFonts w:ascii="Calibri" w:hAnsi="Calibri" w:eastAsia="Calibri"/>
          <w:b w:val="0"/>
          <w:i w:val="0"/>
          <w:color w:val="000000"/>
          <w:sz w:val="24"/>
        </w:rPr>
        <w:t>e venda, com firmas reconhecidas em cartório, acrescidos de documento que confirme a situ-</w:t>
      </w:r>
      <w:r>
        <w:rPr>
          <w:rFonts w:ascii="Calibri" w:hAnsi="Calibri" w:eastAsia="Calibri"/>
          <w:b w:val="0"/>
          <w:i w:val="0"/>
          <w:color w:val="000000"/>
          <w:sz w:val="24"/>
        </w:rPr>
        <w:t>ação regular do loteamento, expedido pela Prefeitura Municipal da Estância Turística de Bro-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Na hipótese de implantação de empreendimentos, deverão ser cumpridas, adicional-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mente as exigências constantes no Capítulo VIII – Dos Empreendimentos, deste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Quando o imóvel se localizar nas áreas de conservação de mananciais, deverão ser cum-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pridas adicionalmente as exigências constantes no Capítulo XIV – Das Áreas de Conservação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Mananciais, deste Regulamento de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CLIENTE (proprietário do imóvel ou locatário) informar ao SAAEB as alte-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rações cadastrais ocorridas no imóvel/ligação.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critério do SAAEB, o CLIENTE poderá ser responsabilizado pelo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diferenças resultantes da aplicação de tarifas no período em que 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esteve incorretamente classificada no cadastro comercial.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alteração de titularidade, cabe ao antigo ou ao novo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imóvel comunicar imediatamente ao SAAEB, apresentando os documentos pessoais e do imó-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vel necessários.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novo proprietário é responsável por verificar previamente a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débitos pendentes sobre o imóvel, os quais deverão ser quitados antes da alteração de titula-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ridade.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ao CLIENTE, sob pena de aplicação das sanções previstas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Intervir nas redes públicas, nos ramais prediais ou nos pontos de entrega de água e/ou 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mescla de águas provenientes de quaisquer outras fontes à água tratada fornecida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derivação de tubulações da instalação predial de água para suprir outros imóveis; </w:t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uso de quaisquer dispositivos intercalados nas instalações prediais de água 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interfiram no abastecimento público de água ou na coleta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despejo de águas pluviais nas instalações prediais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emprego de bombas de sucção ligadas diretamente nas instalações prediais de água,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trecho entre o ponto de entrega de água e o primeiro sistema de reservatório abastecido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danos causados pela intervenção indevida do CLIENTE nas redes públicas, nos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ou nos pontos de entrega de água e/ou coleta de esgotos serão reparados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SAAEB, sob as expensas do CLIENTE, sem prejuízo das penalidades previstas neste Regula-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mento de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dever do CLIENTE comunicar ao SAAEB quando verificar a existência de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 água tratada ao imóvel destina-se ao seu próprio consumo,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proibido o abastecimento de terceiros a qualquer título, exceto em situação de combate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 ou calamidade pública.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 responsabilidade do CLIENTE a limpeza periódica, operação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internos em períodos de, no máximo, 6 (seis) meses.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responsabilidade do CLIENTE zelar pela segurança e integridade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medições localizados em seu imóvel.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Em caso de furto do hidrômetro, o CLIENTE deverá apresentar o Boletim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para obter a isenção da multa, do contrário deverá, além do pagamento da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aplicável de acordo com o Capítulo XX – Das Infrações e Penalidades deste Regulamento de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ressarcir os eventuais prejuízos ao SAAEB.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CLIENTE é responsável por oferecer condições de acesso livre e seguro em seu imó-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vel, aos técnicos autorizados pelo SAAEB, no desenvolvimento de suas atividades.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CLIENTE responderá por quaisquer débitos relacionados aos serviços de abasteci-</w:t>
      </w:r>
      <w:r>
        <w:rPr>
          <w:rFonts w:ascii="Calibri" w:hAnsi="Calibri" w:eastAsia="Calibri"/>
          <w:b w:val="0"/>
          <w:i w:val="0"/>
          <w:color w:val="000000"/>
          <w:sz w:val="24"/>
        </w:rPr>
        <w:t>mento de água e/ou esgotamento sanitário prestados ao imóvel de sua propriedade ou utili-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zação, decorrentes de sua regular utilização, gozo e fruição, inclusive por débitos de períodos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retroativos até 5 (cinco) anos.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 locador é responsável pela fiscalização do locatário quanto ao cumprimento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obrigações contratuais, relacionadas ao pagamento das tarifas de consumo ou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ao imóvel de sua propriedade, não quitados pelo locatário até as datas aprazadas.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 inadimplente, notificado do débito no prazo previsto em lei, poderá negociar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forma de pagamento através do parcelamento de débitos.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 parcelamento dos débitos será efetuado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contida na Secção VIII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XVIII.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 CLIENTE poderá optar pela escolha do vencimento da conta e do parcelamento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tabela de datas disponibilizadas pelo SAAEB.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SAAEB poderá cadastrar os CLIENTES inadimplentes nos serviços de proteção ao crédito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(SERASA, SPC e similares) e promover a cobrança judicial dos débitos, com 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acréscimos de multa por impontualidade, juros de mora, correção monetária e honorários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advocatícios, observado o prazo de 30 (trinta) dias corridos a contar da data de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notificação.</w:t>
      </w:r>
    </w:p>
    <w:p>
      <w:pPr>
        <w:autoSpaceDN w:val="0"/>
        <w:autoSpaceDE w:val="0"/>
        <w:widowControl/>
        <w:spacing w:line="245" w:lineRule="auto" w:before="638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348" w:after="0"/>
        <w:ind w:left="3888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Ligação de Água e Esgoto </w:t>
      </w:r>
    </w:p>
    <w:p>
      <w:pPr>
        <w:autoSpaceDN w:val="0"/>
        <w:autoSpaceDE w:val="0"/>
        <w:widowControl/>
        <w:spacing w:line="245" w:lineRule="auto" w:before="348" w:after="0"/>
        <w:ind w:left="1418" w:right="140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edificação permanente urbana, situada sobre área regular, em via pública bene-</w:t>
      </w:r>
      <w:r>
        <w:rPr>
          <w:rFonts w:ascii="Calibri" w:hAnsi="Calibri" w:eastAsia="Calibri"/>
          <w:b w:val="0"/>
          <w:i w:val="0"/>
          <w:color w:val="000000"/>
          <w:sz w:val="24"/>
        </w:rPr>
        <w:t>ficiada com redes de abastecimento de água e/ou de esgotamento sanitário disponível, de-</w:t>
      </w:r>
      <w:r>
        <w:rPr>
          <w:rFonts w:ascii="Calibri" w:hAnsi="Calibri" w:eastAsia="Calibri"/>
          <w:b w:val="0"/>
          <w:i w:val="0"/>
          <w:color w:val="000000"/>
          <w:sz w:val="24"/>
        </w:rPr>
        <w:t>verá interligar-se à rede pública e as construções e atividades desenvolvidas no imóvel deve-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rão ser permitidas ou toleradas pela legislação 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CLIENTES que estiverem em desacordo com o caput terão prazo de 90 (noventa)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 a partir da vigência deste Regulamento de Serviços para solicitar ao SAAEB 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esgoto e providenciar, às suas custas, a desativação das fossas sépticas, quando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existirem, sendo o prazo prorrogado por mais 90 (noventa) dias corridos mediante justificati-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vas apresentadas.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atendimento da regra definida no caput, dentro dos prazos estabelecidos, sujeitará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 à aplicação das sanções previstas neste Regulamento de Serviços e na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não havendo viabilidade técnica e/ou financeira para o atendimento do caput, pode-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rão ser adotadas soluções individuais, custeadas pelo CLIENTE interessado e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aprovadas pelo SAAEB, respeitando-se as normas técnicas e ambientais em vigor.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rede disponível de água e/ou esgoto, aquela que se localizar na direção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prolongamento das divisas laterais do terreno com a calçada, onde serão executadas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as ligações definitivas de água e/ou esgoto, de acordo com o disposto nas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>Técnicas vigentes e em local que permita e facilite o acesso para execução dos serviços 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merciais e operacionais.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área regular, aquela que tenha matrícula junto ao Cartório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e, se urbana, o IPTU – Imposto Predial Territorial Urbano correspondente.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de ligação de água e/ou esgoto se caracteriza por um ato do interessado,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representante legal, que ao solicitar o fornecimento de água e/ou a coleta de esgoto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>SAAEB, assume a responsabilidade pelo pagamento das contas de consumo e de serviços re-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alizados.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 deverá instruir o pedido das ligações com documentos comprobatórios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 do imóvel.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feito por locatário, o pedido também deverá apresentar expressa anuência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locador, por meio de procuração com poderes específicos, nos termos do Art. 654 e parágra-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fos do Código Civil Brasileiro.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CLIENTE deverá comparecer à sede do SAAEB munido dos documentos exigidos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ligação. Após a aprovação do pedido de ligação de água e/ou esgoto, será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vistoria das instalações do padrão de responsabilidade do CLIENTE. Em caso de aprovação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instalações, o pedido será incluído no cronograma de execução de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41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Caso as instalações sejam reprovadas, serão passadas orientações e indica-</w:t>
      </w:r>
      <w:r>
        <w:rPr>
          <w:rFonts w:ascii="Calibri" w:hAnsi="Calibri" w:eastAsia="Calibri"/>
          <w:b w:val="0"/>
          <w:i w:val="0"/>
          <w:color w:val="000000"/>
          <w:sz w:val="24"/>
        </w:rPr>
        <w:t>ção das providencias corretivas necessárias para ciência do CLIENTE. A inobservância dos pa-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drões de instalação ensejará o não atendimento do pedido de ligação.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 fornecerá uma única ligação de água e/ou esgoto por matrícula de imóvel.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0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mais de uma ligação para um mesmo imóvel, excetuando-se as edificações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conjunto de edificações constituída em condomínios, cujo assunto é tratado no Capítulo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Dos Empreendimentos deste Regulamento, estará condicionada à aprovação da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>Técnica  e os ramais prediais (ramais externos) e as instalações prediais (ramais internos) de-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verão ser obrigatoriamente individualizados para cada unidade de consumo, construídos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normas da Associação Brasileira de Normas Técnicas – ABNT.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Cumpridas as exigências do parágrafo primeiro, a execução das ligações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para um mesmo imóvel estarão condicionadas à aprovação, após fiscalização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técnicos do SAAEB, do padrão de instalação de medição para as ligações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caixa de inspeção, para as ligações de esgoto, de acordo com o manual de instalação for-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necido.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Para os condomínios horizontais ou verticais, o SAAEB fornecerá água em uma única liga-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 e a medição das economias deverá ser individualizada. Da mesma forma, o SAAEB coletará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esgoto, em uma ou mais ligações, de acordo com os critérios técnicos pré-definidos,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>que as redes internas deverão ser instaladas e mantidas exclusivamente por conta dos respec-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tivos condôminos e/ou incorporadores e atender às determinações estabelecidas no Capítulo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Dos Empreendimentos,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ligação de água serão atendidos juntamente com a execução das liga-</w:t>
      </w:r>
      <w:r>
        <w:rPr>
          <w:rFonts w:ascii="Calibri" w:hAnsi="Calibri" w:eastAsia="Calibri"/>
          <w:b w:val="0"/>
          <w:i w:val="0"/>
          <w:color w:val="000000"/>
          <w:sz w:val="24"/>
        </w:rPr>
        <w:t>ções de esgoto e, na hipótese de comprovada inviabilidade técnica ou regulamentar de aten-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dimento da ligação de esgoto, o CLIENTE interessado deverá apresentar previamente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aprovação do SAAEB e executar sob as suas expensas, projeto de Sistema Individual de Esgo-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tamento Sanitário, conforme estabelecido nas normas vigentes da Associação Brasileira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Técnicas(ABNT) e suas substituições/complementações.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ligações de água e ou de esgotamento sanitário para os imóveis locali-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zados em áreas de conservação de mananciais, providas de redes públicas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água e/ou esgotamento sanitário, deverão atender às determinações estabelecidas no Ca-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pítulo XIV – Das Áreas de Conservação de Mananciais, deste Regulamento de Serviços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das ligações seguirá as mesmas regras definidas neste capítulo. </w:t>
      </w:r>
    </w:p>
    <w:p>
      <w:pPr>
        <w:autoSpaceDN w:val="0"/>
        <w:autoSpaceDE w:val="0"/>
        <w:widowControl/>
        <w:spacing w:line="245" w:lineRule="auto" w:before="348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ligações de água e/ou de esgoto para as construções localizadas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com restrições para ocupação, incluindo-se áreas de preservação permanente – APP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de risco, não serão executadas pelo SAAEB. </w:t>
      </w:r>
    </w:p>
    <w:p>
      <w:pPr>
        <w:autoSpaceDN w:val="0"/>
        <w:autoSpaceDE w:val="0"/>
        <w:widowControl/>
        <w:spacing w:line="245" w:lineRule="auto" w:before="34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29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instalações das ligações de água e de esgoto deverão atender as exigências e reco-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mendações relativas ao projeto, execução, ensaio e manutenção dos sistemas prediais,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do SAAEB, e da Associação Brasileira de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(ABNT) e do Instituto Nacional de Metrologia (INMETRO), sem prejuízo do que dispõem as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municipais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30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despejos a serem lançados nas redes coletoras de esgoto deverão atender aos re-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quisitos das normas técnicas vigentes da Associação Brasileira de Normas Técnicas – ABNT, </w:t>
      </w:r>
      <w:r>
        <w:rPr>
          <w:rFonts w:ascii="Calibri" w:hAnsi="Calibri" w:eastAsia="Calibri"/>
          <w:b w:val="0"/>
          <w:i w:val="0"/>
          <w:color w:val="000000"/>
          <w:sz w:val="24"/>
        </w:rPr>
        <w:t>CETESB e demais normas regulamentares pertinentes além de observar às determinações es-</w:t>
      </w:r>
      <w:r>
        <w:rPr>
          <w:rFonts w:ascii="Calibri" w:hAnsi="Calibri" w:eastAsia="Calibri"/>
          <w:b w:val="0"/>
          <w:i w:val="0"/>
          <w:color w:val="000000"/>
          <w:sz w:val="24"/>
        </w:rPr>
        <w:t>tabelecidas no Capítulo XIII – Dos Despejos nas Redes de Esgoto, deste Regulamento de Ser-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viços.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despejos que, por sua natureza, não puderem ser lançados diretamente na rede pú-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blica coletora de esgoto deverão, obrigatoriamente, ser tratados previamente pelo CLIENTE,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suas expensas e de acordo com as normas técnicas vigentes da Associação Brasileira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 – ABNT, CETESB e demais normas regulamentares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 declividade da ligação de esgoto em relação à rede coletora deverá respeitar as condi-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ções mínimas estabelecidas nas Instruções Técnicas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inviabilidade técnica em executar a ligação de esgoto sanitário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estabelecida na NBR 8.160/1999 da Associação Brasileira de Normas Técnicas – ABNT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neste Regulamento de Serviços, em função do ponto de coleta do imóvel ficar abaixo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nível da rua, as soluções passíveis de serem aceitas pelo SAAEB, individual e alternadamente,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são: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Efetuar a ligação de esgoto em passagens de servidão autorizadas por proprietários de imó-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veis vizinhos(s), as quais deverão ter a largura mínima de 1 (um) 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 interessado executar, às suas expensas, sistema de bombeamento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as diretrizes estabelecidas pelo SAAEB;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de atender aos incisos I ou II deste artigo, o SAAEB não executará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esgoto e o atendimento da ligação de água ficará condicionado à apresentação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e aprovação prévia pelo SAAEB, de projeto e fiscalização final de execução de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>individual de esgotamento sanitário, conforme estabelecido nas normas vigentes da Associa-</w:t>
      </w:r>
      <w:r>
        <w:rPr>
          <w:rFonts w:ascii="Calibri" w:hAnsi="Calibri" w:eastAsia="Calibri"/>
          <w:b w:val="0"/>
          <w:i w:val="0"/>
          <w:color w:val="000000"/>
          <w:sz w:val="24"/>
        </w:rPr>
        <w:t>ção Brasileira de Normas Técnicas, NBR n°s 7.229/93 e 13.969/97 e suas substituições/com-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plementações.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passagens de servidão deverão ser cedidas pelos proprietários dos imóveis vizinhos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instalação de tubulações de esgoto, através de Contratos de Cessão de Servidão, os quais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estar averbados nas correspondentes matrículas de registro de imóveis. </w:t>
      </w:r>
    </w:p>
    <w:p>
      <w:pPr>
        <w:autoSpaceDN w:val="0"/>
        <w:autoSpaceDE w:val="0"/>
        <w:widowControl/>
        <w:spacing w:line="245" w:lineRule="auto" w:before="348" w:after="0"/>
        <w:ind w:left="1418" w:right="141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Na ocasião do pedido de ligação de esgoto, o CLIENTE deverá apresentar a(s) Certi-</w:t>
      </w:r>
      <w:r>
        <w:rPr>
          <w:rFonts w:ascii="Calibri" w:hAnsi="Calibri" w:eastAsia="Calibri"/>
          <w:b w:val="0"/>
          <w:i w:val="0"/>
          <w:color w:val="000000"/>
          <w:sz w:val="24"/>
        </w:rPr>
        <w:t>dão(ões) de Matrícula(s) atualizada(s) do(s) imóvel(eis) vizinho(s), constando a(s) averba-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ção(ões) da(s) área(s) de passagem de servidão.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passagens de servidão será proibida a execução de quaisquer tipos de edificações.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0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Caberá exclusivamente aos interessados realizar as negociações e arcar com as despesas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documentação, bem como a fiscalização das passagens de servidão, após a execução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instalações internas do imóvel, sejam instalações prediais de água,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entrega ou instalações prediais de esgoto, até o ponto de coleta serão efetuadas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>expensas do CLIENTE, bem como sua conservação, podendo o SAAEB, quando achar conveni-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ente, inspecioná-las mediante autorização do CLIENTE.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CLIENTE não poderá opor-se à inspeção das instalações prediais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por parte dos técnicos do SAAEB, desde que identificados, principalmente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que tange à instalação, exame, substituição ou aferição dos hidrômetros. Em caso de dú-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vidas, o CLIENTE poderá entrar em contato com o Serviço de Atendimento ao Cliente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telefone 0800-7770003.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ligações de água, o SAAEB poderá utilizar dispositivos para evitar a despressuriza-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 da rede, a fim de garantir pressões maiores do que a mínima normatizada pela Associação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Brasileira de Normas Técnicas – ABNT.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Observada a pressão mínima definida pelas normas regulamentadoras, quando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possível o abastecimento direto de prédios ligados à rede pública, o CLIENTE deverá se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responsabilizar pela construção, compra, operação e manutenção dos equipamentos neces-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sários a viabilizar o seu consumo de água, obedecidas as especificações técnicas do SAAEB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Associação Brasileira de Normas Técnicas – ABNT. </w:t>
      </w:r>
    </w:p>
    <w:p>
      <w:pPr>
        <w:autoSpaceDN w:val="0"/>
        <w:autoSpaceDE w:val="0"/>
        <w:widowControl/>
        <w:spacing w:line="245" w:lineRule="auto" w:before="346" w:after="0"/>
        <w:ind w:left="3168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e das Instalações Prediais de Água e Esgoto </w:t>
      </w:r>
    </w:p>
    <w:p>
      <w:pPr>
        <w:autoSpaceDN w:val="0"/>
        <w:tabs>
          <w:tab w:pos="1474" w:val="left"/>
        </w:tabs>
        <w:autoSpaceDE w:val="0"/>
        <w:widowControl/>
        <w:spacing w:line="245" w:lineRule="auto" w:before="32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abastecimento deverá ser feito por um único ramal predial de água ligado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para cada matrícula de imóvel. </w:t>
      </w:r>
    </w:p>
    <w:p>
      <w:pPr>
        <w:autoSpaceDN w:val="0"/>
        <w:autoSpaceDE w:val="0"/>
        <w:widowControl/>
        <w:spacing w:line="245" w:lineRule="auto" w:before="33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Excetuam-se da regra definida no caput o atendimento a mais de uma liga-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 de um mesmo cliente no mesmo imóvel, descrito no Capítulo V – Das Ligações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deste Regulamento de Serviços.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esgotamento sanitário poderá ser feito por um ou mais ramais prediais,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necessidades técnicas do imóvel, avaliadas pelo SAAEB. </w:t>
      </w:r>
    </w:p>
    <w:p>
      <w:pPr>
        <w:autoSpaceDN w:val="0"/>
        <w:autoSpaceDE w:val="0"/>
        <w:widowControl/>
        <w:spacing w:line="245" w:lineRule="auto" w:before="348" w:after="0"/>
        <w:ind w:left="1418" w:right="141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>. Na ocorrência da situação definida no caput em imóveis que não possua li-</w:t>
      </w:r>
      <w:r>
        <w:rPr>
          <w:rFonts w:ascii="Calibri" w:hAnsi="Calibri" w:eastAsia="Calibri"/>
          <w:b w:val="0"/>
          <w:i w:val="0"/>
          <w:color w:val="000000"/>
          <w:sz w:val="24"/>
        </w:rPr>
        <w:t>gação de água, cada ramal predial será classificado no cadastro comercial como 1 (uma) uni-</w:t>
      </w:r>
      <w:r>
        <w:rPr>
          <w:rFonts w:ascii="Calibri" w:hAnsi="Calibri" w:eastAsia="Calibri"/>
          <w:b w:val="0"/>
          <w:i w:val="0"/>
          <w:color w:val="000000"/>
          <w:sz w:val="24"/>
        </w:rPr>
        <w:t>dade consumidora/ligação.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37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em que o imóvel conte com outras fontes alternativas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além da rede pública de abastecimento, será exigido pelo SAAEB, para fins de estimativa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2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volume de esgotos produzidos, a instalação de hidrômetro no equipamento de extração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ou recebimento de água, o qual deverá ser fornecido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instalado pelo SAAEB,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do consumo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utilização de fontes alternativas de água deverá possuir prévia autorização,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licença (outorga) do DAEE – Departamento de Águas e Energia Elétrica do Estado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Paulo.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do definido no caput, é dever do CLIENTE permitir ao SAAEB acesso à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e suas instalações para instalação do hidrômetro, e posteriores leituras.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obrigatória a colocação de caixa de gordura sifonada ou de alvenaria na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predial de esgoto, com a finalidade de reter águas servidas com resíduos gordurosos proveni-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entes de pias de cozinha e similares, com volume calculado conforme norma ABNT.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- Compete aos moradores das edificações a limpeza da caixa de gordura,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vazadouro e dos sifões de pias, lavatórios e banheiros.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imóveis deverão ter caixa de inspeção, com tampa móvel, na ligação de 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goto ou ramal, junto à divisa ou em local de fácil acesso aos funcionários do SAAEB.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Tipos de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das atividades existentes ou pretendidas no imóvel, o SAAEB especificará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>tipo de ligação de água e/ou esgoto, bem como os hidrômetros correspondentes.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execução das ligações de água e/ou esgoto estarão condicionadas à aprovação,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>fiscalização efetuada pelos técnicos do SAAEB, do padrão de instalação da unidade de medi-</w:t>
      </w:r>
      <w:r>
        <w:rPr>
          <w:rFonts w:ascii="Calibri" w:hAnsi="Calibri" w:eastAsia="Calibri"/>
          <w:b w:val="0"/>
          <w:i w:val="0"/>
          <w:color w:val="000000"/>
          <w:sz w:val="24"/>
        </w:rPr>
        <w:t>ção de água e caixa de inspeção, para as ligações de esgoto, de acordo com o manual de ins-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talação fornecido pelo SAAEB.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 esgoto será obrigatória a instalação de Caixa de Retenção de gordura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Separação de óleos e graxas, conforme manual de instalação fornecido pelo SAAEB.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num imóvel existir mais de um uso, Residencial e/ou Comercial, e/ou Indus-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trial, e/ou Poder Público, e/ou Outras, cada unidade consumidora poderá ter sua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medições individualizadas, desde que cumpridos os critérios de atendimento a mais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ligação para um mesmo cliente no mesmo imóvel, descrito no Capítulo V – Das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Seção I – Dos Pedidos de Ligação e Água e Esgoto,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Reformas das Ligações de Água e/ou Esgoto</w:t>
      </w:r>
    </w:p>
    <w:p>
      <w:pPr>
        <w:autoSpaceDN w:val="0"/>
        <w:autoSpaceDE w:val="0"/>
        <w:widowControl/>
        <w:spacing w:line="245" w:lineRule="auto" w:before="344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pedido do CLIENTE ou quando identificado através de vistoria técnica do SAAEB,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efetuadas as reformas das ligações de água e/ou esgoto, cujas despesas serão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CLIENTE. </w:t>
      </w:r>
    </w:p>
    <w:p>
      <w:pPr>
        <w:autoSpaceDN w:val="0"/>
        <w:autoSpaceDE w:val="0"/>
        <w:widowControl/>
        <w:spacing w:line="245" w:lineRule="auto" w:before="346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execução da reforma da ligação de água e/ou esgoto estará condicionada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aprovação, após fiscalização efetuada pelos técnicos do SAAEB, da instalação unidade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de água e da caixa de inspeção para as ligações de esgoto, de acordo com o manual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instalação fornecido pelo SAAEB.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Art. 43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reformas das ligações de água e/ou esgoto serão necessárias quando apresentarem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forem constatadas as seguintes situações: mudança de local, mau uso da ligação, danos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>causados à propriedade, ocorrência de vazamento identificado, desgaste natural dos materi-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ais ou necessidade de adequação aos padrões de ligação de água e/ou esgoto do SAAEB.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reformas de ligação de água e/ou esgoto por mudança de local, mau uso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danos à propriedade serão cobrados os valores integrais das tarifas de Ligação/Reforma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de acordo com a Tabela de Tarifas de Serviços vigente.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de ligação de água e/ou esgoto por vazamento identificado e/ou desgaste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materiais, efetuadas no trecho da ligação denominado ramal predial serão executadas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com isenção de tarifas. </w:t>
      </w:r>
    </w:p>
    <w:p>
      <w:pPr>
        <w:autoSpaceDN w:val="0"/>
        <w:autoSpaceDE w:val="0"/>
        <w:widowControl/>
        <w:spacing w:line="245" w:lineRule="auto" w:before="346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imóveis cujas características físicas não permitam a adequação ao padrão atual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(instalação da unidade de medição de água), após vistoria, o SAAEB poderá aprovar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reforma do cavalete, desde que o mesmo esteja localizado próximo à divisa frontal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passeio público e este possua abertura com grade, livre de obstáculos, permitindo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visualização dos lacres e a leitura do consumo mensal. Quando o imóvel possuir mais de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instalado nessas condições, deverá apresentar identificação que permita saber,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exemplo, qual hidrômetro pertence a cada uma das unidades consumidoras. </w:t>
      </w:r>
    </w:p>
    <w:p>
      <w:pPr>
        <w:autoSpaceDN w:val="0"/>
        <w:autoSpaceDE w:val="0"/>
        <w:widowControl/>
        <w:spacing w:line="245" w:lineRule="auto" w:before="348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Clientes, cujos imóveis estejam enquadrados no parágrafo anterior deverão, sempre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necessário, permitir o acesso ao hidrômetro para inspeção e/ou manutenção,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informar ao SAAEB sobre vazamentos internos, mesmo quando localizados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sendo responsáveis por suas consequências. </w:t>
      </w:r>
    </w:p>
    <w:p>
      <w:pPr>
        <w:autoSpaceDN w:val="0"/>
        <w:autoSpaceDE w:val="0"/>
        <w:widowControl/>
        <w:spacing w:line="245" w:lineRule="auto" w:before="638" w:after="0"/>
        <w:ind w:left="2448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CONDIÇÕES DE FORNECIMENTO PARA LIGAÇÕES DIFERENCIADAS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redes públicas de distribuição de água e de esgotamento sanitários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disponíveis, o SAAEB poderá fornecer ligações de água e/ou esgotos temporárias às feiras,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>circos, exposições, parques de diversões, eventos e outros estabelecimentos de caráter tem-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porário, mediante apresentação pelo interessado das respectivas licenças de funcionamento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localização expedida pela Prefeitura Municipal da Estância Turística de Brotas.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solicitação da ligação, o requerente deverá informar ao SAAEB o consumo previsto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ligação, em litros por dia, a fim de permitir o correto dimensionamento do medidor.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Todas as ligações temporárias de que trata o caput serão classificadas na categoria 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mercial, com 1 (uma) economia.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máximo de validade das ligações temporárias será de até 6 (seis) meses,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 renovado, a critério do SAAEB, por igual período, desde que formalmente solicitado e jus-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tificado pelo 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renovação de prazo deverá ser formalizado com antecedência mínima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úteis do vencimento da validade.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SAAEB cobrará antecipadamente as tarifas dos serviços de ligação e corte, instalação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remoção de hidrômetro, bem como o consumo estimado de até 3 ciclos completos de fatura-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mento, ficando este valor como caução até o final do período contratado.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final do período, o CLIENTE deverá pagar ou terá o direito de ser restituído da diferença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>entre o valor caução pago e o valor apurado, com base no consumo medido no período, me-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diante solicitação junto ao SAAEB.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Particulares em Espaços Públicos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ligações de água e/ou esgoto para as instalações de particulares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espaços públicos, como lanchonetes ambulantes, quiosques, bancas, trailers, barracas e simi-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lares serão atendidos mediante a pré-existência de redes disponíveis de distribuição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>e de esgotamento sanitário e apresentação das licenças de funcionamento e localização ex-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pedida pela Prefeitura Municipal da Estância Turística de Brotas.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requerente será o responsável pelas instalações da Unidade de Medição e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inspeção, respectivamente para ligações de água e esgoto, nos mesmos padrões exigidos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ligações.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0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atendimento ao disposto no caput, a ligação de água ficará condicionada à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concomitante da ligação de esgoto.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no local não exista viabilidade técnica ou financeira para execução da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 local deverá dispor de sistema individual de esgotamento sanitário, construído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especificações da Associação Brasileira de Normas Técnicas – ABNT e sujeito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 SAAEB.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Ficará o interessado responsável pelo pagamento dos serviços prestados, os quais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de acordo com a Tabela de Tarifas de Serviços. </w:t>
      </w:r>
    </w:p>
    <w:p>
      <w:pPr>
        <w:autoSpaceDN w:val="0"/>
        <w:autoSpaceDE w:val="0"/>
        <w:widowControl/>
        <w:spacing w:line="245" w:lineRule="auto" w:before="63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ATRAVÉS DE CAMINHÕES TANQUE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critério e conforme a disponibilidade do SAAEB, o abastecimento periódico ou even-</w:t>
      </w:r>
      <w:r>
        <w:rPr>
          <w:rFonts w:ascii="Calibri" w:hAnsi="Calibri" w:eastAsia="Calibri"/>
          <w:b w:val="0"/>
          <w:i w:val="0"/>
          <w:color w:val="000000"/>
          <w:sz w:val="24"/>
        </w:rPr>
        <w:t>tual de água tratada em imóveis do Município da Estância Turística de Brotas, excepcional-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mente, poderá ser realizado por meio de caminhões-tanque apropriados, sendo cobrado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o volume fornecido.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solicitar o serviço os interessados deverão atender aos seguintes requisitos: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O CLIENTE deverá possuir reservatório construído de acordo com as determinações da As-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sociação Brasileira de Normas Técnicas – ABNT e deverá adequar as instalações hidráulicas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seu imóvel para viabilizar, com segurança, o abastecimento realizado por meio de caminhões-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tanque;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>A higienização do reservatório e a manutenção da qualidade da água nele armazenada se-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rão responsabilidade do 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deverá estar conectado à rede pública de esgoto sanitário, quando essa existir, </w:t>
      </w:r>
      <w:r>
        <w:rPr>
          <w:rFonts w:ascii="Calibri" w:hAnsi="Calibri" w:eastAsia="Calibri"/>
          <w:b w:val="0"/>
          <w:i w:val="0"/>
          <w:color w:val="000000"/>
          <w:sz w:val="24"/>
        </w:rPr>
        <w:t>ou possuir sistema individual de esgotamento sanitário construído de acordo com as determi-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nações da Associação Brasileira de Normas Técnicas – ABNT, fato que poderá ser fiscalizado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SAAEB, sempre que julgar necessário.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CLIENTES interessados no serviço deverão entrar em contato com o SAAEB no 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atendimento presencial ou através do Serviço de Atendimento ao Cliente no telefone 0800-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7770003 para obter maiores informações sobre a modalidade de fornecimento.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</w:t>
      </w:r>
      <w:r>
        <w:rPr>
          <w:rFonts w:ascii="Calibri" w:hAnsi="Calibri" w:eastAsia="Calibri"/>
          <w:b w:val="0"/>
          <w:i w:val="0"/>
          <w:color w:val="000000"/>
          <w:sz w:val="24"/>
        </w:rPr>
        <w:t>° O SAAEB deliberará, com aprovação da ARES-PCJ, a respeito dos valores das tarifas rela-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tivas à modalidade de fornecimento. </w:t>
      </w:r>
    </w:p>
    <w:p>
      <w:pPr>
        <w:autoSpaceDN w:val="0"/>
        <w:autoSpaceDE w:val="0"/>
        <w:widowControl/>
        <w:spacing w:line="245" w:lineRule="auto" w:before="346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cobrança será efetuada antecipadamente ao abastecimento e a critério do SAAEB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aplicada a tarifa de entrega de água com o caminhão-tanque, conforme Tabela de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vigente.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EMPREENDIMENTOS </w:t>
      </w:r>
    </w:p>
    <w:p>
      <w:pPr>
        <w:autoSpaceDN w:val="0"/>
        <w:autoSpaceDE w:val="0"/>
        <w:widowControl/>
        <w:spacing w:line="245" w:lineRule="auto" w:before="328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Projetos de Urbanização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50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novos loteamentos e outros empreendimentos similares com aprovação urbanís-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tica da Prefeitura Municipal da Estância Turística de Brotas e do SAAEB, bem como nos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ampliação daqueles já existentes, havendo solicitação do interessado, o qual poderá ser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ou proprietário do imóvel, o abastecimento de água e o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estará condicionado à prévia análise da viabilidade técnica e legal da prestação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pedidos de que trata o caput, deverão ser apresentados inclusos de todas as caracte-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rísticas do empreendimento e suas especificações técnicas, as quais não poderão ser alteradas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curso de sua implantação sem a prévia aprovação do SAAEB.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Constatada a viabilidade técnica e legal, o SAAEB deverá fornecer as diretrizes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concepção dos sistemas de abastecimento de água e/ou de esgotamento sanitário do empre-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endimento, definir as áreas destinadas à construção dos respectivos sistemas e fornecer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informações técnicas pertinentes, inclusive determinação da vazão e dos pontos de entrega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coleta.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Na ausência de redes públicas de saneamento básico, serão admitidas soluções individu-</w:t>
      </w:r>
      <w:r>
        <w:rPr>
          <w:rFonts w:ascii="Calibri" w:hAnsi="Calibri" w:eastAsia="Calibri"/>
          <w:b w:val="0"/>
          <w:i w:val="0"/>
          <w:color w:val="000000"/>
          <w:sz w:val="24"/>
        </w:rPr>
        <w:t>ais de abastecimento de água e de afastamento e destinação final dos esgotos sanitários, ob-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servadas as normas editadas pela entidade reguladora, legislação municipal e pelos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responsáveis pelas políticas ambiental, sanitária e de recursos hídricos, condicionadas à apre-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sentação, pelo interessado e aprovação prévia, pelo SAAEB, de projetos de sistema completo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saneamento, conforme estabelecido nas normas vigentes da Associação Brasileira de Nor-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mas Técnicas (NBR), bem como as respectivas licenças ambientais expedidas pelos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Para empreendimentos comerciais e industriais, além das diretrizes mencionadas nos pa-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rágrafos anteriores, O SAAEB deverá fornecer os Termos de Anuência para Recebimento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Efluentes, para os sistemas de esgotamento sanitário e/ou distribuição de água potável.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 emissão dos termos de anuência para recebimento de efluentes e/ou diretrizes de via-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bilidade técnica será efetuada pelo SAAEB a pedido do interessado, mediante apresentação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documentação necessária.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 manifestação do SAAEB sobre a viabilidade do empreendimento dar-se-á no prazo má-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ximo de 30 (trinta) dias corridos da data da solicitação do interessado.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3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favoráveis à prestação dos serviços, os termos de anuência para recebimento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 as diretrizes de viabilidade técnica emitidas pelo SAAEB terão validade máxima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(dois) anos.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8°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 projeto do sistema de abastecimento de água e/ou de esgotamento sanitário do em-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preendimento deverá ser elaborado por profissional qualificado eleito pelo interessado,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acordo com as Instruções Técnicas e diretrizes apresentadas pelo SAAEB e submetido à apro-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vação deste, o qual deverá analisá-lo e, conforme o caso, aprová-lo ou indicar as modificações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ao projeto.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9°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projetos aprovados pelo SAAEB terão validade máxima de 2 (dois) anos.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10°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 SAAEB não aprovará projetos de abastecimento de água e/ou de esgotamento sanitá-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 para loteamentos, conjuntos habitacionais, vilas e outros que estejam em desacordo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>a legislação ou com as normas técnicas vigentes ou, ainda, com as diretrizes por ele estabele-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cidas, cabendo-lhe certificar-se se o empreendimento conta com as licenças e autorizações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dos órgãos competentes.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SAAEB cobrará pelos serviços descritos neste capítulo, referentes às aprovações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projetos de urbanização, conforme previsto na Tabela de Tarifas de Serviços, podendo solici-</w:t>
      </w:r>
      <w:r>
        <w:rPr>
          <w:rFonts w:ascii="Calibri" w:hAnsi="Calibri" w:eastAsia="Calibri"/>
          <w:b w:val="0"/>
          <w:i w:val="0"/>
          <w:color w:val="000000"/>
          <w:sz w:val="24"/>
        </w:rPr>
        <w:t>tar documentação adicional, de acordo com a característica do empreendimento, formali-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zando a necessidade ao interessado antecipadamente.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os empreendimentos localizados nas áreas de conservação de mananciais,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>áreas não servidas por redes de água e esgoto, deverão ser adotados, adicionalmente, os cri-</w:t>
      </w:r>
      <w:r>
        <w:rPr>
          <w:rFonts w:ascii="Calibri" w:hAnsi="Calibri" w:eastAsia="Calibri"/>
          <w:b w:val="0"/>
          <w:i w:val="0"/>
          <w:color w:val="000000"/>
          <w:sz w:val="24"/>
        </w:rPr>
        <w:t>térios definidos no Capítulo XIV – Das Áreas de Conservação de Mananciais deste Regula-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mento de Serviços. </w:t>
      </w:r>
    </w:p>
    <w:p>
      <w:pPr>
        <w:autoSpaceDN w:val="0"/>
        <w:autoSpaceDE w:val="0"/>
        <w:widowControl/>
        <w:spacing w:line="245" w:lineRule="auto" w:before="344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e Interligação dos Sistemas de Água e Esgoto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obras do empreendimento deverão ser executadas e custeadas pelos interessados,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a fiscalização do SAAEB, mediante a apresentação do respectivo cadastro técnico.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obras de implantação dos sistemas de esgotamento sanitário e/ou distribuições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dos empreendimentos não poderão ser iniciadas sem prévio conhecimento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SAAEB, sob pena das sanções estabelecidas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responsáveis pelos empreendimentos autorizados através de diretrizes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de anuência para recebimento de efluentes, deverão comunicar formalmente o SAAEB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início das obras, com antecedência mínima de 10 (dez) dias úteis, para acompanhamento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durante a fase de construção.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0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que descumprir as exigências definidas neste capítulo deverá demolir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até então executadas, para reconstruí-las e/ou refazer os serviços sob a fiscalização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SAAEB, ou deverá ressarcir ao SAAEB os custos dos serviços ou retrabalhos por ela executados,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>excetuando-se os casos comprovados através de laudos técnicos emitidos por empresas es-</w:t>
      </w:r>
      <w:r>
        <w:rPr>
          <w:rFonts w:ascii="Calibri" w:hAnsi="Calibri" w:eastAsia="Calibri"/>
          <w:b w:val="0"/>
          <w:i w:val="0"/>
          <w:color w:val="000000"/>
          <w:sz w:val="24"/>
        </w:rPr>
        <w:t>pecializadas e qualificadas na execução de obras de saneamento básico, assegurando a garan-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tia do atendimento às diretrizes estabelecidas.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é responsável pelas obras executadas, por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>equipamentos instalados, bem como, por quaisquer danos que ocorrerem devido ao mau fun-</w:t>
      </w:r>
      <w:r>
        <w:rPr>
          <w:rFonts w:ascii="Calibri" w:hAnsi="Calibri" w:eastAsia="Calibri"/>
          <w:b w:val="0"/>
          <w:i w:val="0"/>
          <w:color w:val="000000"/>
          <w:sz w:val="24"/>
        </w:rPr>
        <w:t>cionamento causado por vícios aparentes ou ocultos, pelo prazo mínimo de 1 (um) ano, con-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tado a partir da data de transferência de domínio dos sistemas de água e esgoto ao SAAEB ou, </w:t>
      </w:r>
      <w:r>
        <w:rPr>
          <w:rFonts w:ascii="Calibri" w:hAnsi="Calibri" w:eastAsia="Calibri"/>
          <w:b w:val="0"/>
          <w:i w:val="0"/>
          <w:color w:val="000000"/>
          <w:sz w:val="24"/>
        </w:rPr>
        <w:t>quando a garantia oferecida pelo fabricante para os materiais e equipamentos utilizados ul-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trapassar esse período, pelo prazo superior equivalente.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recebimento dos sistemas pelo SAAEB, o interessado deverá fornecer: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Planta cadastral correspondente (as built), georreferenciada, atendendo aos padrões de de-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senho estabelecidos, acompanhados do correspondente arquivo no formato digital;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>Memoriais de cálculos e relatórios descritivos dos materiais utilizados e equipamentos ins-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autenticadas das garantias e das notas fiscais de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comuns dos manuais operacionais, quando existirem.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SAAEB formalizará o recebimento dos sistemas através do Termo de Transferência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Ativos, ao qual será anexada a Planilha de Bens Recebidos em Doação, com a descrição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>materiais utilizados no projeto e cobrará as tarifas correspondentes pela fiscalização e interli-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gação com os sistemas públicos de água e esgotos, conforme Tabela de Tarifas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instalações, tubulações, redes e equipamentos assentados pelos interessados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>logradouros de loteamentos ou outros empreendimentos similares, situadas depois dos pon-</w:t>
      </w:r>
      <w:r>
        <w:rPr>
          <w:rFonts w:ascii="Calibri" w:hAnsi="Calibri" w:eastAsia="Calibri"/>
          <w:b w:val="0"/>
          <w:i w:val="0"/>
          <w:color w:val="000000"/>
          <w:sz w:val="24"/>
        </w:rPr>
        <w:t>tos de entrega e antes dos pontos de coleta passarão a integrar as redes públicas de distribui-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 e/ou coletoras, desde o momento em que estas forem interligadas e serão operadas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SAAEB.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autorização dada pelo SAAEB para a execução de obras ou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exime o interessado de obter todas as licenças necessárias junto aos respectivos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interligação das tubulações às redes dos sistemas de água e esgoto de que trata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será executada pelo SAAEB depois de totalmente concluídas e aceitas as obras relativas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>ao projeto aprovado e, quando for o caso, efetivadas as cessões ao SAAEB a título não one-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roso, com as despesas pagas pelo interessado.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As obras de que trata este artigo terão seu recebimento definitivo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dos testes, avaliação do sistema em funcionamento e elaboração e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técnico, observadas as normas técnicas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projetos e obras de água e/ou esgotos deverão ter responsáveis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e registrados junto ao Conselho Regional de Engenharia e Arquitetura (CREA)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as respectivas Anotações de Responsabilidade Técnica (ART’s),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vigente. </w:t>
      </w:r>
    </w:p>
    <w:p>
      <w:pPr>
        <w:autoSpaceDN w:val="0"/>
        <w:autoSpaceDE w:val="0"/>
        <w:widowControl/>
        <w:spacing w:line="245" w:lineRule="auto" w:before="348" w:after="0"/>
        <w:ind w:left="5040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Condomínios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abastecimento de água e/ou a coleta de esgoto de condomínios horizontais ou ver-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ticais obedecerá, conforme solicitação do condomínio, às seguintes modalidades: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coleta de esgoto individual dos prédios do condomínio;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Abastecimento, em conjunto, dos prédios do condomínio, cabendo aos proprietários a ope-</w:t>
      </w:r>
      <w:r>
        <w:rPr>
          <w:rFonts w:ascii="Calibri" w:hAnsi="Calibri" w:eastAsia="Calibri"/>
          <w:b w:val="0"/>
          <w:i w:val="0"/>
          <w:color w:val="000000"/>
          <w:sz w:val="24"/>
        </w:rPr>
        <w:t>ração e a manutenção das instalações de água a partir do hidrômetro, instalado antes do re-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servatório comum;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em conjunto, dos prédios do condomínio, cabendo aos proprietários a operação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manutenção das instalações de esgoto antes do ponto da coleta.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de água e de esgoto de que trata este artigo deverão ser construídas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>expensas do interessado, de acordo com as diretrizes do projeto e suas especificações, defini-</w:t>
      </w:r>
      <w:r>
        <w:rPr>
          <w:rFonts w:ascii="Calibri" w:hAnsi="Calibri" w:eastAsia="Calibri"/>
          <w:b w:val="0"/>
          <w:i w:val="0"/>
          <w:color w:val="000000"/>
          <w:sz w:val="24"/>
        </w:rPr>
        <w:t>dos pelo SAAEB, conforme estabelecido na Seção I – dos Projetos de Urbanização, neste capí-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tulo.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sistemas internos de água e esgotos instalados em condomínios horizontais ou verti-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cais, apesar de interligados às redes públicas, não serão mantidos e operados pelo SAAEB,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tratarem-se de redes particulares, as quais estão sob a responsabilidade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condôminos. </w:t>
      </w:r>
    </w:p>
    <w:p>
      <w:pPr>
        <w:autoSpaceDN w:val="0"/>
        <w:autoSpaceDE w:val="0"/>
        <w:widowControl/>
        <w:spacing w:line="245" w:lineRule="auto" w:before="346" w:after="0"/>
        <w:ind w:left="1418" w:right="141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e esgoto em condomínios destinados às habitações multifamilia-</w:t>
      </w:r>
      <w:r>
        <w:rPr>
          <w:rFonts w:ascii="Calibri" w:hAnsi="Calibri" w:eastAsia="Calibri"/>
          <w:b w:val="0"/>
          <w:i w:val="0"/>
          <w:color w:val="000000"/>
          <w:sz w:val="24"/>
        </w:rPr>
        <w:t>res, estabelecimentos comerciais e industriais, poderão ser liberadas somente quando aten-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didos os seguintes requisitos: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apresentar à Prefeitura Municipal da Estância Turística de Brotas, antes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 projeto, as diretrizes de abastecimento e esgotamento sanitário emitidas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SAAEB, conforme estabelecido na Seção I – dos Projetos de Urbanização, neste capítulo;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protocolar processo junto ao SAAEB solicitando as ligações, ou interligações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atender aos requisitos técnicos, cabendo ao SAAEB o dimensionamento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tubulações das ligações e ao interessado a sua implantação.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0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3312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Extensão de Redes de Água e Esgoto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para atender pedidos de ligação de água e/ou esgoto houver a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expansão das redes de distribuição, o atendimento pelo SAAEB dependerá da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técnicas, financeiras e ambientais à execução das obras.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extensão de redes deverá ser efetuado pelo interessado através de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 caso seja aprovado, a execução das obras poderá ser feita pelo SAAEB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>empresa especializada em obras de saneamento, sob as diretrizes, fiscalização e acompanha-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mento do SAAEB, uma vez cumpridas es exigências deste Regulamento de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Responde pelo pagamento das obras o proprietário ou os proprietários beneficiados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extensões de rede de distribuição de água e/ou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 custo do(s) projeto(s) poderá(ão) ser cotizado(s) entre os interessados, os quais defini-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rão consensualmente a forma de rateio e firmarão contrato de prestação de serviços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SAAEB, previamente ao início das obras. </w:t>
      </w:r>
    </w:p>
    <w:p>
      <w:pPr>
        <w:autoSpaceDN w:val="0"/>
        <w:autoSpaceDE w:val="0"/>
        <w:widowControl/>
        <w:spacing w:line="245" w:lineRule="auto" w:before="346" w:after="0"/>
        <w:ind w:left="1418" w:right="141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>Na hipótese do interessado não concordar com o orçamento apresentado, o SAAEB de-</w:t>
      </w:r>
      <w:r>
        <w:rPr>
          <w:rFonts w:ascii="Calibri" w:hAnsi="Calibri" w:eastAsia="Calibri"/>
          <w:b w:val="0"/>
          <w:i w:val="0"/>
          <w:color w:val="000000"/>
          <w:sz w:val="24"/>
        </w:rPr>
        <w:t>verá orientá-lo sobre as soluções alternativas individuais disponíveis, quando existirem e fo-</w:t>
      </w:r>
      <w:r>
        <w:rPr>
          <w:rFonts w:ascii="Calibri" w:hAnsi="Calibri" w:eastAsia="Calibri"/>
          <w:b w:val="0"/>
          <w:i w:val="0"/>
          <w:color w:val="000000"/>
          <w:sz w:val="24"/>
        </w:rPr>
        <w:t>rem técnica e legalmente permitidas, salientando a necessidade de aprovação prévia dos pro-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jetos. </w:t>
      </w:r>
    </w:p>
    <w:p>
      <w:pPr>
        <w:autoSpaceDN w:val="0"/>
        <w:autoSpaceDE w:val="0"/>
        <w:widowControl/>
        <w:spacing w:line="245" w:lineRule="auto" w:before="346" w:after="0"/>
        <w:ind w:left="4032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Obras Próximas às Redes Públicas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responsável técnico por obras de fundação ou escavação próximas às redes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esgotos responderá civil e criminalmente pelos eventuais acidentes provocados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as obras.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responsável técnico deverá comunicar previamente ao SAAEB o início dos trabalhos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tomar todas as medidas necessárias para proteção das redes públicas, devendo ressarcir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todas as despesas causadas direta e indiretamente por suas ações.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Considera-se obra próxima às redes públicas de água e esgotos aquela que se localizar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menos de um metro e meio das mesmas e, se envolver escavações, aquela que produzir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desmoronamento do solo suporte das redes públicas. </w:t>
      </w:r>
    </w:p>
    <w:p>
      <w:pPr>
        <w:autoSpaceDN w:val="0"/>
        <w:autoSpaceDE w:val="0"/>
        <w:widowControl/>
        <w:spacing w:line="245" w:lineRule="auto" w:before="640" w:after="0"/>
        <w:ind w:left="3024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SERVIDÃO E DAS PASSAGENS DE SERVIDÃO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0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tubulações para as redes públicas de abastecimento de água e esgotamento sani-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tário serão projetadas pelo SAAEB ou por terceiros autorizados, e assentadas em logradouro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público ou em Área de Servidão, devidamente constituída e registrada, quando envolver imó-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vel particular.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Áreas de Servidão serão transferidas para o ativo do SAAEB, fazendo parte integrante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de saneamento básico, mediante averbação na matrícula do registro de imóveis,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as despesas de responsabilidade dos interessados.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Áreas de Servidão definidas no caput deverão ter largura mínima de 4 (quatro) metros,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quando destinarem-se à ligação de esgoto de uma única economia, neste caso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largura mínima de 1 (um) metro.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 SAAEB fornecerá as diretrizes para projeto, aprovará os projetos realizados por tercei-</w:t>
      </w:r>
      <w:r>
        <w:rPr>
          <w:rFonts w:ascii="Calibri" w:hAnsi="Calibri" w:eastAsia="Calibri"/>
          <w:b w:val="0"/>
          <w:i w:val="0"/>
          <w:color w:val="000000"/>
          <w:sz w:val="24"/>
        </w:rPr>
        <w:t>ros, fiscalizará a sua execução e receberá as redes através de Termo de Transferência de Ati-</w:t>
      </w:r>
      <w:r>
        <w:rPr>
          <w:rFonts w:ascii="Calibri" w:hAnsi="Calibri" w:eastAsia="Calibri"/>
          <w:b w:val="0"/>
          <w:i w:val="0"/>
          <w:color w:val="000000"/>
          <w:sz w:val="24"/>
        </w:rPr>
        <w:t>vos, ao qual será anexada a Planilha de Bens Recebidos em Doação, com a descrição dos ma-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teriais utilizados no projeto, uma vez respeitadas as exigências de não haver nos loteamentos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não edificantes, devendo estas serem substituídas por terraplenagem da quadra, vielas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domínio público, estarem muradas e destacadas dos lotes e possuírem largura mínima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4 (quatro) metros para redes de água ou esgoto ou largura mínima de 1 (um) metro para liga-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 individual de esgoto.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efetuar as ligações de água e esgoto em imóveis particulares cuja cota estiver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do nível da rua, serão utilizadas, quando possível, as Passagens de Servidão, as quais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possuir largura mínima de 1 (um) metro, onde não será permitido efetuar quaisquer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tipos de construção.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Passagens de Servidão deverão ser cedidas pelo proprietário do imóvel vizinho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Contratos de Cessão de Servidão, averbados nas correspondentes matrículas de Registro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Imóveis, com negociações e despesas às custas dos próprios interessados.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 implantação da rede bem como a sua manutenção serão responsabilidade do proprie-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tário do imóvel beneficiado. </w:t>
      </w:r>
    </w:p>
    <w:p>
      <w:pPr>
        <w:autoSpaceDN w:val="0"/>
        <w:autoSpaceDE w:val="0"/>
        <w:widowControl/>
        <w:spacing w:line="245" w:lineRule="auto" w:before="638" w:after="0"/>
        <w:ind w:left="5184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MEDIÇÃO </w:t>
      </w:r>
    </w:p>
    <w:p>
      <w:pPr>
        <w:autoSpaceDN w:val="0"/>
        <w:autoSpaceDE w:val="0"/>
        <w:widowControl/>
        <w:spacing w:line="245" w:lineRule="auto" w:before="346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Medidores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controle do consumo de água, toda ligação deverá ser medida através de hidrô-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metro, instalado nas unidades consumidoras pelo SAAEB.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Aplicam-se ao disposto no caput, as ligações de água provenientes das redes públicas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e as provenientes de fontes alternativas de abastecimento de água, excetu-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ando-se os poços rurais.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Na ausência do hidrômetro, o consumo será cobrado pela média dos últimos 6 (seis) me-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 do volume medido.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SAAEB e às custas do CLIENTE, poderão ser instalados nas ligações industriais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comerciais com efluentes não domésticos, medidores de volume/vazão para o controle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>Todos os hidrômetros serão verificados pelo SAAEB e deverão ter sua produção certifi-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pelo Instituto Nacional de Metrologia (INMETRO).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imóveis com outras fontes alternativas de abastecimento de água e conectados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coleta de esgotos, terão a apuração dos volumes consumidos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fornecidos e instalados pelo SAAEB a expensas do CLIENTE. O volume medido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base para as cobranças relativas à coleta, afastamento e tratamento dos esgotos.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dever de o CLIENTE permitir ao SAAEB acesso às instalações da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sistemas de medição de água e esgoto. </w:t>
      </w:r>
    </w:p>
    <w:p>
      <w:pPr>
        <w:autoSpaceDN w:val="0"/>
        <w:autoSpaceDE w:val="0"/>
        <w:widowControl/>
        <w:spacing w:line="245" w:lineRule="auto" w:before="348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dos Medidores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hidrômetros das ligações de água, necessários à medição dos volumes consumidos,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instalados pelo SAAEB de acordo com os padrões estabelecidos nas Instruções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deverão ser lacrados e os lacres poderão ser rompidos apenas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SAAEB, preferencialmente na presença do CLIENTE.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lacres deverão ter numeração específica, constante do cadastro comercial, a qual de-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verá ser atualizada a cada alteração efetuada pelo SAAEB.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CLIENTE, assim que constatar rompimento ou violação do lacre deverá informar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SAAEB, sob pena de ser responsabilizado, nos termos do disposto nos artigos do Capítulo XX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Das Infrações/Penalidades,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hidrômetros serão fornecidos e instalados pelo SAAEB e os serviços serão cobrados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CLIENTES de acordo com a Tabela de Tarifas de Serviços vigente.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SAAEB rejeitará os hidrômetros fornecidos pelo CLIENTE.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aferições efetuadas pelo SAAEB, tantas quantas forem necessárias, serão cobradas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de acordo com a Tabela de Tarifas de Serviços vigente.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69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hidrômetro deverá ser instalado no alinhamento do imóvel com a via pública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encontra a rede de água, de acordo com o Padrão de Ligação de Água fornecido pelo SAAEB;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As instalações antigas que estiverem em desconformidade com o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do SAAEB deverão ser adequadas quando surgir necessidade de reforma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>cavalete do imóvel, ou quando o SAAEB julgar necessária a adequação para permitir os servi-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ços de leitura e manutenção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Ficará a critério dos condomínios horizontais ou verticais providos de uma única liga-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 de água, a individualização das unidades internas da edificação, nos padrões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Instruções Técnicas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>. Ao SAAEB caberá exclusivamente a responsabilidade pela medição geral, 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tando a medição individualizada à cargo do condomínio.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facultado ao SAAEB redimensionar, remanejar ou substituir os hidrômetros das liga-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ções, sempre que for constatada a necessidade.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>Quando o SAAEB for efetuar a substituição do hidrômetro, o CLIENTE deverá ser infor-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mado, por escrito, acerca das leituras dos medidores retirado e instalado.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substituição do hidrômetro decorrente da violação de seus mecanismos será executada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compulsoriamente pelo SAAEB, com ônus para o CLIENTE, sem prejuízo da aplicação das pe-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nalidades previstas neste 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Sendo a alteração ou redimensionamento de hidrômetro uma decisão do SAAEB, os cus-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tos relativos às substituições previstas correrão por sua conta, salvo na situação constante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CLIENTE é o fiel depositário dos hidrômetros, cabendo ao mesmo a sua guarda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preservação. </w:t>
      </w:r>
    </w:p>
    <w:p>
      <w:pPr>
        <w:autoSpaceDN w:val="0"/>
        <w:autoSpaceDE w:val="0"/>
        <w:widowControl/>
        <w:spacing w:line="245" w:lineRule="auto" w:before="344" w:after="0"/>
        <w:ind w:left="3312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Inspeção, Manutenção e Aferição dos Medidores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73 </w:t>
      </w:r>
      <w:r>
        <w:rPr>
          <w:rFonts w:ascii="Calibri" w:hAnsi="Calibri" w:eastAsia="Calibri"/>
          <w:b w:val="0"/>
          <w:i w:val="0"/>
          <w:color w:val="000000"/>
          <w:sz w:val="24"/>
        </w:rPr>
        <w:t>O CLIENTE poderá solicitar ao SAAEB verificações dos instrumentos de medição, a qual-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quer tempo, sendo os custos dos serviços cobrados somente quando os erros de indicação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verificados estiverem em conformidade com a legislação metrológica vigente.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 deverá informar, com antecedência, a data fixada para a realização da verifica-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ção, de modo a possibilitar ao CLIENTE o acompanhamento do serviço.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não for possível a verificação no local da unidade consumidora, o SAAEB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acondicionar o medidor em invólucro, a ser lacrado no ato de retirada para o transporte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laboratório de teste, mediante entrega de comprovante desse procedimento ao CLIENTE,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 ainda  informá-lo  posteriormente  da  data  e  do  local fixados para a realização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aferição, para seu acompanhamento.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 deverá, quando solicitado, encaminhar ao CLIENTE o laudo técnico da verifica-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ção, informando, de forma compreensível e de fácil entendimento, as variações verificadas,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limites admissíveis, a conclusão final e esclarecendo quanto à possibilidade de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aferição junto ao órgão metrológico oficial. </w:t>
      </w:r>
    </w:p>
    <w:p>
      <w:pPr>
        <w:autoSpaceDN w:val="0"/>
        <w:autoSpaceDE w:val="0"/>
        <w:widowControl/>
        <w:spacing w:line="245" w:lineRule="auto" w:before="344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nova verificação junto a órgão metrológico oficial, os custos decorrentes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arcados pelo CLIENTE, caso o resultado aponte que o laudo técnico do SAAEB estava adequado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normas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Serão considerados em funcionamento normal os hidrômetros que atenderem a legisla-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ção metrológica pertinente.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Após a aferição do hidrômetro, quando o resultado indicar volume acima do efetivamente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as contas do período serão refaturadas de acordo com os critérios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Capítulo XVIII – Da Tarifação, 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SAAEB, objetivando promover o bom controle e diminuição das perdas técnica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planejará e executará inspeção periódica e, sempre que necessário, a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hidrômetros decorrente do desgaste de seus mecanismos, segundo sua conveniência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ônus para o CLIENTE.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Somente o SAAEB poderá intervir nos medidores das unidades consumidoras,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instalar, substituir ou remover os hidrômetros ou indicar novos locais para sua instalação. </w:t>
      </w:r>
    </w:p>
    <w:p>
      <w:pPr>
        <w:autoSpaceDN w:val="0"/>
        <w:autoSpaceDE w:val="0"/>
        <w:widowControl/>
        <w:spacing w:line="245" w:lineRule="auto" w:before="344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intervenção indevida nos hidrômetros ou lacres, que caracterize fraude,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SAAEB cobrará as despesas decorrentes da substituição e/ou reparação do hidrômetro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pretéritos não apurados, acrescidos de multa pelo ato praticado,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estabelecido no Capítulo XX – Das Infrações e Penalidades, deste Regulamento de Serviços.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se fizer necessária a substituição de hidrômetros que apresentarem indícios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mau funcionamento, o SAAEB deverá retirar o medidor, substituí-lo por outro equipa-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mento similar, acondicionar o medidor retirado em invólucro específico, lacrado no ato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retirada, na presença do CLIENTE, para efetuar o transporte até o laboratório de testes e en-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tregar o comprovante do procedimento adotado ao CLIENTE.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Recebidos os resultados das análises laboratoriais, será emitido um laudo técnico, no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informadas as variações verificadas, os índices admissíveis e a conclusão, esclarecendo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CLIENTE quanto à possibilidade de solicitação de aferição junto ao órgão metrológico oficial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>ou laboratório acreditado, sendo os custos decorrentes desta ação arcados pelo próprio CLI-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constatada fraude no hidrômetro, será elaborado um Auto de Infração, no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detalhadas as irregularidades encontradas, sendo uma via do documento entregue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CLIENTE. </w:t>
      </w:r>
    </w:p>
    <w:p>
      <w:pPr>
        <w:autoSpaceDN w:val="0"/>
        <w:autoSpaceDE w:val="0"/>
        <w:widowControl/>
        <w:spacing w:line="245" w:lineRule="auto" w:before="640" w:after="0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EQUIPAMENTOS URBANOS E COMUNITÁRIOS </w:t>
      </w:r>
    </w:p>
    <w:p>
      <w:pPr>
        <w:autoSpaceDN w:val="0"/>
        <w:autoSpaceDE w:val="0"/>
        <w:widowControl/>
        <w:spacing w:line="245" w:lineRule="auto" w:before="374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Dos Hidrantes e do fornecimento de água às empresas de transporte via caminhão 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tanque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hidrantes em vias públicas serão instalados e mantidos pelo SAAEB, visando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demandas do Corpo de Bombeiros, sendo destinados exclusivamente às situações de sinis-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tros ou em treinamento durante os exercícios simulados. </w:t>
      </w:r>
    </w:p>
    <w:p>
      <w:pPr>
        <w:autoSpaceDN w:val="0"/>
        <w:autoSpaceDE w:val="0"/>
        <w:widowControl/>
        <w:spacing w:line="245" w:lineRule="auto" w:before="346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instalados exclusivamente hidrantes aprovados pelo Corpo de Bombeiros e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SAAEB, que atendam às normas correlatas da Associação Brasileira de Normas Técnicas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hidrantes em propriedades particulares não será permitida. </w:t>
      </w:r>
    </w:p>
    <w:p>
      <w:pPr>
        <w:autoSpaceDN w:val="0"/>
        <w:autoSpaceDE w:val="0"/>
        <w:widowControl/>
        <w:spacing w:line="245" w:lineRule="auto" w:before="348" w:after="0"/>
        <w:ind w:left="1418" w:right="141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Nos empreendimentos particulares (loteamentos, condomínios, indústrias, etc.) a insta-</w:t>
      </w:r>
      <w:r>
        <w:rPr>
          <w:rFonts w:ascii="Calibri" w:hAnsi="Calibri" w:eastAsia="Calibri"/>
          <w:b w:val="0"/>
          <w:i w:val="0"/>
          <w:color w:val="000000"/>
          <w:sz w:val="24"/>
        </w:rPr>
        <w:t>lação na área privativa do imóvel será feita pelo empreendedor, seguindo as Instruções Téc-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nicas do SAAEB e do Corpo de Bombeiros do Estado de São Paulo.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operação dos registros e dos hidrantes das redes distribuidoras será efetuada exclu-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sivamente pelo SAAEB ou pelo Corpo de Bombeiros, os quais serão os únicos detentores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chaves de manobra dos hidrantes.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>Cumpre ao SAAEB fornecer ao Corpo de Bombeiros o levantamento e os mapas de locali-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zação dos hidrantes, para pressurizar os pontos onde ocorram sinistros.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Cumpre ao Corpo de Bombeiros fornecer ao SAAEB, mensalmente e por escrito, um rela-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tório onde constem todas as operações efetuadas e os volumes de água pública consumidos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período.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Cumpre ao Corpo de Bombeiros inspecionar com regularidade as condições de funciona-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mento dos hidrantes e respectivos registros, solicitando ao SAAEB os reparos necessários.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6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danos aos registros e aos hidrantes serão reparados pelo SAAEB e quando houver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indicativo de que foram causados por terceiros, mediante prova irrefutável do ato praticado,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cobrados a quem lhes deu causa, sem prejuízo das sanções previstas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e nas normas legais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41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hidrantes deverão ser sinalizados conforme padronização do Código Brasileiro de Trân-</w:t>
      </w:r>
      <w:r>
        <w:rPr>
          <w:rFonts w:ascii="Calibri" w:hAnsi="Calibri" w:eastAsia="Calibri"/>
          <w:b w:val="0"/>
          <w:i w:val="0"/>
          <w:color w:val="000000"/>
          <w:sz w:val="24"/>
        </w:rPr>
        <w:t>sito e Prefeitura Municipal da Estância Turística de Brotas, de forma a serem facilmente loca-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lizados.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>. Os abastecimentos de água para os caminhões-tanque pertencentes a ter-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ceiros ou a Prefeitura Municipal da Estância Turística de Brotas para consumo, será na ETA </w:t>
      </w:r>
      <w:r>
        <w:rPr>
          <w:rFonts w:ascii="Calibri" w:hAnsi="Calibri" w:eastAsia="Calibri"/>
          <w:b w:val="0"/>
          <w:i w:val="0"/>
          <w:color w:val="000000"/>
          <w:sz w:val="24"/>
        </w:rPr>
        <w:t>(Estação de Tratamento de Água) mediante guia de recolhimento emitido pelo SAAEB e devi-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damente paga.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às empresas transportadoras de água através de caminhões-tanque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será permitido mediante cadastro prévio junto ao SAAEB e atendimento às demais formalida-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 estabelecidas em Instrução Normativa vigente.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de água através de caminhões-tanque, só poderá ser liberado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disponibilidade e aprovação da ETA (Estação de Tratamento de Água).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volumes fornecidos serão cobrados de acordo com a Tabela de Tarifas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empresas estarão sujeitas à aplicação de penalidades pelo descumprimento das obri-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gações estabelecidas em contrato e na Instrução Normativa vigente.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Exceto pelas situações detalhadas nesta seção, é proibido o manuseio de hidrantes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coleta de água por qualquer entidade, pública ou privada, sem prévia autorização do SAAEB, </w:t>
      </w:r>
      <w:r>
        <w:rPr>
          <w:rFonts w:ascii="Calibri" w:hAnsi="Calibri" w:eastAsia="Calibri"/>
          <w:b w:val="0"/>
          <w:i w:val="0"/>
          <w:color w:val="000000"/>
          <w:sz w:val="24"/>
        </w:rPr>
        <w:t>caracterizando furto de patrimônio público e/ou danificação de equipamentos urbanos, incor-</w:t>
      </w:r>
      <w:r>
        <w:rPr>
          <w:rFonts w:ascii="Calibri" w:hAnsi="Calibri" w:eastAsia="Calibri"/>
          <w:b w:val="0"/>
          <w:i w:val="0"/>
          <w:color w:val="000000"/>
          <w:sz w:val="24"/>
        </w:rPr>
        <w:t>rendo o infrator na aplicação das medidas penais cabíveis.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Equipamentos Públicos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e/ou esgoto para chafarizes, fontes, praças, jardins, banheiros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outros equipamentos públicos, serão efetuadas pelo SAAEB quando existirem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públicas disponíveis e mediante requerimento do respectivo órgão público interessado e res-</w:t>
      </w:r>
      <w:r>
        <w:rPr>
          <w:rFonts w:ascii="Calibri" w:hAnsi="Calibri" w:eastAsia="Calibri"/>
          <w:b w:val="0"/>
          <w:i w:val="0"/>
          <w:color w:val="000000"/>
          <w:sz w:val="24"/>
        </w:rPr>
        <w:t>ponsável pelo pagamento dos serviços prestados (tarifas de ligação e consumos mensais), ca-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bendo àquele a responsabilidade pela instalação da caixa padrão para ligação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conjunto de tubulações e acessórios dos ramais de descarga para ligação de esgoto.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Para atendimento ao disposto no caput, as ligações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respeitar os padrões de ligação do SAAEB e o hidrômetro deverá situar- se na linha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 (testada) do terreno com o logradouro público, em local de fácil e livre acesso,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permita a execução dos serviços e leitura dos consumos. </w:t>
      </w:r>
    </w:p>
    <w:p>
      <w:pPr>
        <w:autoSpaceDN w:val="0"/>
        <w:autoSpaceDE w:val="0"/>
        <w:widowControl/>
        <w:spacing w:line="245" w:lineRule="auto" w:before="638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RESERVATÓRIOS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 imóvel deverá possuir caixa de reservação de água para cada ligação existente,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volume calculado para um consumo mínimo de 24 (vinte e quatro) horas, onde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considerado um volume mínimo de 250 (duzentos e cinquenta) litros diários por habitante,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da reserva adicional exigida para combate a incêndios, quando houver necessidade.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mínimo para 24 (vinte e quatro) horas de consumo deverá ser demonstrado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CLIENTE junto ao SAAEB quando da apresentação das plantas e projetos.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tratar de empreendimentos com população superior a 1.000 (mil) habitantes,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>além da reserva mínima para 24 (vinte e quatro) horas descrita no caput, deverá ser contem-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plada uma reserva adicional de 1/3 (um terço) do consumo diário.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Quando se tratar de hospitais, unidades de tratamentos de saúde, escolas, creches e si-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milares, a reserva mínima prevista deverá ser para 48 (quarenta e oito) horas 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reservatórios deverão ser construídos às expensas dos interessados e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dimensionados pelo engenheiro responsável pelo projeto, e aprovado pelo SAAEB.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Assegurar perfeita estanqueidade;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Utilizar-se de materiais e/ou equipamentos que não causem prejuízos a potabilidade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superfície lisa, resistente e impermeável;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descarga de fundo para permitir escoamento total e a limpeza do reservatório;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válvula de boia que permita a vedação, quando cheio, e extravasor que permita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descarte da água excedente em ponto visível de área livre;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acessos para inspeção, limpeza e manutenção adequados e que sejam dotados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bordas salientes com, no mínimo, dez centímetros de altura e tampas herméticas que evitem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infiltração;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>Quando o reservatório receber água diretamente do ponto de entrega deverá localizar-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a uma cota de, no máximo, 10 (dez) metros acima do logradouro onde se encontra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exigir que um reservatório superior seja instalado em cota acima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metros deverá possuir um reservatório inferior, instalado na cota de, no máximo,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metros acima da ligação de água e sistema de bombeamento do reservatório inferior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reservatório superior;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>Além dos itens anteriores, os reservatórios deverão atender às normas da Associação Bra-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sileira de Normas Técnicas – ABNT.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passagem de canalização de esgotos sanitários ou de águas pluviais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cobertura ou pelo interior dos reservatórios.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Nada poderá ser construído ou instalado sobre laje ou tampa de reservatório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potável, evitando, assim, quaisquer dificuldades de acesso para limpeza, manutenção ou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esgotamento e riscos de contaminação. </w:t>
      </w:r>
    </w:p>
    <w:p>
      <w:pPr>
        <w:autoSpaceDN w:val="0"/>
        <w:autoSpaceDE w:val="0"/>
        <w:widowControl/>
        <w:spacing w:line="245" w:lineRule="auto" w:before="638" w:after="0"/>
        <w:ind w:left="4032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DESPEJOS NAS REDES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obrigatório o lançamento dos efluentes líquidos nas redes públicas de esgotamentos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 disponíveis, respeitando-se as seguintes condições: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às especificações estaduais estabelecidas na Lei 997/1976 e Decreto 8.468/1976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alterações;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Nenhuma ligação de esgoto poderá ser executada pelo SAAEB se 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não atender às Instruções Técnicas vigentes, sem prejuízo das exigências dos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>A fim de liberar e efetivar a ligação de esgotos e a seu próprio juízo, o SAAEB poderá soli-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citar do CLIENTE a demonstração técnica, projeto e/ou memoriais de cálculo, elaborados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profissionais habilitados e credenciados pelos correspondentes conselhos de classe, acompa-</w:t>
      </w:r>
      <w:r>
        <w:rPr>
          <w:rFonts w:ascii="Calibri" w:hAnsi="Calibri" w:eastAsia="Calibri"/>
          <w:b w:val="0"/>
          <w:i w:val="0"/>
          <w:color w:val="000000"/>
          <w:sz w:val="24"/>
        </w:rPr>
        <w:t>nhados das respectivas Anotações de Responsabilidades Técnicas (ART), que justifiquem qua-</w:t>
      </w:r>
      <w:r>
        <w:rPr>
          <w:rFonts w:ascii="Calibri" w:hAnsi="Calibri" w:eastAsia="Calibri"/>
          <w:b w:val="0"/>
          <w:i w:val="0"/>
          <w:color w:val="000000"/>
          <w:sz w:val="24"/>
        </w:rPr>
        <w:t>litativa e quantitativamente o porte e características das suas instalações e dos efluentes ge-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rados.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serão admitidos nas redes coletoras de esgotos sanitários efluentes que conte-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nham substâncias que, por sua natureza, possam danificá-las, ou que interfiram nos processos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depuração da estação de tratamento de esgoto, ou que possam causar dano ao meio am-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biente, ao patrimônio público, ou a terceiros, tais como: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despejo de águas pluviais nas instalações prediais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Gases tóxicos ou substâncias capazes de produzi-los;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inflamáveis ou que produzam gases inflamáveis;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e corpos capazes de produzir obstruções (trapos, lã, estopa, pelo, entre outros);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seus produtos de decomposição ou combinação, possam produzir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obstruções ou incrustações nas canalizações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provenientes da depuração dos despejos industriais;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 que por sua natureza interfiram com os processos de depuração da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sanitários do sistema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Lixo, resíduos de cozinha, papéis, folhas, ácidos e substâncias explosivas.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CONSERVAÇÃO DE MANANCIAIS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Loteamentos e imóveis localizados nas áreas de conservação de mananciais, aprova-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urbanisticamente pela Prefeitura Municipal da Estância Turística de Brotas e pelo SAAEB, </w:t>
      </w:r>
      <w:r>
        <w:rPr>
          <w:rFonts w:ascii="Calibri" w:hAnsi="Calibri" w:eastAsia="Calibri"/>
          <w:b w:val="0"/>
          <w:i w:val="0"/>
          <w:color w:val="000000"/>
          <w:sz w:val="24"/>
        </w:rPr>
        <w:t>poderão ser atendidos com ligações de água e esgotamento sanitário após a realização e apro-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vação prévia do estudo de viabilidade e elaboração das diretrizes para implantação das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liberação das ligações de água e /ou esgoto estará condicionada à execução das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rigorosamente de acordo com as diretrizes estabelecidas pelo SAAEB, comprovadas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>fiscalização e recebimento das redes de abastecimento de água e esgotamento sanitário, con-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forme estabelecido no Capítulo VIII – Dos Empreendimentos,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empreendimentos comerciais, industriais e de serviços localizados nas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mananciais, além das diretrizes mencionadas no artigo anterior, o interessado deverá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>ao SAAEB os Termos de Anuência para Recebimento de Efluentes para os sistemas de esgota-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mento sanitário e/ou distribuição de água potável.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Os Termos de Anuência para Recebimento de Efluentes serão expedidos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análises técnicas, financeiras e legais cabíveis.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Constitui-se infração, passível de aplicação de penalidades, ausência de solução sani-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tária individual ou manter instalações em desacordo com as normas vigentes,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Proteção aos Mananciais n° 2.310/2009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NBR 7.229/1993 e 13.969/1997 da Associação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Técnicas – ABNT, e suas alterações e complementações.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>. As notificações efetuadas pelo SAAEB aos imóveis que apresentarem qual-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quer irregularidade descrita neste capítulo e regulamentações referenciadas serão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>encaminhadas aos órgãos competentes para acompanhamento das regularizações necessá-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rias e, em não havendo providências por parte do responsável, o assunto será direcionado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>Ministério Público.</w:t>
      </w:r>
    </w:p>
    <w:p>
      <w:pPr>
        <w:autoSpaceDN w:val="0"/>
        <w:autoSpaceDE w:val="0"/>
        <w:widowControl/>
        <w:spacing w:line="245" w:lineRule="auto" w:before="638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CLIENTES BAIXA RENDA </w:t>
      </w:r>
    </w:p>
    <w:p>
      <w:pPr>
        <w:autoSpaceDN w:val="0"/>
        <w:autoSpaceDE w:val="0"/>
        <w:widowControl/>
        <w:spacing w:line="245" w:lineRule="auto" w:before="346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 Residencial Social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91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Aos imóveis classificados na categoria Residencial, cujos moradores preencham os re-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quisitos estabelecidos no inciso II, Art. 4°, do Decreto Federal n° 6.135, de 26/06/2007,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e substituições, que estejam inscritos no Cadastro Único (CadÚnico) e com renda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 capta de até meio salário mínimo, o SAAEB concederá a aplicação de tarifa diferenciada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água tratada e esgotos, com o objetivo de beneficiar famílias de baixa renda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Estância Turística de Brotas.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Residenciais Sociais serão concedidas mediante requerimento próprio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preenchido pelo 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requerimento para inclusão no benefício de tarifa diferenciada deverá ser efetuado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interessado mediante cadastro na Sede do SAAEB com apresentação da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deferimento da solicitação está condicionado à confirmação do nome do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Cadastro Único (CadÚnico) e com renda per capta de até meio salário mínimo,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fornecida pela Secretaria Municipal de Ação Social.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Anualmente, os beneficiários deverão renovar sua inscrição no programa de tarifa dife-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renciada para água tratada e esgotos junto a Sede do SAAEB, sob a pena de perderem o direito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benefício.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>Fica sob a responsabilidade do beneficiário informar o SAAEB, para cancelamento da ta-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rifa residencial social, caso o mesmo deixe de atender aos requisitos do benefício. </w:t>
      </w:r>
    </w:p>
    <w:p>
      <w:pPr>
        <w:autoSpaceDN w:val="0"/>
        <w:autoSpaceDE w:val="0"/>
        <w:widowControl/>
        <w:spacing w:line="245" w:lineRule="auto" w:before="348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SAAEB poderá cancelar de ofício a tarifa residencial social deferida ao interessado,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mesmo deixe de participar Cadastro Único (CadÚnico) ou a condição de família de baixa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renda seja cessada por qualquer motivo. </w:t>
      </w:r>
    </w:p>
    <w:p>
      <w:pPr>
        <w:autoSpaceDN w:val="0"/>
        <w:autoSpaceDE w:val="0"/>
        <w:widowControl/>
        <w:spacing w:line="245" w:lineRule="auto" w:before="638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DAS CATEGORIAS DAS UNIDADES CONSUMIDORAS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atendidas com 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serão classificados nas seguintes categorias, conforme critérios estabelecidos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deliberação do SAAEB: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>Residencial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ligação usada exclusivamente em moradias;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>Comercial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ligação usada para fins comerciais;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>Industrial: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usada para consumo humano e/ou para produção de um bem ou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atividades industriais;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</w:rPr>
        <w:t>Institucional ou Pública: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usada para consumo humano em imóveis utilizados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>órgãos vinculados aos poderes públicos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municipais, estaduais ou federais;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entidades sociais,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fins lucrativos e declaradas de utilidade pública e igrejas e templos religiosos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culto;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 Social: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usada para consumo humano em imóveis habitados por famílias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classificadas como famílias de baixa renda, contempladas com o Cadastro Único (CadÚnico).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4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/>
          <w:i w:val="0"/>
          <w:color w:val="000000"/>
          <w:sz w:val="24"/>
        </w:rPr>
        <w:t>Mista: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água é utilizada em imóveis residenciais, servidos por um único hidrôme-</w:t>
      </w:r>
      <w:r>
        <w:rPr>
          <w:rFonts w:ascii="Calibri" w:hAnsi="Calibri" w:eastAsia="Calibri"/>
          <w:b w:val="0"/>
          <w:i w:val="0"/>
          <w:color w:val="000000"/>
          <w:sz w:val="24"/>
        </w:rPr>
        <w:t>tro com funcionamento comprovado de outras atividades como prestadores de serviços, mi-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croempresas e atividades comerciais.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Único: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ligações para canteiros de obras, circos, parques, feiras, etc., serão en-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quadradas na categoria Comercial. </w:t>
      </w:r>
    </w:p>
    <w:p>
      <w:pPr>
        <w:autoSpaceDN w:val="0"/>
        <w:autoSpaceDE w:val="0"/>
        <w:widowControl/>
        <w:spacing w:line="245" w:lineRule="auto" w:before="642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CONTRATO DE ADESÃO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prestação dos serviços de abastecimento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>caracteriza-se como negócio jurídico de natureza contratual, responsabilizando quem solici-</w:t>
      </w:r>
      <w:r>
        <w:rPr>
          <w:rFonts w:ascii="Calibri" w:hAnsi="Calibri" w:eastAsia="Calibri"/>
          <w:b w:val="0"/>
          <w:i w:val="0"/>
          <w:color w:val="000000"/>
          <w:sz w:val="24"/>
        </w:rPr>
        <w:t>tou os serviços pelo pagamento correspondente à sua prestação e pelo cumprimento das de-</w:t>
      </w:r>
      <w:r>
        <w:rPr>
          <w:rFonts w:ascii="Calibri" w:hAnsi="Calibri" w:eastAsia="Calibri"/>
          <w:b w:val="0"/>
          <w:i w:val="0"/>
          <w:color w:val="000000"/>
          <w:sz w:val="24"/>
        </w:rPr>
        <w:t>mais obrigações pertinentes, bem como pelo direito ao recebimento dos serviços em condi-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ções adequadas, visando o pleno e satisfatório atendimento aos CLIENTES.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 entregará ao CLIENTE, no ato da solicitação da ligação, o Contrato de Adesão,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qual vigorará por prazo indeterminado, contado a partir de seu recebimento.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Contrato de Adesão, aprovado pela ARES-PCJ, deverá conter os direitos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>obrigações do SAAEB e do CLIENTE, bem como as infrações e sanções aplicáveis às partes.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encerramento da relação contratual entre o prestador de serviços e o usuário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segundo as seguintes características e condições: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do usuário, mediante pedido de desligamento da unidade usuária,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no contrato vigente;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do prestador de serviços, quando houver pedido de ligação formulado por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referente à mesma unidade usuária, desde que o imóvel esteja adimplente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comprovada a transferência de titularidade do imóvel em questão.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referido no inciso I, a condição de unidade usuária desativada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constar do cadastro, até que seja restabelecido o fornecimento em decorrência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formulação de novo pedido de ligação. </w:t>
      </w:r>
    </w:p>
    <w:p>
      <w:pPr>
        <w:autoSpaceDN w:val="0"/>
        <w:autoSpaceDE w:val="0"/>
        <w:widowControl/>
        <w:spacing w:line="245" w:lineRule="auto" w:before="640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TARIFAÇÃO </w:t>
      </w:r>
    </w:p>
    <w:p>
      <w:pPr>
        <w:autoSpaceDN w:val="0"/>
        <w:autoSpaceDE w:val="0"/>
        <w:widowControl/>
        <w:spacing w:line="245" w:lineRule="auto" w:before="34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Ciclo de Faturamento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97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 efetuará as leituras e o faturamento com periodicidade mensal, em intervalos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aproximadamente 30 (trinta) dias corridos, observados o mínimo de 28 (vinte e oito) dias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máximo de 33 (trinta e três) dias corridos, de acordo com o calendário, situações especiais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cronogramas de atividades.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 SAAEB deverá organizar e manter atualizado o calendário das respectivas datas previs-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tas para a leitura dos hidrômetros.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SAAEB deverá informar na conta a vencer, a data prevista para a realização da próxima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 para o primeiro ciclo de faturamento, ou em caso de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remanejamento de rota de leitura ou reprogramação do calendário, as leituras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em intervalos de, no mínimo 15 (quinze) dias e no máximo 45 (quarenta e cinco) </w:t>
      </w:r>
      <w:r>
        <w:rPr>
          <w:rFonts w:ascii="Calibri" w:hAnsi="Calibri" w:eastAsia="Calibri"/>
          <w:b w:val="0"/>
          <w:i w:val="0"/>
          <w:color w:val="000000"/>
          <w:sz w:val="24"/>
        </w:rPr>
        <w:t>dias corridos, ressalvado o direito do CLIENTE da compensação de faturamento, caso haja al-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teração de faixa de consumo que onere a conta com aplicação de tarifas superiores.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consumo mínimo mensal a ser faturado, para água e esgoto, é o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 maior da primeira faixa de consumo da categoria correspondente, mesmo quando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não atingir tal consumo.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ligações em condomínios, será cobrado para cada economia o consumo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 e coleta e afastamento de esgotos definidas para a categoria, nos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correspondentes à primeira faixa de consumo, mesmo que não atinjam o limite mínimo esta-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belecido.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Para as ligações classificadas nas categorias residencial, poder público,</w:t>
      </w:r>
      <w:r>
        <w:rPr>
          <w:rFonts w:ascii="Calibri" w:hAnsi="Calibri" w:eastAsia="Calibri"/>
          <w:b w:val="0"/>
          <w:i w:val="0"/>
          <w:color w:val="000000"/>
          <w:sz w:val="24"/>
        </w:rPr>
        <w:t>ou comercial, cons-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tituídas de mais de uma economia, abastecidas por um único ramal de instalação hidráulica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um único ramal coletor, previamente dimensionados pelo SAAEB, será cobrado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economia o consumo mínimo de água tratada e coleta e afastamento de esgotos,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correspondentes à primeira faixa de consumo da categoria, mesmo que não atinjam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tal consumo.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volume consumido no período será apurado pela diferença entre a leitura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leitura anterior do hidrômetro.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a ser faturado respeitará o consumo mínimo definido no artigo anterior.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leituras serão realizadas a cada mês, preferencialmente na mesma data, podendo ocor-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rer uma variação em função da ocorrência de feriados ou fins de semana.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Outros intervalos poderão ser definidos pelo SAAEB para as leituras, em função de neces-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sidades especiais, previamente justificadas.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função de ajustes ou otimização do ciclo de faturamento ou por outros motivos justi-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ficados, o SAAEB poderá fazer a projeção da leitura real para a determinação do consumo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faturado, e quando necessário efetuar os acertos na leitura subsequente.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desconsideradas nas leituras mensais de consumo, as frações de metro cúbico.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leitura identificar alto consumo, ou seja, superior a 30% da média aritmética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>dos consumos medidos nos últimos 06 (seis)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com medição normal, o SAAEB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>alertar o CLIENTE sobre o fato, instruindo-o para que verifique as instalações internas da uni-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dade usuária ou evite desperdícios.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sendo possível a realização da leitura em determinado período, em decorrência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anormalidade no hidrômetro, impedimento de acesso ao mesmo, ausência de medidor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função de necessidade de ajustes no ciclo de faturamento, a apuração do volume consu-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mido observará, na ordem, os seguintes critérios: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Média aritmética dos consumos medidos nos últimos 06 (seis)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com medição normal;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>Caso ocorra impedimento de leitura para apuração do volume consumido em período infe-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rior a 06 (seis) meses, será considerado para atribuição da média o período conhecido;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equivalente ao consumo mínimo da categoria.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ocorrência do procedimento previsto nos incisos I e II acima durante 3 (três)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consecutivos de faturamento, o SAAEB deverá notificar o CLIENTE, por escrito, sobre a neces-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sidade de desimpedir o acesso ao hidrômetro e a possibilidade de suspensão do fornecimento.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leitura subsequente à remoção do impedimento, os eventuais acertos relativos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em que o medidor não foi lido serão efetuados pelo SAAEB. </w:t>
      </w:r>
    </w:p>
    <w:p>
      <w:pPr>
        <w:autoSpaceDN w:val="0"/>
        <w:autoSpaceDE w:val="0"/>
        <w:widowControl/>
        <w:spacing w:line="245" w:lineRule="auto" w:before="344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Critérios para Fixação das Tarifas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fixação das tarifas levará em conta a sustentabilidade e a viabilidade do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econômico-financeiro da prestação dos serviços em regime de eficiência, a geração de recur-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sos para investimentos que proporcione a promoção da saúde pública e a preservação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aspectos sociais dos respectivos serviços, observadas as seguintes diretrizes: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Prioridade para atendimento das funções essenciais relacionadas à saúde pública;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do acesso dos cidadãos e localidades de baixa renda aos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>Geração dos recursos necessários para realização dos investimentos, objetivando o cum-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primento das metas e objetivos do serviço;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Incentivo ao uso racional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dos custos incorridos na prestação do serviço, em regime de eficiência;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Remuneração adequada do capital investido;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Estímulo ao uso de tecnologias modernas e eficientes, compatíveis com os níveis exigidos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qualidade, continuidade e segurança na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Incentivo à eficiência dos prestadores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serão reajustadas anualmente, ou quando cabível revisadas e propostas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>pelo SAAEB à aprovação da Agência Reguladora ARES-PCJ, e apreciação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>do Conselho de Regu-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lação e Controle Social do Município da Estância Turística de Brotas, com base em estudos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referenciados no artigo anterior, considerados os seguintes fatores: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Categorias de consumo, distribuídas por faixas ou quantidades crescentes de volumes con-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 de prestação de serviços públicos de água e esgoto aos CLIENTES de baixa renda,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visando o alcance de objetivos sociais, como a preservação da saúde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pagamento dos CLIENTES;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>Custo mínimo necessário para disponibilidade do serviço em quantidade e qualidade ade-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do SAAEB em investir em seus sistemas de captação distribuição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prestação dos serviços de saneamento básico.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revisões ou reajustes tarifários compreenderão a reavaliação das condições da presta-</w:t>
      </w:r>
      <w:r>
        <w:rPr>
          <w:rFonts w:ascii="Calibri" w:hAnsi="Calibri" w:eastAsia="Calibri"/>
          <w:b w:val="0"/>
          <w:i w:val="0"/>
          <w:color w:val="000000"/>
          <w:sz w:val="24"/>
        </w:rPr>
        <w:t>ção dos serviços, dos valores praticados pelo SAAEB e das condições de mercado, dando pu-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blicidade à nova tabela tarifária com antecedência de, no mínimo, 30 (trinta) dias corridos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41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reajustes, visando a recomposição das tarifas, serão realizados observando-se o inter-</w:t>
      </w:r>
      <w:r>
        <w:rPr>
          <w:rFonts w:ascii="Calibri" w:hAnsi="Calibri" w:eastAsia="Calibri"/>
          <w:b w:val="0"/>
          <w:i w:val="0"/>
          <w:color w:val="000000"/>
          <w:sz w:val="24"/>
        </w:rPr>
        <w:t>valo mínimo de 12 (doze) meses, de acordo com as normas legais, regulamentares e contra-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tuais vigentes. </w:t>
      </w:r>
    </w:p>
    <w:p>
      <w:pPr>
        <w:autoSpaceDN w:val="0"/>
        <w:autoSpaceDE w:val="0"/>
        <w:widowControl/>
        <w:spacing w:line="245" w:lineRule="auto" w:before="344" w:after="0"/>
        <w:ind w:left="1418" w:right="141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tarifas serão reajustadas ou revisadas conforme estudos realizados pela Agência Regu-</w:t>
      </w:r>
      <w:r>
        <w:rPr>
          <w:rFonts w:ascii="Calibri" w:hAnsi="Calibri" w:eastAsia="Calibri"/>
          <w:b w:val="0"/>
          <w:i w:val="0"/>
          <w:color w:val="000000"/>
          <w:sz w:val="24"/>
        </w:rPr>
        <w:t>ladora das Bacias dos Rios Piracicaba, Capivari e Jundiaí – ARES-PCJ, com informações e pla-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nejamento oriundos do SAAEB.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Extraordinariamente, as tarifas poderão ser revisadas quando se verificar a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fatores externos relevantes, fora do controle do SAAEB, como calamidade pública, que pos-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 afetar o seu equilíbrio econômico-financeiro.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fatores de que trata o parágrafo anterior deverão ser claramente identificados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devidamente esclarecidas e justificadas perante o Poder Público e a sociedade. </w:t>
      </w:r>
    </w:p>
    <w:p>
      <w:pPr>
        <w:autoSpaceDN w:val="0"/>
        <w:autoSpaceDE w:val="0"/>
        <w:widowControl/>
        <w:spacing w:line="245" w:lineRule="auto" w:before="346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de Fornecimento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Art. 103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de fornecimento de água tratada e de coleta, afastamento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serão classificadas por faixas de consumos e pela atividade desenvolvida no local,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assim definidas: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>Categoria Residencial: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por metro cúbico de consumo de água tratada,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afastamento e de tratamento de esgotos para fins domésticos e higiênicos em moradias, apli-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cáveis de forma escalonada;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>Categoria Comercial</w:t>
      </w:r>
      <w:r>
        <w:rPr>
          <w:rFonts w:ascii="Calibri" w:hAnsi="Calibri" w:eastAsia="Calibri"/>
          <w:b w:val="0"/>
          <w:i w:val="0"/>
          <w:color w:val="000000"/>
          <w:sz w:val="24"/>
        </w:rPr>
        <w:t>: tarifa por metro cúbico de consumo de água tratada, de coleta e afas-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tamento e de tratamento de esgotos para fins higiênicos em estabelecimentos comerciais,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aplicáveis de forma escalonada;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Industrial: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por metro cúbico de consumo de água, de coleta e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direcionada aos estabelecimentos industriais que utilizem água como matéria-prima ou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inerente à natureza da indústria, aplicada de forma escalonada;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</w:rPr>
        <w:t>Categoria Institucional ou Pública: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por metro cúbico de consumo de água tratada,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 e afastamento e de tratamento de esgotos para fins higiênicos, em imóveis utilizados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>por órgãos vinculados aos poderes públicos ou em imóveis que não se enquadram nas cate-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gorias anteriores, aplicáveis de forma escalonada.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>Categoria Residencial Social: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por metro cúbico de consumo de água tratada, de 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leta e afastamento e de tratamento de esgotos para fins domésticos e higiênicos em moradias,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tarifas especiais, para famílias de baixa-renda;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/>
          <w:i w:val="0"/>
          <w:color w:val="000000"/>
          <w:sz w:val="24"/>
        </w:rPr>
        <w:t>Categoria Mista: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por metro cúbico de consumo de água tratada, de coleta e afasta-</w:t>
      </w:r>
      <w:r>
        <w:rPr>
          <w:rFonts w:ascii="Calibri" w:hAnsi="Calibri" w:eastAsia="Calibri"/>
          <w:b w:val="0"/>
          <w:i w:val="0"/>
          <w:color w:val="000000"/>
          <w:sz w:val="24"/>
        </w:rPr>
        <w:t>mento e tratamento de esgotos para fins higiênicos em residências que funcionam junta-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mente com comércios, servidos por um único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41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>. O fornecimento às ligações providas de hidrômetros de vazão igual ou supe-</w:t>
      </w:r>
      <w:r>
        <w:rPr>
          <w:rFonts w:ascii="Calibri" w:hAnsi="Calibri" w:eastAsia="Calibri"/>
          <w:b w:val="0"/>
          <w:i w:val="0"/>
          <w:color w:val="000000"/>
          <w:sz w:val="24"/>
        </w:rPr>
        <w:t>rior a 50 m³/hora (cinquenta metros cúbicos por hora) deverá obedecer às disposições esta-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belecidas em contrato próprio firmado com o SAAEB. </w:t>
      </w:r>
    </w:p>
    <w:p>
      <w:pPr>
        <w:autoSpaceDN w:val="0"/>
        <w:autoSpaceDE w:val="0"/>
        <w:widowControl/>
        <w:spacing w:line="245" w:lineRule="auto" w:before="344" w:after="0"/>
        <w:ind w:left="4896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Água Industrial </w:t>
      </w:r>
    </w:p>
    <w:p>
      <w:pPr>
        <w:autoSpaceDN w:val="0"/>
        <w:autoSpaceDE w:val="0"/>
        <w:widowControl/>
        <w:spacing w:line="245" w:lineRule="auto" w:before="344" w:after="0"/>
        <w:ind w:left="1418" w:right="141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 poderá formalizar contratos de Água Industrial junto aos clientes das cate-</w:t>
      </w:r>
      <w:r>
        <w:rPr>
          <w:rFonts w:ascii="Calibri" w:hAnsi="Calibri" w:eastAsia="Calibri"/>
          <w:b w:val="0"/>
          <w:i w:val="0"/>
          <w:color w:val="000000"/>
          <w:sz w:val="24"/>
        </w:rPr>
        <w:t>gorias comercial e industrial, condicionando esse fornecimento à existência de condições téc-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nicas e econômicas para o atendimento.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dos contratos de Água Industrial aplicam-se por meio da formalização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entre o SAAEB e o CLIENTE interessado, devidamente homologados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de Água Industrial deverá ter a vigência mínima por um período de 1 (um) ano,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prorrogável automaticamente.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imóvel da ligação constante no contrato, o CLIENTE deve estar adimplente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na data da assinatura do contrato e durante sua vigência.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faturado no mês será, no mínimo, o do volume contratado, mais o volume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vier a ser consumido acima do contratado, aplicando-se a esses volumes as tarifas dos contra-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tos. </w:t>
      </w:r>
    </w:p>
    <w:p>
      <w:pPr>
        <w:autoSpaceDN w:val="0"/>
        <w:autoSpaceDE w:val="0"/>
        <w:widowControl/>
        <w:spacing w:line="245" w:lineRule="auto" w:before="346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de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105 </w:t>
      </w:r>
      <w:r>
        <w:rPr>
          <w:rFonts w:ascii="Calibri" w:hAnsi="Calibri" w:eastAsia="Calibri"/>
          <w:b w:val="0"/>
          <w:i w:val="0"/>
          <w:color w:val="000000"/>
          <w:sz w:val="24"/>
        </w:rPr>
        <w:t>O SAAEB disponibilizará uma série de serviços que serão executados mediante reque-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rimento e pagamento, conforme abaixo: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ou Reforma de Ligação de Água e/ou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/ Troca de Hidrômetros;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de Projetos de Urbanização;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>Extensão de Redes Públicas de Distribuição de Água e/ou de Esgotamento Sanitário execu-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tadas pelo SAAEB;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Interligação de Sistemas de Distribuição de Água e/ou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executados pelo empreendedor / proprietário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através de Caminhão Tanque em imóveis localizados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Estância Turística de Brotas;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Análises Físico-Química e Bacteriológica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Vistoria Técnica (Inspeção);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Documentos (Relatórios, Certidões, Termos, Declarações ou Atestados);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Segunda Via de Documento;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para Uso Particular / Instrução de Processo;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Desligamento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Postagem via Correios;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Pesquisa de vazamento domiciliar;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serviços especificados nos incisos I e V do artigo anterior, mediante opção do CLI-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ENTE, poderão ser pagos de forma parcelada, acrescidos de juros de 1% (um por cento)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mês, da seguinte forma: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e/ou Esgoto, com saldo em até 3 (três) parcelas mensais.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Extensões de Redes Públicas de Água Tratada e/ou de Coleta e Afastamento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20% (vinte por cento) de entrada e saldo em até 5 (cinco) parcelas mensais.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demais serviços deverão ser pagos à vista ou, a critério do SAAEB, poderão ser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formas de pagamento.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CLIENTES enquadrados como de baixa renda poderão parcelar a ligação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em até 10 (dez) parcelas mensais.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das ligações de água ou das ligações de esgoto serão cobradas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>ligação de água ou ligação de esgoto, pelas tarifas estabelecidas na Tabela de Tarifas de Ser-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viços vigente.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reformas de ligação de água para corrigir vazamentos, desgaste natural ou adequação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ao padrão de ligação de água, serão cobradas somente as tarifas de aferição ou Troca de Hi-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drômetro e o fornecimento da Caixa Padrão, pelos valores estabelecidos na Tabela de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de ligação de esgoto com diâmetro de 110 mm (4 polegadas), para corrigir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vazamentos, desgaste natural ou adequação ao padrão de ligação de esgoto, serão efetuadas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SAAEB a pedido do CLIENTE, sem ônus.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108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cobrados, pelos custos apurados por processo próprio de execução, onde de-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verão estar inclusos os custos de materiais, mão de obra e taxa de administração, os serviços: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Extensões de redes de distribuição de água tratada e de coleta e afastamento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pelo SAAEB;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e reparação de hidrômetros que necessitem de serviços de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serviços não previstos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Requerida a interligação dos sistemas de distribuição de água e/ou esgotamento sa-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nitário efetuados pelo proprietário/empreendedor, a tarifa referida no inciso VI do Art. 107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devida após a vistoria do SAAEB considerar que as novas redes encontram-se aptas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serem interligadas aos sistemas públicos de abastecimento de água tratada e de coleta e afas-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tamento de esgotos sanitários.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aferição e reparação de hidrômetros, solicitada pelos CLIENTES, será efetuada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SAAEB sem custo, exceto para os casos em que o resultado da aferição apurar que o hidrôme-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tro está em funcionamento normal ou quando constatada violação.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será cobrada a primeira vistoria técnica de inspeção realizada para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ligação ou reforma de ligação de água e/ou de esgotamento sanitário e todas as demais vis-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torias referentes aos outros tipos de serviços.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Serão cobradas a partir da segunda vistoria técnica de inspeção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pedido de ligação ou reforma de ligação de água e/ou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interrupção e restabelecimento do fornecimento de água ou da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será cobrada a tarifa de religação e demais despesas, sem prejuízo da cobrança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débitos, eventualmente existentes.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Caso tenha ocorrido a suspensão dos serviços, o fornecimento de água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 sanitário serão restabelecidos somente após a correção da irregularidade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 e quitação dos débitos pendentes.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dos serviços definidas nesta seção poderão ser incorporadas para paga-</w:t>
      </w:r>
      <w:r>
        <w:rPr>
          <w:rFonts w:ascii="Calibri" w:hAnsi="Calibri" w:eastAsia="Calibri"/>
          <w:b w:val="0"/>
          <w:i w:val="0"/>
          <w:color w:val="000000"/>
          <w:sz w:val="24"/>
        </w:rPr>
        <w:t>mento nas contas mensais ou poderão ser pagas através de boletos bancários entregues pes-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soalmente ou no endereço indicado pelos CLIENTES, possibilitando-lhes escolher a melhor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pagamento de acordo com a sua capacidade financeira. </w:t>
      </w:r>
    </w:p>
    <w:p>
      <w:pPr>
        <w:autoSpaceDN w:val="0"/>
        <w:autoSpaceDE w:val="0"/>
        <w:widowControl/>
        <w:spacing w:line="245" w:lineRule="auto" w:before="348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Emissão das Contas </w:t>
      </w:r>
    </w:p>
    <w:p>
      <w:pPr>
        <w:autoSpaceDN w:val="0"/>
        <w:autoSpaceDE w:val="0"/>
        <w:widowControl/>
        <w:spacing w:line="245" w:lineRule="auto" w:before="344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relativas ao abastecimento de água e esgotamento sanitário e aos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realizados serão cobradas por meio de contas emitidas pelo SAAEB e devidas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CLIENTES, fixadas as datas para pagamento de acordo com o grupo de leitura/faturamento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datas solicitadas pelo CLIENTE, de acordo com as 6 (seis) opções de vencimentos sugeridas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SAAEB: dias 05, 10, 15, 20, 25 e 27.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pagamento da conta na data aprazada incorrerá em cobrança de multa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impontualidade, na seguinte forma: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multa de 3% (três por cento) sobre o valor do débito atualizado monetariamente,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pagamento for efetuado até 30 (trinta) dias após o vencimento (alínea “a”, do art. 151,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LCM n.º 17/2007);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multa de 5% (cinco por cento) sobre o valor do débito atualizado monetariamente,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pagamento for efetuado até 60 (sessenta) dias após o vencimento (alínea “b”, do art. 151,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LCM n.º 17/2007);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multa de 7% (sete por cento) sobre o valor do débito atualizado monetariamente,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pagamento for efetuado depois de decorridos mais de 60 (sessenta) dias do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(alínea “c”, do art. 151, da LCM n.º 17/2007);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Sobre o débito incidirá juros de mora à razão de 1% (um por cento) ao mês ou fração,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 montante do débito atualizado (art. 148, da LCM n.º 17/2007);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Sobre os saldos devedores será cobrada também correção monetária pelo Índice de Pre-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ços ao Consumidor Amplo (IPCA-IBGE), ou por outro que o substitua (art. 129, da LCM n.º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17/2017).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existência de dados incorretos na conta, exceto quando afetar o valor da mesma,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estabelece base para o não pagamento do débito dentro do vencimento.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pagamento da conta no vencimento, por questionamento do valor ou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indicado, acarretará em aplicação do artigo anterior caso não se configure o erro apontado.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configurada a inconsistência apontada pelo CLIENTE, o SAAEB poderá, a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critério, alterar o vencimento da conta. </w:t>
      </w:r>
    </w:p>
    <w:p>
      <w:pPr>
        <w:autoSpaceDN w:val="0"/>
        <w:autoSpaceDE w:val="0"/>
        <w:widowControl/>
        <w:spacing w:line="245" w:lineRule="auto" w:before="344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o pagamento da conta no valor indicado e configurado o erro, o CLIENTE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restituição em espécie, conforme Instrução Normativa vigente. Caso não ocorra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solicitação, o valor será creditado automaticamente em faturas futuras.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conta não paga até o vencimento e não contestada nesse período, se revestirá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caráter de dívida líquida, certa e exigível. </w:t>
      </w:r>
    </w:p>
    <w:p>
      <w:pPr>
        <w:autoSpaceDN w:val="0"/>
        <w:autoSpaceDE w:val="0"/>
        <w:widowControl/>
        <w:spacing w:line="245" w:lineRule="auto" w:before="346" w:after="0"/>
        <w:ind w:left="1418" w:right="141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118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pagos indevidamente, por qualquer motivo, serão restituídos quando so-</w:t>
      </w:r>
      <w:r>
        <w:rPr>
          <w:rFonts w:ascii="Calibri" w:hAnsi="Calibri" w:eastAsia="Calibri"/>
          <w:b w:val="0"/>
          <w:i w:val="0"/>
          <w:color w:val="000000"/>
          <w:sz w:val="24"/>
        </w:rPr>
        <w:t>licitado pelo CLIENTE, conforme Instruções Normativas vigentes, ou automaticamente em fa-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turas futuras.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conta emitida mensalmente será o meio de cobrança estipulado e constará dentre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estabelecidas na legislação, as principais informações: </w:t>
      </w:r>
    </w:p>
    <w:p>
      <w:pPr>
        <w:autoSpaceDN w:val="0"/>
        <w:autoSpaceDE w:val="0"/>
        <w:widowControl/>
        <w:spacing w:line="245" w:lineRule="auto" w:before="344" w:after="0"/>
        <w:ind w:left="1418" w:right="33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Código do 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Identificação do 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nome completo do CLIENTE proprietário e/ou locatário do imóvel;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endereço completo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de emissão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período de faturamento;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da leitura atual e próxima;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categoria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rota de leitura e entrega;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histórico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 no mês correspondente à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de vencimento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a qualidade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institucionais.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a ser faturado será em função do volume de água consumido no período,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respeitando-se o consumo mínimo estabelecido para cada categoria de consumo.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121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todas as categorias, a tarifa de coleta e afastamento de esgotos poderá ser pro-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porcional a 100% (cem por cento) da tarifa de água, multiplicada pelo volume de água medido,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qual também deverá contemplar o volume de água de fontes alternativas de abastecimento.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Não se aplicam à condição do caput deste artigo as ligações regidas através de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específicos, firmados entre o CLIENTE e o SAAEB.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Exclusivamente para as categorias geradoras de despejo não doméstico, quando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houver medição específica, o volume de esgoto a ser considerado no faturamento do trata-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mento de esgotos será de 100% (cem por cento) do volume medido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Quando a ligação da categoria geradora de despejo não doméstico possuir medidor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esgoto, devidamente registrado no Cadastro Comercial e aferição conferida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SAAEB, o volume de esgoto a ser considerado no faturamento do tratamento de esgotos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de esgoto medido.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 aplicação das tarifas de consumo estabelecidas para as diversas ca-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tegorias, será cobrada tarifa de coleta e afastamento de esgoto por metro cúbico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de fontes alternativas de abastecimento de água, de acordo com a Tabela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Serviços vigente, nas situações abaixo: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as ligações de imóveis de pessoas físicas ou jurídicas que se utilizarem de fontes alter-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nativas de abastecimento de água e/ou de captação de cursos d’água, exceto poços rurais,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cujas instalações estejam ligadas à rede pública de esgotamento sanitário,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ligações industriais que se utilizarem de fontes alternativas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captação de cursos d’água, com hidrômetros instalados e lidos pelo SAAEB e cujas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estejam ligadas à rede pública de esgotamento sanitário.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existência de tratamento de esgoto, individual ou coletivo, previamente ao lança-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mento dos efluentes na rede coletora do SAAEB, não isenta o CLIENTE das tarifas relativas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afastamento e tratamento de esgotos, cujos valores serão cobrados na integralidade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acordo com a tabela de tarifas de fornecimento da categoria, não se caracterizando qual-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quer redução ou compensação devida.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vencimento da conta será definido pelo grupo de leitura/faturamento ou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6 (seis) opções oferecidas pelo SAAEB.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será entregue, com antecedência mínima de 5 (cinco) dias úteis do vencimento,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endereço da ligação ou naquele definido pelo CLIENTE como endereço de entrega,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dentro do Município da Estância Turística de Brotas. A definição do endereço de entrega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ocorrer na ocasião do pedido da ligação ou a qualquer momento com, no mínimo,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corridos de antecedência.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 falta de recebimento da conta não desobriga o CLIENTE de seu pagamento, o qual po-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derá solicitar a segunda via da mesma presencialmente junto aos postos de atendimento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SAAEB 0800-7770003, ou ainda pelo site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www.saaebrotas.com.br </w:t>
          </w:r>
        </w:hyperlink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Art.125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 poderá negociar e eventualmente parcelar os valores das contas vencidas,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contida na Secção VIII do Capítulo XVIII.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das Contas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Por iniciativa do SAAEB ou do CLIENTE interessado, mediante pedido formalizado,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 de água poderão ser revisadas de acordo com os critérios estabelecidos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para as seguintes situações devidamente comprovadas: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fusão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incêndio;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outras situações justificáveis.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contas emitidas, caberá recurso pelo interessado e o pagamento da fatura não im-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pede que o usuário reclame a devolução dos valores considerados como indevidos até 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60 (sessenta) dias.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solicitações dos CLIENTES em relação à revisão de valor serão possíveis nas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comprovadas de: acúmulo de consumo, vazamento sanado, inconsistência de leitura,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cadastral, descarte de água suja, aferição do hidrômetro, valores diversos (multas,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religação e de aferição) e para clientes classificados em programas especiais (Tarifa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revisões serão efetuadas pelo setor competente, o qual definirá nova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para as contas revisadas.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todos os casos de deferimento ou indeferimento do pedido o CLIENTE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comunicado sobre a ocorrência e providências tomadas.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que não se enquadrarem nas alternativas previstas neste Regulamento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analisados e deliberados pela Diretoria.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revisões das contas serão efetuadas segundo os critérios: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Acúmulo de Consumo: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Mediante solicitação do CLIENTE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Refaturamento: Após a identificação e análise do fato motivador ao acúmulo de consumo.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Para revisão da fatura será apurada a média de consumo do período acumulado e todo o con-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sumo do período será cobrado com base no valor da tarifa correspondente à faixa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médio apurado.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Vazamento: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62" w:after="0"/>
        <w:ind w:left="1418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>Requisitos: Para todas as categorias, mediante solicitação do CLIENTE e ou inspeções reali-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zadas pelo SAAEB, ocorrendo alta de consumo devido a vazamento nas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imóvel, cujo reparo deverá ser comprovado através de visita realizada por fiscais compe-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tentes, laudo de empresa especializada e/ou nota fiscal de compra de materiais e/ou recibo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mão de obra utilizada nos reparos. O SAAEB poderá fazer a revisão da conta na qual deter-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minará os valores a serem cobrados. Deverá ser apresentado ainda o teste de leitura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sanado o vazamento e a leitura do 15º (décimo quinto) dia após o reparo.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Se o consumo aumentar devido à perda de água em canalização enterrada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ou em qualquer outo ponto em que o vazamento não seja perceptível, o SAAEB poderá calcu-</w:t>
      </w:r>
      <w:r>
        <w:rPr>
          <w:rFonts w:ascii="Calibri" w:hAnsi="Calibri" w:eastAsia="Calibri"/>
          <w:b w:val="0"/>
          <w:i w:val="0"/>
          <w:color w:val="000000"/>
          <w:sz w:val="24"/>
        </w:rPr>
        <w:t>lar o valor da tarifa, somando-se ao valor da tarifa média dos últimos seis meses, o valor rela-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tivo a 50% do valor calculado pela diferença entre o consumo aferido menos o consumo médio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últimos seis meses. Este procedimento poderá ser adotado somente uma vez a cada doze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e até duas contas consecutivas ou a critério da Diretoria.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reparo efetuado pelo próprio cliente, poderá ser apresentada declaração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relatando a situação e condições do reparo realizado. Essa declaração ficará condicionada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 SAAEB, mediante laudo de vistoria dos Fiscais Leituristas.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Inconsistência de Leitura: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Excepcionalmente nas situações comprovadas de inconsistência de leitura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acarretem consumo excessivo, as contas das categorias de consumo Residencial,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Poder Público e Outras poderão ser recalculadas de acordo com os novos dados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apurados, mediante solicitação do CLIENTE.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A conta proveniente da inconsistência de leitura será retida para análise,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cujo vencimento será alterado para não incidir juros e multa.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Alteração Cadastral: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>Requisitos: Havendo alteração na categoria de consumo do imóvel ou no número de eco-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nomias ou nos serviços de esgotos, conforme definido no Capítulo XVI – Da Classificação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>Categorias das Unidades Consumidoras deste Regulamento de Serviços, poderão ser recalcu-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ladas as contas relativas ao período considerado a partir da data da solicitação de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 SAAEB. </w:t>
      </w:r>
    </w:p>
    <w:p>
      <w:pPr>
        <w:autoSpaceDN w:val="0"/>
        <w:autoSpaceDE w:val="0"/>
        <w:widowControl/>
        <w:spacing w:line="245" w:lineRule="auto" w:before="54" w:after="0"/>
        <w:ind w:left="1418" w:right="14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>Refaturamento: Para o recálculo das contas será considerado, o consumo apurado nas lei-</w:t>
      </w:r>
      <w:r>
        <w:rPr>
          <w:rFonts w:ascii="Calibri" w:hAnsi="Calibri" w:eastAsia="Calibri"/>
          <w:b w:val="0"/>
          <w:i w:val="0"/>
          <w:color w:val="000000"/>
          <w:sz w:val="24"/>
        </w:rPr>
        <w:t>turas realizadas e alterando-se a categoria, natureza e/ou a quantidade de economias identi-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ficadas na vistoria do SAAEB.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Clientes classificados em Programas Especiais (Tarifa Social):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Excepcionalmente nos faturamentos para CLIENTES classificados em Programas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 (Tarifa Social), as contas poderão ser recalculadas de acordo com os novos dados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apurados, mediante solicitação do CLIENTE.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A conta que resultou na cobrança indevida será retida para análise, cujo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será alterado para não incidir juros e multa.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Aferição ou Troca de Hidrômetro: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Na reprovação do hidrômetro, cujo o volume registrado foi maior que 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a conta poderá ser recalculada a partir da data da solicitação.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>Refaturamento: A conta proveniente, cujo o volume registrado foi maior que o real consu-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mido, serão recalculadas considerando o consumo medido nos 30 (trinta) dias corridos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substituição do medidor, excluindo-se o volume residual, conforme estabelecido no Capítulo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Da Medição,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5040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</w:t>
      </w:r>
    </w:p>
    <w:p>
      <w:pPr>
        <w:autoSpaceDN w:val="0"/>
        <w:autoSpaceDE w:val="0"/>
        <w:widowControl/>
        <w:spacing w:line="245" w:lineRule="auto" w:before="346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pedido do CLIENTE, qualquer tarifa vencida, mesmo que em fase de execução fiscal,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inteiramente atualizada, e com os acréscimos legais, poderá ser parcelada em até 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(vinte e quatro) prestações mensais e corrigidas anualmente pelo IPCA.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parcelamento dos débitos objetos de ação judicial de Execução Fiscal somente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 deferido mediante pagamento, em uma única vez, das despesas judiciais e honorários ad-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vocatícios.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pagamento de 03 (três) prestações do parcelamento resultará no seu cancela-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mento com antecipação do vencimento das demais e a imediata cobrança do débito.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da prestação do parcelamento não poderá ser inferior ao valor da tarifa mínima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da categoria de consumo do CLIENTE. </w:t>
      </w:r>
    </w:p>
    <w:p>
      <w:pPr>
        <w:autoSpaceDN w:val="0"/>
        <w:autoSpaceDE w:val="0"/>
        <w:widowControl/>
        <w:spacing w:line="245" w:lineRule="auto" w:before="346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de parcelamento poderá ser formulado pelo próprio CLIENTE ou por terceiro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apresentação de procuração com firma reconhecida ou, se LOCATÁRIO,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do contrato de locação com firma reconhecida e autorização do LOCADOR,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firma reconhecida.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débitos, objeto de parcelamento anterior cancelado por inadimplência, não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parcelados novamente. </w:t>
      </w:r>
    </w:p>
    <w:p>
      <w:pPr>
        <w:autoSpaceDN w:val="0"/>
        <w:autoSpaceDE w:val="0"/>
        <w:widowControl/>
        <w:spacing w:line="245" w:lineRule="auto" w:before="640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E DO RESTABELECIMENTO DOS SERVIÇOS DE ABASTECIMENTO DE ÁGUA </w:t>
      </w:r>
    </w:p>
    <w:p>
      <w:pPr>
        <w:autoSpaceDN w:val="0"/>
        <w:autoSpaceDE w:val="0"/>
        <w:widowControl/>
        <w:spacing w:line="245" w:lineRule="auto" w:before="348" w:after="0"/>
        <w:ind w:left="3168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de água ao imóvel poderá ser interrompido pelo SAAEB nas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hipóteses, sem prejuízo da aplicação das sanções cíveis e penais cabíveis: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Inadimplência, com respeito aos serviços de abastecimento de água e/ou esgotamento sa-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nitário, mediante notificação ao CLIENTE, com prazo não inferior a 30 (trinta) dias corridos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prevista para a suspensão do fornecimento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casos de inadimplência serão negociados com os CLIENTES e de acordo com a capaci-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dade de pagamento dos mesmos, poderão ser aceitos parcelamentos da dívida.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parcelamentos poderão ser efetuados com os CLIENTES proprietários ou locatários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imóveis, podendo ser um ou outro o requerente.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Para a realização de parcelamento ao locatário do imóvel, o consentimento do proprietá-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 poderá ser comprovado mediante apresentação do contrato de locação original ou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>documento que comprove a locação acompanhado de autorização específica, com firma re-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conhecida.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prazos máximos a serem parcelados seguirão o estabelecido neste Regulamento,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VIII, do Capítulo XVIII.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CLIENTES que não cumprirem com o pagamento das parcelas nas datas aprazadas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apontados nos órgãos de proteção ao crédito.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Negativa do CLIENTE em atender Notificação do SAAEB referente a correções e adequações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instalações prediais de água e/ou esgotos, ou por não permitir a instalação de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 acesso de funcionário autorizado ao mesmo;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>. O não atendimento da notificação do SAAEB pelo CLIENTE no prazo estabe-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lecido ensejará a interrupção do abastecimento de água, respeitando-se, no mínimo,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corridos, contados a partir do recebimento da notificação. Os serviços motivados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ações do CLIENTE serão deles cobrados, bem como os débitos eventualmente pendentes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SAAEB, sem prejuízo das sanções cabíveis.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Manipulação indevida de qualquer tubulação, hidrômetro ou outra instalação do SAAEB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parte do CLIENTE;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imóvel com fraude constatada através de vistorias técnicas, efetuadas pelo SAAEB, </w:t>
      </w:r>
      <w:r>
        <w:rPr>
          <w:rFonts w:ascii="Calibri" w:hAnsi="Calibri" w:eastAsia="Calibri"/>
          <w:b w:val="0"/>
          <w:i w:val="0"/>
          <w:color w:val="000000"/>
          <w:sz w:val="24"/>
        </w:rPr>
        <w:t>seja o tipo de fraude intervenção indevida nos hidrômetros ou violação dos lacres, sem preju-</w:t>
      </w:r>
      <w:r>
        <w:rPr>
          <w:rFonts w:ascii="Calibri" w:hAnsi="Calibri" w:eastAsia="Calibri"/>
          <w:b w:val="0"/>
          <w:i w:val="0"/>
          <w:color w:val="000000"/>
          <w:sz w:val="24"/>
        </w:rPr>
        <w:t>ízo das demais sanções estabelecidas no Capítulo XX – Das Infrações e Penalidades deste Re-</w:t>
      </w:r>
      <w:r>
        <w:rPr>
          <w:rFonts w:ascii="Calibri" w:hAnsi="Calibri" w:eastAsia="Calibri"/>
          <w:b w:val="0"/>
          <w:i w:val="0"/>
          <w:color w:val="000000"/>
          <w:sz w:val="24"/>
        </w:rPr>
        <w:t>gulamento de Serviços, será aplicada a penalidade de cobrança dos valores do consumo esti-</w:t>
      </w:r>
      <w:r>
        <w:rPr>
          <w:rFonts w:ascii="Calibri" w:hAnsi="Calibri" w:eastAsia="Calibri"/>
          <w:b w:val="0"/>
          <w:i w:val="0"/>
          <w:color w:val="000000"/>
          <w:sz w:val="24"/>
        </w:rPr>
        <w:t>mado pelo período em que se constatou a usurpação ou fraude do equipamento e dos servi-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ços executados e substituição do hidrômetro, acrescidos de multa por infração cometida.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execução do disposto no parágrafo anterior, a estimativa do consumo será calculada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média dos últimos 06 (seis) meses anteriores à constatação da fraude ou pelo consumo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diário de 250 litros/habitante, multiplicado pelo número de moradores e/ou usuários ou ainda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consumo presumido na atividade desenvolvida pelo usuário ou proprietário do imóvel;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 funcionário ou pessoa autorizada pelo SAAEB comunicará o fato, em relatório, que de-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verá ser encaminhado junto com o hidrômetro violado à chefia de sua seção, que levará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conhecimento da Delegacia de Polícia para as providências nos termos das Leis penais vigen-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SAAEB deverá documentar e entregar para o CLIENTE um relatório no qual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explicada detalhadamente toda a sistemática de cálculos utilizados na cobrança estimada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acrescida de multa, contendo a descrição do tipo de violação identificada, o período conside-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rado no cálculo e as fotos do hidrômetro violado.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Situações que atinjam a segurança das pessoas e bens, especialmente as situações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emergência e as que coloquem em risco a saúde da população ou de trabalhadores dos servi-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ços básicos de saneamento;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Necessidade de efetuar reparos, modificações ou melhorias de qualquer natureza nos sis-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Por interesse do CLIENTE proprietário do imóvel, mediante pedido expresso,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em contratos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Interdição judicial ou administrativa;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abandonados;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Impedimento da leitura / manutenção do medidor de volume de água (hidrômetro)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 vezes seguidas;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Interconexões perigosas, suscetíveis de contaminarem as redes de distribuição e causarem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à saúde de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Revenda, desvio ou abastecimento de água para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injetores ou bombas de sucção diretamente na rede ou ramal predial;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Descumprimento de outras normas do SAAEB.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 deverá dispor de mecanismos que facilitem a comunicação imediata do pa-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gamento da(s) conta(s) em atraso, de forma a evitar a interrupção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 encaminhará ao CLIENTE um aviso-prévio sobre a interrupção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escrito de forma compreensível e de fácil entendimento, enviado através de correspondência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específica, encartada ou não à conta, assegurada a informação ostensiva e com caracteres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destacados contendo: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motivo gerador para a interrupção;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providências que poderão ser tomadas pelo CLIENTE para evitar a interrupção ou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obter posteriormente o restabelecimento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canal de contato com ao SAAEB para esclarecimento de eventuais dúvidas do CLIENTE;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pertinente, indicação das contas que caracterizaram a inadimplência e conse-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quente interrupção do fornecimento.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SAAEB não efetuará a interrupção da prestação de serviços aos sábados, domingos,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feriados (nacionais, estaduais e municipais) e suas vésperas.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Não se aplica à condição do caput deste artigo a interrupção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prevista nos casos de irregularidades identificadas nas instalações, de acordo com o estabele-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cido no Capítulo XX – Das Infrações/Penalidades,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ramais prediais de água e/ou esgoto poderão ser suprimidos (corte definitivo)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seguintes razões: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Por interesse do CLIENTE, mediante pedido expresso, observado o cumprimento das obri-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gações previstas em contratos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do SAAEB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fusão de ramais prediais;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para canteiro de obras onde não tenha sido solicitada a ligação definitiva depois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concluída a construção, sem prejuízo da aplicação das sanções definidas no Capítulo XX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Infrações/Penalidades,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cortadas e com corte a pedido ficarão isentas de pagamento das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água e esgotos até que a religação seja requerida, porém as leituras mensais serão manti-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para controle de eventuais intervenções no corte da ligação. </w:t>
      </w:r>
    </w:p>
    <w:p>
      <w:pPr>
        <w:autoSpaceDN w:val="0"/>
        <w:autoSpaceDE w:val="0"/>
        <w:widowControl/>
        <w:spacing w:line="245" w:lineRule="auto" w:before="346" w:after="0"/>
        <w:ind w:left="2880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Restabelecimento dos Serviços de Abastecimento de Água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procedimentos de religação e restabelecimento são caracterizados pela retomada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pelo SAAEB.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Cessado o motivo da interrupção, inclusive, quando for o caso, mediante pagamento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renegociação dos débitos, multas, juros e atualização monetária, O SAAEB restabelecerá os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no prazo de até 24 (vinte e quatro)</w:t>
      </w:r>
      <w:r>
        <w:rPr>
          <w:rFonts w:ascii="Calibri" w:hAnsi="Calibri" w:eastAsia="Calibri"/>
          <w:b w:val="0"/>
          <w:i w:val="0"/>
          <w:color w:val="000000"/>
          <w:sz w:val="24"/>
        </w:rPr>
        <w:t>horas, caso não seja necessário realizar interven-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ções na ligação (reforma por motivo de adequação do padrão de ligação de água),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tarifas dos serviços de desligamento e/ou religação.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cortadas, ou desligadas a pedido, há mais de 01 (um) ano deverão passar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para serem religadas. Caso não se encontrem em boas condições para uso ou estejam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desacordo com o padrão vigente do SAAEB, deverão passar por reforma e/ou adequação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serem religadas.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4320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Constitui infração passível de aplicação de penalidades Média, Grave e Gravíssima,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Regulamento de Serviços e no Contrato de Adesão a prática pelo CLIENTE,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proprietário ou locatário da unidade consumidora, de qualquer das seguintes ações ou omis-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sões: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Qualquer intervenção indevida nos equipamentos e/ou nas instalações dos serviços públi-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cos de abastecimento de água e/ou esgotamento sanitário de responsabilidade do SAAEB,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ligação clandestina (infração gravíssima);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>Violação do hidrômetro e dos lacres = infração grave com penalidade estabelecida no Capí-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tulo XIX – Da Interrupção e do Restabelecimento dos Serviços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 (infração grave);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Manipulação ou retirada de hidrômetro, dos lacres ou violação do corte (infração grave); </w:t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Interconexão de instalação predial de água com tubulações alimentadas diretamente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 alternativa de água (infração grave);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 na rede coletora, proveniente de fonte alternativa de água,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aviso-prévio ao SAAEB (infração grave);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de tubulação de uma instalação predial de água para abastecimento de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que não esteja cadastrado como outra economia (infração gravíssima);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de dispositivos no ramal interno e/ou no cavalete que estejam fora da especificação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padrão da ligação ou da instalação predial, que interfiram no hidrômetro e/ou no abaste-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cimento público de água (infração grave);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águas pluviais nas instalações de esgotos (infração grave);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esgotos na rede coletora que não atendam aos padrões estabelecidos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(infração gravíssima);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Impedimento injustificado ao acesso ou instalação, troca ou manutenção do hidrômetro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realização de leitura e/ou inspeções pelo SAAEB, após comunicação prévia (infração grave); </w:t>
      </w:r>
      <w:r>
        <w:rPr>
          <w:rFonts w:ascii="Calibri" w:hAnsi="Calibri" w:eastAsia="Calibri"/>
          <w:b w:val="0"/>
          <w:i w:val="0"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intervenção no ponto de abastecimento de água e de coleta de esgoto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 pedido da ligação (infração grave);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>Desperdício de água em ocasiões críticas para o abastecimento público, quando assim de-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cretado (infração média);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de empreendimento que demande serviços ou obras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esgotamento sanitário, sem obtenção prévia, pelo empreendedor, dos termos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anuência para recebimento de efluentes e/ou diretrizes de viabilidade técnica, financeira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ambiental, expedidos pelo SAAEB (infração gravíssima);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conexão de imóvel à rede pública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disponíveis (infração grave);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>Ausência de solução sanitária individual ou manter instalações em desacordo com as nor-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mas vigentes pela Lei de Proteção aos Mananciais (Lei Municipal n° 2.310/2009),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>7.229/1993 e 13.969/1997 da Associação Brasileira de Normas Técnicas – ABNT (infração gra-</w:t>
      </w:r>
      <w:r>
        <w:rPr>
          <w:rFonts w:ascii="Calibri" w:hAnsi="Calibri" w:eastAsia="Calibri"/>
          <w:b w:val="0"/>
          <w:i w:val="0"/>
          <w:color w:val="000000"/>
          <w:sz w:val="24"/>
        </w:rPr>
        <w:t>víssima);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>Deixar de prestar ao SAAEB, informações referentes à alteração cadastral bem como, al-</w:t>
      </w:r>
      <w:r>
        <w:rPr>
          <w:rFonts w:ascii="Calibri" w:hAnsi="Calibri" w:eastAsia="Calibri"/>
          <w:b w:val="0"/>
          <w:i w:val="0"/>
          <w:color w:val="000000"/>
          <w:sz w:val="24"/>
        </w:rPr>
        <w:t>teração nas características construtivas do imóvel que importem modificações junto ao cadas-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tro comercial do SAAEB (infração grave);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Deixar de descartar água de piscina por meio de rede pública coletora de esgotos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fazê-lo desrespeitando a capacidade hidráulica da ligação do esgoto (infração média); </w:t>
      </w:r>
      <w:r>
        <w:rPr>
          <w:rFonts w:ascii="Calibri" w:hAnsi="Calibri" w:eastAsia="Calibri"/>
          <w:b w:val="0"/>
          <w:i w:val="0"/>
          <w:color w:val="000000"/>
          <w:sz w:val="24"/>
        </w:rPr>
        <w:t>XVIII.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Retirar água de hidrante sem autorização do SAAEB (infração gravíssima);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 dispositivo de sucção na rede distribuidora (infração grave);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 efluentes na rede de esgoto que, por suas características, exijam tratamento prévio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não atender a legislação ambiental vigente (infração gravíssima);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água a terceiros através de extensão das instalações prediais para abastecer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economias localizadas em lote, edificação ou terreno distintos, sem autorização do SAAEB (in-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fração média);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Além de outras medidas previstas neste Regulamento de Serviços, toda infração 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metida sujeitará o infrator ao pagamento de multa e ao ressarcimento dos prejuízos arcados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SAAEB, nos termos estabelecidos no Contrato de Adesão, sem prejuízo das sanções civis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criminais cabíveis.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multas serão analisadas e aplicadas segundo critério comercial e de acordo com a clas-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sificação das infrações cometidas, as quais seguirão a classificação: média, grave e gravíssima.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cálculo do ressarcimento das contas, quando for o caso, retroagirá à, no máximo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meses da constatação da irregularidade.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infrator cometer, simultaneamente, duas ou mais infrações, ser-lhe-ão aplicadas,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cumulativamente, as sanções a elas cominadas.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 interrupção do fornecimento de água será aplicada na ocorrência das infrações descri-</w:t>
      </w:r>
      <w:r>
        <w:rPr>
          <w:rFonts w:ascii="Calibri" w:hAnsi="Calibri" w:eastAsia="Calibri"/>
          <w:b w:val="0"/>
          <w:i w:val="0"/>
          <w:color w:val="000000"/>
          <w:sz w:val="24"/>
        </w:rPr>
        <w:t>tas nos incisos I, II, III e X do artigo anterior e hipóteses previstas no Capítulo XIX – Da Inter-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rupção e do Restabelecimento dos Serviços de Abastecimento de Água, deste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restabelecimento dos serviços somente será executado pelo SAAEB mediante com-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provação de correção das irregularidades, pelo infrator.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critério do SAAEB, será aplicada multa variável, conforme estabelecido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Multas por Infrações Cometidas, a qualquer infração a este Regulamento de Serviços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tenha expressa a respectiva penalidade.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multas definidas neste Capítulo serão aplicadas de acordo com a classificação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cometidas: média, grave, gravíssima e multa variável, conforme valores abaixo: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1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57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4512"/>
        <w:gridCol w:w="4512"/>
      </w:tblGrid>
      <w:tr>
        <w:trPr>
          <w:trHeight w:hRule="exact" w:val="50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GRAVIDADE DA INFRAÇÃO</w:t>
            </w:r>
          </w:p>
        </w:tc>
        <w:tc>
          <w:tcPr>
            <w:tcW w:type="dxa" w:w="5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MULTA APLICÁVEL</w:t>
            </w:r>
          </w:p>
        </w:tc>
      </w:tr>
      <w:tr>
        <w:trPr>
          <w:trHeight w:hRule="exact" w:val="5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Média </w:t>
            </w:r>
          </w:p>
        </w:tc>
        <w:tc>
          <w:tcPr>
            <w:tcW w:type="dxa" w:w="5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(vinte) vezes o valor da tarifa mínima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da categoria ou atividade </w:t>
            </w:r>
          </w:p>
        </w:tc>
      </w:tr>
      <w:tr>
        <w:trPr>
          <w:trHeight w:hRule="exact" w:val="596"/>
        </w:trPr>
        <w:tc>
          <w:tcPr>
            <w:tcW w:type="dxa" w:w="34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Grave </w:t>
            </w:r>
          </w:p>
        </w:tc>
        <w:tc>
          <w:tcPr>
            <w:tcW w:type="dxa" w:w="56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(trinta) vezes o valor da tarifa mínima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da categoria ou atividade </w:t>
            </w:r>
          </w:p>
        </w:tc>
      </w:tr>
      <w:tr>
        <w:trPr>
          <w:trHeight w:hRule="exact" w:val="598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Gravíssima </w:t>
            </w:r>
          </w:p>
        </w:tc>
        <w:tc>
          <w:tcPr>
            <w:tcW w:type="dxa" w:w="5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(quarenta) vezes o valor da tarifa mínima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da categoria ou atividade </w:t>
            </w:r>
          </w:p>
        </w:tc>
      </w:tr>
      <w:tr>
        <w:trPr>
          <w:trHeight w:hRule="exact" w:val="598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Variável </w:t>
            </w:r>
          </w:p>
        </w:tc>
        <w:tc>
          <w:tcPr>
            <w:tcW w:type="dxa" w:w="5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 (vinte) a 40 (quarenta) vezes o valor da tarifa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mínima de água e esgoto da categoria ou atividade </w:t>
            </w:r>
          </w:p>
        </w:tc>
      </w:tr>
    </w:tbl>
    <w:p>
      <w:pPr>
        <w:autoSpaceDN w:val="0"/>
        <w:autoSpaceDE w:val="0"/>
        <w:widowControl/>
        <w:spacing w:line="245" w:lineRule="auto" w:before="338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despesas decorrentes das intervenções promovidas pelo CLIENTE em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equipamentos pertencentes ao SAAEB serão cobradas do CLIENTE, sem prejuízo das sanções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desrespeito a 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pagamento da multa não desobriga o CLIENTE de sanar 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das penalidades definidas pela Legislação Federal, Estadual e Municipal,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inobservância das disposições contidas neste Regulamento sujeitará o infrator à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seguintes sanções: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Advertência por escrito, com prazo de 30 (trinta) dias corridos para correção das irregulari-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dades apontadas;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multa;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Abertura de processo judicial para providências cabíveis: embargo de obra ou suspensão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 de atividade. </w:t>
      </w:r>
    </w:p>
    <w:p>
      <w:pPr>
        <w:autoSpaceDN w:val="0"/>
        <w:autoSpaceDE w:val="0"/>
        <w:widowControl/>
        <w:spacing w:line="245" w:lineRule="auto" w:before="346" w:after="0"/>
        <w:ind w:left="1418" w:right="13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infrator poderá apresentar recurso administrativo no prazo máximo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do recebimento da advertência por escrito e dentro do prazo que foi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correção das irregularidades.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Havendo a reincidência de infração, no período de 12 (doze) meses, as multas previs-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tas neste Regulamento de Serviços serão cobradas em dobro. </w:t>
      </w:r>
    </w:p>
    <w:p>
      <w:pPr>
        <w:autoSpaceDN w:val="0"/>
        <w:autoSpaceDE w:val="0"/>
        <w:widowControl/>
        <w:spacing w:line="245" w:lineRule="auto" w:before="63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 estabelecido que o Manual de Instalação e as Instruções Técnicas e Normativas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mencionadas neste Regulamento de Serviços serão constituídas por Ato Administrativo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Presidência do SAAEB. </w:t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8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145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referentes às Tarifas de Água, Esgoto e dos Demais Serviços, serão reajus-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tados periodicamente através de resoluções específicas emitidas pela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(ARES-PCJ). </w:t>
      </w:r>
    </w:p>
    <w:p>
      <w:pPr>
        <w:autoSpaceDN w:val="0"/>
        <w:autoSpaceDE w:val="0"/>
        <w:widowControl/>
        <w:spacing w:line="245" w:lineRule="auto" w:before="346" w:after="0"/>
        <w:ind w:left="1418" w:right="140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casos omissos ou as dúvidas suscitadas na aplicação deste Regulamento de Servi-</w:t>
      </w:r>
      <w:r>
        <w:rPr>
          <w:rFonts w:ascii="Calibri" w:hAnsi="Calibri" w:eastAsia="Calibri"/>
          <w:b w:val="0"/>
          <w:i w:val="0"/>
          <w:color w:val="000000"/>
          <w:sz w:val="24"/>
        </w:rPr>
        <w:t>ços serão resolvidos pela Diretoria do SAAEB em primeira instância, e pela ARES-PCJ em se-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gunda instância, observadas as disposições regulamentares, legais e contratuais vigentes. </w:t>
      </w:r>
    </w:p>
    <w:p>
      <w:pPr>
        <w:autoSpaceDN w:val="0"/>
        <w:autoSpaceDE w:val="0"/>
        <w:widowControl/>
        <w:spacing w:line="245" w:lineRule="auto" w:before="348" w:after="1039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147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Este Regulamento de Serviços entra em vigor na data de sua publicação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 do Município da Estância Turística de Brotas, revogando-se as disposições em contrário.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0"/>
        </w:trPr>
        <w:tc>
          <w:tcPr>
            <w:tcW w:type="dxa" w:w="6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nª 286 – 23/04/2019 </w:t>
            </w:r>
          </w:p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6" w:after="0"/>
        <w:ind w:left="0" w:right="45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3690620</wp:posOffset>
            </wp:positionH>
            <wp:positionV relativeFrom="page">
              <wp:posOffset>359410</wp:posOffset>
            </wp:positionV>
            <wp:extent cx="1003300" cy="72009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70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1080770</wp:posOffset>
            </wp:positionH>
            <wp:positionV relativeFrom="page">
              <wp:posOffset>1440180</wp:posOffset>
            </wp:positionV>
            <wp:extent cx="5951220" cy="833882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833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150" w:val="left"/>
        </w:tabs>
        <w:autoSpaceDE w:val="0"/>
        <w:widowControl/>
        <w:spacing w:line="197" w:lineRule="auto" w:before="2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nª 286 – 23/04/2019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10062210</wp:posOffset>
            </wp:positionV>
            <wp:extent cx="7660640" cy="62865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4" w:h="16836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saaebrotas.com.br/" TargetMode="Externa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