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8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296, DE 25 DE JUNHO DE 2019 </w:t>
      </w:r>
    </w:p>
    <w:p>
      <w:pPr>
        <w:autoSpaceDN w:val="0"/>
        <w:autoSpaceDE w:val="0"/>
        <w:widowControl/>
        <w:spacing w:line="245" w:lineRule="auto" w:before="348" w:after="0"/>
        <w:ind w:left="5672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Araraquara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que o Município de Araraquara-SP estabeleceu Convênio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Cooperação através da Lei Municipal nº 8.178, de 09/04/2014, que delegou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 regulação e fiscalização dos serviços de saneamento básico à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DAAE – Departamento Autônomo de Água e Esgotos de Araraquara, é o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Araraquara, e em conformidade com a Resolução ARES-PCJ nº 115, de 17/12/2015,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20/2019-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CMSB - Conselho Municipal de Saneamento Básico de Araraquara, instituído pela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8.335/2014, cujos membros foram nomeados pela Portaria nº 26.295/2019,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24 de junho de 2019,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20/2019-CRBG, inclusive os índices propostos de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e dos Preços Públicos dos Demais Serviços prestados e praticados pelo DAAE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Esgotos de Araraquara; e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Araraquara, a Diretoria Executiva da ARES-PCJ, reunida em 25 de junho de 2019,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8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296 – 25/06/2019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DAAE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Araraquara, em 4,66% (quatro inteiros e sessenta e seis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DAAE - Araraquara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julho de 2019, em todas as faixas e categorias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DAAE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 Araraquara, em 4,66% (quatro inteiros e sessenta e seis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DAAE - Araraquara,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julho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 Araraquara,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Introduzir a Categoria Residencial Social na estrutura tarifária do DAAE - Araraquara,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o disposto na Resolução ARES-PCJ nº 251/2018.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o DAAE Araraquara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 Demais Serviços, em local de fácil acesso,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estabelecidos nesta Resolução somente serão praticados pelo DAAE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 após 30 (trinta) dias da publicação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Araraquara,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DAAE - Araraquara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1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296 – 25/06/2019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8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296, DE 25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296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300"/>
        <w:ind w:left="0" w:right="32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10"/>
        </w:trPr>
        <w:tc>
          <w:tcPr>
            <w:tcW w:type="dxa" w:w="934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10"/>
        </w:trPr>
        <w:tc>
          <w:tcPr>
            <w:tcW w:type="dxa" w:w="339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28"/>
            <w:vMerge w:val="restart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428"/>
            </w:tblGrid>
            <w:tr>
              <w:trPr>
                <w:trHeight w:hRule="exact" w:val="272"/>
              </w:trPr>
              <w:tc>
                <w:tcPr>
                  <w:tcW w:type="dxa" w:w="1286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7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2270"/>
            </w:tblGrid>
            <w:tr>
              <w:trPr>
                <w:trHeight w:hRule="exact" w:val="272"/>
              </w:trPr>
              <w:tc>
                <w:tcPr>
                  <w:tcW w:type="dxa" w:w="213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2252"/>
            </w:tblGrid>
            <w:tr>
              <w:trPr>
                <w:trHeight w:hRule="exact" w:val="272"/>
              </w:trPr>
              <w:tc>
                <w:tcPr>
                  <w:tcW w:type="dxa" w:w="2112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96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950"/>
            </w:tblGrid>
            <w:tr>
              <w:trPr>
                <w:trHeight w:hRule="exact" w:val="272"/>
              </w:trPr>
              <w:tc>
                <w:tcPr>
                  <w:tcW w:type="dxa" w:w="812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Deduzir(R$)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</w:p>
        </w:tc>
        <w:tc>
          <w:tcPr>
            <w:tcW w:type="dxa" w:w="13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Deduzir(R$) </w:t>
            </w:r>
          </w:p>
        </w:tc>
      </w:tr>
      <w:tr>
        <w:trPr>
          <w:trHeight w:hRule="exact" w:val="308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95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shd w:val="clear" w:color="auto" w:fill="9cc2e4"/>
                <w:rFonts w:ascii="Calibri" w:hAnsi="Calibri" w:eastAsia="Calibri"/>
                <w:b/>
                <w:i w:val="0"/>
                <w:color w:val="000000"/>
                <w:sz w:val="24"/>
              </w:rPr>
              <w:t>(R$/m³)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1,65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4,24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38,60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4,24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38,60 </w:t>
            </w:r>
          </w:p>
        </w:tc>
      </w:tr>
      <w:tr>
        <w:trPr>
          <w:trHeight w:hRule="exact" w:val="314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77,90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5,55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77,90 </w:t>
            </w:r>
          </w:p>
        </w:tc>
      </w:tr>
      <w:tr>
        <w:trPr>
          <w:trHeight w:hRule="exact" w:val="308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50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6,58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119,10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6,58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119,10 </w:t>
            </w:r>
          </w:p>
        </w:tc>
      </w:tr>
      <w:tr>
        <w:trPr>
          <w:trHeight w:hRule="exact" w:val="308"/>
        </w:trPr>
        <w:tc>
          <w:tcPr>
            <w:tcW w:type="dxa" w:w="33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 a 100 </w:t>
            </w:r>
          </w:p>
        </w:tc>
        <w:tc>
          <w:tcPr>
            <w:tcW w:type="dxa" w:w="142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7,86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183,10 </w:t>
            </w:r>
          </w:p>
        </w:tc>
        <w:tc>
          <w:tcPr>
            <w:tcW w:type="dxa" w:w="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7,86 </w:t>
            </w:r>
          </w:p>
        </w:tc>
        <w:tc>
          <w:tcPr>
            <w:tcW w:type="dxa" w:w="13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183,10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a 200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324,10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9,27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324,10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201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11,04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678,10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11,04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678,10 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10"/>
        </w:trPr>
        <w:tc>
          <w:tcPr>
            <w:tcW w:type="dxa" w:w="934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10"/>
        </w:trPr>
        <w:tc>
          <w:tcPr>
            <w:tcW w:type="dxa" w:w="339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28"/>
            <w:vMerge w:val="restart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27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22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310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</w:p>
        </w:tc>
        <w:tc>
          <w:tcPr>
            <w:tcW w:type="dxa" w:w="13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.9999999999993179" w:type="dxa"/>
            </w:tblPr>
            <w:tblGrid>
              <w:gridCol w:w="1320"/>
            </w:tblGrid>
            <w:tr>
              <w:trPr>
                <w:trHeight w:hRule="exact" w:val="326"/>
              </w:trPr>
              <w:tc>
                <w:tcPr>
                  <w:tcW w:type="dxa" w:w="1236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20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1320"/>
            </w:tblGrid>
            <w:tr>
              <w:trPr>
                <w:trHeight w:hRule="exact" w:val="258"/>
              </w:trPr>
              <w:tc>
                <w:tcPr>
                  <w:tcW w:type="dxa" w:w="128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</w:p>
        </w:tc>
        <w:tc>
          <w:tcPr>
            <w:tcW w:type="dxa" w:w="13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318"/>
            </w:tblGrid>
            <w:tr>
              <w:trPr>
                <w:trHeight w:hRule="exact" w:val="326"/>
              </w:trPr>
              <w:tc>
                <w:tcPr>
                  <w:tcW w:type="dxa" w:w="1306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1318"/>
            </w:tblGrid>
            <w:tr>
              <w:trPr>
                <w:trHeight w:hRule="exact" w:val="258"/>
              </w:trPr>
              <w:tc>
                <w:tcPr>
                  <w:tcW w:type="dxa" w:w="128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0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 (mínimo)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0,83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0,83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312"/>
        </w:trPr>
        <w:tc>
          <w:tcPr>
            <w:tcW w:type="dxa" w:w="339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42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2,23 </w:t>
            </w:r>
          </w:p>
        </w:tc>
        <w:tc>
          <w:tcPr>
            <w:tcW w:type="dxa" w:w="13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14,00 </w:t>
            </w:r>
          </w:p>
        </w:tc>
        <w:tc>
          <w:tcPr>
            <w:tcW w:type="dxa" w:w="9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2,23 </w:t>
            </w:r>
          </w:p>
        </w:tc>
        <w:tc>
          <w:tcPr>
            <w:tcW w:type="dxa" w:w="131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14,00 </w:t>
            </w:r>
          </w:p>
        </w:tc>
      </w:tr>
      <w:tr>
        <w:trPr>
          <w:trHeight w:hRule="exact" w:val="308"/>
        </w:trPr>
        <w:tc>
          <w:tcPr>
            <w:tcW w:type="dxa" w:w="33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2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4,24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54,20 </w:t>
            </w:r>
          </w:p>
        </w:tc>
        <w:tc>
          <w:tcPr>
            <w:tcW w:type="dxa" w:w="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4,24 </w:t>
            </w:r>
          </w:p>
        </w:tc>
        <w:tc>
          <w:tcPr>
            <w:tcW w:type="dxa" w:w="13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54,20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93,50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5,55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93,50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50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6,58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134,70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6,58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134,70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 a 100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198,70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7,86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198,70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a 200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339,70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9,27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339,70 </w:t>
            </w:r>
          </w:p>
        </w:tc>
      </w:tr>
      <w:tr>
        <w:trPr>
          <w:trHeight w:hRule="exact" w:val="312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201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11,04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693,70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11,04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693,70 </w:t>
            </w:r>
          </w:p>
        </w:tc>
      </w:tr>
    </w:tbl>
    <w:p>
      <w:pPr>
        <w:autoSpaceDN w:val="0"/>
        <w:autoSpaceDE w:val="0"/>
        <w:widowControl/>
        <w:spacing w:line="30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296 – 25/06/2019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72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10"/>
        </w:trPr>
        <w:tc>
          <w:tcPr>
            <w:tcW w:type="dxa" w:w="934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COMERCIAL, PÚBLICA E ENTIDADES ASSISTENCIAIS </w:t>
            </w:r>
          </w:p>
        </w:tc>
      </w:tr>
      <w:tr>
        <w:trPr>
          <w:trHeight w:hRule="exact" w:val="308"/>
        </w:trPr>
        <w:tc>
          <w:tcPr>
            <w:tcW w:type="dxa" w:w="339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28"/>
            <w:vMerge w:val="restart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428"/>
            </w:tblGrid>
            <w:tr>
              <w:trPr>
                <w:trHeight w:hRule="exact" w:val="274"/>
              </w:trPr>
              <w:tc>
                <w:tcPr>
                  <w:tcW w:type="dxa" w:w="1286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7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2270"/>
            </w:tblGrid>
            <w:tr>
              <w:trPr>
                <w:trHeight w:hRule="exact" w:val="272"/>
              </w:trPr>
              <w:tc>
                <w:tcPr>
                  <w:tcW w:type="dxa" w:w="213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2252"/>
            </w:tblGrid>
            <w:tr>
              <w:trPr>
                <w:trHeight w:hRule="exact" w:val="272"/>
              </w:trPr>
              <w:tc>
                <w:tcPr>
                  <w:tcW w:type="dxa" w:w="2112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94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95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950"/>
            </w:tblGrid>
            <w:tr>
              <w:trPr>
                <w:trHeight w:hRule="exact" w:val="274"/>
              </w:trPr>
              <w:tc>
                <w:tcPr>
                  <w:tcW w:type="dxa" w:w="812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Deduzir(R$) </w:t>
            </w:r>
          </w:p>
        </w:tc>
        <w:tc>
          <w:tcPr>
            <w:tcW w:type="dxa" w:w="9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</w:p>
        </w:tc>
        <w:tc>
          <w:tcPr>
            <w:tcW w:type="dxa" w:w="1318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Deduzir(R$) </w:t>
            </w:r>
          </w:p>
        </w:tc>
      </w:tr>
      <w:tr>
        <w:trPr>
          <w:trHeight w:hRule="exact" w:val="312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shd w:val="clear" w:color="auto" w:fill="9cc2e4"/>
                <w:rFonts w:ascii="Calibri" w:hAnsi="Calibri" w:eastAsia="Calibri"/>
                <w:b/>
                <w:i w:val="0"/>
                <w:color w:val="000000"/>
                <w:sz w:val="24"/>
              </w:rPr>
              <w:t>(R$/m³)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3,57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6,43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6,43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9,38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87,60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9,38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87,60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2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11,75 </w:t>
            </w:r>
          </w:p>
        </w:tc>
        <w:tc>
          <w:tcPr>
            <w:tcW w:type="dxa" w:w="13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158,70 </w:t>
            </w:r>
          </w:p>
        </w:tc>
        <w:tc>
          <w:tcPr>
            <w:tcW w:type="dxa" w:w="9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11,75 </w:t>
            </w:r>
          </w:p>
        </w:tc>
        <w:tc>
          <w:tcPr>
            <w:tcW w:type="dxa" w:w="13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158,70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50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239,50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13,77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239,50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 a 100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366,00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366,00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a 200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19,39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675,00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19,39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675,00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201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23,12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1.421,00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23,12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1.421,00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10"/>
        </w:trPr>
        <w:tc>
          <w:tcPr>
            <w:tcW w:type="dxa" w:w="9346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10"/>
        </w:trPr>
        <w:tc>
          <w:tcPr>
            <w:tcW w:type="dxa" w:w="339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28"/>
            <w:vMerge w:val="restart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428"/>
            </w:tblGrid>
            <w:tr>
              <w:trPr>
                <w:trHeight w:hRule="exact" w:val="276"/>
              </w:trPr>
              <w:tc>
                <w:tcPr>
                  <w:tcW w:type="dxa" w:w="1286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7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2270"/>
            </w:tblGrid>
            <w:tr>
              <w:trPr>
                <w:trHeight w:hRule="exact" w:val="274"/>
              </w:trPr>
              <w:tc>
                <w:tcPr>
                  <w:tcW w:type="dxa" w:w="213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2252"/>
            </w:tblGrid>
            <w:tr>
              <w:trPr>
                <w:trHeight w:hRule="exact" w:val="274"/>
              </w:trPr>
              <w:tc>
                <w:tcPr>
                  <w:tcW w:type="dxa" w:w="2112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94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950"/>
            </w:tblGrid>
            <w:tr>
              <w:trPr>
                <w:trHeight w:hRule="exact" w:val="276"/>
              </w:trPr>
              <w:tc>
                <w:tcPr>
                  <w:tcW w:type="dxa" w:w="812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Deduzir(R$)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</w:p>
        </w:tc>
        <w:tc>
          <w:tcPr>
            <w:tcW w:type="dxa" w:w="13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Deduzir(R$) </w:t>
            </w:r>
          </w:p>
        </w:tc>
      </w:tr>
      <w:tr>
        <w:trPr>
          <w:trHeight w:hRule="exact" w:val="312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9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shd w:val="clear" w:color="auto" w:fill="9cc2e4"/>
                <w:rFonts w:ascii="Calibri" w:hAnsi="Calibri" w:eastAsia="Calibri"/>
                <w:b/>
                <w:i w:val="0"/>
                <w:color w:val="000000"/>
                <w:sz w:val="24"/>
              </w:rPr>
              <w:t>(R$/m³)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4,24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4,24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7,15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88,10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88,10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197,90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13,76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197,90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50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15,43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264,70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15,43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264,70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 a 100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18,04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395,20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18,04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395,20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a 200 </w:t>
            </w:r>
          </w:p>
        </w:tc>
        <w:tc>
          <w:tcPr>
            <w:tcW w:type="dxa" w:w="142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21,54 </w:t>
            </w:r>
          </w:p>
        </w:tc>
        <w:tc>
          <w:tcPr>
            <w:tcW w:type="dxa" w:w="13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745,20 </w:t>
            </w:r>
          </w:p>
        </w:tc>
        <w:tc>
          <w:tcPr>
            <w:tcW w:type="dxa" w:w="9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21,54 </w:t>
            </w:r>
          </w:p>
        </w:tc>
        <w:tc>
          <w:tcPr>
            <w:tcW w:type="dxa" w:w="13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745,20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201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1.517,20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1.517,20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10"/>
        </w:trPr>
        <w:tc>
          <w:tcPr>
            <w:tcW w:type="dxa" w:w="9346"/>
            <w:gridSpan w:val="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MUNICIPAL (RURAL) </w:t>
            </w:r>
          </w:p>
        </w:tc>
      </w:tr>
      <w:tr>
        <w:trPr>
          <w:trHeight w:hRule="exact" w:val="310"/>
        </w:trPr>
        <w:tc>
          <w:tcPr>
            <w:tcW w:type="dxa" w:w="339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28"/>
            <w:vMerge w:val="restart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428"/>
            </w:tblGrid>
            <w:tr>
              <w:trPr>
                <w:trHeight w:hRule="exact" w:val="276"/>
              </w:trPr>
              <w:tc>
                <w:tcPr>
                  <w:tcW w:type="dxa" w:w="1286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7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2270"/>
            </w:tblGrid>
            <w:tr>
              <w:trPr>
                <w:trHeight w:hRule="exact" w:val="272"/>
              </w:trPr>
              <w:tc>
                <w:tcPr>
                  <w:tcW w:type="dxa" w:w="213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2252"/>
            </w:tblGrid>
            <w:tr>
              <w:trPr>
                <w:trHeight w:hRule="exact" w:val="272"/>
              </w:trPr>
              <w:tc>
                <w:tcPr>
                  <w:tcW w:type="dxa" w:w="2112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96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950"/>
            </w:tblGrid>
            <w:tr>
              <w:trPr>
                <w:trHeight w:hRule="exact" w:val="276"/>
              </w:trPr>
              <w:tc>
                <w:tcPr>
                  <w:tcW w:type="dxa" w:w="812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Deduzir(R$)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</w:p>
        </w:tc>
        <w:tc>
          <w:tcPr>
            <w:tcW w:type="dxa" w:w="13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Deduzir(R$) </w:t>
            </w:r>
          </w:p>
        </w:tc>
      </w:tr>
      <w:tr>
        <w:trPr>
          <w:trHeight w:hRule="exact" w:val="312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shd w:val="clear" w:color="auto" w:fill="9cc2e4"/>
                <w:rFonts w:ascii="Calibri" w:hAnsi="Calibri" w:eastAsia="Calibri"/>
                <w:b/>
                <w:i w:val="0"/>
                <w:color w:val="000000"/>
                <w:sz w:val="24"/>
              </w:rPr>
              <w:t>(R$/m³)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0,71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0,71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308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1,29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1,29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2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1,88 </w:t>
            </w:r>
          </w:p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17,60 </w:t>
            </w:r>
          </w:p>
        </w:tc>
        <w:tc>
          <w:tcPr>
            <w:tcW w:type="dxa" w:w="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1,88 </w:t>
            </w:r>
          </w:p>
        </w:tc>
        <w:tc>
          <w:tcPr>
            <w:tcW w:type="dxa" w:w="13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17,60 </w:t>
            </w:r>
          </w:p>
        </w:tc>
      </w:tr>
      <w:tr>
        <w:trPr>
          <w:trHeight w:hRule="exact" w:val="308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31,70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31,70 </w:t>
            </w:r>
          </w:p>
        </w:tc>
      </w:tr>
      <w:tr>
        <w:trPr>
          <w:trHeight w:hRule="exact" w:val="312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50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2,76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48,10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2,76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48,10 </w:t>
            </w:r>
          </w:p>
        </w:tc>
      </w:tr>
      <w:tr>
        <w:trPr>
          <w:trHeight w:hRule="exact" w:val="312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 a 100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3,25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72,60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3,25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72,60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a 200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135,60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135,60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201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4,64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287,60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4,64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287,60 </w:t>
            </w:r>
          </w:p>
        </w:tc>
      </w:tr>
    </w:tbl>
    <w:p>
      <w:pPr>
        <w:autoSpaceDN w:val="0"/>
        <w:autoSpaceDE w:val="0"/>
        <w:widowControl/>
        <w:spacing w:line="5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296 – 25/06/2019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10"/>
        </w:trPr>
        <w:tc>
          <w:tcPr>
            <w:tcW w:type="dxa" w:w="9346"/>
            <w:gridSpan w:val="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MISTA </w:t>
            </w:r>
          </w:p>
        </w:tc>
      </w:tr>
      <w:tr>
        <w:trPr>
          <w:trHeight w:hRule="exact" w:val="308"/>
        </w:trPr>
        <w:tc>
          <w:tcPr>
            <w:tcW w:type="dxa" w:w="339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28"/>
            <w:vMerge w:val="restart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428"/>
            </w:tblGrid>
            <w:tr>
              <w:trPr>
                <w:trHeight w:hRule="exact" w:val="274"/>
              </w:trPr>
              <w:tc>
                <w:tcPr>
                  <w:tcW w:type="dxa" w:w="1286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7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2270"/>
            </w:tblGrid>
            <w:tr>
              <w:trPr>
                <w:trHeight w:hRule="exact" w:val="272"/>
              </w:trPr>
              <w:tc>
                <w:tcPr>
                  <w:tcW w:type="dxa" w:w="2130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2252"/>
            </w:tblGrid>
            <w:tr>
              <w:trPr>
                <w:trHeight w:hRule="exact" w:val="272"/>
              </w:trPr>
              <w:tc>
                <w:tcPr>
                  <w:tcW w:type="dxa" w:w="2112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96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950"/>
            </w:tblGrid>
            <w:tr>
              <w:trPr>
                <w:trHeight w:hRule="exact" w:val="274"/>
              </w:trPr>
              <w:tc>
                <w:tcPr>
                  <w:tcW w:type="dxa" w:w="812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Deduzir(R$)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</w:p>
        </w:tc>
        <w:tc>
          <w:tcPr>
            <w:tcW w:type="dxa" w:w="13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Deduzir(R$) </w:t>
            </w:r>
          </w:p>
        </w:tc>
      </w:tr>
      <w:tr>
        <w:trPr>
          <w:trHeight w:hRule="exact" w:val="312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shd w:val="clear" w:color="auto" w:fill="9cc2e4"/>
                <w:rFonts w:ascii="Calibri" w:hAnsi="Calibri" w:eastAsia="Calibri"/>
                <w:b/>
                <w:i w:val="0"/>
                <w:color w:val="000000"/>
                <w:sz w:val="24"/>
              </w:rPr>
              <w:t>(R$/m³)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428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  <w:tc>
          <w:tcPr>
            <w:tcW w:type="dxa" w:w="13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21,00 </w:t>
            </w:r>
          </w:p>
        </w:tc>
        <w:tc>
          <w:tcPr>
            <w:tcW w:type="dxa" w:w="9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  <w:tc>
          <w:tcPr>
            <w:tcW w:type="dxa" w:w="13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21,00 </w:t>
            </w:r>
          </w:p>
        </w:tc>
      </w:tr>
      <w:tr>
        <w:trPr>
          <w:trHeight w:hRule="exact" w:val="308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63,00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63,00 </w:t>
            </w:r>
          </w:p>
        </w:tc>
      </w:tr>
      <w:tr>
        <w:trPr>
          <w:trHeight w:hRule="exact" w:val="312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119,10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8,67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119,10 </w:t>
            </w:r>
          </w:p>
        </w:tc>
      </w:tr>
      <w:tr>
        <w:trPr>
          <w:trHeight w:hRule="exact" w:val="308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50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10,19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179,90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10,19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179,90 </w:t>
            </w:r>
          </w:p>
        </w:tc>
      </w:tr>
      <w:tr>
        <w:trPr>
          <w:trHeight w:hRule="exact" w:val="314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 a 100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12,10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275,40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12,10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275,40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a 200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502,40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14,37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502,40 </w:t>
            </w:r>
          </w:p>
        </w:tc>
      </w:tr>
      <w:tr>
        <w:trPr>
          <w:trHeight w:hRule="exact" w:val="3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201 </w:t>
            </w:r>
          </w:p>
        </w:tc>
        <w:tc>
          <w:tcPr>
            <w:tcW w:type="dxa" w:w="142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95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17,07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1.042,40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17,07 </w:t>
            </w:r>
          </w:p>
        </w:tc>
        <w:tc>
          <w:tcPr>
            <w:tcW w:type="dxa" w:w="1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1.042,40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Água,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categorias exceto na Categoria Tratamento Próprio Efluente, na qual não incide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cobrança da Tarifa de Água.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83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296 – 25/06/2019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8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296, DE 25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48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276"/>
        <w:ind w:left="28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594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 ATUAL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I. Ligações de ramais de água e esgoto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Água 20 mm (favor)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215,89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Água 20 mm (contra)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259,06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Água especial (favor)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302,29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Água especial (contra) </w:t>
            </w:r>
          </w:p>
        </w:tc>
        <w:tc>
          <w:tcPr>
            <w:tcW w:type="dxa" w:w="168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367,03  </w:t>
            </w:r>
          </w:p>
        </w:tc>
        <w:tc>
          <w:tcPr>
            <w:tcW w:type="dxa" w:w="128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Água - ligação morta (favor)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172,73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f)  Água - ligação morta (contra)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215,89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g) Complementação de água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129,54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h) Desmembramento de ligação de água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129,54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i) Água com rede na calçada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129,54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j) Esgoto 100 mm (favor) </w:t>
            </w:r>
          </w:p>
        </w:tc>
        <w:tc>
          <w:tcPr>
            <w:tcW w:type="dxa" w:w="168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302,25  </w:t>
            </w:r>
          </w:p>
        </w:tc>
        <w:tc>
          <w:tcPr>
            <w:tcW w:type="dxa" w:w="128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k) Esgoto 100 mm (contra)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474,96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l) Esgoto especial (favor)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431,81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3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m) Esgoto especial (contra)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647,68  </w:t>
            </w:r>
          </w:p>
        </w:tc>
        <w:tc>
          <w:tcPr>
            <w:tcW w:type="dxa" w:w="128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46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n) Esgoto - ligação morta (favor)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259,08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o) Esgoto - ligação morta (contra) </w:t>
            </w:r>
          </w:p>
        </w:tc>
        <w:tc>
          <w:tcPr>
            <w:tcW w:type="dxa" w:w="168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431,81  </w:t>
            </w:r>
          </w:p>
        </w:tc>
        <w:tc>
          <w:tcPr>
            <w:tcW w:type="dxa" w:w="128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p) Complementação de esgotos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172,71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q) Esgoto com rede na calçada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172,71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r) Água e esgoto na mesma vala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561,32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s) Água e esgoto especial (&gt; 12 m) na mesma vala </w:t>
            </w:r>
          </w:p>
        </w:tc>
        <w:tc>
          <w:tcPr>
            <w:tcW w:type="dxa" w:w="1684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690,88  </w:t>
            </w:r>
          </w:p>
        </w:tc>
        <w:tc>
          <w:tcPr>
            <w:tcW w:type="dxa" w:w="1288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t) Complementação de água e esgoto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215,89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u) Água rede na calçada /Complementação de esgoto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215,89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v) Água e esgoto - ligação morta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388,61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w) Água e esgoto com rede na calçada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215,89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3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II. Religações de ramais de água e esgoto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Religação completa (favor)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215,89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Religação completa (contra)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237,48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Religação da rede à calçada emergencial (favor)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172,71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Religação da rede à calçada emergencial (contra)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215,89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Religação c/ furo novo (favor)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259,06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f) Religação c/ furo novo (contra)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302,25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</w:tbl>
    <w:p>
      <w:pPr>
        <w:autoSpaceDN w:val="0"/>
        <w:autoSpaceDE w:val="0"/>
        <w:widowControl/>
        <w:spacing w:line="2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296 – 25/06/2019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594"/>
        </w:trPr>
        <w:tc>
          <w:tcPr>
            <w:tcW w:type="dxa" w:w="63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68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 ATUAL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8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</w:tr>
      <w:tr>
        <w:trPr>
          <w:trHeight w:hRule="exact" w:val="60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4" w:val="left"/>
              </w:tabs>
              <w:autoSpaceDE w:val="0"/>
              <w:widowControl/>
              <w:spacing w:line="245" w:lineRule="auto" w:before="52" w:after="0"/>
              <w:ind w:left="64" w:right="1008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g) Religação c/ furo novo por MND (Método Não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Destrutivo)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166,33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19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h) Religação c/ furo novo da rede à calçada (favor)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172,71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48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i) Religação c/ furo novo da rede à calçada (contra)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215,89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j) Religação c/ furo novo - rede na calçada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129,54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k) Religação c/ furo novo e esgoto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561,34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3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l) Religação da calçada à caixa </w:t>
            </w:r>
          </w:p>
        </w:tc>
        <w:tc>
          <w:tcPr>
            <w:tcW w:type="dxa" w:w="168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129,54  </w:t>
            </w:r>
          </w:p>
        </w:tc>
        <w:tc>
          <w:tcPr>
            <w:tcW w:type="dxa" w:w="128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48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m) Troca de rede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129,54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n) Troca de Rede por MND (Método Não Destrutivo)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111,98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III. Desobstrução de ramal de esgoto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Desobstrução ramal esgoto </w:t>
            </w:r>
          </w:p>
        </w:tc>
        <w:tc>
          <w:tcPr>
            <w:tcW w:type="dxa" w:w="168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50,40  </w:t>
            </w:r>
          </w:p>
        </w:tc>
        <w:tc>
          <w:tcPr>
            <w:tcW w:type="dxa" w:w="128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Desobstrução ramal esgoto - vareta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50,40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Desobstrução ramal esgoto - hidro jato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50,40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Desobstrução ramal esgoto - cano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50,40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Desobstrução ramal esgoto - cabo mola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50,40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f) Desobstrução ramal esgoto p/ sucção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50,40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3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IV. Troca de registro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Troca registro cavalete-ramal 1/2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24,99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Troca registro cavalete-ramal 3/4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24,99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Troca registro externo-caixa 3/4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24,99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Troca registro cavalete-ramal 32mm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24,99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48"/>
        </w:trPr>
        <w:tc>
          <w:tcPr>
            <w:tcW w:type="dxa" w:w="9346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V. Outros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Assentamento de hidrômetro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33,34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Regularização de hidrômetro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6,75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Calibração particular para hidrômetro 3/4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119,89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Visita por agendamento não atendida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9,50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Lacrar hidrômetro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3,25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46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f) Mudança de local da caixa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79,74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g) Limpeza de esgoto de fossas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39,07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2" w:val="left"/>
              </w:tabs>
              <w:autoSpaceDE w:val="0"/>
              <w:widowControl/>
              <w:spacing w:line="214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h) Cobrança de segunda via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2,07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i) Cadastro ligação água/esgoto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10,34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j) Cadastro ligação morta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0,22  </w:t>
            </w:r>
          </w:p>
        </w:tc>
        <w:tc>
          <w:tcPr>
            <w:tcW w:type="dxa" w:w="128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k) Cadastro troca rede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0,22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46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l) Cadastro religação água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0,22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m) Cadastro ligação água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10,34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n) Cadastro ligação esgoto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0,22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296 – 25/06/2019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594"/>
        </w:trPr>
        <w:tc>
          <w:tcPr>
            <w:tcW w:type="dxa" w:w="63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68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 ATUAL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8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</w:tr>
      <w:tr>
        <w:trPr>
          <w:trHeight w:hRule="exact" w:val="35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o) Desativar esgoto p/ factível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16,72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VI. Supressão de ligações de água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cavalete/caixa </w:t>
            </w:r>
          </w:p>
        </w:tc>
        <w:tc>
          <w:tcPr>
            <w:tcW w:type="dxa" w:w="168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36,87  </w:t>
            </w:r>
          </w:p>
        </w:tc>
        <w:tc>
          <w:tcPr>
            <w:tcW w:type="dxa" w:w="128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ramal passeio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53,86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rede/passeio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77,73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48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rede/via pública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93,51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VII. Reabertura de ligações de água </w:t>
            </w:r>
          </w:p>
        </w:tc>
      </w:tr>
      <w:tr>
        <w:trPr>
          <w:trHeight w:hRule="exact" w:val="35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cavalete/caixa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35,54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ramal passeio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54,10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rede/passeio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77,94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rede/via pública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93,75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48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VIII. Ligação clandestina (by pass) </w:t>
            </w:r>
          </w:p>
        </w:tc>
      </w:tr>
      <w:tr>
        <w:trPr>
          <w:trHeight w:hRule="exact" w:val="352"/>
        </w:trPr>
        <w:tc>
          <w:tcPr>
            <w:tcW w:type="dxa" w:w="63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Retirada de ligação clandestina (by pass)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261,07  </w:t>
            </w:r>
          </w:p>
        </w:tc>
        <w:tc>
          <w:tcPr>
            <w:tcW w:type="dxa" w:w="128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IX. Serviços de conserto de pavimentos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Asfalto a quente (CBUQ)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106,68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2" w:val="left"/>
              </w:tabs>
              <w:autoSpaceDE w:val="0"/>
              <w:widowControl/>
              <w:spacing w:line="214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Paralelo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24,89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2" w:val="left"/>
              </w:tabs>
              <w:autoSpaceDE w:val="0"/>
              <w:widowControl/>
              <w:spacing w:line="214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Bloquete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50,16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2" w:val="left"/>
              </w:tabs>
              <w:autoSpaceDE w:val="0"/>
              <w:widowControl/>
              <w:spacing w:line="214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3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X. Vistoria para ligação de esgoto </w:t>
            </w:r>
          </w:p>
        </w:tc>
      </w:tr>
      <w:tr>
        <w:trPr>
          <w:trHeight w:hRule="exact" w:val="594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4" w:val="left"/>
              </w:tabs>
              <w:autoSpaceDE w:val="0"/>
              <w:widowControl/>
              <w:spacing w:line="245" w:lineRule="auto" w:before="50" w:after="0"/>
              <w:ind w:left="64" w:right="432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Agrupada para Habite-se com ou sem programa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interesse social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27,42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1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596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4" w:val="left"/>
              </w:tabs>
              <w:autoSpaceDE w:val="0"/>
              <w:widowControl/>
              <w:spacing w:line="245" w:lineRule="auto" w:before="48" w:after="0"/>
              <w:ind w:left="64" w:right="720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Esparsa para Habite-se com ou sem programa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interesse social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82,26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Efluente não doméstico (empresas)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274,19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594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4" w:val="left"/>
              </w:tabs>
              <w:autoSpaceDE w:val="0"/>
              <w:widowControl/>
              <w:spacing w:line="245" w:lineRule="auto" w:before="46" w:after="0"/>
              <w:ind w:left="64" w:right="144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Para Habite-se Edifício Vertical com ou sem programa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interesse social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356,45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XI. Veículos e Máquinas </w:t>
            </w:r>
          </w:p>
        </w:tc>
      </w:tr>
      <w:tr>
        <w:trPr>
          <w:trHeight w:hRule="exact" w:val="350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 Caminhão basculante 6m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233,48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Hora </w:t>
            </w:r>
          </w:p>
        </w:tc>
      </w:tr>
      <w:tr>
        <w:trPr>
          <w:trHeight w:hRule="exact" w:val="352"/>
        </w:trPr>
        <w:tc>
          <w:tcPr>
            <w:tcW w:type="dxa" w:w="63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Caminhão pipa 6.000 litros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194,05  </w:t>
            </w:r>
          </w:p>
        </w:tc>
        <w:tc>
          <w:tcPr>
            <w:tcW w:type="dxa" w:w="128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Hora </w:t>
            </w:r>
          </w:p>
        </w:tc>
      </w:tr>
      <w:tr>
        <w:trPr>
          <w:trHeight w:hRule="exact" w:val="346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Caminhão toco carroceria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178,55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Hora </w:t>
            </w:r>
          </w:p>
        </w:tc>
      </w:tr>
      <w:tr>
        <w:trPr>
          <w:trHeight w:hRule="exact" w:val="35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Retroescavadeira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181,40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2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Hora </w:t>
            </w:r>
          </w:p>
        </w:tc>
      </w:tr>
      <w:tr>
        <w:trPr>
          <w:trHeight w:hRule="exact" w:val="1182"/>
        </w:trPr>
        <w:tc>
          <w:tcPr>
            <w:tcW w:type="dxa" w:w="63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XII. Viabilidade técnica - Exame de viabilidade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empreendimento de infraestrutura de rede de abastecimento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água e coletora de esgoto, gestão de resíduos sólidos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drenagem sustentável </w:t>
            </w:r>
          </w:p>
        </w:tc>
        <w:tc>
          <w:tcPr>
            <w:tcW w:type="dxa" w:w="168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267,03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</w:tabs>
              <w:autoSpaceDE w:val="0"/>
              <w:widowControl/>
              <w:spacing w:line="197" w:lineRule="auto" w:before="4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projeto </w:t>
            </w:r>
          </w:p>
        </w:tc>
      </w:tr>
      <w:tr>
        <w:trPr>
          <w:trHeight w:hRule="exact" w:val="890"/>
        </w:trPr>
        <w:tc>
          <w:tcPr>
            <w:tcW w:type="dxa" w:w="63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XIII. Aprovação e fiscalização de projeto de infraestrutura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rede de abastecimento de água e coletora de esgoto, gestão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resíduos sólidos e drenagem sustentável </w:t>
            </w:r>
          </w:p>
        </w:tc>
        <w:tc>
          <w:tcPr>
            <w:tcW w:type="dxa" w:w="168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0,16  </w:t>
            </w:r>
          </w:p>
        </w:tc>
        <w:tc>
          <w:tcPr>
            <w:tcW w:type="dxa" w:w="128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2" w:val="left"/>
              </w:tabs>
              <w:autoSpaceDE w:val="0"/>
              <w:widowControl/>
              <w:spacing w:line="214" w:lineRule="auto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296 – 25/06/2019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594"/>
        </w:trPr>
        <w:tc>
          <w:tcPr>
            <w:tcW w:type="dxa" w:w="6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54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 ATUAL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8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XIV. Redes de água e esgoto, quando executadas diretamente pelo DAAE </w:t>
            </w:r>
          </w:p>
        </w:tc>
      </w:tr>
      <w:tr>
        <w:trPr>
          <w:trHeight w:hRule="exact" w:val="890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redes de água e esgotos com fornecimento de todo material, mão de obra,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máquinas, equipamentos, ferramentas, EPI's, EPC's necessários, sem recomposição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pavimento. </w:t>
            </w:r>
          </w:p>
        </w:tc>
      </w:tr>
      <w:tr>
        <w:trPr>
          <w:trHeight w:hRule="exact" w:val="348"/>
        </w:trPr>
        <w:tc>
          <w:tcPr>
            <w:tcW w:type="dxa" w:w="6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 Rede de água </w:t>
            </w:r>
          </w:p>
        </w:tc>
        <w:tc>
          <w:tcPr>
            <w:tcW w:type="dxa" w:w="154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8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8"/>
        </w:trPr>
        <w:tc>
          <w:tcPr>
            <w:tcW w:type="dxa" w:w="6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Rede em tubo PVC PBA JEI, classe 15, DN 50 mm </w:t>
            </w:r>
          </w:p>
        </w:tc>
        <w:tc>
          <w:tcPr>
            <w:tcW w:type="dxa" w:w="154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63,24 </w:t>
            </w:r>
          </w:p>
        </w:tc>
        <w:tc>
          <w:tcPr>
            <w:tcW w:type="dxa" w:w="128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</w:tr>
      <w:tr>
        <w:trPr>
          <w:trHeight w:hRule="exact" w:val="596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4" w:val="left"/>
              </w:tabs>
              <w:autoSpaceDE w:val="0"/>
              <w:widowControl/>
              <w:spacing w:line="245" w:lineRule="auto" w:before="48" w:after="0"/>
              <w:ind w:left="64" w:right="432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Rede em tubo PVC DEFOFO JEI, classe 1 MPA, DN 100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mm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96,85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</w:tr>
      <w:tr>
        <w:trPr>
          <w:trHeight w:hRule="exact" w:val="594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Rede em tubo PVC DEFOFO JEI, classe 1 MPA, DN 150 mm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141,88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</w:tr>
      <w:tr>
        <w:trPr>
          <w:trHeight w:hRule="exact" w:val="598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4" w:val="left"/>
              </w:tabs>
              <w:autoSpaceDE w:val="0"/>
              <w:widowControl/>
              <w:spacing w:line="245" w:lineRule="auto" w:before="50" w:after="0"/>
              <w:ind w:left="64" w:right="432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Rede em tubo PVC DEFOFO JEI, classe 1 MPA, DN 200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mm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206,12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</w:tr>
      <w:tr>
        <w:trPr>
          <w:trHeight w:hRule="exact" w:val="596"/>
        </w:trPr>
        <w:tc>
          <w:tcPr>
            <w:tcW w:type="dxa" w:w="6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Rede em tubo PVC DEFOFO JEI, classe 1 MPA, DN 250 mm </w:t>
            </w:r>
          </w:p>
        </w:tc>
        <w:tc>
          <w:tcPr>
            <w:tcW w:type="dxa" w:w="154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289,70 </w:t>
            </w:r>
          </w:p>
        </w:tc>
        <w:tc>
          <w:tcPr>
            <w:tcW w:type="dxa" w:w="128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</w:tr>
      <w:tr>
        <w:trPr>
          <w:trHeight w:hRule="exact" w:val="596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f) Rede em tubo PVC DEFOFO JEI, classe 1 MPA, DN 300 mm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387,02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 Redes de Esgoto </w:t>
            </w:r>
          </w:p>
        </w:tc>
      </w:tr>
      <w:tr>
        <w:trPr>
          <w:trHeight w:hRule="exact" w:val="596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Rede em tubo PEAD PBA, DN 100 mm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64,88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</w:tr>
      <w:tr>
        <w:trPr>
          <w:trHeight w:hRule="exact" w:val="596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Rede em tubo PEAD PBA, DN 150 mm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79,24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</w:tr>
      <w:tr>
        <w:trPr>
          <w:trHeight w:hRule="exact" w:val="594"/>
        </w:trPr>
        <w:tc>
          <w:tcPr>
            <w:tcW w:type="dxa" w:w="6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Rede em tubo PEAD PBA, DN 200 mm </w:t>
            </w:r>
          </w:p>
        </w:tc>
        <w:tc>
          <w:tcPr>
            <w:tcW w:type="dxa" w:w="154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102,03 </w:t>
            </w:r>
          </w:p>
        </w:tc>
        <w:tc>
          <w:tcPr>
            <w:tcW w:type="dxa" w:w="128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</w:tr>
      <w:tr>
        <w:trPr>
          <w:trHeight w:hRule="exact" w:val="596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Rede em tubo PEAD PBA, DN 250 mm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128,49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</w:tr>
      <w:tr>
        <w:trPr>
          <w:trHeight w:hRule="exact" w:val="598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Rede em tubo PEAD PBA, DN 300 mm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132,67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</w:tr>
      <w:tr>
        <w:trPr>
          <w:trHeight w:hRule="exact" w:val="596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f) Rede em tubo PEAD PBA, DN 400 mm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207,43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</w:tr>
      <w:tr>
        <w:trPr>
          <w:trHeight w:hRule="exact" w:val="594"/>
        </w:trPr>
        <w:tc>
          <w:tcPr>
            <w:tcW w:type="dxa" w:w="6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g) Rede em tubo PEAD PBA, DN 500 mm </w:t>
            </w:r>
          </w:p>
        </w:tc>
        <w:tc>
          <w:tcPr>
            <w:tcW w:type="dxa" w:w="154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288,88 </w:t>
            </w:r>
          </w:p>
        </w:tc>
        <w:tc>
          <w:tcPr>
            <w:tcW w:type="dxa" w:w="128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</w:tr>
      <w:tr>
        <w:trPr>
          <w:trHeight w:hRule="exact" w:val="598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h) Rede em tubo PEAD PBA, DN 600 mm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493,69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</w:tr>
      <w:tr>
        <w:trPr>
          <w:trHeight w:hRule="exact" w:val="596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i) Rede em tubo PEAD PBA, DN 800 mm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653,63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</w:tr>
    </w:tbl>
    <w:p>
      <w:pPr>
        <w:autoSpaceDN w:val="0"/>
        <w:autoSpaceDE w:val="0"/>
        <w:widowControl/>
        <w:spacing w:line="19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296 – 25/06/2019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594"/>
        </w:trPr>
        <w:tc>
          <w:tcPr>
            <w:tcW w:type="dxa" w:w="6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54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 ATUAL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28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</w:tr>
      <w:tr>
        <w:trPr>
          <w:trHeight w:hRule="exact" w:val="352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XV. Poços de visita pré-moldados de concreto </w:t>
            </w:r>
          </w:p>
        </w:tc>
      </w:tr>
      <w:tr>
        <w:trPr>
          <w:trHeight w:hRule="exact" w:val="890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poço de visita pré-moldado de concreto, dn 1000mm, com tampão de ferro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fundido dn 600mm, T80, com fornecimento de todo material, mão de obra, máquinas,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equipamentos, ferramentas, EPI's, EPC's necessários, sem recomposição de pavimento. </w:t>
            </w:r>
          </w:p>
        </w:tc>
      </w:tr>
      <w:tr>
        <w:trPr>
          <w:trHeight w:hRule="exact" w:val="348"/>
        </w:trPr>
        <w:tc>
          <w:tcPr>
            <w:tcW w:type="dxa" w:w="6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prof 1,50 m </w:t>
            </w:r>
          </w:p>
        </w:tc>
        <w:tc>
          <w:tcPr>
            <w:tcW w:type="dxa" w:w="154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1.824,18  </w:t>
            </w:r>
          </w:p>
        </w:tc>
        <w:tc>
          <w:tcPr>
            <w:tcW w:type="dxa" w:w="128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 </w:t>
            </w:r>
          </w:p>
        </w:tc>
      </w:tr>
      <w:tr>
        <w:trPr>
          <w:trHeight w:hRule="exact" w:val="350"/>
        </w:trPr>
        <w:tc>
          <w:tcPr>
            <w:tcW w:type="dxa" w:w="6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prof 2,00 m </w:t>
            </w:r>
          </w:p>
        </w:tc>
        <w:tc>
          <w:tcPr>
            <w:tcW w:type="dxa" w:w="154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2.090,56  </w:t>
            </w:r>
          </w:p>
        </w:tc>
        <w:tc>
          <w:tcPr>
            <w:tcW w:type="dxa" w:w="128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 </w:t>
            </w:r>
          </w:p>
        </w:tc>
      </w:tr>
      <w:tr>
        <w:trPr>
          <w:trHeight w:hRule="exact" w:val="352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prof 2,60 m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2.431,92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 </w:t>
            </w:r>
          </w:p>
        </w:tc>
      </w:tr>
      <w:tr>
        <w:trPr>
          <w:trHeight w:hRule="exact" w:val="350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prof 2,90 m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2.545,99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 </w:t>
            </w:r>
          </w:p>
        </w:tc>
      </w:tr>
      <w:tr>
        <w:trPr>
          <w:trHeight w:hRule="exact" w:val="352"/>
        </w:trPr>
        <w:tc>
          <w:tcPr>
            <w:tcW w:type="dxa" w:w="6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54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prof 3,50 m </w:t>
            </w:r>
          </w:p>
        </w:tc>
        <w:tc>
          <w:tcPr>
            <w:tcW w:type="dxa" w:w="154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2.851,25  </w:t>
            </w:r>
          </w:p>
        </w:tc>
        <w:tc>
          <w:tcPr>
            <w:tcW w:type="dxa" w:w="128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XIV. Cruzetamento para interligação de rede executada pelo requerente a rede pública </w:t>
            </w:r>
          </w:p>
        </w:tc>
      </w:tr>
      <w:tr>
        <w:trPr>
          <w:trHeight w:hRule="exact" w:val="888"/>
        </w:trPr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64" w:firstLine="48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Execução de cruzetamento de rede com fornecimento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obra, máquinas, equipamentos, ferramentas, EPI's, EPC's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necessários, sem material e sem recomposição de pavimento.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5.061,57  </w:t>
            </w:r>
          </w:p>
        </w:tc>
        <w:tc>
          <w:tcPr>
            <w:tcW w:type="dxa" w:w="12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197" w:lineRule="auto" w:before="3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 </w:t>
            </w:r>
          </w:p>
        </w:tc>
      </w:tr>
    </w:tbl>
    <w:p>
      <w:pPr>
        <w:autoSpaceDN w:val="0"/>
        <w:autoSpaceDE w:val="0"/>
        <w:widowControl/>
        <w:spacing w:line="86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296 – 25/06/2019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5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