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7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300, DE 05 DE AGOSTO DE 2019 </w:t>
      </w:r>
    </w:p>
    <w:p>
      <w:pPr>
        <w:autoSpaceDN w:val="0"/>
        <w:autoSpaceDE w:val="0"/>
        <w:widowControl/>
        <w:spacing w:line="245" w:lineRule="auto" w:before="642" w:after="0"/>
        <w:ind w:left="5670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Brotas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04/2015 (proveniente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Chamamento Público nº 15, de 20/11/2015), pelo qual o Município de Brotas delegou 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competências municipais de regulação econômica e fiscalização da qualidade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20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SAAEB - Serviço Autônomo de Água e Esgoto de Brotas,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de abastecimento público e esgotamento sanitário do Município de Brotas,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115/2015, solicitou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24/2019-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5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Brotas, instituído pela Lei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2.995/2016, composto por membros nomeados através do Decreto Municipal nº 4.502/2018,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02 de agosto de 2019,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24/2019-CRO, inclusive os índices propostos de reajuste dos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dos Preços Públicos dos Demais Serviços prestados e praticados pelo SAAEB – Brotas; e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Brotas,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na manhã de 05 de agosto de 2019,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89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300 – 05/08/2019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SAAEB - Brotas,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7,92% (sete inteiros e noventa e dois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SAAEB - Brotas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setembro de 2019,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SAAEB-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Brotas,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 - Brotas, em 3,37% (três inteiros e trinta e sete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SAAEB - Brotas,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setembro de 2019.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SAAEB- Brotas, conforme apresentado no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SAAEB - Brotas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 Demais Serviços em local de fácil acesso,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SAAEB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Brotas após 30 (trinta) dias da publicação desta Resolução na imprensa oficial, ou em jornal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circulação no Município de Brotas, conforme 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SAAEB - Brotas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caput deste artigo.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17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300 – 05/08/2019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auto" w:before="478" w:after="0"/>
        <w:ind w:left="2736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300, DE 05 DE AGOSTO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0"/>
        <w:ind w:left="0" w:right="32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10"/>
        </w:trPr>
        <w:tc>
          <w:tcPr>
            <w:tcW w:type="dxa" w:w="9348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4"/>
        </w:trPr>
        <w:tc>
          <w:tcPr>
            <w:tcW w:type="dxa" w:w="22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98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18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5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2"/>
        </w:trPr>
        <w:tc>
          <w:tcPr>
            <w:tcW w:type="dxa" w:w="22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98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8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7,25 </w:t>
            </w:r>
          </w:p>
        </w:tc>
        <w:tc>
          <w:tcPr>
            <w:tcW w:type="dxa" w:w="25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7,25 </w:t>
            </w:r>
          </w:p>
        </w:tc>
        <w:tc>
          <w:tcPr>
            <w:tcW w:type="dxa" w:w="12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14,50 </w:t>
            </w:r>
          </w:p>
        </w:tc>
      </w:tr>
      <w:tr>
        <w:trPr>
          <w:trHeight w:hRule="exact" w:val="308"/>
        </w:trPr>
        <w:tc>
          <w:tcPr>
            <w:tcW w:type="dxa" w:w="2204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98"/>
            <w:tcBorders>
              <w:start w:sz="2.400000000000091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1,15 </w:t>
            </w:r>
          </w:p>
        </w:tc>
        <w:tc>
          <w:tcPr>
            <w:tcW w:type="dxa" w:w="2520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1,15 </w:t>
            </w:r>
          </w:p>
        </w:tc>
        <w:tc>
          <w:tcPr>
            <w:tcW w:type="dxa" w:w="12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2,30 </w:t>
            </w:r>
          </w:p>
        </w:tc>
      </w:tr>
      <w:tr>
        <w:trPr>
          <w:trHeight w:hRule="exact" w:val="312"/>
        </w:trPr>
        <w:tc>
          <w:tcPr>
            <w:tcW w:type="dxa" w:w="22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98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1,82 </w:t>
            </w:r>
          </w:p>
        </w:tc>
        <w:tc>
          <w:tcPr>
            <w:tcW w:type="dxa" w:w="2520"/>
            <w:tcBorders>
              <w:start w:sz="3.200000000000273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1,82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</w:tr>
      <w:tr>
        <w:trPr>
          <w:trHeight w:hRule="exact" w:val="310"/>
        </w:trPr>
        <w:tc>
          <w:tcPr>
            <w:tcW w:type="dxa" w:w="2204"/>
            <w:tcBorders>
              <w:start w:sz="3.2000000000000455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98"/>
            <w:tcBorders>
              <w:start w:sz="2.400000000000091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2520"/>
            <w:tcBorders>
              <w:start w:sz="3.200000000000273" w:val="single" w:color="#000000"/>
              <w:top w:sz="2.39999999999963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246"/>
            <w:tcBorders>
              <w:start w:sz="4.0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5,26 </w:t>
            </w:r>
          </w:p>
        </w:tc>
      </w:tr>
      <w:tr>
        <w:trPr>
          <w:trHeight w:hRule="exact" w:val="312"/>
        </w:trPr>
        <w:tc>
          <w:tcPr>
            <w:tcW w:type="dxa" w:w="22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19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25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7,30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12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22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9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5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8"/>
        </w:trPr>
        <w:tc>
          <w:tcPr>
            <w:tcW w:type="dxa" w:w="22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9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14,52 </w:t>
            </w:r>
          </w:p>
        </w:tc>
        <w:tc>
          <w:tcPr>
            <w:tcW w:type="dxa" w:w="25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14,52 </w:t>
            </w:r>
          </w:p>
        </w:tc>
        <w:tc>
          <w:tcPr>
            <w:tcW w:type="dxa" w:w="12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29,04 </w:t>
            </w:r>
          </w:p>
        </w:tc>
      </w:tr>
      <w:tr>
        <w:trPr>
          <w:trHeight w:hRule="exact" w:val="312"/>
        </w:trPr>
        <w:tc>
          <w:tcPr>
            <w:tcW w:type="dxa" w:w="22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9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1,53 </w:t>
            </w:r>
          </w:p>
        </w:tc>
        <w:tc>
          <w:tcPr>
            <w:tcW w:type="dxa" w:w="25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1,53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3,06 </w:t>
            </w:r>
          </w:p>
        </w:tc>
      </w:tr>
      <w:tr>
        <w:trPr>
          <w:trHeight w:hRule="exact" w:val="308"/>
        </w:trPr>
        <w:tc>
          <w:tcPr>
            <w:tcW w:type="dxa" w:w="22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9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1,82 </w:t>
            </w:r>
          </w:p>
        </w:tc>
        <w:tc>
          <w:tcPr>
            <w:tcW w:type="dxa" w:w="25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1,82 </w:t>
            </w:r>
          </w:p>
        </w:tc>
        <w:tc>
          <w:tcPr>
            <w:tcW w:type="dxa" w:w="12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</w:tr>
      <w:tr>
        <w:trPr>
          <w:trHeight w:hRule="exact" w:val="312"/>
        </w:trPr>
        <w:tc>
          <w:tcPr>
            <w:tcW w:type="dxa" w:w="22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9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25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5,26 </w:t>
            </w:r>
          </w:p>
        </w:tc>
      </w:tr>
      <w:tr>
        <w:trPr>
          <w:trHeight w:hRule="exact" w:val="308"/>
        </w:trPr>
        <w:tc>
          <w:tcPr>
            <w:tcW w:type="dxa" w:w="22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19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25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2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7,30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8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22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9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5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2"/>
        </w:trPr>
        <w:tc>
          <w:tcPr>
            <w:tcW w:type="dxa" w:w="22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9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27,23 </w:t>
            </w:r>
          </w:p>
        </w:tc>
        <w:tc>
          <w:tcPr>
            <w:tcW w:type="dxa" w:w="25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27,23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54,46 </w:t>
            </w:r>
          </w:p>
        </w:tc>
      </w:tr>
      <w:tr>
        <w:trPr>
          <w:trHeight w:hRule="exact" w:val="308"/>
        </w:trPr>
        <w:tc>
          <w:tcPr>
            <w:tcW w:type="dxa" w:w="22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9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 </w:t>
            </w:r>
          </w:p>
        </w:tc>
        <w:tc>
          <w:tcPr>
            <w:tcW w:type="dxa" w:w="25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5,40 </w:t>
            </w:r>
          </w:p>
        </w:tc>
      </w:tr>
      <w:tr>
        <w:trPr>
          <w:trHeight w:hRule="exact" w:val="312"/>
        </w:trPr>
        <w:tc>
          <w:tcPr>
            <w:tcW w:type="dxa" w:w="22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9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3,63 </w:t>
            </w:r>
          </w:p>
        </w:tc>
        <w:tc>
          <w:tcPr>
            <w:tcW w:type="dxa" w:w="25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3,63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7,26 </w:t>
            </w:r>
          </w:p>
        </w:tc>
      </w:tr>
      <w:tr>
        <w:trPr>
          <w:trHeight w:hRule="exact" w:val="308"/>
        </w:trPr>
        <w:tc>
          <w:tcPr>
            <w:tcW w:type="dxa" w:w="22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9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4,83 </w:t>
            </w:r>
          </w:p>
        </w:tc>
        <w:tc>
          <w:tcPr>
            <w:tcW w:type="dxa" w:w="25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4,83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9,66 </w:t>
            </w:r>
          </w:p>
        </w:tc>
      </w:tr>
      <w:tr>
        <w:trPr>
          <w:trHeight w:hRule="exact" w:val="312"/>
        </w:trPr>
        <w:tc>
          <w:tcPr>
            <w:tcW w:type="dxa" w:w="22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19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 </w:t>
            </w:r>
          </w:p>
        </w:tc>
        <w:tc>
          <w:tcPr>
            <w:tcW w:type="dxa" w:w="25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13,60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12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8"/>
        </w:trPr>
        <w:tc>
          <w:tcPr>
            <w:tcW w:type="dxa" w:w="22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9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5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8"/>
        </w:trPr>
        <w:tc>
          <w:tcPr>
            <w:tcW w:type="dxa" w:w="22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98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27,23 </w:t>
            </w:r>
          </w:p>
        </w:tc>
        <w:tc>
          <w:tcPr>
            <w:tcW w:type="dxa" w:w="25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27,23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54,46 </w:t>
            </w:r>
          </w:p>
        </w:tc>
      </w:tr>
      <w:tr>
        <w:trPr>
          <w:trHeight w:hRule="exact" w:val="312"/>
        </w:trPr>
        <w:tc>
          <w:tcPr>
            <w:tcW w:type="dxa" w:w="22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9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 </w:t>
            </w:r>
          </w:p>
        </w:tc>
        <w:tc>
          <w:tcPr>
            <w:tcW w:type="dxa" w:w="25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5,40 </w:t>
            </w:r>
          </w:p>
        </w:tc>
      </w:tr>
      <w:tr>
        <w:trPr>
          <w:trHeight w:hRule="exact" w:val="308"/>
        </w:trPr>
        <w:tc>
          <w:tcPr>
            <w:tcW w:type="dxa" w:w="22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98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3,63 </w:t>
            </w:r>
          </w:p>
        </w:tc>
        <w:tc>
          <w:tcPr>
            <w:tcW w:type="dxa" w:w="25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3,63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7,26 </w:t>
            </w:r>
          </w:p>
        </w:tc>
      </w:tr>
      <w:tr>
        <w:trPr>
          <w:trHeight w:hRule="exact" w:val="312"/>
        </w:trPr>
        <w:tc>
          <w:tcPr>
            <w:tcW w:type="dxa" w:w="22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9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4,83 </w:t>
            </w:r>
          </w:p>
        </w:tc>
        <w:tc>
          <w:tcPr>
            <w:tcW w:type="dxa" w:w="25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4,83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9,66 </w:t>
            </w:r>
          </w:p>
        </w:tc>
      </w:tr>
      <w:tr>
        <w:trPr>
          <w:trHeight w:hRule="exact" w:val="308"/>
        </w:trPr>
        <w:tc>
          <w:tcPr>
            <w:tcW w:type="dxa" w:w="22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198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 </w:t>
            </w:r>
          </w:p>
        </w:tc>
        <w:tc>
          <w:tcPr>
            <w:tcW w:type="dxa" w:w="25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13,60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99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300 – 05/08/2019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5" w:lineRule="auto" w:before="478" w:after="300"/>
        <w:ind w:left="2736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300, DE 05 DE AGOSTO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10"/>
        </w:trPr>
        <w:tc>
          <w:tcPr>
            <w:tcW w:type="dxa" w:w="9348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INSTITUCIONAL E PÚBLICA </w:t>
            </w:r>
          </w:p>
        </w:tc>
      </w:tr>
      <w:tr>
        <w:trPr>
          <w:trHeight w:hRule="exact" w:val="594"/>
        </w:trPr>
        <w:tc>
          <w:tcPr>
            <w:tcW w:type="dxa" w:w="22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98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18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5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2"/>
        </w:trPr>
        <w:tc>
          <w:tcPr>
            <w:tcW w:type="dxa" w:w="22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98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8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14,52 </w:t>
            </w:r>
          </w:p>
        </w:tc>
        <w:tc>
          <w:tcPr>
            <w:tcW w:type="dxa" w:w="25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14,52 </w:t>
            </w:r>
          </w:p>
        </w:tc>
        <w:tc>
          <w:tcPr>
            <w:tcW w:type="dxa" w:w="12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29,04 </w:t>
            </w:r>
          </w:p>
        </w:tc>
      </w:tr>
      <w:tr>
        <w:trPr>
          <w:trHeight w:hRule="exact" w:val="308"/>
        </w:trPr>
        <w:tc>
          <w:tcPr>
            <w:tcW w:type="dxa" w:w="2204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98"/>
            <w:tcBorders>
              <w:start w:sz="2.400000000000091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1,69 </w:t>
            </w:r>
          </w:p>
        </w:tc>
        <w:tc>
          <w:tcPr>
            <w:tcW w:type="dxa" w:w="2520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1,69 </w:t>
            </w:r>
          </w:p>
        </w:tc>
        <w:tc>
          <w:tcPr>
            <w:tcW w:type="dxa" w:w="124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3,38 </w:t>
            </w:r>
          </w:p>
        </w:tc>
      </w:tr>
      <w:tr>
        <w:trPr>
          <w:trHeight w:hRule="exact" w:val="312"/>
        </w:trPr>
        <w:tc>
          <w:tcPr>
            <w:tcW w:type="dxa" w:w="22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98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1,72 </w:t>
            </w:r>
          </w:p>
        </w:tc>
        <w:tc>
          <w:tcPr>
            <w:tcW w:type="dxa" w:w="2520"/>
            <w:tcBorders>
              <w:start w:sz="3.200000000000273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1,72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3,44 </w:t>
            </w:r>
          </w:p>
        </w:tc>
      </w:tr>
      <w:tr>
        <w:trPr>
          <w:trHeight w:hRule="exact" w:val="310"/>
        </w:trPr>
        <w:tc>
          <w:tcPr>
            <w:tcW w:type="dxa" w:w="2204"/>
            <w:tcBorders>
              <w:start w:sz="3.2000000000000455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98"/>
            <w:tcBorders>
              <w:start w:sz="2.400000000000091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1,74 </w:t>
            </w:r>
          </w:p>
        </w:tc>
        <w:tc>
          <w:tcPr>
            <w:tcW w:type="dxa" w:w="2520"/>
            <w:tcBorders>
              <w:start w:sz="3.200000000000273" w:val="single" w:color="#000000"/>
              <w:top w:sz="2.39999999999963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1,74 </w:t>
            </w:r>
          </w:p>
        </w:tc>
        <w:tc>
          <w:tcPr>
            <w:tcW w:type="dxa" w:w="1246"/>
            <w:tcBorders>
              <w:start w:sz="4.0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3,48 </w:t>
            </w:r>
          </w:p>
        </w:tc>
      </w:tr>
      <w:tr>
        <w:trPr>
          <w:trHeight w:hRule="exact" w:val="312"/>
        </w:trPr>
        <w:tc>
          <w:tcPr>
            <w:tcW w:type="dxa" w:w="22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19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1,77 </w:t>
            </w:r>
          </w:p>
        </w:tc>
        <w:tc>
          <w:tcPr>
            <w:tcW w:type="dxa" w:w="25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1,77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3,54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12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MISTA </w:t>
            </w:r>
          </w:p>
        </w:tc>
      </w:tr>
      <w:tr>
        <w:trPr>
          <w:trHeight w:hRule="exact" w:val="596"/>
        </w:trPr>
        <w:tc>
          <w:tcPr>
            <w:tcW w:type="dxa" w:w="22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9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5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8"/>
        </w:trPr>
        <w:tc>
          <w:tcPr>
            <w:tcW w:type="dxa" w:w="22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9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 </w:t>
            </w:r>
          </w:p>
        </w:tc>
        <w:tc>
          <w:tcPr>
            <w:tcW w:type="dxa" w:w="25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 </w:t>
            </w:r>
          </w:p>
        </w:tc>
        <w:tc>
          <w:tcPr>
            <w:tcW w:type="dxa" w:w="12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41,80 </w:t>
            </w:r>
          </w:p>
        </w:tc>
      </w:tr>
      <w:tr>
        <w:trPr>
          <w:trHeight w:hRule="exact" w:val="312"/>
        </w:trPr>
        <w:tc>
          <w:tcPr>
            <w:tcW w:type="dxa" w:w="22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9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25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</w:tr>
      <w:tr>
        <w:trPr>
          <w:trHeight w:hRule="exact" w:val="308"/>
        </w:trPr>
        <w:tc>
          <w:tcPr>
            <w:tcW w:type="dxa" w:w="22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9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 </w:t>
            </w:r>
          </w:p>
        </w:tc>
        <w:tc>
          <w:tcPr>
            <w:tcW w:type="dxa" w:w="25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 </w:t>
            </w:r>
          </w:p>
        </w:tc>
        <w:tc>
          <w:tcPr>
            <w:tcW w:type="dxa" w:w="12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5,40 </w:t>
            </w:r>
          </w:p>
        </w:tc>
      </w:tr>
      <w:tr>
        <w:trPr>
          <w:trHeight w:hRule="exact" w:val="312"/>
        </w:trPr>
        <w:tc>
          <w:tcPr>
            <w:tcW w:type="dxa" w:w="22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9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3,76 </w:t>
            </w:r>
          </w:p>
        </w:tc>
        <w:tc>
          <w:tcPr>
            <w:tcW w:type="dxa" w:w="25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3,76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7,52 </w:t>
            </w:r>
          </w:p>
        </w:tc>
      </w:tr>
      <w:tr>
        <w:trPr>
          <w:trHeight w:hRule="exact" w:val="308"/>
        </w:trPr>
        <w:tc>
          <w:tcPr>
            <w:tcW w:type="dxa" w:w="22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19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5,21 </w:t>
            </w:r>
          </w:p>
        </w:tc>
        <w:tc>
          <w:tcPr>
            <w:tcW w:type="dxa" w:w="25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5,21 </w:t>
            </w:r>
          </w:p>
        </w:tc>
        <w:tc>
          <w:tcPr>
            <w:tcW w:type="dxa" w:w="12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10,42 </w:t>
            </w:r>
          </w:p>
        </w:tc>
      </w:tr>
    </w:tbl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 1: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 Tarifa de Esgoto correspondem a 100% (cem por cento) dos valores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Água, em todas 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 2: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critérios de acesso à categoria Residencial Social devem obedecer ao disposto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251/2018.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47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300 – 05/08/2019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7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300, DE 05 DE AGOSTO</w:t>
      </w:r>
      <w:r>
        <w:rPr>
          <w:rFonts w:ascii="Calibri" w:hAnsi="Calibri" w:eastAsia="Calibri"/>
          <w:b/>
          <w:i w:val="0"/>
          <w:color w:val="000000"/>
          <w:sz w:val="28"/>
        </w:rPr>
        <w:t>DE 2019</w:t>
      </w:r>
    </w:p>
    <w:p>
      <w:pPr>
        <w:autoSpaceDN w:val="0"/>
        <w:autoSpaceDE w:val="0"/>
        <w:widowControl/>
        <w:spacing w:line="197" w:lineRule="auto" w:before="350" w:after="0"/>
        <w:ind w:left="0" w:right="53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2"/>
        <w:ind w:left="28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7"/>
        <w:gridCol w:w="2257"/>
        <w:gridCol w:w="2257"/>
        <w:gridCol w:w="2257"/>
      </w:tblGrid>
      <w:tr>
        <w:trPr>
          <w:trHeight w:hRule="exact" w:val="406"/>
        </w:trPr>
        <w:tc>
          <w:tcPr>
            <w:tcW w:type="dxa" w:w="9348"/>
            <w:gridSpan w:val="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1 - EXECUÇÃO DE OBRAS E SERVIÇOS </w:t>
            </w:r>
          </w:p>
        </w:tc>
      </w:tr>
      <w:tr>
        <w:trPr>
          <w:trHeight w:hRule="exact" w:val="596"/>
        </w:trPr>
        <w:tc>
          <w:tcPr>
            <w:tcW w:type="dxa" w:w="70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5814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562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REFERÊNCIA </w:t>
            </w:r>
          </w:p>
        </w:tc>
        <w:tc>
          <w:tcPr>
            <w:tcW w:type="dxa" w:w="1268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sem pavimentação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480,21 </w:t>
            </w:r>
          </w:p>
        </w:tc>
      </w:tr>
      <w:tr>
        <w:trPr>
          <w:trHeight w:hRule="exact" w:val="352"/>
        </w:trPr>
        <w:tc>
          <w:tcPr>
            <w:tcW w:type="dxa" w:w="70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 </w:t>
            </w:r>
          </w:p>
        </w:tc>
        <w:tc>
          <w:tcPr>
            <w:tcW w:type="dxa" w:w="581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com pavimentação </w:t>
            </w:r>
          </w:p>
        </w:tc>
        <w:tc>
          <w:tcPr>
            <w:tcW w:type="dxa" w:w="156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784,72 </w:t>
            </w:r>
          </w:p>
        </w:tc>
      </w:tr>
      <w:tr>
        <w:trPr>
          <w:trHeight w:hRule="exact" w:val="350"/>
        </w:trPr>
        <w:tc>
          <w:tcPr>
            <w:tcW w:type="dxa" w:w="70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 </w:t>
            </w:r>
          </w:p>
        </w:tc>
        <w:tc>
          <w:tcPr>
            <w:tcW w:type="dxa" w:w="5814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sem pavimentação </w:t>
            </w:r>
          </w:p>
        </w:tc>
        <w:tc>
          <w:tcPr>
            <w:tcW w:type="dxa" w:w="1562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268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396,19 </w:t>
            </w:r>
          </w:p>
        </w:tc>
      </w:tr>
      <w:tr>
        <w:trPr>
          <w:trHeight w:hRule="exact" w:val="352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com pavimentação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647,44 </w:t>
            </w:r>
          </w:p>
        </w:tc>
      </w:tr>
      <w:tr>
        <w:trPr>
          <w:trHeight w:hRule="exact" w:val="348"/>
        </w:trPr>
        <w:tc>
          <w:tcPr>
            <w:tcW w:type="dxa" w:w="70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 </w:t>
            </w:r>
          </w:p>
        </w:tc>
        <w:tc>
          <w:tcPr>
            <w:tcW w:type="dxa" w:w="581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sem pavimentação </w:t>
            </w:r>
          </w:p>
        </w:tc>
        <w:tc>
          <w:tcPr>
            <w:tcW w:type="dxa" w:w="156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583,12 </w:t>
            </w:r>
          </w:p>
        </w:tc>
      </w:tr>
      <w:tr>
        <w:trPr>
          <w:trHeight w:hRule="exact" w:val="352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com pavimentação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1.031,52 </w:t>
            </w:r>
          </w:p>
        </w:tc>
      </w:tr>
      <w:tr>
        <w:trPr>
          <w:trHeight w:hRule="exact" w:val="348"/>
        </w:trPr>
        <w:tc>
          <w:tcPr>
            <w:tcW w:type="dxa" w:w="70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 </w:t>
            </w:r>
          </w:p>
        </w:tc>
        <w:tc>
          <w:tcPr>
            <w:tcW w:type="dxa" w:w="581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- apartamentos </w:t>
            </w:r>
          </w:p>
        </w:tc>
        <w:tc>
          <w:tcPr>
            <w:tcW w:type="dxa" w:w="156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169,97 </w:t>
            </w:r>
          </w:p>
        </w:tc>
      </w:tr>
      <w:tr>
        <w:trPr>
          <w:trHeight w:hRule="exact" w:val="352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loteamentos novos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234,12 </w:t>
            </w:r>
          </w:p>
        </w:tc>
      </w:tr>
      <w:tr>
        <w:trPr>
          <w:trHeight w:hRule="exact" w:val="348"/>
        </w:trPr>
        <w:tc>
          <w:tcPr>
            <w:tcW w:type="dxa" w:w="70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 </w:t>
            </w:r>
          </w:p>
        </w:tc>
        <w:tc>
          <w:tcPr>
            <w:tcW w:type="dxa" w:w="581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2º hidrômetro </w:t>
            </w:r>
          </w:p>
        </w:tc>
        <w:tc>
          <w:tcPr>
            <w:tcW w:type="dxa" w:w="156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249,16 </w:t>
            </w:r>
          </w:p>
        </w:tc>
      </w:tr>
      <w:tr>
        <w:trPr>
          <w:trHeight w:hRule="exact" w:val="352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1.10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1.10 Mudança de local do hidrômetro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95,81 </w:t>
            </w:r>
          </w:p>
        </w:tc>
      </w:tr>
      <w:tr>
        <w:trPr>
          <w:trHeight w:hRule="exact" w:val="348"/>
        </w:trPr>
        <w:tc>
          <w:tcPr>
            <w:tcW w:type="dxa" w:w="70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1.11 </w:t>
            </w:r>
          </w:p>
        </w:tc>
        <w:tc>
          <w:tcPr>
            <w:tcW w:type="dxa" w:w="581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1.11 Desligamento de água </w:t>
            </w:r>
          </w:p>
        </w:tc>
        <w:tc>
          <w:tcPr>
            <w:tcW w:type="dxa" w:w="156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26,97 </w:t>
            </w:r>
          </w:p>
        </w:tc>
      </w:tr>
      <w:tr>
        <w:trPr>
          <w:trHeight w:hRule="exact" w:val="352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1.12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1.12 Religação de água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26,97 </w:t>
            </w:r>
          </w:p>
        </w:tc>
      </w:tr>
      <w:tr>
        <w:trPr>
          <w:trHeight w:hRule="exact" w:val="596"/>
        </w:trPr>
        <w:tc>
          <w:tcPr>
            <w:tcW w:type="dxa" w:w="70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1.13 </w:t>
            </w:r>
          </w:p>
        </w:tc>
        <w:tc>
          <w:tcPr>
            <w:tcW w:type="dxa" w:w="581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por irregularidade/inadimplência (corte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hidrômetro) </w:t>
            </w:r>
          </w:p>
        </w:tc>
        <w:tc>
          <w:tcPr>
            <w:tcW w:type="dxa" w:w="156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26,97 </w:t>
            </w:r>
          </w:p>
        </w:tc>
      </w:tr>
      <w:tr>
        <w:trPr>
          <w:trHeight w:hRule="exact" w:val="596"/>
        </w:trPr>
        <w:tc>
          <w:tcPr>
            <w:tcW w:type="dxa" w:w="70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 </w:t>
            </w:r>
          </w:p>
        </w:tc>
        <w:tc>
          <w:tcPr>
            <w:tcW w:type="dxa" w:w="581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por irregularidade/inadimplência (corte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ramal) </w:t>
            </w:r>
          </w:p>
        </w:tc>
        <w:tc>
          <w:tcPr>
            <w:tcW w:type="dxa" w:w="156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48,84 </w:t>
            </w:r>
          </w:p>
        </w:tc>
      </w:tr>
      <w:tr>
        <w:trPr>
          <w:trHeight w:hRule="exact" w:val="348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1.15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1.15 Lacração de hidrômetro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</w:tr>
      <w:tr>
        <w:trPr>
          <w:trHeight w:hRule="exact" w:val="596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1.16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por regularização de situação (religação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hidrômetro)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26,97 </w:t>
            </w:r>
          </w:p>
        </w:tc>
      </w:tr>
      <w:tr>
        <w:trPr>
          <w:trHeight w:hRule="exact" w:val="596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1.17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por regularização de situação (religação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ramal)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48,84 </w:t>
            </w:r>
          </w:p>
        </w:tc>
      </w:tr>
      <w:tr>
        <w:trPr>
          <w:trHeight w:hRule="exact" w:val="596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1.18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Pesquisa de vazamento domiciliar por solicitação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26,97 </w:t>
            </w:r>
          </w:p>
        </w:tc>
      </w:tr>
      <w:tr>
        <w:trPr>
          <w:trHeight w:hRule="exact" w:val="354"/>
        </w:trPr>
        <w:tc>
          <w:tcPr>
            <w:tcW w:type="dxa" w:w="704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 </w:t>
            </w:r>
          </w:p>
        </w:tc>
        <w:tc>
          <w:tcPr>
            <w:tcW w:type="dxa" w:w="5814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 Substituição de Registro de gaveta de 1/2" </w:t>
            </w:r>
          </w:p>
        </w:tc>
        <w:tc>
          <w:tcPr>
            <w:tcW w:type="dxa" w:w="1562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29,34 </w:t>
            </w:r>
          </w:p>
        </w:tc>
      </w:tr>
      <w:tr>
        <w:trPr>
          <w:trHeight w:hRule="exact" w:val="348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1.20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1.20 Substituição de Registro de gaveta de 3/4"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39,19 </w:t>
            </w:r>
          </w:p>
        </w:tc>
      </w:tr>
      <w:tr>
        <w:trPr>
          <w:trHeight w:hRule="exact" w:val="352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1.21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1.21 Substituição de Registro de gaveta de 1”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54,18 </w:t>
            </w:r>
          </w:p>
        </w:tc>
      </w:tr>
      <w:tr>
        <w:trPr>
          <w:trHeight w:hRule="exact" w:val="348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1.22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1.22 Substituição de Registro de gaveta de 1.1/2”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108,07 </w:t>
            </w:r>
          </w:p>
        </w:tc>
      </w:tr>
      <w:tr>
        <w:trPr>
          <w:trHeight w:hRule="exact" w:val="594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1.23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multijato vazão de 1,5 m³/h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(substituição durante vida útil)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104,43 </w:t>
            </w:r>
          </w:p>
        </w:tc>
      </w:tr>
      <w:tr>
        <w:trPr>
          <w:trHeight w:hRule="exact" w:val="598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1.24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multijato vazão de 1,5 m³/h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(roubado, danificado e/ou violado pelo usuário)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104,43 </w:t>
            </w:r>
          </w:p>
        </w:tc>
      </w:tr>
      <w:tr>
        <w:trPr>
          <w:trHeight w:hRule="exact" w:val="348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1.25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multijato vazão de 3 m³/h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710,26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2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300 – 05/08/2019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7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300, DE 05 DE AGOSTO</w:t>
      </w:r>
      <w:r>
        <w:rPr>
          <w:rFonts w:ascii="Calibri" w:hAnsi="Calibri" w:eastAsia="Calibri"/>
          <w:b/>
          <w:i w:val="0"/>
          <w:color w:val="000000"/>
          <w:sz w:val="28"/>
        </w:rPr>
        <w:t>DE 2019</w:t>
      </w:r>
    </w:p>
    <w:p>
      <w:pPr>
        <w:autoSpaceDN w:val="0"/>
        <w:autoSpaceDE w:val="0"/>
        <w:widowControl/>
        <w:spacing w:line="197" w:lineRule="auto" w:before="350" w:after="0"/>
        <w:ind w:left="0" w:right="53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2"/>
        <w:ind w:left="28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7"/>
        <w:gridCol w:w="2257"/>
        <w:gridCol w:w="2257"/>
        <w:gridCol w:w="2257"/>
      </w:tblGrid>
      <w:tr>
        <w:trPr>
          <w:trHeight w:hRule="exact" w:val="406"/>
        </w:trPr>
        <w:tc>
          <w:tcPr>
            <w:tcW w:type="dxa" w:w="9348"/>
            <w:gridSpan w:val="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1 - EXECUÇÃO DE OBRAS E SERVIÇOS -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continuação </w:t>
            </w:r>
          </w:p>
        </w:tc>
      </w:tr>
      <w:tr>
        <w:trPr>
          <w:trHeight w:hRule="exact" w:val="596"/>
        </w:trPr>
        <w:tc>
          <w:tcPr>
            <w:tcW w:type="dxa" w:w="70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5814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562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REFERÊNCIA </w:t>
            </w:r>
          </w:p>
        </w:tc>
        <w:tc>
          <w:tcPr>
            <w:tcW w:type="dxa" w:w="1268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1.26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1.26 Prolongamento rede de água - sem pavimentação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9,75 </w:t>
            </w:r>
          </w:p>
        </w:tc>
      </w:tr>
      <w:tr>
        <w:trPr>
          <w:trHeight w:hRule="exact" w:val="352"/>
        </w:trPr>
        <w:tc>
          <w:tcPr>
            <w:tcW w:type="dxa" w:w="70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1.27 </w:t>
            </w:r>
          </w:p>
        </w:tc>
        <w:tc>
          <w:tcPr>
            <w:tcW w:type="dxa" w:w="581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1.27 Prolongamento rede de água - com pavimentação </w:t>
            </w:r>
          </w:p>
        </w:tc>
        <w:tc>
          <w:tcPr>
            <w:tcW w:type="dxa" w:w="156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19,47 </w:t>
            </w:r>
          </w:p>
        </w:tc>
      </w:tr>
      <w:tr>
        <w:trPr>
          <w:trHeight w:hRule="exact" w:val="350"/>
        </w:trPr>
        <w:tc>
          <w:tcPr>
            <w:tcW w:type="dxa" w:w="70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1.28 </w:t>
            </w:r>
          </w:p>
        </w:tc>
        <w:tc>
          <w:tcPr>
            <w:tcW w:type="dxa" w:w="5814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1.28 Prolongamento rede de esgoto - sem pavimentação </w:t>
            </w:r>
          </w:p>
        </w:tc>
        <w:tc>
          <w:tcPr>
            <w:tcW w:type="dxa" w:w="1562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68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23,59 </w:t>
            </w:r>
          </w:p>
        </w:tc>
      </w:tr>
      <w:tr>
        <w:trPr>
          <w:trHeight w:hRule="exact" w:val="352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1.29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1.29 Prolongamento rede de esgoto - com pavimentação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37,84 </w:t>
            </w:r>
          </w:p>
        </w:tc>
      </w:tr>
      <w:tr>
        <w:trPr>
          <w:trHeight w:hRule="exact" w:val="1184"/>
        </w:trPr>
        <w:tc>
          <w:tcPr>
            <w:tcW w:type="dxa" w:w="70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Obs.: </w:t>
            </w:r>
          </w:p>
        </w:tc>
        <w:tc>
          <w:tcPr>
            <w:tcW w:type="dxa" w:w="8644"/>
            <w:gridSpan w:val="3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serviços descritos acima serão acrescidos de 20% (vinte por cento), quando prestados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Bairro da Lagoa Dourada do Broa e no Distrito do Patrimônio de São Sebastião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Serra, em função da logística da Mão de Obra, Equipamentos e Materiais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atendimentos nestes locais.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7"/>
        <w:gridCol w:w="2257"/>
        <w:gridCol w:w="2257"/>
        <w:gridCol w:w="2257"/>
      </w:tblGrid>
      <w:tr>
        <w:trPr>
          <w:trHeight w:hRule="exact" w:val="408"/>
        </w:trPr>
        <w:tc>
          <w:tcPr>
            <w:tcW w:type="dxa" w:w="9348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2 - ANÁLISE DE ÁGUA </w:t>
            </w:r>
          </w:p>
        </w:tc>
      </w:tr>
      <w:tr>
        <w:trPr>
          <w:trHeight w:hRule="exact" w:val="596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REFERÊNCIA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596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Físico-química (cloro, PH, flúor, turbidez, cor, ferro,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alumínio, 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dissolvido e manganês)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39,10 </w:t>
            </w:r>
          </w:p>
        </w:tc>
      </w:tr>
      <w:tr>
        <w:trPr>
          <w:trHeight w:hRule="exact" w:val="596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Bacteriológica e Bactérias heterotróficas (água tratada)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coliformes fecais e totais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58,71 </w:t>
            </w:r>
          </w:p>
        </w:tc>
      </w:tr>
      <w:tr>
        <w:trPr>
          <w:trHeight w:hRule="exact" w:val="348"/>
        </w:trPr>
        <w:tc>
          <w:tcPr>
            <w:tcW w:type="dxa" w:w="70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 </w:t>
            </w:r>
          </w:p>
        </w:tc>
        <w:tc>
          <w:tcPr>
            <w:tcW w:type="dxa" w:w="581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completa de água externamente (sítios, etc.) </w:t>
            </w:r>
          </w:p>
        </w:tc>
        <w:tc>
          <w:tcPr>
            <w:tcW w:type="dxa" w:w="156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km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1,01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7"/>
        <w:gridCol w:w="2257"/>
        <w:gridCol w:w="2257"/>
        <w:gridCol w:w="2257"/>
      </w:tblGrid>
      <w:tr>
        <w:trPr>
          <w:trHeight w:hRule="exact" w:val="408"/>
        </w:trPr>
        <w:tc>
          <w:tcPr>
            <w:tcW w:type="dxa" w:w="9348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3 - ANÁLISE DE PROJETOS E COMPLEMENTAÇÃO DE INFRAESTRUTURA </w:t>
            </w:r>
          </w:p>
        </w:tc>
      </w:tr>
      <w:tr>
        <w:trPr>
          <w:trHeight w:hRule="exact" w:val="596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REFERÊNCIA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596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3.1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969"/>
              <w:gridCol w:w="969"/>
              <w:gridCol w:w="969"/>
              <w:gridCol w:w="969"/>
              <w:gridCol w:w="969"/>
              <w:gridCol w:w="969"/>
            </w:tblGrid>
            <w:tr>
              <w:trPr>
                <w:trHeight w:hRule="exact" w:val="292"/>
              </w:trPr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diretrizes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para </w:t>
                  </w: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implantação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loteamentos, condomínios e desmembramentos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531,12 </w:t>
            </w:r>
          </w:p>
        </w:tc>
      </w:tr>
      <w:tr>
        <w:trPr>
          <w:trHeight w:hRule="exact" w:val="598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3.2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na implantação das redes de água e esgoto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 ou desdobro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lote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26,94 </w:t>
            </w:r>
          </w:p>
        </w:tc>
      </w:tr>
      <w:tr>
        <w:trPr>
          <w:trHeight w:hRule="exact" w:val="592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Ampliação do sistema de abastecimento e esgotamento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lotes até 360 m² (por lote)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7,97 </w:t>
            </w:r>
          </w:p>
        </w:tc>
      </w:tr>
      <w:tr>
        <w:trPr>
          <w:trHeight w:hRule="exact" w:val="596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3.4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Ampliação do sistema de abastecimento e esgotamento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lotes acima de 360 m²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lote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2.868,02 </w:t>
            </w:r>
          </w:p>
        </w:tc>
      </w:tr>
      <w:tr>
        <w:trPr>
          <w:trHeight w:hRule="exact" w:val="596"/>
        </w:trPr>
        <w:tc>
          <w:tcPr>
            <w:tcW w:type="dxa" w:w="70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3.5 </w:t>
            </w:r>
          </w:p>
        </w:tc>
        <w:tc>
          <w:tcPr>
            <w:tcW w:type="dxa" w:w="5814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969"/>
              <w:gridCol w:w="969"/>
              <w:gridCol w:w="969"/>
              <w:gridCol w:w="969"/>
              <w:gridCol w:w="969"/>
              <w:gridCol w:w="969"/>
            </w:tblGrid>
            <w:tr>
              <w:trPr>
                <w:trHeight w:hRule="exact" w:val="292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Certidão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viabilidade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técnica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1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loteamentos,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condomínios e desmembramentos </w:t>
            </w:r>
          </w:p>
        </w:tc>
        <w:tc>
          <w:tcPr>
            <w:tcW w:type="dxa" w:w="1562"/>
            <w:tcBorders>
              <w:start w:sz="3.200000000000273" w:val="single" w:color="#000000"/>
              <w:top w:sz="2.4000000000005457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68"/>
            <w:tcBorders>
              <w:start w:sz="2.400000000000091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149,21 </w:t>
            </w:r>
          </w:p>
        </w:tc>
      </w:tr>
      <w:tr>
        <w:trPr>
          <w:trHeight w:hRule="exact" w:val="600"/>
        </w:trPr>
        <w:tc>
          <w:tcPr>
            <w:tcW w:type="dxa" w:w="70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Obs.: </w:t>
            </w:r>
          </w:p>
        </w:tc>
        <w:tc>
          <w:tcPr>
            <w:tcW w:type="dxa" w:w="8644"/>
            <w:gridSpan w:val="3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Ficarão isentos das taxas previstas nos itens 3.3 e 3.4 os desdobros de até 2 unidades,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incluso a área remanescente.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37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300 – 05/08/2019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7"/>
        <w:gridCol w:w="2257"/>
        <w:gridCol w:w="2257"/>
        <w:gridCol w:w="2257"/>
      </w:tblGrid>
      <w:tr>
        <w:trPr>
          <w:trHeight w:hRule="exact" w:val="408"/>
        </w:trPr>
        <w:tc>
          <w:tcPr>
            <w:tcW w:type="dxa" w:w="9348"/>
            <w:gridSpan w:val="4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4 - EXPEDIENTE DO SAAEB </w:t>
            </w:r>
          </w:p>
        </w:tc>
      </w:tr>
      <w:tr>
        <w:trPr>
          <w:trHeight w:hRule="exact" w:val="596"/>
        </w:trPr>
        <w:tc>
          <w:tcPr>
            <w:tcW w:type="dxa" w:w="70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581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56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REFERÊNCIA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70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 </w:t>
            </w:r>
          </w:p>
        </w:tc>
        <w:tc>
          <w:tcPr>
            <w:tcW w:type="dxa" w:w="581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Atestado, Declarações e Certidões – Negativa de Tarifas </w:t>
            </w:r>
          </w:p>
        </w:tc>
        <w:tc>
          <w:tcPr>
            <w:tcW w:type="dxa" w:w="156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11,32 </w:t>
            </w:r>
          </w:p>
        </w:tc>
      </w:tr>
      <w:tr>
        <w:trPr>
          <w:trHeight w:hRule="exact" w:val="598"/>
        </w:trPr>
        <w:tc>
          <w:tcPr>
            <w:tcW w:type="dxa" w:w="7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 </w:t>
            </w:r>
          </w:p>
        </w:tc>
        <w:tc>
          <w:tcPr>
            <w:tcW w:type="dxa" w:w="581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Atestado, Declarações e Certidões – Certidão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156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24,99 </w:t>
            </w:r>
          </w:p>
        </w:tc>
      </w:tr>
      <w:tr>
        <w:trPr>
          <w:trHeight w:hRule="exact" w:val="594"/>
        </w:trPr>
        <w:tc>
          <w:tcPr>
            <w:tcW w:type="dxa" w:w="70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4.3 </w:t>
            </w:r>
          </w:p>
        </w:tc>
        <w:tc>
          <w:tcPr>
            <w:tcW w:type="dxa" w:w="581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Atestado, Declarações e Certidões – Qualquer outro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lauda </w:t>
            </w:r>
          </w:p>
        </w:tc>
        <w:tc>
          <w:tcPr>
            <w:tcW w:type="dxa" w:w="156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24,99 </w:t>
            </w:r>
          </w:p>
        </w:tc>
      </w:tr>
      <w:tr>
        <w:trPr>
          <w:trHeight w:hRule="exact" w:val="352"/>
        </w:trPr>
        <w:tc>
          <w:tcPr>
            <w:tcW w:type="dxa" w:w="70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4.4 </w:t>
            </w:r>
          </w:p>
        </w:tc>
        <w:tc>
          <w:tcPr>
            <w:tcW w:type="dxa" w:w="581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segunda via da conta/fatura </w:t>
            </w:r>
          </w:p>
        </w:tc>
        <w:tc>
          <w:tcPr>
            <w:tcW w:type="dxa" w:w="156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2,06 </w:t>
            </w:r>
          </w:p>
        </w:tc>
      </w:tr>
      <w:tr>
        <w:trPr>
          <w:trHeight w:hRule="exact" w:val="348"/>
        </w:trPr>
        <w:tc>
          <w:tcPr>
            <w:tcW w:type="dxa" w:w="70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4.5 </w:t>
            </w:r>
          </w:p>
        </w:tc>
        <w:tc>
          <w:tcPr>
            <w:tcW w:type="dxa" w:w="5814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reprográfica (xerocópia) </w:t>
            </w:r>
          </w:p>
        </w:tc>
        <w:tc>
          <w:tcPr>
            <w:tcW w:type="dxa" w:w="1562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68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0,33 </w:t>
            </w:r>
          </w:p>
        </w:tc>
      </w:tr>
      <w:tr>
        <w:trPr>
          <w:trHeight w:hRule="exact" w:val="348"/>
        </w:trPr>
        <w:tc>
          <w:tcPr>
            <w:tcW w:type="dxa" w:w="70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 </w:t>
            </w:r>
          </w:p>
        </w:tc>
        <w:tc>
          <w:tcPr>
            <w:tcW w:type="dxa" w:w="581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Postagem via Correios </w:t>
            </w:r>
          </w:p>
        </w:tc>
        <w:tc>
          <w:tcPr>
            <w:tcW w:type="dxa" w:w="156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6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2,34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7"/>
        <w:gridCol w:w="2257"/>
        <w:gridCol w:w="2257"/>
        <w:gridCol w:w="2257"/>
      </w:tblGrid>
      <w:tr>
        <w:trPr>
          <w:trHeight w:hRule="exact" w:val="404"/>
        </w:trPr>
        <w:tc>
          <w:tcPr>
            <w:tcW w:type="dxa" w:w="9348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5 - OUTROS SERVIÇOS </w:t>
            </w:r>
          </w:p>
        </w:tc>
      </w:tr>
      <w:tr>
        <w:trPr>
          <w:trHeight w:hRule="exact" w:val="408"/>
        </w:trPr>
        <w:tc>
          <w:tcPr>
            <w:tcW w:type="dxa" w:w="7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580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55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REFERÊNCIA </w:t>
            </w:r>
          </w:p>
        </w:tc>
        <w:tc>
          <w:tcPr>
            <w:tcW w:type="dxa" w:w="12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7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 </w:t>
            </w:r>
          </w:p>
        </w:tc>
        <w:tc>
          <w:tcPr>
            <w:tcW w:type="dxa" w:w="580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na ETA </w:t>
            </w:r>
          </w:p>
        </w:tc>
        <w:tc>
          <w:tcPr>
            <w:tcW w:type="dxa" w:w="155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8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2,82 </w:t>
            </w:r>
          </w:p>
        </w:tc>
      </w:tr>
      <w:tr>
        <w:trPr>
          <w:trHeight w:hRule="exact" w:val="348"/>
        </w:trPr>
        <w:tc>
          <w:tcPr>
            <w:tcW w:type="dxa" w:w="7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 </w:t>
            </w:r>
          </w:p>
        </w:tc>
        <w:tc>
          <w:tcPr>
            <w:tcW w:type="dxa" w:w="580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Recebimento de esgoto de terceiros </w:t>
            </w:r>
          </w:p>
        </w:tc>
        <w:tc>
          <w:tcPr>
            <w:tcW w:type="dxa" w:w="155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1,94 </w:t>
            </w:r>
          </w:p>
        </w:tc>
      </w:tr>
      <w:tr>
        <w:trPr>
          <w:trHeight w:hRule="exact" w:val="596"/>
        </w:trPr>
        <w:tc>
          <w:tcPr>
            <w:tcW w:type="dxa" w:w="7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5.3 </w:t>
            </w:r>
          </w:p>
        </w:tc>
        <w:tc>
          <w:tcPr>
            <w:tcW w:type="dxa" w:w="580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tratada da rede para Circos,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Parques e outros </w:t>
            </w:r>
          </w:p>
        </w:tc>
        <w:tc>
          <w:tcPr>
            <w:tcW w:type="dxa" w:w="155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8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</w:tr>
      <w:tr>
        <w:trPr>
          <w:trHeight w:hRule="exact" w:val="352"/>
        </w:trPr>
        <w:tc>
          <w:tcPr>
            <w:tcW w:type="dxa" w:w="7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 </w:t>
            </w:r>
          </w:p>
        </w:tc>
        <w:tc>
          <w:tcPr>
            <w:tcW w:type="dxa" w:w="580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3/4" </w:t>
            </w:r>
          </w:p>
        </w:tc>
        <w:tc>
          <w:tcPr>
            <w:tcW w:type="dxa" w:w="155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8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154,57 </w:t>
            </w:r>
          </w:p>
        </w:tc>
      </w:tr>
      <w:tr>
        <w:trPr>
          <w:trHeight w:hRule="exact" w:val="348"/>
        </w:trPr>
        <w:tc>
          <w:tcPr>
            <w:tcW w:type="dxa" w:w="7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5.5 </w:t>
            </w:r>
          </w:p>
        </w:tc>
        <w:tc>
          <w:tcPr>
            <w:tcW w:type="dxa" w:w="580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improdutiva </w:t>
            </w:r>
          </w:p>
        </w:tc>
        <w:tc>
          <w:tcPr>
            <w:tcW w:type="dxa" w:w="155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22,11 </w:t>
            </w:r>
          </w:p>
        </w:tc>
      </w:tr>
      <w:tr>
        <w:trPr>
          <w:trHeight w:hRule="exact" w:val="596"/>
        </w:trPr>
        <w:tc>
          <w:tcPr>
            <w:tcW w:type="dxa" w:w="7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5.6 </w:t>
            </w:r>
          </w:p>
        </w:tc>
        <w:tc>
          <w:tcPr>
            <w:tcW w:type="dxa" w:w="580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tratada com caminhão pipa dentro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perímetro urbano </w:t>
            </w:r>
          </w:p>
        </w:tc>
        <w:tc>
          <w:tcPr>
            <w:tcW w:type="dxa" w:w="155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Viagem </w:t>
            </w:r>
          </w:p>
        </w:tc>
        <w:tc>
          <w:tcPr>
            <w:tcW w:type="dxa" w:w="128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169,04 </w:t>
            </w:r>
          </w:p>
        </w:tc>
      </w:tr>
      <w:tr>
        <w:trPr>
          <w:trHeight w:hRule="exact" w:val="596"/>
        </w:trPr>
        <w:tc>
          <w:tcPr>
            <w:tcW w:type="dxa" w:w="70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5.7 </w:t>
            </w:r>
          </w:p>
        </w:tc>
        <w:tc>
          <w:tcPr>
            <w:tcW w:type="dxa" w:w="580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tratada com caminhão pipa fora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perímetro urbano </w:t>
            </w:r>
          </w:p>
        </w:tc>
        <w:tc>
          <w:tcPr>
            <w:tcW w:type="dxa" w:w="155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Viagem </w:t>
            </w:r>
          </w:p>
        </w:tc>
        <w:tc>
          <w:tcPr>
            <w:tcW w:type="dxa" w:w="12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264,28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560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300 – 05/08/2019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68" w:after="0"/>
        <w:ind w:left="2448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EXEMPLO DE CÁLCULO DAS TARIFAS DE ÁGUA E ESGOTO COM TRATAMENTO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(VALORES DA CATEGORIA RESIDENCIAL NORMAL) </w:t>
      </w:r>
    </w:p>
    <w:p>
      <w:pPr>
        <w:autoSpaceDN w:val="0"/>
        <w:autoSpaceDE w:val="0"/>
        <w:widowControl/>
        <w:spacing w:line="245" w:lineRule="auto" w:before="320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Água é cobrada em forma de cascata, ou seja, cada faixa com valores em reais, como nos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exemplos abaixo, para consumos de até 10 m³ e de 18 m³ da Categoria Residencial Normal: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316" w:after="0"/>
        <w:ind w:left="1700" w:right="216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De 0 a 10 m³ = R$ 14,52)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R$ 14,52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10 m³ = R$ 14,52) + (2ª Faixa = 8 m³ x R$ 1,53 = R$ 12,24)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(R$ 14,52 + 12,24)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R$ 26,76 </w:t>
      </w:r>
    </w:p>
    <w:p>
      <w:pPr>
        <w:autoSpaceDN w:val="0"/>
        <w:autoSpaceDE w:val="0"/>
        <w:widowControl/>
        <w:spacing w:line="245" w:lineRule="auto" w:before="31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Esgoto, com tratamento, também é cobrada em forma de cascata, observadas as mesmas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categorias e faixas de consumo.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320" w:after="0"/>
        <w:ind w:left="1700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De 0 a 10 m³ = R$ 14,52)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R$ 14,52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10 m³ = R$ 14,52) + (2ª Faixa = 8 m³ x R$ 1,53 = R$ 12,24)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(R$ 14,52 + 12,24)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R$ 26,76 </w:t>
      </w:r>
    </w:p>
    <w:p>
      <w:pPr>
        <w:autoSpaceDN w:val="0"/>
        <w:autoSpaceDE w:val="0"/>
        <w:widowControl/>
        <w:spacing w:line="245" w:lineRule="auto" w:before="31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dos cálculos da Tarifa de Água e Tarifa de Esgoto, observadas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16" w:after="0"/>
        <w:ind w:left="1700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R$ 14,52) + (Tarifa de Esgoto = R$ 14,52)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(R$ 14,52 + R$ 14,52) </w:t>
      </w:r>
      <w:r>
        <w:br/>
      </w:r>
      <w:r>
        <w:rPr>
          <w:shd w:val="clear" w:color="auto" w:fill="d2d2d2"/>
          <w:rFonts w:ascii="Calibri" w:hAnsi="Calibri" w:eastAsia="Calibri"/>
          <w:b/>
          <w:i w:val="0"/>
          <w:color w:val="000000"/>
          <w:sz w:val="22"/>
        </w:rPr>
        <w:t>Tarifa Total = R$ 29,04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20" w:after="0"/>
        <w:ind w:left="1700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R$ 26,76) + (Tarifa de Esgoto = R$ 26,76)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(R$ 26,76 + R$ 26,76) </w:t>
      </w:r>
      <w:r>
        <w:br/>
      </w:r>
      <w:r>
        <w:rPr>
          <w:shd w:val="clear" w:color="auto" w:fill="d2d2d2"/>
          <w:rFonts w:ascii="Calibri" w:hAnsi="Calibri" w:eastAsia="Calibri"/>
          <w:b/>
          <w:i w:val="0"/>
          <w:color w:val="000000"/>
          <w:sz w:val="22"/>
        </w:rPr>
        <w:t>Tarifa Total = R$ 53,52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8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300 – 05/08/2019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