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313, DE 10 DE OUTUBRO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26" w:after="26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0" w:right="1078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Cosmópolis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4898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Cosmópolis – SP, através do Departamento de Água e Esgoto – DAE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pelos serviços de abastecimento de água e esgotamento sanitário do município,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conformidade com a Resolução ARES-PCJ nº 50/2014, e suas alterações,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24/2019,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Departamento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DAE de Cosmópolis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 conteúdo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mínimo estabelecido pela Resolução ARES-PCJ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04 de outubro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24/2019,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Cosmópolis,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 usuário, 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Cosmópolis –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comunicações,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Regulamento ora homologado, conforme preconiza o art. 46,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1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0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52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744" w:after="0"/>
        <w:ind w:left="25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DEPARTAMENTO DE ÁGUA E ESGOTO DE COSMÓPOLIS - DAE </w:t>
      </w:r>
    </w:p>
    <w:p>
      <w:pPr>
        <w:autoSpaceDN w:val="0"/>
        <w:autoSpaceDE w:val="0"/>
        <w:widowControl/>
        <w:spacing w:line="197" w:lineRule="auto" w:before="74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DE ÁGUA E ESGOTO DO </w:t>
      </w:r>
    </w:p>
    <w:p>
      <w:pPr>
        <w:autoSpaceDN w:val="0"/>
        <w:autoSpaceDE w:val="0"/>
        <w:widowControl/>
        <w:spacing w:line="197" w:lineRule="auto" w:before="60" w:after="0"/>
        <w:ind w:left="0" w:right="408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MUNICÍPIO DE COSMÓPOLIS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E DAS DEFINIÇÕES APLICADAS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Este Regulamento dispõe sobre a prestação dos serviços públicos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sanitário, no Município de Cosmópolis/SP, pela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– DAE e seus USUÁRIOS, nos termos da Lei Federal n° 11.445 de 05 de janeiro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2007, aplicando-se a todos os USUÁRIOS dos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fornecidos pelo DAE: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A prestação dos serviços de abastecimento de água e esgotamento sanitário no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territorial do Munícipio de Cosmópolis/SP;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As relações entre TITULAR DOS SERVIÇOS, PRESTADOR DE SERVIÇO, USUÁRIO e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determinando as suas respectivas situações, direitos e deveres e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A contraprestação pelos serviços prestados: aplicação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A verificação de irregularidades;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O regime de penalidades. </w:t>
      </w:r>
    </w:p>
    <w:p>
      <w:pPr>
        <w:autoSpaceDN w:val="0"/>
        <w:autoSpaceDE w:val="0"/>
        <w:widowControl/>
        <w:spacing w:line="245" w:lineRule="auto" w:before="346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Para efeitos deste Regulamento e de quaisquer atividades desenvolvidas pelo DAE,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a água e esgoto, considera-se: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 w:eastAsia="Calibri"/>
          <w:b/>
          <w:i w:val="0"/>
          <w:color w:val="000000"/>
          <w:sz w:val="24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 w:eastAsia="Calibri"/>
          <w:b/>
          <w:i w:val="0"/>
          <w:color w:val="000000"/>
          <w:sz w:val="24"/>
        </w:rPr>
        <w:t>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serviço público que abrange atividades, infraestruturas e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potável;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</w:t>
      </w:r>
      <w:r>
        <w:rPr>
          <w:rFonts w:ascii="Calibri" w:hAnsi="Calibri" w:eastAsia="Calibri"/>
          <w:b/>
          <w:i w:val="0"/>
          <w:color w:val="000000"/>
          <w:sz w:val="24"/>
        </w:rPr>
        <w:t>Adequação de cavalete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é a mudança do hidrômetro de local ou a retirada do hidrômetro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 do cavalete para ser colocado no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</w:t>
      </w:r>
      <w:r>
        <w:rPr>
          <w:rFonts w:ascii="Calibri" w:hAnsi="Calibri" w:eastAsia="Calibri"/>
          <w:b/>
          <w:i w:val="0"/>
          <w:color w:val="000000"/>
          <w:sz w:val="24"/>
        </w:rPr>
        <w:t>Água pluvial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água proveniente das chuvas;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</w:t>
      </w:r>
      <w:r>
        <w:rPr>
          <w:rFonts w:ascii="Calibri" w:hAnsi="Calibri" w:eastAsia="Calibri"/>
          <w:b/>
          <w:i w:val="0"/>
          <w:color w:val="000000"/>
          <w:sz w:val="24"/>
        </w:rPr>
        <w:t>Água potável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água destinada à ingestão, preparação e produção de alimentos e à higiene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pessoal, independente da sua origem. Atende ao padrão de potabilidade estabelecido no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da Portaria de Consolidação nº 05 do Ministério da Saúde, e outras que venham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complementá-la e/ou substituí-la, e que não ofereça risco à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</w:t>
      </w:r>
      <w:r>
        <w:rPr>
          <w:rFonts w:ascii="Calibri" w:hAnsi="Calibri" w:eastAsia="Calibri"/>
          <w:b/>
          <w:i w:val="0"/>
          <w:color w:val="000000"/>
          <w:sz w:val="24"/>
        </w:rPr>
        <w:t>Água tratada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água submetida a processos físicos, químicos ou combinações destes,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ao padrão de potabilidade;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</w:t>
      </w:r>
      <w:r>
        <w:rPr>
          <w:rFonts w:ascii="Calibri" w:hAnsi="Calibri" w:eastAsia="Calibri"/>
          <w:b/>
          <w:i w:val="0"/>
          <w:color w:val="000000"/>
          <w:sz w:val="24"/>
        </w:rPr>
        <w:t>Alteração de economia e/ou categoria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atualizar ou incluir na conta de água economias,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referentes a moradias, apartamentos, unidades comerciais, salas de escritório, indústrias,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públicos e similares, existente numa determinada edificação. E as categorias se referem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função de sua ocupação ou finalidade;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8</w:t>
      </w:r>
      <w:r>
        <w:rPr>
          <w:rFonts w:ascii="Calibri" w:hAnsi="Calibri" w:eastAsia="Calibri"/>
          <w:b/>
          <w:i w:val="0"/>
          <w:color w:val="000000"/>
          <w:sz w:val="24"/>
        </w:rPr>
        <w:t>. Alteração de nome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atualizar ou incluir um novo titular na conta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</w:t>
      </w:r>
      <w:r>
        <w:rPr>
          <w:rFonts w:ascii="Calibri" w:hAnsi="Calibri" w:eastAsia="Calibri"/>
          <w:b/>
          <w:i w:val="0"/>
          <w:color w:val="000000"/>
          <w:sz w:val="24"/>
        </w:rPr>
        <w:t>Área permitida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atividade econômica exercida no imóvel, autorizada através de Alvará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Funcionamento, emitido pela Prefeitura Municipal de Cosmópolis;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</w:t>
      </w:r>
      <w:r>
        <w:rPr>
          <w:rFonts w:ascii="Calibri" w:hAnsi="Calibri" w:eastAsia="Calibri"/>
          <w:b/>
          <w:i w:val="0"/>
          <w:color w:val="000000"/>
          <w:sz w:val="24"/>
        </w:rPr>
        <w:t>Caixa de areia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instalação com características próprias cuja finalidade é reter areia e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grosseiros antes do efluente chegar à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 </w:t>
      </w:r>
      <w:r>
        <w:rPr>
          <w:rFonts w:ascii="Calibri" w:hAnsi="Calibri" w:eastAsia="Calibri"/>
          <w:b/>
          <w:i w:val="0"/>
          <w:color w:val="000000"/>
          <w:sz w:val="24"/>
        </w:rPr>
        <w:t>Caixa de gordura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dispositivo projetado e instalado para separar e reter a gordura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de pias de cozinha, a fim de evitar o seu encaminhamento à rede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 </w:t>
      </w:r>
      <w:r>
        <w:rPr>
          <w:rFonts w:ascii="Calibri" w:hAnsi="Calibri" w:eastAsia="Calibri"/>
          <w:b/>
          <w:i w:val="0"/>
          <w:color w:val="000000"/>
          <w:sz w:val="24"/>
        </w:rPr>
        <w:t>Caixa de inspeção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dispositivo para permitir a inspeção do ramal de esgoto e a desobstrução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tubulações, com tampa 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 </w:t>
      </w:r>
      <w:r>
        <w:rPr>
          <w:rFonts w:ascii="Calibri" w:hAnsi="Calibri" w:eastAsia="Calibri"/>
          <w:b/>
          <w:i w:val="0"/>
          <w:color w:val="000000"/>
          <w:sz w:val="24"/>
        </w:rPr>
        <w:t>Caixa de retenção de óleo e graxas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instalação com características próprias cuja finalidade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reter óleos e graxas antes do efluente chegar 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 </w:t>
      </w:r>
      <w:r>
        <w:rPr>
          <w:rFonts w:ascii="Calibri" w:hAnsi="Calibri" w:eastAsia="Calibri"/>
          <w:b/>
          <w:i w:val="0"/>
          <w:color w:val="000000"/>
          <w:sz w:val="24"/>
        </w:rPr>
        <w:t>Caixa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caixa padronizada pelo prestador para instalação do hidrômetro.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localização determinará o ponto de entrega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15. </w:t>
      </w:r>
      <w:r>
        <w:rPr>
          <w:rFonts w:ascii="Calibri" w:hAnsi="Calibri" w:eastAsia="Calibri"/>
          <w:b/>
          <w:i w:val="0"/>
          <w:color w:val="000000"/>
          <w:sz w:val="24"/>
        </w:rPr>
        <w:t>Coletor predial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conjunto de tubulações, acessórios e dispositivos,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a área interna do imóvel até a guia (meio fio) da calçada, empregados na coleta e condução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à rede pública de esgoto, sob responsabilidade de uso e manutenção do USUÁRIO;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16. </w:t>
      </w:r>
      <w:r>
        <w:rPr>
          <w:rFonts w:ascii="Calibri" w:hAnsi="Calibri" w:eastAsia="Calibri"/>
          <w:b/>
          <w:i w:val="0"/>
          <w:color w:val="000000"/>
          <w:sz w:val="24"/>
        </w:rPr>
        <w:t>Coletor tronco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rede pública constituída por tubulação de grande diâmetro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das redes primárias e destiná-la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17. </w:t>
      </w:r>
      <w:r>
        <w:rPr>
          <w:rFonts w:ascii="Calibri" w:hAnsi="Calibri" w:eastAsia="Calibri"/>
          <w:b/>
          <w:i w:val="0"/>
          <w:color w:val="000000"/>
          <w:sz w:val="24"/>
        </w:rPr>
        <w:t>Consumo mínimo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volume mínimo de água expresso em metros cúbicos, que determina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cada categoria de uso o valor de conta mínima a ser faturado por mês, por ligação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18. </w:t>
      </w:r>
      <w:r>
        <w:rPr>
          <w:rFonts w:ascii="Calibri" w:hAnsi="Calibri" w:eastAsia="Calibri"/>
          <w:b/>
          <w:i w:val="0"/>
          <w:color w:val="000000"/>
          <w:sz w:val="24"/>
        </w:rPr>
        <w:t>Corte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suspensão do serviço de abastecimento de água, por meio de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supressor ou outro meio, sem a retirada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19. </w:t>
      </w:r>
      <w:r>
        <w:rPr>
          <w:rFonts w:ascii="Calibri" w:hAnsi="Calibri" w:eastAsia="Calibri"/>
          <w:b/>
          <w:i w:val="0"/>
          <w:color w:val="000000"/>
          <w:sz w:val="24"/>
        </w:rPr>
        <w:t>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serviço público que abrange atividade de coleta do esgoto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20. </w:t>
      </w:r>
      <w:r>
        <w:rPr>
          <w:rFonts w:ascii="Calibri" w:hAnsi="Calibri" w:eastAsia="Calibri"/>
          <w:b/>
          <w:i w:val="0"/>
          <w:color w:val="000000"/>
          <w:sz w:val="24"/>
        </w:rPr>
        <w:t>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efluente líquido gerado pela atividade humana,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21. </w:t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Água (ETA)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22. </w:t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Esgoto (ETE)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 (está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fase de término);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23. </w:t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Água (EEA)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conjunto de motobombas e acessórios que possibilitam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da cota piezométrica da água transportada nos serviços de abastecimento público;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24. </w:t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Esgoto (EEE)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25. </w:t>
      </w:r>
      <w:r>
        <w:rPr>
          <w:rFonts w:ascii="Calibri" w:hAnsi="Calibri" w:eastAsia="Calibri"/>
          <w:b/>
          <w:i w:val="0"/>
          <w:color w:val="000000"/>
          <w:sz w:val="24"/>
        </w:rPr>
        <w:t>Faixa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intervalo de volume de consumo, num determinado período de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para fins de tarifação;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26</w:t>
      </w:r>
      <w:r>
        <w:rPr>
          <w:rFonts w:ascii="Calibri" w:hAnsi="Calibri" w:eastAsia="Calibri"/>
          <w:b/>
          <w:i w:val="0"/>
          <w:color w:val="000000"/>
          <w:sz w:val="24"/>
        </w:rPr>
        <w:t>. Hidrômetro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equipamento destinado a medir, indicar, totalizar e registrar, contínua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cumulativa, o volume de água fornecida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27. </w:t>
      </w:r>
      <w:r>
        <w:rPr>
          <w:rFonts w:ascii="Calibri" w:hAnsi="Calibri" w:eastAsia="Calibri"/>
          <w:b/>
          <w:i w:val="0"/>
          <w:color w:val="000000"/>
          <w:sz w:val="24"/>
        </w:rPr>
        <w:t>Imóvel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unidade predial ou territorial urbana/rural constituída por uma ou mais economias;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28. 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conjunto de tubulações, acessórios,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peças e dispositivos, localizados do ponto de entrega de água, na área interna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edificação, empregados para a distribuição de água na unidade consumidora,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29</w:t>
      </w:r>
      <w:r>
        <w:rPr>
          <w:rFonts w:ascii="Calibri" w:hAnsi="Calibri" w:eastAsia="Calibri"/>
          <w:b/>
          <w:i w:val="0"/>
          <w:color w:val="000000"/>
          <w:sz w:val="24"/>
        </w:rPr>
        <w:t>. Instalação predial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conjunto de tubulações, acessórios e dispositivos,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a área interna do imóvel até a guia (meio fio) da calçada, empregados na coleta e condução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à rede pública, sob responsabilidade de uso e manutenção do USUÁRIO;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30. </w:t>
      </w:r>
      <w:r>
        <w:rPr>
          <w:rFonts w:ascii="Calibri" w:hAnsi="Calibri" w:eastAsia="Calibri"/>
          <w:b/>
          <w:i w:val="0"/>
          <w:color w:val="000000"/>
          <w:sz w:val="24"/>
        </w:rPr>
        <w:t>Lacre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dispositivo de segurança destinados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de ligação de água em face de atos que possam prejudicar a medição e 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31. </w:t>
      </w:r>
      <w:r>
        <w:rPr>
          <w:rFonts w:ascii="Calibri" w:hAnsi="Calibri" w:eastAsia="Calibri"/>
          <w:b/>
          <w:i w:val="0"/>
          <w:color w:val="000000"/>
          <w:sz w:val="24"/>
        </w:rPr>
        <w:t>Ligação clandestina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ligação efetuada sem o conhecimento/consentimento do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como furto de água e violação do patrimônio público e considerada crime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leis brasileiras, sujeitando o infrator à aplicação das sanções penais cabíveis;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32</w:t>
      </w:r>
      <w:r>
        <w:rPr>
          <w:rFonts w:ascii="Calibri" w:hAnsi="Calibri" w:eastAsia="Calibri"/>
          <w:b/>
          <w:i w:val="0"/>
          <w:color w:val="000000"/>
          <w:sz w:val="24"/>
        </w:rPr>
        <w:t>. 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o cavalete liga a tubulação da sua obra ao ramal de ligação já existente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calçada e possibilita a instalação do hidrômetro.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33. </w:t>
      </w:r>
      <w:r>
        <w:rPr>
          <w:rFonts w:ascii="Calibri" w:hAnsi="Calibri" w:eastAsia="Calibri"/>
          <w:b/>
          <w:i w:val="0"/>
          <w:color w:val="000000"/>
          <w:sz w:val="24"/>
        </w:rPr>
        <w:t>Ligação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é a ligação do imóvel com rede de esgotamento sanitário e não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 água de chuva ou provenientes de ralos de quintais.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34. </w:t>
      </w:r>
      <w:r>
        <w:rPr>
          <w:rFonts w:ascii="Calibri" w:hAnsi="Calibri" w:eastAsia="Calibri"/>
          <w:b/>
          <w:i w:val="0"/>
          <w:color w:val="000000"/>
          <w:sz w:val="24"/>
        </w:rPr>
        <w:t>Ligação irregular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ligação de conhecimento do DAE, que está em desacordo com as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Regulamento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35</w:t>
      </w:r>
      <w:r>
        <w:rPr>
          <w:rFonts w:ascii="Calibri" w:hAnsi="Calibri" w:eastAsia="Calibri"/>
          <w:b/>
          <w:i w:val="0"/>
          <w:color w:val="000000"/>
          <w:sz w:val="24"/>
        </w:rPr>
        <w:t>. Ligação temporária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ligação de água e/ou esgoto para utilização em caráter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36. </w:t>
      </w:r>
      <w:r>
        <w:rPr>
          <w:rFonts w:ascii="Calibri" w:hAnsi="Calibri" w:eastAsia="Calibri"/>
          <w:b/>
          <w:i w:val="0"/>
          <w:color w:val="000000"/>
          <w:sz w:val="24"/>
        </w:rPr>
        <w:t>Limpeza de fossa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unidade de tratamento de efluente doméstico. É uma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 para se manter funcionando. É feito através de caminhões limpa fossa, com sucção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esgoto e esvaziamento da fossa.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37. </w:t>
      </w:r>
      <w:r>
        <w:rPr>
          <w:rFonts w:ascii="Calibri" w:hAnsi="Calibri" w:eastAsia="Calibri"/>
          <w:b/>
          <w:i w:val="0"/>
          <w:color w:val="000000"/>
          <w:sz w:val="24"/>
        </w:rPr>
        <w:t>Multa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penalidade pecuniária imputada ao USUÁRIO, por infração ou inobservância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estabelecidas na legislação ou em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38. </w:t>
      </w:r>
      <w:r>
        <w:rPr>
          <w:rFonts w:ascii="Calibri" w:hAnsi="Calibri" w:eastAsia="Calibri"/>
          <w:b/>
          <w:i w:val="0"/>
          <w:color w:val="000000"/>
          <w:sz w:val="24"/>
        </w:rPr>
        <w:t>Poço de inspeção (PV)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poço destinado a permitir a inspeção, limpeza e desobstrução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de um sistema de coleta de esgoto ou de águas pluviais. É, também, utilizado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 para junção de coletores, mudanças de direção, de declividade, de diâmetro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39.  </w:t>
      </w:r>
      <w:r>
        <w:rPr>
          <w:rFonts w:ascii="Calibri" w:hAnsi="Calibri" w:eastAsia="Calibri"/>
          <w:b/>
          <w:i w:val="0"/>
          <w:color w:val="000000"/>
          <w:sz w:val="24"/>
        </w:rPr>
        <w:t>Ramal coletor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 conjunto de tubulações e peças especiais situadas entre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40. 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conjunto de tubulações, conexões e registro compreendido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41. </w:t>
      </w:r>
      <w:r>
        <w:rPr>
          <w:rFonts w:ascii="Calibri" w:hAnsi="Calibri" w:eastAsia="Calibri"/>
          <w:b/>
          <w:i w:val="0"/>
          <w:color w:val="000000"/>
          <w:sz w:val="24"/>
        </w:rPr>
        <w:t>Religação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procedimento efetuado pelo DAE que objetiva o retomar o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suspenso em decorrência de corte do fornecimento.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42. </w:t>
      </w:r>
      <w:r>
        <w:rPr>
          <w:rFonts w:ascii="Calibri" w:hAnsi="Calibri" w:eastAsia="Calibri"/>
          <w:b/>
          <w:i w:val="0"/>
          <w:color w:val="000000"/>
          <w:sz w:val="24"/>
        </w:rPr>
        <w:t>Reservatório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43. </w:t>
      </w:r>
      <w:r>
        <w:rPr>
          <w:rFonts w:ascii="Calibri" w:hAnsi="Calibri" w:eastAsia="Calibri"/>
          <w:b/>
          <w:i w:val="0"/>
          <w:color w:val="000000"/>
          <w:sz w:val="24"/>
        </w:rPr>
        <w:t>Serviço temporário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fornecimento de água a feiras, parques de diversão, circos, eventos,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exposições, e outros que, por sua natureza, não tenham duração permanente;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44. </w:t>
      </w:r>
      <w:r>
        <w:rPr>
          <w:rFonts w:ascii="Calibri" w:hAnsi="Calibri" w:eastAsia="Calibri"/>
          <w:b/>
          <w:i w:val="0"/>
          <w:color w:val="000000"/>
          <w:sz w:val="24"/>
        </w:rPr>
        <w:t>Supressão de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corte definitivo da ligação, com interrupção dos serviços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no ramal predial, retirada do hidrômetro e suspensão da emissão de fatura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inativação do cadastro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45. </w:t>
      </w:r>
      <w:r>
        <w:rPr>
          <w:rFonts w:ascii="Calibri" w:hAnsi="Calibri" w:eastAsia="Calibri"/>
          <w:b/>
          <w:i w:val="0"/>
          <w:color w:val="000000"/>
          <w:sz w:val="24"/>
        </w:rPr>
        <w:t>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toda pessoa física ou jurídica que se utiliza dos serviços prestados pelo DAE,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eventual ou contínua;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TITULARIDADE DAS LIGAÇÕES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Um USUÁRIO/PROPRIETÁRIO poderá ser titular de uma ou mais unidades usuárias,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 ou em locais diversos.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atendimento a mais de uma unidade usuária, de um mesmo USUÁRIO,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local, condicionar-se-á à observância de requisitos técnicos e de segurança, previstos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e/ou padrões estabelecidos pelo DAE de Cosmópolis/SP. </w:t>
      </w:r>
    </w:p>
    <w:p>
      <w:pPr>
        <w:autoSpaceDN w:val="0"/>
        <w:autoSpaceDE w:val="0"/>
        <w:widowControl/>
        <w:spacing w:line="245" w:lineRule="auto" w:before="346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E DA CLASSIFICAÇÃO </w:t>
      </w:r>
    </w:p>
    <w:p>
      <w:pPr>
        <w:autoSpaceDN w:val="0"/>
        <w:autoSpaceDE w:val="0"/>
        <w:widowControl/>
        <w:spacing w:line="245" w:lineRule="auto" w:before="346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Cada unidade usuária dotada de ligação de água e de esgoto deve ser cadastrada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do DAE, cabendo-lhe um só número de conta.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 DAE deve organizar e manter atualizado o cadastro das unidades usuárias,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constem, no mínimo, as seguintes informações: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Nome completo;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número do Cadastro de Pessoa Física - CPF e da Cédula de Identidade, se pessoa física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inscrição no Cadastro Nacional de Pessoa Jurídica - CNPJ, no caso de pessoa jurídica;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Código de inscrição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Endereço completo da unidade usuária, considerando o logradouro, número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e o CEP;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Número de economias por categorias;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Data de início da prestação dos serviços de abastecimento de água e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disponível;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Histórico de leituras e de faturamento referentes aos últimos 60 (sessenta) ciclos consecutivos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Código referente à tarifa e categoria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Número ou identificação do medidor instalado no hidrômetro e sua respectiva atualização.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Meios de contato com o USUÁRIO/CONSUMIDOR: telefone fixo, celular e endereço eletrônico;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Atividade desenvolvida.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Para efetuar o cadastramento, o DAE exigirá do USUÁRIO a apresentação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neste Regulamento.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6°. O prestador de serviços deve enquadrar a unidade usuária de acordo com 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nela exercida em alguma das categorias previstas no plano tarifário vigente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Cosmópolis e aprovado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7°. O USUÁRIO deverá informar ao prestador de serviços as alterações supervenientes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importarem em reenquadramento ou reclassificação da unidade usuária, respondendo,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declarações falsas ou omissão de informações.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8°. O USUÁRIO será responsável pelo pagamento das diferenças resultantes da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no período em que a unidade usuária esteve incorretamente classificada, não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à devolução de quaisquer diferenças eventualmente pagas a maior quando constatada,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serviços, a ocorrência dos seguintes 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a finalidade real da utilização da água 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9°. A alteração de categoria de unidade usuária exige notificação prévia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Em casos de erro de enquadramento da unidade usuária por culpa exclusiva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o USUÁRIO deverá ser ressarcido dos valores pagos indevidamente, conforme artigo 42,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do Código de Defesa do Consumidor.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ressarcimento previsto no parágrafo anterior deve ser feito em moeda corrente ou pode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abatido nas faturas seguintes, caso haja interesse do USUÁRIO. </w:t>
      </w:r>
    </w:p>
    <w:p>
      <w:pPr>
        <w:autoSpaceDN w:val="0"/>
        <w:autoSpaceDE w:val="0"/>
        <w:widowControl/>
        <w:spacing w:line="245" w:lineRule="auto" w:before="344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O prestador de serviços classificará a unidade usuária de acordo com a atividade nela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exercida, ressalvadas as exceções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As categorias de usuários para as quais devem ser classificadas as economias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serviços de abastecimento de água e/ou de esgotamento sanitário serão definidas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tarifária específica da ARES-PCJ. Em função da economia ou atividade que ocupam,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podem ser classificados, nas seguintes Categorias: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Categoria Residencial: Ligação utilizada em economia estritamente residencial, que não visem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lucros comerciais ou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Categoria Comercial: Ligação utilizada em economia ocupada para o exercício de atividade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classificada nas categorias residencial, industrial;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Categoria Industrial: Ligação utilizada em economia para atender atividade estritamente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industrial; </w:t>
      </w:r>
    </w:p>
    <w:p>
      <w:pPr>
        <w:autoSpaceDN w:val="0"/>
        <w:autoSpaceDE w:val="0"/>
        <w:widowControl/>
        <w:spacing w:line="245" w:lineRule="auto" w:before="346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E DIREITOS DOS USUÁRIOS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É de responsabilidade do USUÁRIO a adequação técnica, a manutenção e a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internas da unidade usuária, situadas além do ponto de entrega e/ou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união do cavalete, no caso de abastecimento de água, válvula de retenção e/ou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inspeção para a coleta do esgoto, respeitadas as normas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- ABNT e 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não será responsável, ainda que tenha procedido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vistoria, por danos causados às pessoas ou bens decorrentes de defeitos nas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ou de má utilização.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O USUÁRIO será responsável pela custódia do padrão de ligação de água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e outros dispositivos, disponibilizados pelo prestador de serviços,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normas procedimentais.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furto do hidrômetro e de equipamentos, o usuário não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responsabilizado, após a apresentação do boletim de ocorrência.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Toda construção permanente urbana com condições de habitabilidade situada em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beneficiada com redes públicas de abastecimento de agua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deverá obrigatoriamente se conectar à rede pública, de acordo com o dispositivo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45 da Lei Federal nº. 11.445/2007, respeitadas as exigências técnicas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Na hipótese do caput deste artigo, é dever do USUÁRIO, no prazo máximo de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aviso realizado pelo prestador de serviços ou qualquer órgão público competente, solicitar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dos serviços ao prestador de serviços e providenciar, no prazo de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contados das adequações solicitadas pelo prestador de serviços, as medidas necessárias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instalações prediais para o abastecimento de água e a coleta de esgoto dentro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Uma vez tomadas pelo USUÁRIO as medidas a que se referem o parágrafo anterior, é dever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fornecer os serviços, salvo nas situações expressamente excepcionais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Deverá o prestador de serviços, caso não obedecidos os prazos do §1º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 omissão da pessoa física ou jurídica aos órgãos públicos responsáveis pela adoção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medidas coercitivas necessárias para a conexão à rede pública de água e esgoto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responsabilização administrativa, civil e criminal.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Uma vez tomadas pelo USUÁRIO as medidas a que se referem este artigo, é dever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fornecer os serviços com segurança, regularidade e qualidade, salvo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excepcionadas nesta Resolução.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Vencidos os prazos regulamentares, sem a conexão do USUÁRIO às redes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de esgotamento sanitário, estará sujeito, além de medidas coercitivas para tanto,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em razão da disponibilidade dos serviços.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São obrigações dos USUÁRIOS, sem prejuízo daquelas já previstas neste Regulamento: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Fazer uso da água de acordo com o estabelecido no termo de solicitação de serviços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Pagar pontualmente pelos serviços recebidos, de acordo com o previsto neste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às tarifas e preços vigentes, sob pena de suspensão dos serviços 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dos valores devidos acrescidos de multas, juros de mora e atualização monetária;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Pagar por prejuízos resultantes de fraudes ou de vazamentos decorrentes de negligência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 fé;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Efetuar lançamento de esgotos na rede coletora pública, conforme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na legislação vigente e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Permitir a entrada de pessoas autorizadas pelo prestador de serviços (devidamente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identificadas), em horário comercial, para executar os serviços de coleta de água, leitura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instalação, inspeção ou suspensão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Cumprir as condições, obrigações e preceitos estabelecidos neste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Dispor de condições técnicas compatíveis para o esgotamento normal do esgoto,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instalações disponibilizadas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Executar obras e instalações necessárias ao serviço de esgoto, de prédios ou parte deles,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situados abaixo do nível do logradouro público, bem como daqueles que não puderem ser ligados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de esgoto disponibilizada pelo prestador de serviços. O esgotamento poderá ser 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para o coletor do logradouro situado na frente do prédio, ou por meio de terrenos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 para o coletor logradouro de cota mais baixa, desde que os proprietários o permitam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formalmente, ou por sistema de bombeamento interno à rede pública devidamente autorizada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Comunicar ao prestador de serviços qualquer modificação no endereço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Comunicar ao prestador de serviços qualquer modificação substancial nas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hidráulicas internas;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Comunicar ao prestador de serviços qualquer alteração de cadastro, especialmente aquelas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relacionadas à categoria ou ao número de economias, por meio de documento que comprove 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Obter e utilizar os serviços, observadas as normas deste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Pagar ao prestador de serviços pelas novas ligações ou qualquer outro serviço,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solicitado, de acordo com a tabela de preços estabelecida para cada um desses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Regulamentação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Consultar o prestador de serviços, previamente à implantação de novos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imobiliários, acerca da disponibilidade de fornecimento dos serviços na região;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É terminantemente proibido lançar/interligar esgoto sanitário (doméstico ou industrial),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drenagem pluvial;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É terminantemente proibido lançar águas pluviais nas redes de esgoto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Contribuir na conservação das boas condições dos bens públicos por meio dos quais lhes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prestados os serviços, tais como cavalete, hidrômetros, ligações de água,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caixa de inspeção, responsabilizando-se por sua guarda e utilização adequada;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Constituem direitos dos USUÁRIOS, sem prejuízo daqueles já previstos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Ter os serviços prestados de forma adequada, atendidas as suas necessidades básicas de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higiene;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Dispor, de forma ininterrupta, de abastecimento de água em condições hidráulicas adequadas,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os termos do presente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Ter, à sua disposição, fornecimento de água em condições técnicas de pressão 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atender a respectiva economia, em consonância com os padrões exigidos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Solicitar ao prestador de serviços esclarecimentos, informações e assessoramento sobre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objetivando a sua plena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Ter acesso à Tarifa Social, de acordo com o disposto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Fazer reclamações administrativas, junto ao prestador de serviços, sempre que seus direitos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 tiverem sido lesados;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Fazer reclamações administrativas à AGÊNCIA REGULADORA, como opção de 2ª instância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recurso, caso não seja atendido pelo prestador;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Receber informações da AGÊNCIA REGULADORA e do SAAE de Cordeirópolis para a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interesses individuais e/ou coletivos;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Levar ao conhecimento da AGÊNCIA REGULADORA e do prestador de serviços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de que tenha conhecimento, referentes aos serviços prestados;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Receber do prestador de serviços as informações necessárias para usufruir corretamente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Obter e utilizar os serviços, observadas as normas deste Regulamento e demais normas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Ser ressarcido, pelo prestador de serviços que der causa, de eventuais prejuízos ou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má prestação dos serviços, após análise administrativa prévia que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atender, no mínimo, o seguinte procedimento: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Requerimento formal do USUÁRIO/titular do bem danificado;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Apresentação de documentação comprobatória da titularidade do bem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representá-lo (CPF, CNPJ, Matricula de Imóvel, etc.);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testemunhas, 3 orçamentos, etc.);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Oitiva do requerente;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Análise e manifestação técnica das partes 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Prazo de 60 dias úteis para análise e conclusão do procedimento, sendo respeitados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iguais para as partes envolvidas.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g. O titular do imóvel poderá solicitar o parcelamento dos débitos.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h. O usuário poderá solicitar o parcelamento dos débitos pelo prazo vigente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locação.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Em ambos os casos, será concedido apenas um parcelamento.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PRESTADOS </w:t>
      </w:r>
    </w:p>
    <w:p>
      <w:pPr>
        <w:autoSpaceDN w:val="0"/>
        <w:autoSpaceDE w:val="0"/>
        <w:widowControl/>
        <w:spacing w:line="245" w:lineRule="auto" w:before="346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REDES DE DISTRIBUIÇÃO DE ÁGUA E DE COLETA DE ESGOTO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Art.17. As redes de distribuição de água e de esgotamento sanitário, bem como seus acessórios,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assentadas em logradouros públicos, vielas sanitárias ou faixas de servidão,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dos respectivos projetos pelo DAE, que executarão e/ou fiscalizarão as obras,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 fiscalização dos demais órgãos competentes.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As redes de abastecimento de água e de esgotamento sanitário, cujo projeto contemple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travessia em terreno de propriedade particular, somente poderão ser assentadas após 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regularização, na forma da legislação vigente.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DAE deverá promover todas as medidas e ações necessárias exequíveis para a suspensão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solução dos vazamentos e/ou extravasamentos de água e esgoto nas redes públicas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impliquem em inadequadas condições sanitárias ou ambientais, observadas as especificidades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intempéries, que serão justificadas pelo DAE e analisadas pela ARES¬PCJ,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 respectiva obrigação.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 manutenção e reparo das redes, em decorrência de vazamentos e/ou obstruções,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limites, serão de responsabilidade do DAE. Para viabilizar os reparos na parte interna,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às suas expensas, poderá contratar serviços de empresas particulares. </w:t>
      </w:r>
    </w:p>
    <w:p>
      <w:pPr>
        <w:autoSpaceDN w:val="0"/>
        <w:autoSpaceDE w:val="0"/>
        <w:widowControl/>
        <w:spacing w:line="245" w:lineRule="auto" w:before="5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A coleta de esgotos sanitários em áreas não servidas por redes públicas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esgotos, poderá ser realizada por meio de caminhões limpa-fossa apropriados,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o serviço requisitado pelo USUÁRIO em qualquer prestadora de serviço particular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 ou na sede administrativa do DAE. </w:t>
      </w:r>
    </w:p>
    <w:p>
      <w:pPr>
        <w:autoSpaceDN w:val="0"/>
        <w:autoSpaceDE w:val="0"/>
        <w:widowControl/>
        <w:spacing w:line="245" w:lineRule="auto" w:before="346" w:after="0"/>
        <w:ind w:left="2880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ponto de entrega, caracterizado pelo padrão de instalação de água e o ponto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caracterizado pela caixa de inspeção de esgoto e/ou válvula de retenção devem situar-se na linha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(testada) do terreno com o logradouro público, em local de fácil acesso, voltado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passeio, de forma que permita a instalação e manutenção do padrão de ligação e 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como também o acesso ao ramal de esgoto quando houver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ou desobstrução sem que para isso seja necessário adentrar ao imóvel do USUÁRIO.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Havendo uma ou mais propriedades entre a via pública e o imóvel em que se localiza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o ponto de entrega deverá situar-se no limite da via pública com a propriedade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próxima à via.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Cabe ao prestador de serviços orientar a construção e instalação do cavalete, fornecendo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 os modelos de padrão de ligação de água e esgoto (ANEXO 1).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modelos de padrão de ligação deverão conter as especificações técnicas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do material e dimensões das tubulações, conexões, hidrômetro, caixa de proteção, lacres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especificações que se fizeram necessárias (conforme detalhamento do ANEXO1).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Os modelos de padrão de ligação (ANEXO 1) devem ser apresentados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ao USUÁRIO, sempre que solicitado.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Os modelos de padrão de ligação (ANEXO 2) devem ser apresentados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ao USUÁRIO, sempre que solicitado.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O fornecimento de água deverá ser realizado mantendo uma pressão dinâmica disponível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10 m.c.a. (dez metros de coluna de água) referida ao nível do eixo da via pública,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ponto da rede pública de abastecimento de água, conforme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pressão estática máxima não poderá ultrapassar a 50 m.c.a. (cinquenta metros de coluna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água) referida ao nível do eixo da via pública, em determinado ponto da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conforme normas técnicas vigentes.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será dispensado do cumprimento do requisito a que se refere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caput deste artigo, caso comprove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A baixa pressão ocorreu devido a obras de reparação, manutenção ou construções novas;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A baixa pressão tenha sido ocasionada por fatos praticados ou atribuídos a terceiros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ao PRESTADOR DE SERVIÇOS e sem seu consentimento;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A pressão estática máxima esteja acima do limite de referência por critérios técnicos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economicamente justificáveis;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 O prestador de serviços deverá fornecer aos usuários água potável dentro dos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pelo Ministério da Saúde.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O prestador de serviços deverá tratar os esgotos sanitários e lançar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em conformidade com normas expedidas pelo Ministério do Meio Ambiente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Meio Ambiente do Estado de São Paulo.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O USUÁRIO assegurará ao representante ou prepostos do prestador de serviços o livre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ao padrão de ligação de água e à caixa de ligação de esgoto, faixa de servidão e viela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ocupação, somente serão liberadas mediante a apresentação da autorização expressa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municipal competente e/ou entidade do meio ambiente, ou por determinação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judicial.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Lanchonetes, barracas, quiosques, trailers, circos, parques de diversão e outros, fixos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ambulantes somente terão acesso aos ramais prediais de água e esgoto mediante a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licença de localização expedida pelo órgão municipal competente, desde que comprovada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de atendimento.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Nos casos de ligação temporárias de que trata este artigo, o USUÁRIO, para a obtenção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desta natureza, deverá apresentar, aos prestadores de serviços, os documentos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comprovem a temporariedade da ligação e esporadicidade do fornecimento.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No caso de obras, logo após a sua conclusão, havendo qualquer modificação substancial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internas ou alterações de cadastro, especialmente no que se refere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categorias ou ao número de economias, fica o USUÁRIO obrigado a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destas situações ao prestador de serviços.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Nas instalações em que, pelo seu caráter temporário, pela sua situação de precariedade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qualquer excepcionalidade, tenha sido contratado fornecimento por um volume ou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fixos, ou quantidade pré-determinada por unidade de tempo de atuação, não poderá ultrapassar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quantidade pactuada.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pagamento no volume contratado será efetuado no ato da solicitação ficando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que, se houver diferença de volume apurada a maior do que a contratada, 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cobrada em fatura complementar.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USUÁRIO deste fornecimento não poderá alegar nenhuma circunstância que possa servir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base para possíveis deduções nos consumos ou quantidades pactuadas.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Até o ponto de fornecimento de água e/ou de coleta de esgoto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adotar todas as providências com vistas a viabilizar a prestação dos serviços contratados,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condições estabelecidas na legislação e regulamentos aplicáveis.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Incluem-se nestas providências a elaboração de projetos e execução de obras, bem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participação financeira.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obras de que trata o parágrafo anterior deste artigo, se pactuadas entre 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executadas pelo interessado, desde que não interfiram nas instalações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No caso de a obra ser executada pelo interessado, o prestador de serviços fornecerá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para a execução, após aprovação do projeto que será elaborado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normas e padrões. </w:t>
      </w:r>
    </w:p>
    <w:p>
      <w:pPr>
        <w:autoSpaceDN w:val="0"/>
        <w:autoSpaceDE w:val="0"/>
        <w:widowControl/>
        <w:spacing w:line="245" w:lineRule="auto" w:before="52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deverá, ao analisar o projeto ou a obra, indicar tempestivamente: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Todas as alterações necessárias ao projeto apresentado, justificando-as;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Todas as adequações necessárias à obra, de acordo com o projeto por ele aprovado.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As instalações resultantes das obras de que trata o § 1º deste artigo comporão o acervo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pública, sujeitando-se ao registro patrimonial, na forma das Resoluções da ARES-PCJ,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destinar-se também ao atendimento de outros usuários que possam ser beneficiados. </w:t>
      </w:r>
    </w:p>
    <w:p>
      <w:pPr>
        <w:autoSpaceDN w:val="0"/>
        <w:autoSpaceDE w:val="0"/>
        <w:widowControl/>
        <w:spacing w:line="245" w:lineRule="auto" w:before="346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PREDIAIS DE ÁGUA E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Os ramais prediais somente serão assentados pelo prestador de serviços, diretamente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empresa por ele contrata.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trabalhos de manutenção das ligações de água e esgoto serão igualmente executados,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pelo prestador de serviços, diretamente ou por empresa por ele contratada.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é responsável pela manutenção e pelos prejuízos relativos à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em domínio público.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USUÁRIO é responsável pela manutenção relativa à rede interna do imóvel,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união do cavalete, no caso de abastecimento de água, e da caixa de inspeção e/ou válvula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retenção, para a coleta do esgoto. A manutenção e reparo em decorrência de vazamentos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obstruções, a partir desses limites, serão de sua responsabilidade. Para viabilizar os reparos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interna, o USUÁRIO, às suas expensas, poderá contratar serviços de empresas particulares.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O abastecimento de água e/ou coleta de esgoto deverá ser realizado através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podendo haver mais de uma ligação de água e/ou esgoto em um mesmo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desmembrados ou não desde que atendidos os critérios técnicos para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pelo prestador de serviços para cada unidade usuária e para cada serviço.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Nos imóveis onde houver diferentes categorias em uma só ligação, prevalecerá, a título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cobrança, a tarifa de maior valor.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imóveis com mais de uma categoria de economia, a instalação predial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cada categoria poderá ser independente, bem como alimentada e/ou esgotada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ramal predial privativo, desde que haja viabilidade técnica a ser analisada pelo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Nas ligações já existentes, o prestador de serviços providenciará a individualização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que trata o artigo anterior, mediante o desmembramento definitivo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do sistema de distribuição interno de abastecimento do imóvel, realizado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 acordo com as normas e instruções técnicas do prestador.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As economias com numeração própria ou as dependências isoladas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caracterizadas como unidades usuárias, devendo cada uma ter seu próprio ramal predial.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A substituição do ramal predial será de responsabilidade do prestador de serviços,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 com ônus para o USUÁRIO, quando por ele solicitado.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Para a implantação de projeto que contemple a alternativa de sistemas condominiais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deverá ser observado, no que couber, o disposto neste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operação e manutenção (interna) dos sistemas condominiais de esgoto serão atribuições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USUÁRIOS até a ligação de esgoto (caixa de inspeção ou poço de visita), sendo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responsável única e exclusivamente pela operação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(externo).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2º. Poderá o prestador de serviços, quando solicitado pelo USUÁRIO, prestar suporte técnico-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para solucionar eventuais problemas em sistemas condominiais de esgoto,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sistemas condominiais construídos sob calçada serão considerados, sob o aspecto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manutenção, como pertencentes ao sistema público de esgotamento sanitário.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Caberá ao prestador de serviços instruir os usuários sobre o uso adequado e racional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condominiais de esgoto. </w:t>
      </w:r>
    </w:p>
    <w:p>
      <w:pPr>
        <w:autoSpaceDN w:val="0"/>
        <w:autoSpaceDE w:val="0"/>
        <w:widowControl/>
        <w:spacing w:line="245" w:lineRule="auto" w:before="5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Todo empreendimento condominial (vertical/horizontal) com mais de 6 (seis) unidades,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possuir um hidrômetro geral de entrada. Para empreendimentos para até 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unidades, poderá possuir hidrômetro individual vetados ao passeio público de fácil acesso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leitura, desde que possuam reservatórios independentes (internos).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Havendo qualquer alteração no funcionamento do ramal predial de água e/ou coletor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USUÁRIO deverá solicitar ao prestador de serviços às correções necessárias.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Os danos causados pela intervenção indevida do USUÁRIO nas redes públicas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e/ou coletor de esgoto serão reparados pelo prestador de serviços,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do USUÁRIO, sem prejuízo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A restauração de muros, passeios e revestimentos, decorrentes de serviços solicitados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particular pelo USUÁRIO, será de sua inteira responsabilidade.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Nos casos em que a intervenção for ocasionada por problema originado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o ônus da restauração de todos os elementos correrá por conta do mesmo. </w:t>
      </w:r>
    </w:p>
    <w:p>
      <w:pPr>
        <w:autoSpaceDN w:val="0"/>
        <w:autoSpaceDE w:val="0"/>
        <w:widowControl/>
        <w:spacing w:line="245" w:lineRule="auto" w:before="344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O pedido de ligação de água e/ou de esgoto caracteriza-se por ato do interessado,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ele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tarifas ou preços públicos fixados, através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serviços ou especial, conforme o caso.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SERVIÇOS, quando solicitado pelo usuário, deverá encaminhar ao mesmo,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contrato de prestação dos serviços até a data de apresentação da primeira fatura.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ligações podem ser temporárias ou definitivas.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Para efetuar a solicitação de ligação, será necessária a apresentação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relacionados: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Documentação comprobatória da posse, da propriedade ou outro direito real sobre 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Documentos pessoais do USUÁRIO (CPF);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Projeto aprovado pela Prefeitura Municipal (setor competente);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Carnê de IPTU;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Em caso de pessoa jurídica ser o representante legal, portado documentos pessoais, CNPJ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Social.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 O prestador de serviços poderá recusar a interligação na rede pública, quando: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interessado que solicitou o serviço negar-se a assinar o termo de solicitação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apresentar a documentação previamente estabelecida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Quando as instalações do imóvel não se ajustarem às prescrições regulamentares em vigor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da solicitação, ou quando não for tecnicamente viável, nos termos da legislação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USUÁRIO encontrar-se inadimplente face ao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Não for possível interligar, como escoamento por gravidade, a caixa de inspeção e/ou válvula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retenção até a rede coletora;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Na ausência de comprovação da servidão de passagem da rede, quando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O prestador de serviços poderá condicionar a ligação, a religação, o aumento de vazão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contratação de fornecimentos especiais, e a alteração de cadastro, à quitação de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 do mesmo USUÁRIO decorrentes da prestação do serviço para o mesmo ou para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na área delegada ao prestador de serviços.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não poderá condicionar a ligação de unidade usuária ao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débito: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Que não seja decorrente de fato originado pela prestação do serviço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Não autorizado pelo USUÁRIO, salvo nos casos previstos em lei ou neste Regulamento;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Pendente em nome de terceiros.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vedações dos incisos 1 e 3 do parágrafo anterior não se aplicam nos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 Consideram-se as ligações temporárias de água e esgoto, as que se destinem a obras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públicos, feiras, circos, exposições, parques de diversões, eventos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caráter temporário, para atender atividades passageiras.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 No pedido de ligação temporária, o interessado deve declarar o prazo desejado da 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o consumo provável de água, que será posteriormente compensando com base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medido por hidrômetro, exceto para os casos em que a ligação não será convertida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definitiva.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ligações temporárias terão duração máxima de 6 (seis) meses e poderão ser prorrogadas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por igual período, a critério do prestador de serviços, mediante solicitação formal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Havendo interesse pela prorrogação da ligação temporária, o USUÁRIO deverá solicitá-la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com antecedência mínima de 15(quinze) dias do encerramento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despesas com instalação e retirada de rede e ramais de caráter temporário,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relativas aos serviços de ligação de desligamento, correrão por conta do USUÁRIO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quitadas anteriormente a execução da instalação.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poderá exigir, a título de garantia, o pagamento antecipado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do esgotamento sanitário de até 3 (três) ciclos completos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relativos aos consumos declarados no ato da contratação.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Ocorrendo pagamento antecipado, eventuais devoluções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no prazo de até 10 (dez) dias contados da retirada da ligação (art. 27, §5º,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50).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7º. São consideradas como despesas referidas no §3º os custos dos materiais aplicados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reaproveitáveis e demais custos, tais como os de mão de obra para instalação, retirada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transporte.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 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 planta ou croquis das instalações temporárias e respectivas autorização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funcionamento emitida pelo órgão competente. </w:t>
      </w:r>
    </w:p>
    <w:p>
      <w:pPr>
        <w:autoSpaceDN w:val="0"/>
        <w:autoSpaceDE w:val="0"/>
        <w:widowControl/>
        <w:spacing w:line="245" w:lineRule="auto" w:before="344" w:after="0"/>
        <w:ind w:left="1418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 Para efetuar sua ligação, o interessado deve ainda: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Preparar as instalações temporárias de acordo com a planta ou croquis;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Efetuar pagamento das despesas previstas na legislação vigente.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 O ramal predial de ligações temporárias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proprietário deverá informar ao prestador de serviços a conclusão da construção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de ligação definitiva e enquadramento na respectiva categoria. </w:t>
      </w:r>
    </w:p>
    <w:p>
      <w:pPr>
        <w:autoSpaceDN w:val="0"/>
        <w:autoSpaceDE w:val="0"/>
        <w:widowControl/>
        <w:spacing w:line="197" w:lineRule="auto" w:before="348" w:after="0"/>
        <w:ind w:left="0" w:right="38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– DAS LIGAÇÕES DEFINITIVAS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 Toda edificação permanente urbana, situada em logradouro público que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abastecimento de água e de esgotamento sanitário, deve,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às mesmas, de acordo com o disposto no art. 45 da Lei Federal nº. 11.445/07,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 Os pedidos de ligação de água e de esgoto são atos do interessado, que solicita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 conexão das instalações hidráulicas da unidade usuária às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ato da recepção do pedido de ligação, o prestador de serviços deverá dar conhecimento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 sobre a obrigatoriedade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Respeitar os dispositivos contidos no Contrato de Prestação de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Observar, nas instalações hidráulicas e sanitárias da unidade usuária, a legislação,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ABNT, as resoluções da ARES-PCJ e as normas editadas pelo prestador de serviços, postas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do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Instalar, em locais apropriados e de livre acesso, padrão de ligação destinado à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e outros aparelhos exigidos, conforme editadas pelo prestador de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Efetuar o pagamento mensal pelos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 acordo com as tarifas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Comunicar eventuais alterações referentes à natureza da atividade desenvolvida na unidade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finalidade da utilização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Comunicar eventual necessidade de executar serviços nas redes públicas e instalar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conforme as capacidades de atendimento disponíveis e as demandas informadas.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pedido de ligação será efetivado pelo USUÁRIO mediante assinatura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solicitação, no qual fornecerá informações referentes à natureza da atividade desenvolvida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apresentar a documentação já mencionada neste Regulamento.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Efetivado o pedido de ligação, o prestador de serviços deverá: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Entregar ao USUÁRIO cópia do Contrato de prestação de serviços ao serviço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Informar ao USUÁRIO por escrito as condições de elegibilidade para obtenção dos benefícios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tarifas sociais e de outros subsídios.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deverá priorizar o atendimento das demandas domiciliares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às demandas relativas a outros usos.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 O poder público, atendida a legislação municipal, poderá formular pedido de ligações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um conjunto de unidades usuárias situadas em áreas contempladas por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e de regularização fundiária de interesse social.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pedido deverá estar acompanhado dos documentos elencados no art. 37º.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No atendimento do pedido de ligações a que se refere o caput, o prestador de serviços fará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até o ponto de entrega de água e de coleta de esgoto.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adesão ao serviço de abastecimento de água se dará a partir do início da utilização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Em unidades usuárias já atendidas pelo serviço de abastecimento de água, a adesão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esgotamento sanitário se dará a partir da disponibilização deste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 Para atendimento do pedido de ligação aos grandes usuários,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previamente a previsão de consumo mensal de água e de geração de esgoto.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 O dimensionamento e as especificações do ramal e coletor predial devem estar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técnicas.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 O prestador de serviços informará ao interessado as pressões máxima, mínima e média,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vazão na rede pública de distribuição de água e a capacidade de vazão da rede pública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sanitários, sempre que solicitado. </w:t>
      </w:r>
    </w:p>
    <w:p>
      <w:pPr>
        <w:autoSpaceDN w:val="0"/>
        <w:autoSpaceDE w:val="0"/>
        <w:widowControl/>
        <w:spacing w:line="245" w:lineRule="auto" w:before="346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INSTALAÇÃO DE HIDRANTES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A solicitação de instalação de hidrantes poderá ser feita pelos interessados (USUÁRIOS)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ao Corpo de Bombeiros que, constatará sua real necessidade e comunicará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incumbindo ao USUÁRIO interessado os custos decorrentes dessa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instalação, inclusive alterações na rede.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Serão instaladas ligações independentes, gratuitas, para alimentar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os hidrantes nos locais em que sua prévia solicitação for aprovada,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referidas ligações possuir derivação para outros usos.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 Para viabilizar a conexão dos hidrantes à rede pública de abastecimento de água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um contrato especifico, entre prestador de serviço e USUÁRIO, o qual deverá prever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A utilização dos hidrantes ficará restrita: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Às pessoas autorizadas diretamente pelo USUÁRIO que os solicitou;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À Defesa Civil;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Ao Corpo de Bombeiros.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Efetuada a instalação. Os hidrantes serão lacrados pelo prestador de serviços, que comunicará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tal fato ao Corpo de Bombeiros e à Defesa Civil. No momento em que houver a utilização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hidrantes, tal situação deverá ser informada ao prestador de serviços, para que esta efetue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A utilização do hidrante será considerada irregular quando este não possui lacre,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sua utilização não ser comunicada ao prestador de serviços. Neste caso, 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poderá faturar o consumo irregular ao USUÁRIO ou solicitante;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hidrantes será medido de forma a permitir o controle e o uso adequado da água, sem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haja contradição com as normas de combate a incêndios e com a utilização desses hidrantes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Defesa Civil.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PADRÕES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A ligação de água deverá atender aos padrões definidos no Anexo I deste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 Condomínios horizontais e verticais a serem implantados, além das disposições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Legislação municipal, deverão observar: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Os condomínios horizontais e verticais deverão instalar hidrômetros individuais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e também hidrômetro geral na entrada do empreendimento posicionado em abrigo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protegido e local de fácil acesso.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condomínios horizontais e loteamentos de acesso restrito, as ligações individuais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seguir o padrão de ligação alternativa.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Em condomínios verticais que não possuírem elevadores os hidrômetros individuais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instalados no pavimento térreo seguindo o padrão da ligação alternativa.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Em condomínios verticais que possuírem elevadores, os hidrômetros individuais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no hall de cada pavimento seguindo o padrão da ligação alternativa.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A ligação de esgoto deverá atender ao padrão definido no Anexo II deste regulamento. </w:t>
      </w:r>
    </w:p>
    <w:p>
      <w:pPr>
        <w:autoSpaceDN w:val="0"/>
        <w:autoSpaceDE w:val="0"/>
        <w:widowControl/>
        <w:spacing w:line="245" w:lineRule="auto" w:before="344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 USUÁRIO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O prestador de serviços é responsável pela prestação de serviços adequados a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satisfazendo as condições de regularidade, generalidade, continuidade, eficiência,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qualidade, segurança, atualidade, modicidade das tarifas e cortesia na prestação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O prestador de serviços deverá atender às solicitações e reclamações recebidas,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prazos e condições estabelecidas neste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O prestador de serviços deve dispor de estrutura adequada de atendimento presencial,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acessível a todos os usuários e que possibilite, de forma integrada e organizada, 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solicitações e reclamações conforme estabelecem as diretrizes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deverá atender prioritariamente, por meio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individualizados que assegurem tratamento diferenciado e imediato, as pessoas portadoras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especiais, idosos com idade igual ou superior a 60 (sessenta) anos, gestantes,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lactantes e as pessoas acompanhadas por criança de colo.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O prestador de serviços deve possuir em seus locais de atendimento empregados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em quantidade suficiente, necessários à adequada prestação dos serviços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O prestador de serviços deve dispor de sistema de atendimento telefônico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usuários, durante 24 (vinte e quatro) horas por dia, 7 (sete) dias por semana, devendo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reclamação apresentada ser registrada e numerada.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Quando não for possível uma resposta imediata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aos usuários, no prazo de 10 (dez) dias úteis, as providencias adotadas em face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queixas ou de reclamações relativas aos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deverá informar o número do protocolo de atendimento ou ordem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quando da formulação da solicitação ou reclamação.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deve manter registro atualizado das reclamações e solicitações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com anotações do objeto, da data, do endereço do USUÁRIO e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de esgotamento sanitário a que se referem.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 O prestador de serviços deve disponibilizar todas as informações solicitadas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referentes à prestação dos serviços, inclusive quanto às tarifas em vigor e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 Para conhecimento ou consulta do USUÁRIO, o prestador de serviços deverá disponibilizar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locais de atendimento, em local de fácil visualização e acesso, bem como em seu sitio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eletrônico, ou em outros meios de comunicação, exemplares da Resolução 50 ARES-PCJ,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tarifária e/ou da tabela de preços públicos vigente, do Regulamento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atendimentos, do Código de Defesa do Consumidor e da Portaria do Ministério da Saúde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dispõe sobre os padrões de potabilidade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 O prestador de serviços deverá disponibilizar à ARES-PCJ relatório contendo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número de reclamações, agrupadas mensalmente por motivo, sistema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de esgotamento sanitário a que se referem, percentual de reclamações não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os respectivos motivos das reclamações.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 O prestador de serviços deve desenvolver regularmente campanhas com vistas a informar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 sobre a importância da utilização racional da água tratada e sobre o uso adequado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sanitárias, bem como divulgar os direitos e deveres do USUÁRIO, entre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que entender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 O prestador de serviços deve emitir e encaminhar ao consumidor, declaração de quitação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 de débitos, nos termos da Lei Federal nº. 12.007/2009. </w:t>
      </w:r>
    </w:p>
    <w:p>
      <w:pPr>
        <w:autoSpaceDN w:val="0"/>
        <w:autoSpaceDE w:val="0"/>
        <w:widowControl/>
        <w:spacing w:line="197" w:lineRule="auto" w:before="344" w:after="0"/>
        <w:ind w:left="0" w:right="386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– DOS OUTROS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 O prestador de serviços poderá cobrar dos usuários, desde que requeridos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Ligação de água completa 3/4"Levantamento de cavalete ou derivação completo;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Ligação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Adequação de cavalete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Emissão de segunda via de fatura, exceto quando motivada por necessidades de correção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original;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Religação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Emissão de relatório de débitos;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Religação;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Religação por falta de uso;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Religação por débitos no cavalete/caixa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11.Religação por débitos na calçada;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 Caminhão de água potável com capacidade de 8m³ por viagem;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 Limpeza de fossa com capacidade de 8m³ por viagem;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 Água a retirar na ETA por m³;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15. Outros serviços disponibilizados e aprovados conforme política tarifária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cobrança dos serviços previstos neste artigo só pode ser feita em contrapartida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realizado pelo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cobrança de qualquer serviço obriga o prestador de serviços a disponibilizá-lo para todos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prestador de serviços deve manter, por período mínimo de 60 (sessenta) meses,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registros do valor cobrado, do horário e da data da solicitação e da execução dos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Ficará ao encargo da ARES-PCJ a homologação dos serviços pela Resolução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reajustes anuais. </w:t>
      </w:r>
    </w:p>
    <w:p>
      <w:pPr>
        <w:autoSpaceDN w:val="0"/>
        <w:autoSpaceDE w:val="0"/>
        <w:widowControl/>
        <w:spacing w:line="197" w:lineRule="auto" w:before="344" w:after="0"/>
        <w:ind w:left="0" w:right="274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– DOS PRAZOS PARA EXECUÇÃO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 Quando se tratar de vistoria e de ligação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em rede pública, os pedidos serão atendidos dentro dos seguintes prazos: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Em área urbana: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03 (três) dias úteis para a vistoria ou orientação das instalações de montagem do padrão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10 (dez) dias uteis para a ligação de água, contados a partir da data de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condições regulamentares;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10 (dez) dias úteis para a ligação de esgoto, contados a partir da data de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condições regulamentares.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Em área rural: o DAE não realiza ligação de água fora do perímetro urbano, pois o mesmo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 rede de distribuição.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vistoria para atendimento da ligação deverá, no mínimo, verificar os dados cadastrais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as instalações de responsabilidade do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Ocorrendo reprovação das instalações na vistoria, o prestador de serviços deverá informar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interessado, por escrito ou contato telefônico, no prazo de 5 (cinco) dias úteis, 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e as providencias corretivas necessárias. (art. 52, §2º)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Na hipótese do §2º, após a adoção das providencias corretivas, o interessado deve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vistoria ao prestador de serviços, que deverá observar os prazos previstos no inciso  I e 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Caso os prazos previstos neste artigo não possam ser cumpridos por motivos alheios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este deverá apresentar ao USUÁRIO, em até 5 (cinco) dias úteis da data do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ligaçao, justificativa da demora e estimativa de prazo para o atendimento de seu pedido. (art. 52,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§5º) – Prestador mudou o texto da resolução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Considera-se motivo alheio ao prestador, dentre outros, a demora da expedição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e licenças imprescindíveis à realização das intervenções necessárias à ligação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dos entes públicos responsáveis pela gestão do uso do solo, vias públicas e organização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trânsito, desde que cumpridas todas as exigências legais pelo prestador.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Os demais serviços prestados serão atendidos observados os seguintes prazos: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05 (cinco) dias úteis para atendimento a solicitação de limpeza de fossa séptica;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05 (cinco) dias úteis pata atender solicitação de substituição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05 (cinco) dias úteis para reparar ramal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07 (sete) dias úteis para reparar rede coletora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05 (cinco) dias úteis para rebaixar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05 (cinco) dias úteis para suspender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05 (cinco) dias úteis para substituir tampão de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05 (cinco) dias úteis para atender solicitação de vazamento decorrente de substituição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05 (cinco) dias corridos para atender extravasamento de esgoto em ramal;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03 (três) horas para dar início ao atendimento do serviço de retorno de esgoto interno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residência, que necessite limpeza;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12 (doze) horas para restabelecimento de serviços de água e/ou esgotamento sanitário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cortes indevidos;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24 (vinte e quatro)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cortes com aviso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72 (setenta e duas)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retirada do ramal;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05 (cinco) dias úteis para supressão da ligação, a pedido do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Considera-se dia útil aquele em que há expediente na Secretaria de água e Esgoto.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a contagem de prazos em dias úteis, exclui-se o primeiro dia do ato ou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divulgação e inclui-se o último como dia de vencimento, prorrogando o prazo até o primeiro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útil seguinte se o vencimento cair em dia em que não houver expediente ou este for encerrado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da hora normal.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prazos fixados em dias corridos ou horas contam-se de modo contínuo.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 Os prazos começam a correr a partir da data da ciência oficial do prestador de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serviços cuja natureza não permita definir prazos serão acordados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quando da solicitação, observando-se as variáveis técnicas e econômicas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 Os prazos estabelecidos e/ou pactuados para início e conclusão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prestador de serviços serão suspensos quando: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O interessado não apresentar as informações sob sua responsabilidade;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Cumpridas todas as exigências legais, não for obtida licença, autorização ou aprovação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competente;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Não for conseguida a servidão de passagem ou a vida de acesso necessárias à execução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trabalhos; 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Em casos fortuitos e/ou de força maior.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prazos continuarão a flui logo depois de superado o impedimento. </w:t>
      </w:r>
    </w:p>
    <w:p>
      <w:pPr>
        <w:autoSpaceDN w:val="0"/>
        <w:autoSpaceDE w:val="0"/>
        <w:widowControl/>
        <w:spacing w:line="197" w:lineRule="auto" w:before="346" w:after="0"/>
        <w:ind w:left="24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– DOS CONTRATOS DE PRESTAÇÃO DE SERVIÇOS ESPECIAIS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 A prestação dos serviços de abastecimento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visando o pleno e satisfatório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usuários.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 Os contratados de prestação de serviços de água e esgoto serão formalizados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independente.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Cada tipo de serviço ficará restrito ao uso para o qual se contratou, não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para outros fins, tampouco modificado o seu alcance, para o que, em qualquer caso,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necessária uma nova solicitação e, consequentemente, a assinatura de novo instrumento.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contratos vigerão por prazo indeterminado ou pelo prazo fixado em cláusula específica.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Por ocasião da entrada em vigor do presente Regulamento, os contratos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deverão observar as disposições aqui consignadas, no que couber, respeitando-se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inteiramente os direitos e obrigações concedidos ao USUÁRIO nos aludidos contratos,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adequados inteiramente às regras aqui estabelecidas quando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renovações.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 O termo de solicitação de serviços deverá conter, no mínimo, as seguintes cláusulas: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Identificação do local de entrega da água e/ou coleta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Condições de revisão, para mais ou para menos, da demanda contratada, se houver;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Data de início da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 o prazo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Critérios de rescisão;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Direitos e deveres das partes.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 É obrigatória a celebração de contrato especial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ou outro instrumento entre o prestador de serviços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unidade usuária a ser atendida, 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Para atendimento a grandes consumidores;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Para atendimento às entidades integrantes da Administração Pública de qualquer esfera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e às reconhecidas como de utilidade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Quando, para o abastecimento de água ou de esgotamento sanitário,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de fazer investimento específico, desde que fora ou intempestivo em relação ao plano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 da concessão ou do plano de saneamento básico;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Nos casos de mediação, individualizada em condomínio, onde serão estabelecidas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e critérios de rateio, ressalvados o disposto em legislação especifica;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Quando o USUÁRIO tiver que participar financeiramente da realização de obras de 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melhorias da rede pública de abastecimento de água e/ou esgotamento sanitário,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seu pedido de ligação.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Quando o prestador de serviços tiver que fazer investimento específico, o contrato especial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dispor sobre as condições, formas e prazos que assegurem o ressarcimento do ônus relativo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referido investimento, bem como deverá elaborar cronograma para identificar a data provável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início do contrato.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prazo de vigência do contrato especial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ser estabelecido considerando as necessidades e os requisitos das partes.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Não havendo disposições contratuais em contrário, o contrato será renovável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197" w:lineRule="auto" w:before="346" w:after="0"/>
        <w:ind w:left="28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– DO ENCERRAMENTO DA RELAÇÃO CONTRATUAL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O encerramento da relação contratual entre prestador de serviços e o USUÁRIO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segundo as seguintes características e condições: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no contrato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Por ação do prestador de serviços, quando houver pedido de ligação formulado por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referente à mesma unidade usuária, desde que o imóvel esteja adimplente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comprovada a transferência da titularidade do imóvel em questão.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Por ação do proprietário, titular da matrícula, sendo necessário a apresentação da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atualizada para a solicitação da certidão negativa, desde que esteja adimplente.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caso referido no inciso 1, a condição de unidade usuária desativada deverá constar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até que seja restabelecido o fornecimento em decorrência da formulação de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de ligação.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usuário deverá, no prazo de 10 (dez) dias, solicitar a alteração cadastral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extinção da posse ou do direito e consequentemente desocupação do imóvel.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20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– DOS LOTEAMENTOS, CONDOMÍNIOS E OUTROS EMPREENDIMENTOS </w:t>
      </w:r>
    </w:p>
    <w:p>
      <w:pPr>
        <w:autoSpaceDN w:val="0"/>
        <w:autoSpaceDE w:val="0"/>
        <w:widowControl/>
        <w:spacing w:line="197" w:lineRule="auto" w:before="344" w:after="0"/>
        <w:ind w:left="0" w:right="40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– 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 O prestador de serviços assegurará o abastecimento de água e o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novos loteamentos, condomínios, ruas particulares e outros empreendimentos urbanísticos,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se suas ampliações, quando devidamente autorizados e cumpridas as determinais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legais municipais.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atendimento ao disposto no caput ficará condicionado às limitações identificadas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 de viabilidade técnica e à assunção pelo empreendedor dos custos específicos associados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atendimento.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projeto do sistema de abastecimento de água e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será elaborado pelo empreendedor, de acordo com as normas em vigor,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ao prestador de serviços, que deve analisá-lo e aprová-lo, conforme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presente Regulamento e de acordo com as Leis Municipais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obras serão custeadas pelo empreendedor e devem ser executadas por este,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poderá elaborar os projetos e executar as obras de que trata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mediante a celebração de contrato especifico com o interessado.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Quando as instalações se destinarem a servir outras áreas, além da pertencente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especifico, o custo dos serviços poderá ser rateado entre os beneficiados.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O prestador de serviços poderá executar os serviços referidos no caput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remuneração.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Compete ao prestador de serviços, quando solicitado e justificado, fornecer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as informações acerca da rede pública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que sejam relevantes ao atendimento do USUÁRIO, em especial: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Máxima, mínima e média da pressão da rede pública de abastecimento de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vazão da rede pública de esgotamento sanitário, para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 As redes e demais instalações construídas, depois de vistoriadas de acordo com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e aprovadas pelo prestador de serviços, serão transferidas pelo empreendedor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assinatura de termo especifico de bens vinculados aos serviços que passarão a integrar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sistemas públicos de abastecimento de água ou de esgotamento sanitário, sujeitando-se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patrimonial em conta de ativo não oneroso, podendo ser destinadas ao atendimento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diversos.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termo especifico referido no caput deve ser acompanhando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fornecidos pelo empreendedor.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Fica vedada ao prestador de serviços a incorporação dos ativos não onerosos de que trata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caput na modalidade de integralização de capital, devendo ser registrados contabilmente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modo a identificar sua origem não onerosa.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 O prestador de serviços só executará a interligação das tubulações e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ao sistema público mediante a conclusão e aceitação das obras, o pagamento das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despesas, taxas, serviços públicos e ou tarifas, para a efetivação da cessão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obras de que trata este artigo terão seu recebimento definitivo formalizado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realização dos testes, avaliação do sistema em funcionamento,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locais pertinentes.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 Em ruas particulares as ligações de água das unidades usuárias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pelo interessado, podendo os pontos de entrega de água e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prestador de serviços, não se localizarem no limite do logradouro público com 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 Para sistemas de condomínios horizontais e/ou verticais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disponibilizará uma única ligação de água ao hidrômetro geral na testada do imóvel,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incorporador, construtor ou do condomínio a individualização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hidráulico das unidades internas da edificação.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 O prestador de serviços poderá assumir a operação de sistemas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 de condomínios já existentes e em operação, observando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de expansão e a viabilidade econômica e financeira.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assunção pelo prestador de serviços dos sistemas de que trata o caput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Ao fornecimento pelo condomínio ao prestador de serviços dos respectivos cadastros técnicos,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disponíveis;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À transferência mediante assinatura de termo especifico dos bens vinculados aos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passarão a integrar o sistema público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sujeitando-se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usuários diversos;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À elaboração e à execução pelo prestador de serviços de plano de adequação e interligação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 públicos de abastecimento de água e esgotamento sanitário, incluindo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necessariamente a instalação de hidrômetro individualizado por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Pagamento pelo condomínio das despesas necessárias à adequação técnica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Identificação e desativação os bens considerados inservíveis;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 Atendimento das normas e instruções técnicas do prestador. </w:t>
      </w:r>
    </w:p>
    <w:p>
      <w:pPr>
        <w:autoSpaceDN w:val="0"/>
        <w:autoSpaceDE w:val="0"/>
        <w:widowControl/>
        <w:spacing w:line="197" w:lineRule="auto" w:before="348" w:after="0"/>
        <w:ind w:left="0" w:right="353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– DO RECEBIMENTO DAS OBRAS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 Para que o prestador de serviços emita o Termo de Recebimento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implantados, deverão ser seguidos os seguintes 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Após a execução do sistema, o empreendedor deverá entrar em contato com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respectivamente, solicitando, por escrito, um teste de carga na rede implantada.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deverá realizar os testes necessários no prazo máximo de até 10 (dez)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úteis, após a data do protocolo da solicitação.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Não sendo detectado, pelo prestador de serviços, qualquer vazamento na rede, poderá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encaminhar a documentação necessária para a emissão do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Em sendo detectado, pelo prestador de serviços, vazamento na rede, deverá o empreendedor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 o seu reparo e, posteriormente à sua correção, solicitar ao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realize novo teste de carga, o qual deverá ser efetuado no mesmo prazo estipulado no Item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“I” deste artigo, até que não haja mais vazamento.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Incumbe a Diretoria de água e Esgoto definir as viabilidades, as diretrizes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aprovações de loteamento novos.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Para a emissão do Termo de Recebimento, deverão ser entregues ao prestador de serviços,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mínimo, os seguintes documentos: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Termo de doação do sistema, pelo empreendedor ao Município, com a descrição técnica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executado (extensão de rede, diâmetro e material da rede, quantidade de ligações,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bombeamentos no caso de poços, estações elevatórias, capacidade de armazenagem no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reservatórios);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 Cadastro técnico “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de rede executada “in loco”, com amarrações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da rede, profundidade, distância entre alinhamento predial e alinhamento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Contrato social do empreendedor;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Contrato social da empresa que implantou 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ART – Anotações de Responsabilidade Técnica de execução da obra expedido pelo CREA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Licença ambiental para os casos exigidos em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Ata de constituição do condomínio ou associação;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Documentos pessoais do empreendedor.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Outorgas de captação e lançamento de águas.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1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29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 – DAS INSTALAÇÕES INTERNAS E DOS HIDRÔMETROS </w:t>
      </w:r>
    </w:p>
    <w:p>
      <w:pPr>
        <w:autoSpaceDN w:val="0"/>
        <w:autoSpaceDE w:val="0"/>
        <w:widowControl/>
        <w:spacing w:line="197" w:lineRule="auto" w:before="344" w:after="0"/>
        <w:ind w:left="0" w:right="31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– DAS INSTALAÇÕES INTERNAS DE ÁGUA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É vedada a instalação de qualquer equipamento antes do hidrômetro.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Qualquer equipamento que, se instalado pelo USUÁRIO, colocar em risco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deverá ser imediatamente retirado, sob pena de ocasionar 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fornecimento e aplicação das penalidades prevista 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De acordo com as normas técnicas para instalações sanitárias,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de forma a evitar a ocorrência do fenômeno de retorno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objetivando, assim, impedir a poluição dos reservatórios públicos pelas matérias residuais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nocivas ou por quaisquer outras substancias não desejáveis.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 e quando constatada a ocorrência de retorno de água, conforme descrito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 deste artigo, o prestador de serviços poderá exigir do USUÁRIO, às expensas deste,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um dispositivo antirretorno.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Caso as instalações internas de um imóvel provoquem repercussões nocivas à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prestador de serviços deverá comunicar tal situação aos órgãos responsáveis,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tomem as devidas providências, ficando eventuais custos a cargo do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Quando as instalações de água se destinarem à utilização para fins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oferecendo risco de contaminação para a rede, o USUÁRIO deverá instalar,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após o hidrômetro e as suas expensas, um dispositivo antirretorno, consoante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técnicas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Toda unidade habitacional unifamiliar deverá ter em suas instalações hidráulicas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internas, uma reservação de 250 litros por dormitório, sendo que a reservação mínima é de 500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litros.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instalação do reservatório é condição para liberação da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Não será imposta ao USUÁRIO a obrigação de adquirir materiais específicos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interna, sendo somente exigido a este que atenda ao que dispõem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brasileiras para instalações internas de esgotamento sanitário no momento da sua execução.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As instalações internas deverão ser executadas, pelo USUÁRIOS, observando-se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separador, de tal forma que os lançamentos sejam feitos de maneira independente, consoante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procedência, isto é, separando as águas pluviais do esgoto doméstico ou industrial (com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 doméstica).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As medições de vazão de lançamentos ocorrerão, de forma indireta,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água faturada e/ou consumida pelo USUÁRIO, medida em m³ (metros cúbicos).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 cobrança relativa aos serviços de esgotamento sanitário,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deverá observar, ainda, o disposto nas Resoluções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Quando o prestador de serviços, e/ou legislação, exigir a instalação de pré-tratamento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lançamentos, o USUÁRIO deverá apresentar projeto para análise e aprovação previa,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alterar posteriormente as especificações ali estabelecidas sem a anuência expressa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fica obrigado a construir, utilizar e manter, por sua conta,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aquelas instalações de pré-tratamento que sejam necessárias, devidamente licenciadas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ambiental.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As indústrias que estiverem autorizadas a fazer lançamentos, independentemente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e da realização de pré-tratamento, deverão instalar uma grade antes do lançamento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esgotos e atender ao padrão previsto no art. 19-A do Decreto Estadual nº 8.468/76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alterações. Somente poderá ser lançado efluentes que possua característica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Os despejos provenientes de postos de gasolina, de garagens, oficinas mecânicas e lava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rápidos, em que se preste serviços de lubrificação e lavagens de veículos, deverão passar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“caixa de areia” e “caixa separadora de óleo” antes de serem lançados na rede coletora.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é válido para novos projetos, bem como, para os já em funcionamento. O poder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poderá exigir a qualquer tempo, sob pena de interdição e/ou cancelamento do alvará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funcionamento. </w:t>
      </w:r>
    </w:p>
    <w:p>
      <w:pPr>
        <w:autoSpaceDN w:val="0"/>
        <w:autoSpaceDE w:val="0"/>
        <w:widowControl/>
        <w:spacing w:line="245" w:lineRule="auto" w:before="5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periodicamente fiscalizará e verificará a eficiência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caixas de areia e/ou separadora, para garantir a ausência de compostos que apresentem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toxidade acima do permitido pelo art. 19-A do Decreto Estadual nº 8.468/76, evitando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comprometimento do sistema biológico do tratamento de esgoto.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96. O prestador de serviços é obrigado a instalar hidrômetro nas ligações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97. Os hidrômetros serão instalados em caixas de proteção padronizadas,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do prestador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aparelhos referidos neste artigo deverão ser devidamente lacrados e periodicamente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inspecionados pelo prestador de serviços, de acordo com as normas metrológicas vigentes.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É facultado ao prestador de serviços, mediante aviso aos usuários, o direito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redimensionar e remanejar os hidrômetros das ligações, quando constatada a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de intervir neles.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Somente o prestador de serviços ou seu preposto poderá instalar, substituir ou remover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limitador de consumo, bem como indicar novos locais de instalação.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A substituição do hidrômetro deverá ser comunicada ao usuário no ato da troca do medidor,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no mínimo: número e leitura final do hidrômetro substituído, número e leitura inicial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novo hidrômetro, data da substituição e motivo da troca.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A substituição do hidrômetro, decorrente do desgaste normal de seus mecanismos,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prestador de serviços sempre que necessário sem ônus para o USUÁRIO.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A substituição do hidrômetro, decorrente da violação pelo USUÁRIO de seus mecanismos,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executada pelo prestador de serviços, com ônus para o USUÁRIO, além das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7º. A indisponibilidade de hidrômetro não poderá ser invocada pelo prestador de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negar ou retardar a ligação e o início do abastecimento de água.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8º. Sendo a alteração ou redimensionamento de hidrômetro uma decisão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os custos relativos às substituições previstas correrão por sua conta, salvo na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 do § 6º deste artigo ou ainda, a pedido do USUÁRIO.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98. O prestador de serviços deverá monitorar o consumo de água utilizado no hidrômetro. </w:t>
      </w:r>
    </w:p>
    <w:p>
      <w:pPr>
        <w:autoSpaceDN w:val="0"/>
        <w:autoSpaceDE w:val="0"/>
        <w:widowControl/>
        <w:spacing w:line="245" w:lineRule="auto" w:before="54" w:after="0"/>
        <w:ind w:left="1418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Todos os medidores serão verificados e devem ter sua produção certificada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INMETRO ou outra entidade pública por ele delegada.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hidrômetros são bens públicos e serão instalados e mantidos em bom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 e funcionamento, sendo sua manutenção e substituição responsabilidade única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99. Os lacres nos hidrômetros, caixas e cubículos poderão ser rompidos apenas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ou preposto do prestador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USUÁRIO poderá comunicar ao prestador de serviços de qualquer irregularidade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hidrômetro, para que este realize a vistoria.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100. A verificação periódica do hidrômetro instalado na unidade usuária deverá ser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critérios estabelecidos nas normas metrológicas.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9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297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 – DAS TARIFAS, FATURAMENTO E COBRANÇA </w:t>
      </w:r>
    </w:p>
    <w:p>
      <w:pPr>
        <w:autoSpaceDN w:val="0"/>
        <w:autoSpaceDE w:val="0"/>
        <w:widowControl/>
        <w:spacing w:line="197" w:lineRule="auto" w:before="344" w:after="0"/>
        <w:ind w:left="0" w:right="37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– DAS 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101.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tarifa, e demais preços públicos, aplicados de acordo com a estrutura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vigente no âmbito do Município de Cosmópolis, de forma a possibilitar 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Devida remuneração do capital investido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O melhoramento da qualidade dos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102. Os valores das tarifas e seus respectivos reajustes serão aplicados observado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editadas pela ARES-PCJ, devendo ser diferenciadas, conforme as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as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103. As tarifas de água e esgoto serão devidas nos termos da legislação vigente,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demais Resoluções editadas pela ARES-PCJ, podendo ser cobrado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mensal pela disponibilidade do serviço, conforme preceitua o artigo 30, inciso IV,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104. As tarifas relativas ao abastecimento de água, esgotamento sanitário e a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serão cobradas por meio de faturas emitidas pelo prestador de serviços e devidas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devendo-se ofertar aos usuários a fixação das datas de vencimento.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não recepção da fatura, por parte do USUÁRIO, não exime da obrigação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pelos serviços prestados.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105. Ao prestador de serviços será obrigada a manter sistema de execução de leituras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permanentes e periódicos, de tal forma que, para cada USUÁRIO, os ciclos de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tenham, sempre que possível, o mesmo número de dias.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faturas serão apresentadas ao USUÁRIO, em intervalos regulares;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que o prestador de serviços possa cumprir um cronograma de leituras, estas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realizadas de segunda-feira à domingo, das 07:00 às 16:30 horas, a critério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por pessoas por ela autorizadas, desde que devidamente identificadas.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leitura só será realizada em outro horário, desde que haja entendimento, prévio e formal,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USUÁRIO e prestador de serviço.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106. Nos casos em que forem concedidos fornecimentos eventuais, controlados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medição tipo móvel, ao USUÁRIO estará obrigado apresentar, nos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indicados no respectivo contrato e dentro das datas igualmente estabelecidas no instrumento,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mencionados equipamentos de medida para a realização da leitura.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deverá orientar o USUÁRIO quanto a leitura e entrega de fatura.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emitirá segunda via da fatura, sem ônus para o USUÁRIO, nos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problemas na emissão e no envio da via original ou incorreções no faturamento.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prestador de serviços deverá oferecer 6 (seis) datas de vencimento da fatura para escolha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107. A tarifa mínima por economia é aquela definida por resolução da ARES-PCJ, vigente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Município de Cosmópolis, no qual estão fixados as categorias de usuários e o volume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108. A determinação dos consumos que se faz para cada USUÁRIO será pela diferença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de dois períodos consecutivos de faturamento.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faturamento e cobrança das tarifas serão feitos conforme: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 categoria de consumo, distribuídas por faixas de consumo ou quantidades crescentes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de consumo, em 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mensuração do consumo, por meio de hidrômetro geral e/ou individual;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consumo estimado, excepcionalmente nas hipóteses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109. O prestador de serviços terá como referência para faturamento dos consumos,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os equipamentos de medição devidamente homologados, não sendo obrigada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aceitar as reclamações que se basearem em leitura de medidores que não foram por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110. Excepcionalmente, quando não for possível conhecer os consumos medidos em razão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quebra, violação, dificuldade ou impedimento de acesso ao equipamento de medição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em que se tentou realizar a leitura, considerar-se-á, para fins de faturamento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com base na média dos 6 (seis) últimos meses. </w:t>
      </w:r>
    </w:p>
    <w:p>
      <w:pPr>
        <w:autoSpaceDN w:val="0"/>
        <w:autoSpaceDE w:val="0"/>
        <w:widowControl/>
        <w:spacing w:line="245" w:lineRule="auto" w:before="5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Nos casos em que não existirem dados históricos para obtenção da média a que alude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caput, o faturamento será feito com base em um consumo medido de, no mínimo, 72 (setenta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duas) horas, extrapolado para um período de consumo.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Numa situação de quebra do medidor, os consumos estimados na forma do parágrafo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 terão caráter provisório, até que se proceda à sua substituição.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Nos casos de consumo não medidos por inexistência de hidrômetro instalado na ligação,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será feito de acordo com o consumo mínimo para cada categoria.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111. Qualquer vazamento de água ou acréscimo de volume que seja medido será faturado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de acordo com as tarifas correspondentes, desde que tais situações não sejam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112. Se o prestador de serviço, ao realizar o trabalho de leitura, constatar alto consumo,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notificará acerca do ocorrido para que sejam tomadas as providencias cabíveis, principalmente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sentido de vistoriar as instalações do imóvel.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ocorrência, por qualquer motivo, de vazamento nas instalações internas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de consumo exorbitante do volume de água, devidamente registrada pelo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não ocasionada por ação ou omissão do prestador de serviços, será de exclusiva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USUÁRIO, a quem competirá o pagamento da respectiva fatura, salvo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de vazamentos ocultos de difícil percepção, onde poderá ser recalculada a fatura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dos últimos 6 (seis) meses.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113. A fatura deverá conter obrigatoriamente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Nome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Código de referência e classificação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Número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Consumo de água do mês correspondente à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Histórico do volume consumido nos últimos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Valor total a pagar e data do vencimento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Discriminação dos serviços prestados, com os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 Descrição da totalidade dos tributos incidentes sobre o faturamento, no que couber; (nova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redação da resolução 50)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 Multa 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 Os números dos telefones e endereços eletrônicos das Ouvidorias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da ARES-PCJ;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 Qualidade de água fornecida, nos termos do Decreto Federal nº 5.440/2005;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15. Aviso sobre a constatação de alto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114. Além das informações relacionadas no artigo anterior, fica facultado ao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incluir na fatura outras informações julgadas pertinentes, campanhas de educação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e sanitária, inclusive veiculação de propagandas comerciais, desde que não interfiram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informações obrigatórias, vedadas, em qualquer hipótese, mensagens político-partidárias.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115. Caso o prestador de serviços tenha faturado valores incorretos ou não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faturamento, por motivos de sua responsabilidade, deverá observar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a menor ou ausência de faturamento: não poderá efetuar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a maior: providenciar, a devolução ao USUÁRIO das quantias recebidas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indevidamente, correspondentes ao período faturado incorretamente, observado 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prescrição previstos na legislação.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 caso do inciso II, a devolução deverá ser efetuada em moeda corrente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primeiro faturamento posterior à constatação da cobrança a maior, ou, por opção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compensação nas faturas subsequentes. (§ único, art. 92)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116. Para o cálculo das diferenças a devolver, as tarifas deverão ser aplicadas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-Quando houver diferenças a devolver: tarifas em vigor no período correspondente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constatadas acrescidas de juros e correção monetária, conforme critérios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Resolução.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-Quando a tarifa for estruturada por faixas, a diferença a devolver deve ser apurada mês a mês,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levando em conta a tarifa relativa a cada faixa complementar.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117. Nos prédios ligados clandestinamente às redes públicas, as tarifas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serão devidas à data em que o prestador de serviços iniciou a operação no logradouro,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está situada aquele prédio, ou a partir da data da expedição do alvará de construção,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puder ser verificada à época da ligação à rede pública, limitada ao período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meses.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poderá proceder às medidas judiciais cabíveis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liquidação e cobrança do débito decorrente da situação descrita no caput deste artigo,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condicionar a ligação do serviço do usuário ao pagamento integral do débito.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118. Nas edificações com peculiaridades próprias que dispõem sobre os condomínios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 e as incorporações imobiliárias, as tarifas serão cobradas conforme previsto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 nos termos do inciso IV do artigo 58 da Resolução 50/2014.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119. A fatura poderá ser cancelada ou alterada a pedido do interessado ou por iniciativa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Interrupção da prestação de serviços de abastecimento de água e/ou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Outras situações, conforme critérios propostos pelo prestador de serviços e aprovados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cancelamento ou alteração da fatura vigorará a partir da data do pedido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ou, quando a iniciativa for do prestador de serviços, de sua anotação no cadastro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não tendo efeito retroativo.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120. O USUÁRIO poderá pagar os valores cobrados pelo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em instituições financeiras autorizadas, nos termos deste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regras municipais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121. Em caso de devolução de recibos, pelas instituições financeiras, por razões imputáveis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será por conta deste a totalidade dos gastos relativos a esta devolução, incluindo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juros de mora correspondentes.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122. O USUÁRIO receberá a fatura com antecedência mínima de 7 (sete) dias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 o USUÁRIO não realizar o pagamento dentro do prazo de vencimento,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estará sujeito ao acréscimo de juros de mora em 1% a.m. (um por cento ao mês),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moratória de 2% (dois por cento) e atualização monetária pelo Índice Nacional de Preços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Consumidor- INPC.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123. O ocupante do imóvel responderá pelo débito referente à prestação de qualquer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 pelo prestador de serviços, de acordo com as informações fornecidas no cadastro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124. Nas edificações sujeitas à lei de condomínios, tais condomínios serão considerados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responsáveis pelo pagamento de valores ao prestador de serviços, o mesmo acontecendo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 nos casos de conjuntos habitacionais ainda não totalmente ocupados.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125. O pagamento de uma fatura não implicará na quitação de eventuais débitos anteriores.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poderá efetuar a cobrança dos serviços na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duplicata especialmente emitida, sujeita está a protesto e a execução e/ou inscrição dívida ativa.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126. O pagamento da fatura não impede que o USUÁRIO reclame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considerados como indevidos até o prazo máximo de 60 (sessenta) dias.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127. O prestador de serviços deverá dispor de mecanismos de identificação de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duplicidade, impondo-se que as referidas devoluções ocorram preferencialmente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próximo faturamento.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valores pagos em duplicidade pelos usuários, quando não houver solicitação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contrário, deverão ser devolvidos automaticamente nos faturamentos seguintes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Será considerado erro não justificável a não efetivação da devolução a que se refere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artigo, ensejando a devolução em dobro do valor recebido pelo prestador, sem prejuízo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juros, multas e da correção monetária prevista na legislação municipal e nos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celebrados.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pedido de devolução do pagamento efetuado em duplicidade deverá ser devolvido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 nos faturamentos seguintes em forma de crédito.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128. O prestador de serviços poderá parcelar os débitos existentes, segundo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abaixo: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Do corrente ano – não parcela;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Demais anos - em até 18 parcelas, com juros de 1% ao mês, multa moratória de 2% e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 pelo Índice Nacional de Preços ao Consumidor- INPC.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129. É condição para o parcelamento de débito a celebração de termo de acordo e confissão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dívida firmada pelo USUÁRIO, e ainda não poderá haver débitos pendentes do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8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313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 – DAS IRREGULARIDADES E PENALIDADES </w:t>
      </w:r>
    </w:p>
    <w:p>
      <w:pPr>
        <w:autoSpaceDN w:val="0"/>
        <w:autoSpaceDE w:val="0"/>
        <w:widowControl/>
        <w:spacing w:line="197" w:lineRule="auto" w:before="344" w:after="0"/>
        <w:ind w:left="0" w:right="30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– DAS IRREGULARIDADES E PENALIDADES </w:t>
      </w:r>
    </w:p>
    <w:p>
      <w:pPr>
        <w:autoSpaceDN w:val="0"/>
        <w:autoSpaceDE w:val="0"/>
        <w:widowControl/>
        <w:spacing w:line="197" w:lineRule="auto" w:before="346" w:after="0"/>
        <w:ind w:left="0" w:right="40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– DAS IRREGULARIDADES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130. Constitui ato irregular a ação ou omissão do USUÁRIO, relativa a qualquer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Lançamento de despejos na rede pública de esgotamento sanitário, sem previa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4.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 Impedimento voluntário à promoção de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cavalete, inspeções aos dispositivos (caixas de gordura, caixa de inspeção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interligações a rede de esgotamento (vielas)) internas do imóvel e hidrômetro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15.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16.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17. Instalação de aparelhos eliminadores ou supressores de ar antes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18. Lacrar a tampa da caixa de inspeção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20.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21. Efetuar lançamentos proibidos, nos termos do presente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22. É vedada a instalação de equipamento nas adjacências do hidrômetro, inclusive na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que influencie nas condições metrológicas no equipamento;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23. Lançamento de efluente industrial na rede pública de esgotamento sanitário (grave);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24. Descumprimento do artigo 94, mesmo para estabelecimento em funcionamento. </w:t>
      </w:r>
    </w:p>
    <w:p>
      <w:pPr>
        <w:autoSpaceDN w:val="0"/>
        <w:autoSpaceDE w:val="0"/>
        <w:widowControl/>
        <w:spacing w:line="197" w:lineRule="auto" w:before="344" w:after="0"/>
        <w:ind w:left="0" w:right="36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– 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131. Constitui ato irregular a ação ou omissão do usuário, relativa a qualquer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(MÉDIA)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4.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(GRAVE). </w:t>
      </w:r>
    </w:p>
    <w:p>
      <w:pPr>
        <w:autoSpaceDN w:val="0"/>
        <w:autoSpaceDE w:val="0"/>
        <w:widowControl/>
        <w:spacing w:line="245" w:lineRule="auto" w:before="54" w:after="26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Danificação propositada, inversão ou supressão do hidrômetro; (MÉDIA)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Ligação clandestina de água e esgoto; 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(MÉDIA)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(MÉDIA)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(MÉDIO)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 Impedimento voluntário à promoção da leitura do hidrômetro ou à execução de serviços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9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inspeções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dispositivos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(caixa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gordura)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lançamentos/interligações internas e hidrômetro pela prestadora de serviços;(LEVE)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 Desperdício de água em períodos oficiais de racionamento;(LEVE)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 Violação do lacre da caixa ou cubículo de proteção do hidrômetro; 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15. Violação do lacre de proteção do cavalete e do hidrômetro; 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16. Utilização indevida do hidrante instalado na área interna do imóvel; 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17. Ausência de caixa de gordura sifonada, caixa de inspeção na instalação predial interna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esgotos;(LEVE)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18. Instalação de aparelhos eliminadores ou supressores de ar; (MÉDIO)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19. Lacrar a tampa da caixa de inspeção de esgoto;(LEVE)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20. Ausência de caixa de inspeção no ramal de esgoto em logradouro público (testada do imóvel);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21. Lançamento de esgoto nas instalações ou coletores de águas pluviais;(GRAVE)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22.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23. Lançamento de efluente industrial na rede pública de esgotamento sanitário.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24. Descumprimento do artigo 94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É vedada a instalação de equipamento nas adjacências do hidrômetro, inclusive na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que influencie nas condições metrológicas no equipamento. </w:t>
      </w:r>
    </w:p>
    <w:p>
      <w:pPr>
        <w:autoSpaceDN w:val="0"/>
        <w:autoSpaceDE w:val="0"/>
        <w:widowControl/>
        <w:spacing w:line="245" w:lineRule="auto" w:before="54" w:after="0"/>
        <w:ind w:left="1418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pratica de qualquer infração enumerada no inciso 9 e 10 sujeitará o infrator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de multa e ao ressarcimento dos prejuízos arcados pelo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132. A cobrança de multas conforme o caso, será observado os seguintes limites: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10 vezes o valor da tarifa mínima da categoria do usuário, nas infrações LEVE;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 vezes o valor da tarifa mínima da categoria do usuário, nas infrações MÉDIO;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30 vezes o valor da tarifa mínima da categoria do usuário, nas infrações GRAVE;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133. Constatada a ocorrência de qualquer das INFRAÇÕES previstas neste Regulamento,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através de inspeção, serão adotados os seguintes procedimentos: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Lavratura de “Termo de Ocorrência de Irregularidade” em formulário próprio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com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de conta da unidade usuária (código do usuário);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Tipo de medição e/ou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Identificação e leitura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Selos e/ou lacres encontrados;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Descrição detalhada do tipo de irregularidade, de forma que a mesma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caracterizada, com a inclusão de fotos e outros meios que possam auxiliar nesta identificação;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assinatura do responsável pela unidade usuária, ou na sua ausência, do USUÁRIO presente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respectiva identificação;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Identificação e assinatura do empregado ou preposto responsável do prestador de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Deixar uma via do “Termo de Ocorrência de Irregularidade” com o USUÁRIO ou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que deve conter as informações que possibilite ao USUÁRIO solicitar perícia técnica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apresentar defesa previa junto ao prestador de serviços, no prazo de 10 (dez) dias a contar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recebimento;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Efetuar, quando pertinente, o registro da ocorrência junto à delegacia de polícia civil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os serviços de perícia técnica do órgão responsável, vinculado à segurança pública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órgão metrológico oficial para verificação do medidor e da existência de conduta criminosa;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Proceder à revisão do faturamento com base nas diferenças entre os valores apurados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faturados de acordo com norma especifica do prestador ou, em sua ausência,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um dos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Aplicação de fator de correção, determinado a partir da avaliação técnica do erro de medição;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Na impossibilidade do emprego do fator de correção, identificação do maior valor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ocorrido em até 12 (doze) ciclos completos de faturamento de medição normal, imediatamente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 ao início da irregularidade;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No caso de inviabilidade de aplicação dos critérios previstos nas alíneas “a” e “b”, o valor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determinado através de estimativa com base nas instalações da unidade usuária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atividades nela desenvolvidas.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Efetuar, quando pertinente, com a presença do USUÁRIO ou de seu representante legal ou,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destes, de 2 (duas) testemunhas, a retirada do hidrômetro, que deverá ser colocado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involucro lacrado, devendo ser preservado nas mesmas condições encontradas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 processo em questão ou até a lavratura de laudo pericial por órgão oficial.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Implantar e fazer cumprir todas as disposições previstas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Deliberar, através da COMISSÃO DE COMBATE ÀS IRREGULARIDADES, no prazo máximo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dias, contados do recebimento da defesa do USUÁRIO, a qual, após analisada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comunica-lo, por escrito, juntamente com a respectiva fatura, quando pertinente, a qual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referirá sobre o ajuste do faturamento e demais encargos, com vencimento previsto para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após o recebimento da comunicação;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Solicitar serviços de perícia técnica, tanto no órgão competente vinculado à segurança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ao órgão metrológico oficial, quando necessário;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Implementar outros procedimentos necessários à fiel caracterização da irregularidade;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Comprovado pelo prestador de serviços ou a partir de provas documentais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fornecidas pelo novo USUÁRIO, que o início da irregularidade ocorreu em período não atribuível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responsável pela unidade usuária, o atual USUÁRIO somente será responsável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de volumes de água e de esgoto excedentes apuradas no período sob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responsabilidade, exceto nos casos de comprovada má-fé.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134. Das penalidades aplicadas caberá recurso em 2º instância à AGÊNCIA REGULADORA,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10 (dez) dias a contar da publicação da decisão, sendo que referida AGENCIA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deliberará sobre os efeitos do recurso.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Art.135. No caso de comprovação das irregularidades discriminadas neste Regulamento,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teve seu início em período não atribuível ao atual responsável pela economia, a este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faturadas as diferenças apuradas na época sob sua responsabilidade.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136. O pagamento da multa não elide plenamente a irregularidade, ficando o infrator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obrigado a regularizar as obras ou instalações que estiverem em desacordo com o disposto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137. A presente resolução não afasta a aplicação das penalidades civis, administrativas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em decorrência do cometimento de qualquer das irregularidades previstas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norma. </w:t>
      </w:r>
    </w:p>
    <w:p>
      <w:pPr>
        <w:autoSpaceDN w:val="0"/>
        <w:autoSpaceDE w:val="0"/>
        <w:widowControl/>
        <w:spacing w:line="197" w:lineRule="auto" w:before="344" w:after="0"/>
        <w:ind w:left="0" w:right="344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– DOS LANÇAMENTOS PROIBIDOS </w:t>
      </w:r>
    </w:p>
    <w:p>
      <w:pPr>
        <w:autoSpaceDN w:val="0"/>
        <w:autoSpaceDE w:val="0"/>
        <w:widowControl/>
        <w:spacing w:line="197" w:lineRule="auto" w:before="346" w:after="0"/>
        <w:ind w:left="0" w:right="396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– DAS 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138. É terminantemente proibido lançamento, de forma direta ou indireta,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 águas pluviais ou de quaisquer produtos/efluentes que não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artigo 19-A do Decreto Estadual nº 8468/76, ou outra legislação que vier a complementá-lo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substituí-lo, destacando, exemplificadamente, os seguintes produtos: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Substancias que, em razão de sua qualidade ou quantidade, sejam capazes de causar incêndio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explosão, ou sejam nocivas de qualquer outra maneira na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esgotos, como, por exemplo, gasolina, óleos, solventes, tintas, benzeno, naftalina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solido, liquido ou gás com as mesmas propriedades;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Substancias que, por si só ou por interação com outros despejos, causem prejuízo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à vida, à saúde pública ou prejudiquem a operação e manutenção dos sistemas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constituam um perigo para os empregados encarregados da prestação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Substâncias toxicas em quantidades que interfiram em processos biológicos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que prejudiquem as instalações da rede ou os empregados encarregados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Águas residuais corrosivas, resíduos radioativos capazes de causar danos ou prejudicar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esgotamento sanitário, os interceptores, os equipamentos ou as instalações civis,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empregados encarregados da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Materiais que causem obstrução na rede coletora ou outra interferência com a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do sistema de esgotos, como, por exemplo, cinzas, areia, metais, vidro, madeira, pano,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lixo, asfalto, cera, estopa, restos de animais, vísceras e outros materiais análogos, sejam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triturados;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Líquidos que contenham produtos suscetíveis de precipitar ou depositar-se na rede coletora,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ainda, de reagir com as águas desta, produzindo substâncias compreendidas em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itens acima elencados.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139. Os valores limites dos parâmetros básicos dos esgotos líquidos domésticos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para serem lançados no sistema coletor público de esgoto sanitário, com ou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devem obedecer ao disposto nas legislações federal, estadual e municipal em vigor,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em vista a compatibilização desses efluentes com as características do sistema coletor,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tratamento e/ou do corpo receptor.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140. Os esgotos industriais somente poderão ser lançados no sistema coletos público (rede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esgoto, coletores-tronco, interceptores, emissários e órgãos acessórios), direta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indiretamente, mediante previa autorização do prestador de serviços, se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 padrões estabelecidos no art. 19-A do Decreto Estadual nº 8.468/76 e neste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saber: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O efluente não poderá causar lesividade ou possuir potencial toxico em relação ao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e/ou do corpo receptor;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Condições de lançamento de efluentes no sistema coletor público: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Ausência de solventes, gasolina, óleos leves e substancias explosivas ou inflamáveis em geral;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Ausência de despejos que causem ou possam causar obstruções nas canalizações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interferência na operação do sistema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Ausência de qualquer substancia em concentrações potencialmente tóxicas a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Regime de lançamento contínuo de 24 (vinte e quatro) horas por dia, com vazão autorizada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Ausência de águas pluviais em qualquer quantidade;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Se o lançamento dos efluentes ocorrer em sistema de esgoto desprovido de tratamento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e para os tipos adequados, serão aplicáveis os padrões de lançamento previstos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CONOMA nº 430/2011, ou outra que venha a substituí-la, sem prejuízo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estabelecidas neste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Os efluentes líquidos a serem lançados no sistema público de coleta de esgotos estão sujeitos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tratamento que os enquadre nos padrões estabelecidos neste Regulamento e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vigentes.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O efluente proveniente de qualquer sistema de tratamento diferente do sistema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de fossas, deverá ter sua destinação final aprovada pelo prestador de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 Legislação Ambiental Vigente, sendo vedada sua disposição no sistema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141. O despejo de esgoto na rede pública de águas pluviais, ou em qualquer corpo hídrico,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considerado irregular e poderá ser objeto de comunicação pelo prestador de serviços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autoridades sanitárias e ambientais competentes, sem prejuízo das penalidades administrativas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142. As Secretarias, Departamentos ou Diretorias Municipais competentes poderão intervir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sistema alternativo de lançamento de esgoto se constatado que tais lançamentos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de forma inadequada, em desacordo com a legislação sanitária, ambiental,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ao disposto no artigo 45, caput e parágrafo § 1º, da Lei Federal nº 11.445/07.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143. Com objetivo de comprovar que o lançamento de esgoto doméstico ou industrial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 se encontra dentro dos limites estabelecidos por 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ambiental, o prestador de serviços poderá realizar análises dos parâmetros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estabelecidos em normas específicas.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144. O lançamento de esgoto doméstico ou industrial no sistema coletor público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feito por meio de ligação única, sempre com escoamento por gravidade e, se houver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recalque, os efluentes deverão ser lançados em caixa de quebra pressão da qual partirão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escoamento por gravidade para a rede coletora.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critério do prestador de serviços, o esgoto doméstico ou industrial com parâmetros acima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estabelecido na legislação ambiental, poderá ser aceito mediante a cobrança de uma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adicional equivalente à carga orgânica detectada.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critério do prestador de serviços, o esgoto doméstico ou industrial poderá conter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refrigeração, desde que os sistemas coletor e de tratamento suportem tal situação e que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tarifa adicional equivalente à vazão aumentada.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145. Sem prejuízo das sanções e responsabilidades a que o USUÁRIO estiver sujeito,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 de esgoto doméstico ou industrial em desacordo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já definidas levará o prestador de serviços, a adotar as providencias cabíveis,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resultar em: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Proibição de lançamentos, quando se tratar de materiais não-corrigíveis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Exigir tratamento prévio que dê como resultado concentrações dentro dos limites tolerados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legislação;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Impor à vigilância a comprovação sistemática das quantidades e proporções do lançamento. </w:t>
      </w:r>
    </w:p>
    <w:p>
      <w:pPr>
        <w:autoSpaceDN w:val="0"/>
        <w:autoSpaceDE w:val="0"/>
        <w:widowControl/>
        <w:spacing w:line="197" w:lineRule="auto" w:before="348" w:after="0"/>
        <w:ind w:left="0" w:right="42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– DAS FISCALIZAÇÕES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146. Com o objetivo de poder realizar o seu encargo de conservação, medições, amostras,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exame dos lançamentos e cumprir o estabelecido neste Regulamento, a qualquer tempo,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DOS SERVIÇOS e/ou PRESTADOR DE SERVIÇOS, por meio de seus prepostos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credenciados e identificados, terão livre acesso aos locais de medição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147. A fiscalização poderá, também, entrar em propriedades privadas sobre os quais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mantenha servidão de passagem de águas e esgotos ou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autorização, com objetivo de executar a manutenção de qualquer parte das instalações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situada dentro dos limites da servidão. Os proprietários dos prédios manterão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permanentemente livres as entradas nos pontos de acesso à rede de esgotos.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148. Ao pessoal encarregado pela inspeção e fiscalização deverá ser: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Facilitado, sem a necessidade de comunicação previa, o acesso às partes da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o cumprimento de sua tarefa;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Facilitada a montagem de equipamentos ou instrumentos necessários para realizar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determinadas, os ensaios e as comprovações necessárias;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Permitido o acesso aos instrumentos que a empresa utilizar para autocontrole, em especial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empregados na medição de vazões e obtenção de amostras;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Fornecidas informações para o exercício e cumprimento das funções de inspeção.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149. O resultado da inspeção deverá contar de documento redigido, em duas vias da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constarão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Operações e controles realizados;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Resultado das medições e das amostras obtidas;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Qualquer outra informação que as duas partes considerarem oportunas.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3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343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VIII – DA INTERRUPÇÃO DOS SERVIÇOS </w:t>
      </w:r>
    </w:p>
    <w:p>
      <w:pPr>
        <w:autoSpaceDN w:val="0"/>
        <w:autoSpaceDE w:val="0"/>
        <w:widowControl/>
        <w:spacing w:line="197" w:lineRule="auto" w:before="344" w:after="0"/>
        <w:ind w:left="0" w:right="382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- DAS 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150. O prestador de serviços assegurará o serviço de fornecimento de água e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de forma contínua, sem interrupções decorrentes de deficiência nos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capacidade inadequada, garantindo sua disponibilidade durante as 24 (vinte e quatro)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prestador dos serviços comunicar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a respeito da abrangência, da duração e dos motivos da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151. O prestador de serviços se obriga a divulgar com antecedência mínima de 72 (setenta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duas) horas, através dos meios de comunicação disponíveis, as interrupções programadas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serviços que possam afetar o abastecimento de água.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152. No caso de interrupção do serviço com duração superior a 12 (doze) horas,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deverá prover fornecimento de emergência às unidades usuárias que prestem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essenciais à população. </w:t>
      </w:r>
    </w:p>
    <w:p>
      <w:pPr>
        <w:autoSpaceDN w:val="0"/>
        <w:autoSpaceDE w:val="0"/>
        <w:widowControl/>
        <w:spacing w:line="245" w:lineRule="auto" w:before="5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fornecimento de emergência, de que trata o caput deste artigo,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com o conhecimento do responsável pela unidade usuária, para cobrança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153. O serviço de abastecimento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Situações que atinjam a segurança de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Manipulação indevida, por parte do USUÁRIO, da ligação predial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Não ligação à rede pública de coleta e tratamento de esgoto sanitário, após a notificação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e 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Deve o prestador de serviços, após a interrupção dos serviços,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o USUÁRIO dos motivos da interrupção dos serviços, informando quais 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necessárias para a religação do abastecimento de água, salvo na situação prevista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inciso 7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154. O prestador de serviços, após aviso ao USUÁRIO, com comprovação do recebimento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30 (trinta) dias da data prevista para a suspensão, poderá suspender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abastecimento de água e/ou esgotamento sanitário: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Por inadimplemento do USUÁRIO do pagamento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Pela negativa de acesso ou imposição de obstáculo para 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 ou decorrido o prazo de validade;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Por qualquer lançamento irregular na rede pública de esgoto doméstico ou industrial,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as características definidas neste Regulamento e na legislação ambiental vigente.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É vedado ao prestador de serviços efetuar a suspensão dos serviços pelo impedimento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ao hidrômetro do USUÁRIO que não tenha sido tempestivamente notificado acerca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dificuldade de efetivação da leitura, manutenção ou substituição do hidrômetro.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aviso prévio e as notificações formais devem ser escritos de forma compreensível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entendimento, servindo a fatura como documento hábil desde que certificada a entrega,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no mínimo: data de emissão do aviso, referência (s) da (s) fatura (s) em atraso e seu 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(es) sem correção.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Ao efetuar a suspensão dos serviços, o prestador de serviços deverá entregar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discriminando o motivo gerador da suspensão e, quando pertinente, indicação das faturas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caracterizam a inadimplência.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Será considerada suspensão indevida aquela que não estiver amparada nesta Resolução.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foi indevida, o prestador de serviços ficará obrigado a efetuar a religação,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máximo de 12 (doze) horas, sem ônus para 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No caso de suspensão indevida de fornecimento, o prestador de serviços deverá creditar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subsequente, a título de indenização ao USUÁRIO, o maior valor dentre o dobro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para o serviço de religação de urgência, ou 20% (vinte por cento) do valor líquido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última fatura emitida antes da interrupção indevida da unidade usuária.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155. O USUÁRIO com débitos vencidos, resultantes da prestação do serviço, poderá ter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registrado nas instituições de proteção ao credito e cobrado judicialmente, após esgotadas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administrativas para a cobrança.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156. Havendo acordo de parcelamento dos débitos o USUÁRIO poderá fazer a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ter seus serviços restabelecidos.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157. A interrupção ou a restrição do fornecimento de água por inadimplência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saúde, de internação coletiva de pessoas e as instituições educacionais,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público, e a USUÁRIO residencial de baixa renda beneficiário de tarifa social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 a prazos e critérios que preservem condições mínimas de manutenção da saúde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atingidas.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Art.158. Fica vedada ao prestador de serviços a realização de corte de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após as 12 (doze) horas das sextas-feiras ou na véspera de feriados nacionais, estaduais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municipais.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159. O prestador de serviços deverá comunicar à ARES-PCJ as situações de emergências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resultar na interrupção dos sistemas e/ou causem transtornos à população, tais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rompimento de adutoras, desvio ou paralisação em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de produtos perigosos e outras situações equivalentes. </w:t>
      </w:r>
    </w:p>
    <w:p>
      <w:pPr>
        <w:autoSpaceDN w:val="0"/>
        <w:autoSpaceDE w:val="0"/>
        <w:widowControl/>
        <w:spacing w:line="197" w:lineRule="auto" w:before="344" w:after="0"/>
        <w:ind w:left="0" w:right="42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– DA RELIGAÇÃO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160. 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pelo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161. Cessado o motivo da interrupção e/ou pagos os débitos, multas e acréscimos incidentes,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solicitar a religação ao prestador de serviços o qual deverá fazer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 abastecimento de água e/ou esgotamento sanitário no prazo de até 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quatro) horas por cortes com aviso prévio e 72 (setenta e duas) horas por retirada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162. Faculta-se ao prestador de serviços implantar procedimento de religação de urgência,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caracterizado pelo prazo de 4 (quatro) horas entre o pedido de religação e o atendimento.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atendimento no prazo previsto neste artigo, o pedido deve ser 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segundas às sextas-feiras, exceto feriados e pontos facultativos, das 08:00 as 16:00 horas.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163. O prestador de serviços ao adotar a religação de urgência deverá: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Informar ao USUÁRIO o valor a ser cobrado e os prazos relativos às religações normais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urgência;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Prestar serviços a qualquer USUÁRIO, nas localidades onde o procedimento for adotado. </w:t>
      </w:r>
    </w:p>
    <w:p>
      <w:pPr>
        <w:autoSpaceDN w:val="0"/>
        <w:autoSpaceDE w:val="0"/>
        <w:widowControl/>
        <w:spacing w:line="197" w:lineRule="auto" w:before="346" w:after="0"/>
        <w:ind w:left="293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– DA SUPRESSÃO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164. Os ramais prediais de água poderão ser desligados das redes públicas respectivas: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Por interesse do USUÁRIO, mediante pedido, após quitação das obrigações pecuniárias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 inabitabilidade do imóvel, observado o cumprimento das obrigações previstas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contratos, neste Regulamento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Por ação do prestador de serviços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Interrupção dos serviços por mais de 180 (cento e oitenta) dias consecutivos;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Fusão de ramais prediais;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Lançamento na rede pública de esgotamento sanitário de despejos que exijam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caso de supressão do ramal predial de esgoto não residencial, por pedido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deverá vir acompanhado da concordância dos órgãos de saúde pública e do meio ambiente.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Nos casos de desligamento de ramais onde haja a possibilidade de ser restabelecida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unidade usuária deverá permanecer cadastrada no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termino da relação contratual entre o prestador de serviços e o USUÁRIO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efetivo após o desligamento definitivo dos ramais prediais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165. Correrão por conta do USUÁRIO atingido com o desligamento da rede pública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com a interrupção e com o restabelecimento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esgotamento 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1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39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IX – DAS DISPOSIÇÕES FINAIS </w:t>
      </w:r>
    </w:p>
    <w:p>
      <w:pPr>
        <w:autoSpaceDN w:val="0"/>
        <w:autoSpaceDE w:val="0"/>
        <w:widowControl/>
        <w:spacing w:line="197" w:lineRule="auto" w:before="344" w:after="0"/>
        <w:ind w:left="0" w:right="29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– DAS OBRAS PRÓXIMAS AS REDES PÚBLICAS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166. Todas as obras executadas em vias públicas, que tenham interferência com 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deverão ser comunicadas ao prestador de serviços antes do respectivo início,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ressalvados os casos emergenciais, cujas obras poderão ser informadas depois de começadas.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167. Qualquer dano causado à rede pública de água e esgoto por ocasião da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em vias públicas será de responsabilidade da empresa executora, que deverá comunicar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ocorrido imediatamente ao prestador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custos de reparo dos danos, inclusive aqueles referentes ao volume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perdidos e/ou danos ambientais pelo lançamento de esgoto, serão cobrados da empresa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que os provocou, sem eximir das eventuais responsabilidades criminais. </w:t>
      </w:r>
    </w:p>
    <w:p>
      <w:pPr>
        <w:autoSpaceDN w:val="0"/>
        <w:autoSpaceDE w:val="0"/>
        <w:widowControl/>
        <w:spacing w:line="197" w:lineRule="auto" w:before="346" w:after="0"/>
        <w:ind w:left="28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– DAS AMPLIAÇÕES E MELHORIAS DA REDE PÚBLICA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168. Para efeitos deste Regulamento, serão consideradas “pequenas obras de ampliação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melhorias na rede” as adaptações, mínimas e necessárias, quando a rede próxima e 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em condições técnicas de atender a demanda a que destina.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169. As obras de ampliação serão executadas pelo prestador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170. No caso de um prédio, depois de realizada a ligação, aumentar o número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instalações existentes tornarem-se insuficientes para atender as novas necessidades,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deverá solicitar ao prestador de serviços a substituição dessas instalações por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adequadas, sendo que os custos desta substituição serão de responsabilidade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171. A requerimento do interessado, para efeito de concessão de “habite-se” pelo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competente, será fornecida pelo prestador de serviços a declaração de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 O imóvel é atendido, em caráter definitivo, pelo sistema público de abastecimento de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O imóvel não é atendido pelo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O imóvel é atendido, em caráter definitivo, pelo sistema público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O imóvel não é atendido pelo sistema público de esgotamento sanitário. </w:t>
      </w:r>
    </w:p>
    <w:p>
      <w:pPr>
        <w:autoSpaceDN w:val="0"/>
        <w:autoSpaceDE w:val="0"/>
        <w:widowControl/>
        <w:spacing w:line="197" w:lineRule="auto" w:before="344" w:after="0"/>
        <w:ind w:left="0" w:right="37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– DAS DISPOSIÇÕES FINAIS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172. O presente Regulamento deverá obedecer às condições estabelecidas na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11.445/07, bem como as orientações exaradas pela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173. Os casos omissos sempre serão resolvidos com a interveniência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174. Este Regulamento entrará em vigor na data de sua publicação.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Tê de Serviço Integrado Articulado (TSI), DN/DE 50/60 x DN 20 mm, em copolímero de PP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ferramenta de corte, pino para articulação, parafusos, porcas e arruelas em aço inox AISI 304.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SABESP NTS-175 e IT/OPE-820 SANEPAR.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Quantidade utilizada: 1 peça.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Tubo de polietileno (azul) de alta densidade PE - 80, para ligação predial de água, conforme TS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048, DN 20 mm. </w:t>
      </w:r>
    </w:p>
    <w:p>
      <w:pPr>
        <w:autoSpaceDN w:val="0"/>
        <w:autoSpaceDE w:val="0"/>
        <w:widowControl/>
        <w:spacing w:line="245" w:lineRule="auto" w:before="52" w:after="0"/>
        <w:ind w:left="1418" w:right="56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Quantidade utilizada: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2.1.1. Rede no passeio: 02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2.1.2. Rede no terço favorável: 04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2.1.3. 2.1.3. Rede no terço contrário: 8,5 metros.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Registro de passeio de 20 mm, cabeça quadrada, para polietileno, de PVC conforme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11306.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Quantidade utilizada: 1 peça.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Tubo PVC 100 mm.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Quantidade utilizada: Aprox. 30cm.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Tampa de registro em ferro fundido.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Cotovelo engate rápido Rosca x PE - 3/4" BSP NBR NM ISO7-1 x Ø20mm (PEAD) em Ferro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Maleável, conforme NBR6943, revestido com zincagem a fogo (galvanização) e pintura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cataforese (KTL).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Tubo de PVC rígido de seção circular, para instalações prediais conforme NBR 5648, na cor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branca, DN 3/4", com pontas roscáveis conforme NBR 6414.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Quantidade utilizada: 3 metros.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Cotovelo 90° 3/4" BSP (NBR NM ISO 7-1), em Ferro Fundido Maleável, conforme NBR 6943,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revestido com zincagem a fogo (galvanização) e pintura cataforese (KTL).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Quantidade utilizada: 2 peças.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Conjunto porca e tubete de copolímero de polipropileno (PP) ou PVC, na cor azul,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NBR 8194, corpo do tubete oitavado com rosca de 3/4”, porca de 1” com inserto metálico,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ser utilizado em hidrômetro de 3/4”.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9.1. Quantidade utilizada: 2 peças.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Hidrômetro.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10.1. Quantidade utilizada: 1 peça.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10.2. Quantidade utilizada: 1 peça.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 Registro rosca macho e fêmea dn 3/4", corpo em PVC conforme NBR 11306, esfera e haste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poliacetal; batentes laterais da esfera em poliuretano; anel de vedação em borracha nitrílica;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acionamento em cabeça borboleta; extremidades roscas conforme NBR NM ISO 7-1.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12.1.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 12. Cotovelo com saída lateral 3/4" BSP (NBR NM ISO 7-1), em Ferro Fundido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 Maleável, conforme NBR 6943, revestido com zincagem a fogo (galvanização) e pintura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15. cataforese (KTL).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16. 12.1. Quantidade utilizada: 1 peça.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17. 13. Plugue com rosca, de PVC rígido, dimensão 3/4”, para instalações prediais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18. água fria, conforme NBR 5648.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19. 13.1. Quantidade utilizada: 2 peças. </w:t>
      </w:r>
    </w:p>
    <w:p>
      <w:pPr>
        <w:autoSpaceDN w:val="0"/>
        <w:autoSpaceDE w:val="0"/>
        <w:widowControl/>
        <w:spacing w:line="245" w:lineRule="auto" w:before="54" w:after="0"/>
        <w:ind w:left="1418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20. 14. Protetor de hidrômetro em Concreto (Adquirido pelo solicitante).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21. 14.1. Quantidade utilizada: 1 peça. </w:t>
      </w:r>
    </w:p>
    <w:p>
      <w:pPr>
        <w:autoSpaceDN w:val="0"/>
        <w:autoSpaceDE w:val="0"/>
        <w:widowControl/>
        <w:spacing w:line="240" w:lineRule="auto" w:before="596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2565400</wp:posOffset>
            </wp:positionV>
            <wp:extent cx="5436870" cy="691769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6917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408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INTRODUÇÃO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norma. (Norma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e/ou ABNT). </w:t>
      </w:r>
    </w:p>
    <w:p>
      <w:pPr>
        <w:autoSpaceDN w:val="0"/>
        <w:autoSpaceDE w:val="0"/>
        <w:widowControl/>
        <w:spacing w:line="240" w:lineRule="auto" w:before="886" w:after="0"/>
        <w:ind w:left="14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904240</wp:posOffset>
            </wp:positionH>
            <wp:positionV relativeFrom="page">
              <wp:posOffset>2749550</wp:posOffset>
            </wp:positionV>
            <wp:extent cx="5433060" cy="658368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658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2 - MATERIAIS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Tubo PVC OCRE DN 100 mm (barra de 6 m), utilizado para transporte de esgoto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coletoras, devendo atender as normas - NBR-7362-1: 1999 - Sistemas enterrados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esgoto. Parte 1: Requisitos para tubos de PVC com junta elástica; Parte 2: Requisitos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tubos de PVC com parede maciça; Parte 3: Requisitos para tubos de PVC com dupla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parte 4.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Anel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 – 1.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2.3. Selim PVC ELAST OCRE DN 150 x 100 mm, tem a função de interligar os ramais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prediais, condominiais e até despejos industriais às redes coletoras. Devendo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NBR 10569.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2.4. Curva longa PVC OCRE 45° PB JEI DN 100 mm, destinada à mudança de direção da tubulação.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 NBR 10569.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2.5. Tubo PVC BBB JE OCRE DN 100mm. Denominado tubo de inspeção e limpeza (Til) é uma peça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radial no passeio, provido de tampa. A execução do Til não desobriga a necessidade de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de inspeção da ligação. </w:t>
      </w:r>
    </w:p>
    <w:p>
      <w:pPr>
        <w:autoSpaceDN w:val="0"/>
        <w:autoSpaceDE w:val="0"/>
        <w:widowControl/>
        <w:spacing w:line="245" w:lineRule="auto" w:before="52" w:after="888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2.6. Caixas. São destinadas a facilitar os serviços de manutenção do ramal, podem ser moldados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“in loco” ou pré-moldados. A tampa das caixas deve ser vedada de forma a evitar odores,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de fácil abertura e visível após a sua instalação. Na tabela a seguir, podemos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conhecer os tipos de caixas existentes: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592"/>
        </w:trPr>
        <w:tc>
          <w:tcPr>
            <w:tcW w:type="dxa" w:w="35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TIPO </w:t>
            </w:r>
          </w:p>
        </w:tc>
        <w:tc>
          <w:tcPr>
            <w:tcW w:type="dxa" w:w="36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RAMO DE ATIVIDADE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8" w:val="left"/>
              </w:tabs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DESENHO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</w:tr>
      <w:tr>
        <w:trPr>
          <w:trHeight w:hRule="exact" w:val="598"/>
        </w:trPr>
        <w:tc>
          <w:tcPr>
            <w:tcW w:type="dxa" w:w="35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inspeção da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NBR 8160/99 </w:t>
            </w:r>
          </w:p>
        </w:tc>
        <w:tc>
          <w:tcPr>
            <w:tcW w:type="dxa" w:w="36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Todos os imóveis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2 </w:t>
            </w:r>
          </w:p>
        </w:tc>
      </w:tr>
      <w:tr>
        <w:trPr>
          <w:trHeight w:hRule="exact" w:val="596"/>
        </w:trPr>
        <w:tc>
          <w:tcPr>
            <w:tcW w:type="dxa" w:w="35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retentora de areia e óleo </w:t>
            </w:r>
          </w:p>
        </w:tc>
        <w:tc>
          <w:tcPr>
            <w:tcW w:type="dxa" w:w="36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Posto de combustível, lava-rápido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assemelhado.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3 </w:t>
            </w:r>
          </w:p>
        </w:tc>
      </w:tr>
      <w:tr>
        <w:trPr>
          <w:trHeight w:hRule="exact" w:val="888"/>
        </w:trPr>
        <w:tc>
          <w:tcPr>
            <w:tcW w:type="dxa" w:w="354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886"/>
              <w:gridCol w:w="886"/>
              <w:gridCol w:w="886"/>
              <w:gridCol w:w="886"/>
            </w:tblGrid>
            <w:tr>
              <w:trPr>
                <w:trHeight w:hRule="exact" w:val="294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retentora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gordura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especial conforme NBR 8160/99 </w:t>
            </w:r>
          </w:p>
        </w:tc>
        <w:tc>
          <w:tcPr>
            <w:tcW w:type="dxa" w:w="36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54" w:val="left"/>
                <w:tab w:pos="3452" w:val="left"/>
              </w:tabs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Restaurantes,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lanchonetes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  <w:p>
            <w:pPr>
              <w:autoSpaceDN w:val="0"/>
              <w:tabs>
                <w:tab w:pos="2292" w:val="left"/>
              </w:tabs>
              <w:autoSpaceDE w:val="0"/>
              <w:widowControl/>
              <w:spacing w:line="197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assemelhados.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verticais ou horizontais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4 </w:t>
            </w:r>
          </w:p>
        </w:tc>
      </w:tr>
      <w:tr>
        <w:trPr>
          <w:trHeight w:hRule="exact" w:val="596"/>
        </w:trPr>
        <w:tc>
          <w:tcPr>
            <w:tcW w:type="dxa" w:w="354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886"/>
              <w:gridCol w:w="886"/>
              <w:gridCol w:w="886"/>
              <w:gridCol w:w="886"/>
            </w:tblGrid>
            <w:tr>
              <w:trPr>
                <w:trHeight w:hRule="exact" w:val="294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retentora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gordura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doméstica </w:t>
            </w:r>
          </w:p>
        </w:tc>
        <w:tc>
          <w:tcPr>
            <w:tcW w:type="dxa" w:w="36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residências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5 </w:t>
            </w:r>
          </w:p>
        </w:tc>
      </w:tr>
      <w:tr>
        <w:trPr>
          <w:trHeight w:hRule="exact" w:val="890"/>
        </w:trPr>
        <w:tc>
          <w:tcPr>
            <w:tcW w:type="dxa" w:w="354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retentora de ataduras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felpa </w:t>
            </w:r>
          </w:p>
        </w:tc>
        <w:tc>
          <w:tcPr>
            <w:tcW w:type="dxa" w:w="36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5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Hospitais, clínicas, postos de saúde,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laboratórios de análises clínicas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assemelhados.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6 </w:t>
            </w:r>
          </w:p>
        </w:tc>
      </w:tr>
      <w:tr>
        <w:trPr>
          <w:trHeight w:hRule="exact" w:val="888"/>
        </w:trPr>
        <w:tc>
          <w:tcPr>
            <w:tcW w:type="dxa" w:w="35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retentora de resíduos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fabricação de pisos (ardósia,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granito, mármore, etc.). </w:t>
            </w:r>
          </w:p>
        </w:tc>
        <w:tc>
          <w:tcPr>
            <w:tcW w:type="dxa" w:w="36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Marmoraria e assemelhados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7 </w:t>
            </w:r>
          </w:p>
        </w:tc>
      </w:tr>
      <w:tr>
        <w:trPr>
          <w:trHeight w:hRule="exact" w:val="598"/>
        </w:trPr>
        <w:tc>
          <w:tcPr>
            <w:tcW w:type="dxa" w:w="35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passagem ou inspeção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grade </w:t>
            </w:r>
          </w:p>
        </w:tc>
        <w:tc>
          <w:tcPr>
            <w:tcW w:type="dxa" w:w="36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produza sólidos que possam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obstruir o ramal predial. </w:t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8 </w:t>
            </w:r>
          </w:p>
        </w:tc>
      </w:tr>
    </w:tbl>
    <w:p>
      <w:pPr>
        <w:autoSpaceDN w:val="0"/>
        <w:autoSpaceDE w:val="0"/>
        <w:widowControl/>
        <w:spacing w:line="10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313 – 10/10/2019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21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1361440</wp:posOffset>
            </wp:positionH>
            <wp:positionV relativeFrom="page">
              <wp:posOffset>1259840</wp:posOffset>
            </wp:positionV>
            <wp:extent cx="5024120" cy="7475219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74752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0" w:after="0"/>
        <w:ind w:left="0" w:right="38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02: Caixa de Inspeção da Ligação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4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1013460</wp:posOffset>
            </wp:positionH>
            <wp:positionV relativeFrom="page">
              <wp:posOffset>1259840</wp:posOffset>
            </wp:positionV>
            <wp:extent cx="5693410" cy="615725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6157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250" w:after="0"/>
        <w:ind w:left="0" w:right="376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3: Caixa retentora de areia e óleo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Modelo de caixa: 10 cm espessura mínima para parede de concreto (variável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necessidade).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for construída com tijolo/bloco, deverá ser revestida com argamassa impermeável e “cimento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alisado”.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Recomendável 01 caixa para cada “box” de serviços.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8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1699260</wp:posOffset>
            </wp:positionH>
            <wp:positionV relativeFrom="page">
              <wp:posOffset>1261110</wp:posOffset>
            </wp:positionV>
            <wp:extent cx="4333240" cy="6689914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6689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302" w:after="0"/>
        <w:ind w:left="1440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4: Caixa retentora de gordura especial / padrão comercial para uma cozinha conforme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NBR 8160/99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tampas removíveis poderão ser substituídas por uma laje única de concreto com tampão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ferro fundido tipo poço de visita de 60cm de diâmetro, dando acesso a câmara receptora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NBR 8160/99.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0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82" w:after="0"/>
        <w:ind w:left="25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1643380</wp:posOffset>
            </wp:positionH>
            <wp:positionV relativeFrom="page">
              <wp:posOffset>1268730</wp:posOffset>
            </wp:positionV>
            <wp:extent cx="4453890" cy="740664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74066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4" w:after="0"/>
        <w:ind w:left="0" w:right="335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5: Caixa Retentora de Gordura Doméstica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70" w:after="0"/>
        <w:ind w:left="24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1546860</wp:posOffset>
            </wp:positionH>
            <wp:positionV relativeFrom="page">
              <wp:posOffset>1261110</wp:posOffset>
            </wp:positionV>
            <wp:extent cx="4629150" cy="656209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562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58" w:after="0"/>
        <w:ind w:left="0" w:right="34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6: Caixa Retentora de Ataduras e Felpas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5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70" w:after="0"/>
        <w:ind w:left="196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1247140</wp:posOffset>
            </wp:positionH>
            <wp:positionV relativeFrom="page">
              <wp:posOffset>1261110</wp:posOffset>
            </wp:positionV>
            <wp:extent cx="5236210" cy="7277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7277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4" w:after="0"/>
        <w:ind w:left="14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7: Caixa retentora de resíduos de fabricação de pisos (ardósia, granito, mármore, etc.)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4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905500" cy="680974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8097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0934" w:after="0"/>
        <w:ind w:left="0" w:right="318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8: Caixa de passagem ou inspeção com grade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tampas removíveis deverão ser hermeticamente fechadas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dimensões mínimas da caixa são (60 x 60 x 60) cm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7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313 – 10/10/2019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