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321, DE 12 DE NOVEMBRO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245" w:lineRule="auto" w:before="642" w:after="0"/>
        <w:ind w:left="5954" w:right="136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dos Preços Públicos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Atibaia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3.954/2010, pela qual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Atibaia ratificou o Protocolo de Intenções, convertido em Contrato de Consórcio Público,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delegou as competências municipais de regulação e fiscalização da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8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SAAE – Companhia de Saneamento Ambiental de Atibaia, empresa pública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de abastecimento público e esgotamento sanitário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Atibaia, solicitou reajuste dos valores das Tarifas de Água e Esgoto e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Serviços praticados; </w:t>
      </w:r>
    </w:p>
    <w:p>
      <w:pPr>
        <w:autoSpaceDN w:val="0"/>
        <w:autoSpaceDE w:val="0"/>
        <w:widowControl/>
        <w:spacing w:line="245" w:lineRule="auto" w:before="348" w:after="0"/>
        <w:ind w:left="1416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39/2019-CRO, a ARES-PCJ emitiu parecer favorável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reajuste,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jurídico-contratual e atendimento aos prazos e premissas definidas pela Agência; </w:t>
      </w:r>
    </w:p>
    <w:p>
      <w:pPr>
        <w:autoSpaceDN w:val="0"/>
        <w:autoSpaceDE w:val="0"/>
        <w:widowControl/>
        <w:spacing w:line="245" w:lineRule="auto" w:before="348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Atibaia, instituído pelo Decreto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6.762/2012 e com membros nomeados pelo Decreto nº 8.570 /2018, reunido em 08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novembro de 2019, analisou e aprovou o conteúdo do Parecer Consolidado nº 39/2019-CRO,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os índices propostos de reajuste dos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 prestados e praticados pela SAAE – Companhia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Ambiental de Atibaia; e </w:t>
      </w:r>
    </w:p>
    <w:p>
      <w:pPr>
        <w:autoSpaceDN w:val="0"/>
        <w:autoSpaceDE w:val="0"/>
        <w:widowControl/>
        <w:spacing w:line="245" w:lineRule="auto" w:before="346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Atibaia, a Diretoria Executiva da ARES-PCJ, reunida em 11 de novembro de 2019,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86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321 – 12/11/2019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Reajustar os atuais valores das Tarifas de Água e Esgoto praticadas pela SAAE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de Saneamento Ambiental de Atibaia em 9,07% (nove inteiros e sete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cento). </w:t>
      </w:r>
    </w:p>
    <w:p>
      <w:pPr>
        <w:autoSpaceDN w:val="0"/>
        <w:autoSpaceDE w:val="0"/>
        <w:widowControl/>
        <w:spacing w:line="245" w:lineRule="auto" w:before="348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dezembro de 2019,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348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Fixar os novos valores das Tarifas de Água e Esgoto praticadas pela SAAE – Companhia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Saneamento Ambiental de Atibaia, conforme apresentado nas Tabelas 1, dos Anexos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8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– Companhia de Saneamento Ambiental de Atibaia em 2,89% (dois inteiros e oitenta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nove centésimos por cento).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dezembro de 2019. </w:t>
      </w:r>
    </w:p>
    <w:p>
      <w:pPr>
        <w:autoSpaceDN w:val="0"/>
        <w:autoSpaceDE w:val="0"/>
        <w:widowControl/>
        <w:spacing w:line="245" w:lineRule="auto" w:before="344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Fixar os novos valores dos Preços Públicos dos Demais Serviços praticados pela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Companhia de Saneamento Ambiental de Atibaia, conforme apresentado nas Tabelas 1 e 2,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Anexo II desta Resolução. </w:t>
      </w:r>
    </w:p>
    <w:p>
      <w:pPr>
        <w:autoSpaceDN w:val="0"/>
        <w:autoSpaceDE w:val="0"/>
        <w:widowControl/>
        <w:spacing w:line="245" w:lineRule="auto" w:before="344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SAAE – Companhia de Saneamento Ambiental de Atibaia,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Serviços, estabelecidos nesta Resolução, em local de fácil acesso, em seu sítio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 e através de mensagens em suas Contas/Faturas. </w:t>
      </w:r>
    </w:p>
    <w:p>
      <w:pPr>
        <w:autoSpaceDN w:val="0"/>
        <w:autoSpaceDE w:val="0"/>
        <w:widowControl/>
        <w:spacing w:line="245" w:lineRule="auto" w:before="344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nesta Resolução, somente serão praticados pela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Companhia de Saneamento Ambiental de Atibaia,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Atibaia,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11.445/2007. </w:t>
      </w:r>
    </w:p>
    <w:p>
      <w:pPr>
        <w:autoSpaceDN w:val="0"/>
        <w:autoSpaceDE w:val="0"/>
        <w:widowControl/>
        <w:spacing w:line="245" w:lineRule="auto" w:before="34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62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321 – 12/11/2019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321, DE 12 DE NOVEMBRO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56" w:after="1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294"/>
        </w:trPr>
        <w:tc>
          <w:tcPr>
            <w:tcW w:type="dxa" w:w="9064"/>
            <w:gridSpan w:val="5"/>
            <w:tcBorders>
              <w:start w:sz="3.2000000000000455" w:val="single" w:color="#000000"/>
              <w:top w:sz="2.400000000000091" w:val="single" w:color="#000000"/>
              <w:end w:sz="3.2000000000007276" w:val="single" w:color="#000000"/>
              <w:bottom w:sz="3.2000000000000455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SOCIAL </w:t>
            </w:r>
          </w:p>
        </w:tc>
      </w:tr>
      <w:tr>
        <w:trPr>
          <w:trHeight w:hRule="exact" w:val="294"/>
        </w:trPr>
        <w:tc>
          <w:tcPr>
            <w:tcW w:type="dxa" w:w="2188"/>
            <w:vMerge w:val="restart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134"/>
            <w:vMerge w:val="restart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368"/>
            <w:vMerge w:val="restart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4374"/>
            <w:gridSpan w:val="2"/>
            <w:tcBorders>
              <w:start w:sz="3.199999999999818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</w:p>
        </w:tc>
      </w:tr>
      <w:tr>
        <w:trPr>
          <w:trHeight w:hRule="exact" w:val="816"/>
        </w:trPr>
        <w:tc>
          <w:tcPr>
            <w:tcW w:type="dxa" w:w="1806"/>
            <w:vMerge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</w:tcPr>
          <w:p/>
        </w:tc>
        <w:tc>
          <w:tcPr>
            <w:tcW w:type="dxa" w:w="1806"/>
            <w:vMerge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06"/>
            <w:vMerge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218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(R$) </w:t>
            </w:r>
          </w:p>
        </w:tc>
        <w:tc>
          <w:tcPr>
            <w:tcW w:type="dxa" w:w="2186"/>
            <w:tcBorders>
              <w:start w:sz="3.199999999999818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(R$) </w:t>
            </w:r>
          </w:p>
        </w:tc>
      </w:tr>
      <w:tr>
        <w:trPr>
          <w:trHeight w:hRule="exact" w:val="292"/>
        </w:trPr>
        <w:tc>
          <w:tcPr>
            <w:tcW w:type="dxa" w:w="2188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6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16,51 </w:t>
            </w:r>
          </w:p>
        </w:tc>
        <w:tc>
          <w:tcPr>
            <w:tcW w:type="dxa" w:w="21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13,21 </w:t>
            </w:r>
          </w:p>
        </w:tc>
        <w:tc>
          <w:tcPr>
            <w:tcW w:type="dxa" w:w="218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16,51 </w:t>
            </w:r>
          </w:p>
        </w:tc>
      </w:tr>
      <w:tr>
        <w:trPr>
          <w:trHeight w:hRule="exact" w:val="292"/>
        </w:trPr>
        <w:tc>
          <w:tcPr>
            <w:tcW w:type="dxa" w:w="2188"/>
            <w:tcBorders>
              <w:start w:sz="3.2000000000000455" w:val="single" w:color="#000000"/>
              <w:top w:sz="2.400000000000091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4"/>
            <w:tcBorders>
              <w:start w:sz="2.400000000000091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68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3,73 </w:t>
            </w:r>
          </w:p>
        </w:tc>
        <w:tc>
          <w:tcPr>
            <w:tcW w:type="dxa" w:w="2188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2,98 </w:t>
            </w:r>
          </w:p>
        </w:tc>
        <w:tc>
          <w:tcPr>
            <w:tcW w:type="dxa" w:w="2186"/>
            <w:tcBorders>
              <w:start w:sz="3.199999999999818" w:val="single" w:color="#000000"/>
              <w:top w:sz="2.400000000000091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3,73 </w:t>
            </w:r>
          </w:p>
        </w:tc>
      </w:tr>
      <w:tr>
        <w:trPr>
          <w:trHeight w:hRule="exact" w:val="294"/>
        </w:trPr>
        <w:tc>
          <w:tcPr>
            <w:tcW w:type="dxa" w:w="2188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134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6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8,19 </w:t>
            </w:r>
          </w:p>
        </w:tc>
        <w:tc>
          <w:tcPr>
            <w:tcW w:type="dxa" w:w="21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6,55 </w:t>
            </w:r>
          </w:p>
        </w:tc>
        <w:tc>
          <w:tcPr>
            <w:tcW w:type="dxa" w:w="218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8,19 </w:t>
            </w:r>
          </w:p>
        </w:tc>
      </w:tr>
      <w:tr>
        <w:trPr>
          <w:trHeight w:hRule="exact" w:val="296"/>
        </w:trPr>
        <w:tc>
          <w:tcPr>
            <w:tcW w:type="dxa" w:w="218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6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10,03 </w:t>
            </w:r>
          </w:p>
        </w:tc>
        <w:tc>
          <w:tcPr>
            <w:tcW w:type="dxa" w:w="2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8,03 </w:t>
            </w:r>
          </w:p>
        </w:tc>
        <w:tc>
          <w:tcPr>
            <w:tcW w:type="dxa" w:w="218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10,03 </w:t>
            </w:r>
          </w:p>
        </w:tc>
      </w:tr>
    </w:tbl>
    <w:p>
      <w:pPr>
        <w:autoSpaceDN w:val="0"/>
        <w:autoSpaceDE w:val="0"/>
        <w:widowControl/>
        <w:spacing w:line="2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292"/>
        </w:trPr>
        <w:tc>
          <w:tcPr>
            <w:tcW w:type="dxa" w:w="9064"/>
            <w:gridSpan w:val="5"/>
            <w:tcBorders>
              <w:start w:sz="3.2000000000000455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PADRÃO </w:t>
            </w:r>
          </w:p>
        </w:tc>
      </w:tr>
      <w:tr>
        <w:trPr>
          <w:trHeight w:hRule="exact" w:val="292"/>
        </w:trPr>
        <w:tc>
          <w:tcPr>
            <w:tcW w:type="dxa" w:w="2188"/>
            <w:vMerge w:val="restart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134"/>
            <w:vMerge w:val="restart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368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4374"/>
            <w:gridSpan w:val="2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</w:p>
        </w:tc>
      </w:tr>
      <w:tr>
        <w:trPr>
          <w:trHeight w:hRule="exact" w:val="816"/>
        </w:trPr>
        <w:tc>
          <w:tcPr>
            <w:tcW w:type="dxa" w:w="1806"/>
            <w:vMerge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218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(R$) </w:t>
            </w:r>
          </w:p>
        </w:tc>
        <w:tc>
          <w:tcPr>
            <w:tcW w:type="dxa" w:w="2186"/>
            <w:tcBorders>
              <w:start w:sz="3.199999999999818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(R$) </w:t>
            </w:r>
          </w:p>
        </w:tc>
      </w:tr>
      <w:tr>
        <w:trPr>
          <w:trHeight w:hRule="exact" w:val="296"/>
        </w:trPr>
        <w:tc>
          <w:tcPr>
            <w:tcW w:type="dxa" w:w="218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6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33,03 </w:t>
            </w:r>
          </w:p>
        </w:tc>
        <w:tc>
          <w:tcPr>
            <w:tcW w:type="dxa" w:w="2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26,42 </w:t>
            </w:r>
          </w:p>
        </w:tc>
        <w:tc>
          <w:tcPr>
            <w:tcW w:type="dxa" w:w="218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33,03 </w:t>
            </w:r>
          </w:p>
        </w:tc>
      </w:tr>
      <w:tr>
        <w:trPr>
          <w:trHeight w:hRule="exact" w:val="292"/>
        </w:trPr>
        <w:tc>
          <w:tcPr>
            <w:tcW w:type="dxa" w:w="218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6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4,97 </w:t>
            </w:r>
          </w:p>
        </w:tc>
        <w:tc>
          <w:tcPr>
            <w:tcW w:type="dxa" w:w="2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3,98 </w:t>
            </w:r>
          </w:p>
        </w:tc>
        <w:tc>
          <w:tcPr>
            <w:tcW w:type="dxa" w:w="218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4,97 </w:t>
            </w:r>
          </w:p>
        </w:tc>
      </w:tr>
      <w:tr>
        <w:trPr>
          <w:trHeight w:hRule="exact" w:val="292"/>
        </w:trPr>
        <w:tc>
          <w:tcPr>
            <w:tcW w:type="dxa" w:w="2188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134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6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8,19 </w:t>
            </w:r>
          </w:p>
        </w:tc>
        <w:tc>
          <w:tcPr>
            <w:tcW w:type="dxa" w:w="218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6,55 </w:t>
            </w:r>
          </w:p>
        </w:tc>
        <w:tc>
          <w:tcPr>
            <w:tcW w:type="dxa" w:w="2186"/>
            <w:tcBorders>
              <w:start w:sz="3.199999999999818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8,19 </w:t>
            </w:r>
          </w:p>
        </w:tc>
      </w:tr>
      <w:tr>
        <w:trPr>
          <w:trHeight w:hRule="exact" w:val="292"/>
        </w:trPr>
        <w:tc>
          <w:tcPr>
            <w:tcW w:type="dxa" w:w="218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6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10,03 </w:t>
            </w:r>
          </w:p>
        </w:tc>
        <w:tc>
          <w:tcPr>
            <w:tcW w:type="dxa" w:w="2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8,03 </w:t>
            </w:r>
          </w:p>
        </w:tc>
        <w:tc>
          <w:tcPr>
            <w:tcW w:type="dxa" w:w="218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10,03 </w:t>
            </w:r>
          </w:p>
        </w:tc>
      </w:tr>
    </w:tbl>
    <w:p>
      <w:pPr>
        <w:autoSpaceDN w:val="0"/>
        <w:autoSpaceDE w:val="0"/>
        <w:widowControl/>
        <w:spacing w:line="2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292"/>
        </w:trPr>
        <w:tc>
          <w:tcPr>
            <w:tcW w:type="dxa" w:w="9064"/>
            <w:gridSpan w:val="5"/>
            <w:tcBorders>
              <w:start w:sz="3.2000000000000455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ESPECIAL (COM PISCINAS) </w:t>
            </w:r>
          </w:p>
        </w:tc>
      </w:tr>
      <w:tr>
        <w:trPr>
          <w:trHeight w:hRule="exact" w:val="292"/>
        </w:trPr>
        <w:tc>
          <w:tcPr>
            <w:tcW w:type="dxa" w:w="2188"/>
            <w:vMerge w:val="restart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134"/>
            <w:vMerge w:val="restart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368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4374"/>
            <w:gridSpan w:val="2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</w:p>
        </w:tc>
      </w:tr>
      <w:tr>
        <w:trPr>
          <w:trHeight w:hRule="exact" w:val="816"/>
        </w:trPr>
        <w:tc>
          <w:tcPr>
            <w:tcW w:type="dxa" w:w="1806"/>
            <w:vMerge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2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(R$) </w:t>
            </w:r>
          </w:p>
        </w:tc>
        <w:tc>
          <w:tcPr>
            <w:tcW w:type="dxa" w:w="218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(R$) </w:t>
            </w:r>
          </w:p>
        </w:tc>
      </w:tr>
      <w:tr>
        <w:trPr>
          <w:trHeight w:hRule="exact" w:val="292"/>
        </w:trPr>
        <w:tc>
          <w:tcPr>
            <w:tcW w:type="dxa" w:w="218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6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33,03 </w:t>
            </w:r>
          </w:p>
        </w:tc>
        <w:tc>
          <w:tcPr>
            <w:tcW w:type="dxa" w:w="2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26,42 </w:t>
            </w:r>
          </w:p>
        </w:tc>
        <w:tc>
          <w:tcPr>
            <w:tcW w:type="dxa" w:w="218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33,03 </w:t>
            </w:r>
          </w:p>
        </w:tc>
      </w:tr>
      <w:tr>
        <w:trPr>
          <w:trHeight w:hRule="exact" w:val="292"/>
        </w:trPr>
        <w:tc>
          <w:tcPr>
            <w:tcW w:type="dxa" w:w="218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6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5,40 </w:t>
            </w:r>
          </w:p>
        </w:tc>
        <w:tc>
          <w:tcPr>
            <w:tcW w:type="dxa" w:w="2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4,32 </w:t>
            </w:r>
          </w:p>
        </w:tc>
        <w:tc>
          <w:tcPr>
            <w:tcW w:type="dxa" w:w="218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5,40 </w:t>
            </w:r>
          </w:p>
        </w:tc>
      </w:tr>
      <w:tr>
        <w:trPr>
          <w:trHeight w:hRule="exact" w:val="296"/>
        </w:trPr>
        <w:tc>
          <w:tcPr>
            <w:tcW w:type="dxa" w:w="218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6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8,66 </w:t>
            </w:r>
          </w:p>
        </w:tc>
        <w:tc>
          <w:tcPr>
            <w:tcW w:type="dxa" w:w="2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6,93 </w:t>
            </w:r>
          </w:p>
        </w:tc>
        <w:tc>
          <w:tcPr>
            <w:tcW w:type="dxa" w:w="218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8,66 </w:t>
            </w:r>
          </w:p>
        </w:tc>
      </w:tr>
      <w:tr>
        <w:trPr>
          <w:trHeight w:hRule="exact" w:val="292"/>
        </w:trPr>
        <w:tc>
          <w:tcPr>
            <w:tcW w:type="dxa" w:w="218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6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10,79 </w:t>
            </w:r>
          </w:p>
        </w:tc>
        <w:tc>
          <w:tcPr>
            <w:tcW w:type="dxa" w:w="2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8,63 </w:t>
            </w:r>
          </w:p>
        </w:tc>
        <w:tc>
          <w:tcPr>
            <w:tcW w:type="dxa" w:w="218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10,79 </w:t>
            </w:r>
          </w:p>
        </w:tc>
      </w:tr>
    </w:tbl>
    <w:p>
      <w:pPr>
        <w:autoSpaceDN w:val="0"/>
        <w:autoSpaceDE w:val="0"/>
        <w:widowControl/>
        <w:spacing w:line="2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294"/>
        </w:trPr>
        <w:tc>
          <w:tcPr>
            <w:tcW w:type="dxa" w:w="9064"/>
            <w:gridSpan w:val="5"/>
            <w:tcBorders>
              <w:start w:sz="3.2000000000000455" w:val="single" w:color="#000000"/>
              <w:top w:sz="3.199999999999818" w:val="single" w:color="#000000"/>
              <w:end w:sz="3.2000000000007276" w:val="single" w:color="#000000"/>
              <w:bottom w:sz="2.4000000000005457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COM PEQUENO COMÉRCIO/SERVIÇO </w:t>
            </w:r>
          </w:p>
        </w:tc>
      </w:tr>
      <w:tr>
        <w:trPr>
          <w:trHeight w:hRule="exact" w:val="296"/>
        </w:trPr>
        <w:tc>
          <w:tcPr>
            <w:tcW w:type="dxa" w:w="2188"/>
            <w:vMerge w:val="restart"/>
            <w:tcBorders>
              <w:start w:sz="3.2000000000000455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134"/>
            <w:vMerge w:val="restart"/>
            <w:tcBorders>
              <w:start w:sz="2.400000000000091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368"/>
            <w:vMerge w:val="restart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4374"/>
            <w:gridSpan w:val="2"/>
            <w:tcBorders>
              <w:start w:sz="3.199999999999818" w:val="single" w:color="#000000"/>
              <w:top w:sz="2.4000000000005457" w:val="single" w:color="#000000"/>
              <w:end w:sz="3.2000000000007276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</w:p>
        </w:tc>
      </w:tr>
      <w:tr>
        <w:trPr>
          <w:trHeight w:hRule="exact" w:val="816"/>
        </w:trPr>
        <w:tc>
          <w:tcPr>
            <w:tcW w:type="dxa" w:w="1806"/>
            <w:vMerge/>
            <w:tcBorders>
              <w:start w:sz="3.2000000000000455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2.400000000000091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21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(R$) </w:t>
            </w:r>
          </w:p>
        </w:tc>
        <w:tc>
          <w:tcPr>
            <w:tcW w:type="dxa" w:w="218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(R$) </w:t>
            </w:r>
          </w:p>
        </w:tc>
      </w:tr>
      <w:tr>
        <w:trPr>
          <w:trHeight w:hRule="exact" w:val="292"/>
        </w:trPr>
        <w:tc>
          <w:tcPr>
            <w:tcW w:type="dxa" w:w="218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6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36,33 </w:t>
            </w:r>
          </w:p>
        </w:tc>
        <w:tc>
          <w:tcPr>
            <w:tcW w:type="dxa" w:w="2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29,06 </w:t>
            </w:r>
          </w:p>
        </w:tc>
        <w:tc>
          <w:tcPr>
            <w:tcW w:type="dxa" w:w="218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36,33 </w:t>
            </w:r>
          </w:p>
        </w:tc>
      </w:tr>
      <w:tr>
        <w:trPr>
          <w:trHeight w:hRule="exact" w:val="292"/>
        </w:trPr>
        <w:tc>
          <w:tcPr>
            <w:tcW w:type="dxa" w:w="218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6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5,94 </w:t>
            </w:r>
          </w:p>
        </w:tc>
        <w:tc>
          <w:tcPr>
            <w:tcW w:type="dxa" w:w="2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4,76 </w:t>
            </w:r>
          </w:p>
        </w:tc>
        <w:tc>
          <w:tcPr>
            <w:tcW w:type="dxa" w:w="218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5,94 </w:t>
            </w:r>
          </w:p>
        </w:tc>
      </w:tr>
      <w:tr>
        <w:trPr>
          <w:trHeight w:hRule="exact" w:val="290"/>
        </w:trPr>
        <w:tc>
          <w:tcPr>
            <w:tcW w:type="dxa" w:w="2188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134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6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9,53 </w:t>
            </w:r>
          </w:p>
        </w:tc>
        <w:tc>
          <w:tcPr>
            <w:tcW w:type="dxa" w:w="21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7,63 </w:t>
            </w:r>
          </w:p>
        </w:tc>
        <w:tc>
          <w:tcPr>
            <w:tcW w:type="dxa" w:w="218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9,53 </w:t>
            </w:r>
          </w:p>
        </w:tc>
      </w:tr>
      <w:tr>
        <w:trPr>
          <w:trHeight w:hRule="exact" w:val="294"/>
        </w:trPr>
        <w:tc>
          <w:tcPr>
            <w:tcW w:type="dxa" w:w="218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6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11,87 </w:t>
            </w:r>
          </w:p>
        </w:tc>
        <w:tc>
          <w:tcPr>
            <w:tcW w:type="dxa" w:w="2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9,49 </w:t>
            </w:r>
          </w:p>
        </w:tc>
        <w:tc>
          <w:tcPr>
            <w:tcW w:type="dxa" w:w="218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11,87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79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321 – 12/11/2019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1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292"/>
        </w:trPr>
        <w:tc>
          <w:tcPr>
            <w:tcW w:type="dxa" w:w="9064"/>
            <w:gridSpan w:val="5"/>
            <w:tcBorders>
              <w:start w:sz="3.2000000000000455" w:val="single" w:color="#000000"/>
              <w:top w:sz="3.199999999999932" w:val="single" w:color="#000000"/>
              <w:end w:sz="3.2000000000007276" w:val="single" w:color="#000000"/>
              <w:bottom w:sz="3.2000000000000455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296"/>
        </w:trPr>
        <w:tc>
          <w:tcPr>
            <w:tcW w:type="dxa" w:w="2188"/>
            <w:vMerge w:val="restart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134"/>
            <w:vMerge w:val="restart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368"/>
            <w:vMerge w:val="restart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4374"/>
            <w:gridSpan w:val="2"/>
            <w:tcBorders>
              <w:start w:sz="3.199999999999818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</w:p>
        </w:tc>
      </w:tr>
      <w:tr>
        <w:trPr>
          <w:trHeight w:hRule="exact" w:val="816"/>
        </w:trPr>
        <w:tc>
          <w:tcPr>
            <w:tcW w:type="dxa" w:w="1806"/>
            <w:vMerge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</w:tcPr>
          <w:p/>
        </w:tc>
        <w:tc>
          <w:tcPr>
            <w:tcW w:type="dxa" w:w="1806"/>
            <w:vMerge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1806"/>
            <w:vMerge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218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(R$) </w:t>
            </w:r>
          </w:p>
        </w:tc>
        <w:tc>
          <w:tcPr>
            <w:tcW w:type="dxa" w:w="2186"/>
            <w:tcBorders>
              <w:start w:sz="3.199999999999818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(R$) </w:t>
            </w:r>
          </w:p>
        </w:tc>
      </w:tr>
      <w:tr>
        <w:trPr>
          <w:trHeight w:hRule="exact" w:val="292"/>
        </w:trPr>
        <w:tc>
          <w:tcPr>
            <w:tcW w:type="dxa" w:w="2188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68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55,39 </w:t>
            </w:r>
          </w:p>
        </w:tc>
        <w:tc>
          <w:tcPr>
            <w:tcW w:type="dxa" w:w="218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44,31 </w:t>
            </w:r>
          </w:p>
        </w:tc>
        <w:tc>
          <w:tcPr>
            <w:tcW w:type="dxa" w:w="2186"/>
            <w:tcBorders>
              <w:start w:sz="3.199999999999818" w:val="single" w:color="#000000"/>
              <w:top w:sz="3.2000000000000455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55,39 </w:t>
            </w:r>
          </w:p>
        </w:tc>
      </w:tr>
      <w:tr>
        <w:trPr>
          <w:trHeight w:hRule="exact" w:val="294"/>
        </w:trPr>
        <w:tc>
          <w:tcPr>
            <w:tcW w:type="dxa" w:w="2188"/>
            <w:tcBorders>
              <w:start w:sz="3.2000000000000455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4"/>
            <w:tcBorders>
              <w:start w:sz="2.400000000000091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68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7,44 </w:t>
            </w:r>
          </w:p>
        </w:tc>
        <w:tc>
          <w:tcPr>
            <w:tcW w:type="dxa" w:w="2188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5,95 </w:t>
            </w:r>
          </w:p>
        </w:tc>
        <w:tc>
          <w:tcPr>
            <w:tcW w:type="dxa" w:w="2186"/>
            <w:tcBorders>
              <w:start w:sz="3.199999999999818" w:val="single" w:color="#000000"/>
              <w:top w:sz="2.400000000000091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7,44 </w:t>
            </w:r>
          </w:p>
        </w:tc>
      </w:tr>
      <w:tr>
        <w:trPr>
          <w:trHeight w:hRule="exact" w:val="290"/>
        </w:trPr>
        <w:tc>
          <w:tcPr>
            <w:tcW w:type="dxa" w:w="2188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134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68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12,67 </w:t>
            </w:r>
          </w:p>
        </w:tc>
        <w:tc>
          <w:tcPr>
            <w:tcW w:type="dxa" w:w="218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10,14 </w:t>
            </w:r>
          </w:p>
        </w:tc>
        <w:tc>
          <w:tcPr>
            <w:tcW w:type="dxa" w:w="2186"/>
            <w:tcBorders>
              <w:start w:sz="3.199999999999818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12,67 </w:t>
            </w:r>
          </w:p>
        </w:tc>
      </w:tr>
      <w:tr>
        <w:trPr>
          <w:trHeight w:hRule="exact" w:val="296"/>
        </w:trPr>
        <w:tc>
          <w:tcPr>
            <w:tcW w:type="dxa" w:w="2188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4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6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18,35 </w:t>
            </w:r>
          </w:p>
        </w:tc>
        <w:tc>
          <w:tcPr>
            <w:tcW w:type="dxa" w:w="21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14,68 </w:t>
            </w:r>
          </w:p>
        </w:tc>
        <w:tc>
          <w:tcPr>
            <w:tcW w:type="dxa" w:w="218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18,35 </w:t>
            </w:r>
          </w:p>
        </w:tc>
      </w:tr>
    </w:tbl>
    <w:p>
      <w:pPr>
        <w:autoSpaceDN w:val="0"/>
        <w:autoSpaceDE w:val="0"/>
        <w:widowControl/>
        <w:spacing w:line="2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290"/>
        </w:trPr>
        <w:tc>
          <w:tcPr>
            <w:tcW w:type="dxa" w:w="9064"/>
            <w:gridSpan w:val="5"/>
            <w:tcBorders>
              <w:start w:sz="3.2000000000000455" w:val="single" w:color="#000000"/>
              <w:top w:sz="3.2000000000000455" w:val="single" w:color="#000000"/>
              <w:end w:sz="3.2000000000007276" w:val="single" w:color="#000000"/>
              <w:bottom w:sz="3.200000000000273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292"/>
        </w:trPr>
        <w:tc>
          <w:tcPr>
            <w:tcW w:type="dxa" w:w="2188"/>
            <w:vMerge w:val="restart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134"/>
            <w:vMerge w:val="restart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368"/>
            <w:vMerge w:val="restart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4374"/>
            <w:gridSpan w:val="2"/>
            <w:tcBorders>
              <w:start w:sz="3.199999999999818" w:val="single" w:color="#000000"/>
              <w:top w:sz="3.200000000000273" w:val="single" w:color="#000000"/>
              <w:end w:sz="3.2000000000007276" w:val="single" w:color="#000000"/>
              <w:bottom w:sz="2.400000000000091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</w:p>
        </w:tc>
      </w:tr>
      <w:tr>
        <w:trPr>
          <w:trHeight w:hRule="exact" w:val="818"/>
        </w:trPr>
        <w:tc>
          <w:tcPr>
            <w:tcW w:type="dxa" w:w="1806"/>
            <w:vMerge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</w:tcPr>
          <w:p/>
        </w:tc>
        <w:tc>
          <w:tcPr>
            <w:tcW w:type="dxa" w:w="1806"/>
            <w:vMerge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1806"/>
            <w:vMerge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</w:tcPr>
          <w:p/>
        </w:tc>
        <w:tc>
          <w:tcPr>
            <w:tcW w:type="dxa" w:w="2188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(R$) </w:t>
            </w:r>
          </w:p>
        </w:tc>
        <w:tc>
          <w:tcPr>
            <w:tcW w:type="dxa" w:w="2186"/>
            <w:tcBorders>
              <w:start w:sz="3.199999999999818" w:val="single" w:color="#000000"/>
              <w:top w:sz="2.400000000000091" w:val="single" w:color="#000000"/>
              <w:end w:sz="3.2000000000007276" w:val="single" w:color="#000000"/>
              <w:bottom w:sz="3.200000000000273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(R$) </w:t>
            </w:r>
          </w:p>
        </w:tc>
      </w:tr>
      <w:tr>
        <w:trPr>
          <w:trHeight w:hRule="exact" w:val="296"/>
        </w:trPr>
        <w:tc>
          <w:tcPr>
            <w:tcW w:type="dxa" w:w="2188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6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69,72 </w:t>
            </w:r>
          </w:p>
        </w:tc>
        <w:tc>
          <w:tcPr>
            <w:tcW w:type="dxa" w:w="218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55,77 </w:t>
            </w:r>
          </w:p>
        </w:tc>
        <w:tc>
          <w:tcPr>
            <w:tcW w:type="dxa" w:w="2186"/>
            <w:tcBorders>
              <w:start w:sz="3.199999999999818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69,72 </w:t>
            </w:r>
          </w:p>
        </w:tc>
      </w:tr>
      <w:tr>
        <w:trPr>
          <w:trHeight w:hRule="exact" w:val="292"/>
        </w:trPr>
        <w:tc>
          <w:tcPr>
            <w:tcW w:type="dxa" w:w="218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6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9,01 </w:t>
            </w:r>
          </w:p>
        </w:tc>
        <w:tc>
          <w:tcPr>
            <w:tcW w:type="dxa" w:w="2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7,21 </w:t>
            </w:r>
          </w:p>
        </w:tc>
        <w:tc>
          <w:tcPr>
            <w:tcW w:type="dxa" w:w="218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9,01 </w:t>
            </w:r>
          </w:p>
        </w:tc>
      </w:tr>
      <w:tr>
        <w:trPr>
          <w:trHeight w:hRule="exact" w:val="292"/>
        </w:trPr>
        <w:tc>
          <w:tcPr>
            <w:tcW w:type="dxa" w:w="218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6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15,15 </w:t>
            </w:r>
          </w:p>
        </w:tc>
        <w:tc>
          <w:tcPr>
            <w:tcW w:type="dxa" w:w="2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12,12 </w:t>
            </w:r>
          </w:p>
        </w:tc>
        <w:tc>
          <w:tcPr>
            <w:tcW w:type="dxa" w:w="218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15,15 </w:t>
            </w:r>
          </w:p>
        </w:tc>
      </w:tr>
      <w:tr>
        <w:trPr>
          <w:trHeight w:hRule="exact" w:val="292"/>
        </w:trPr>
        <w:tc>
          <w:tcPr>
            <w:tcW w:type="dxa" w:w="2188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4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6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18,35 </w:t>
            </w:r>
          </w:p>
        </w:tc>
        <w:tc>
          <w:tcPr>
            <w:tcW w:type="dxa" w:w="218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14,68 </w:t>
            </w:r>
          </w:p>
        </w:tc>
        <w:tc>
          <w:tcPr>
            <w:tcW w:type="dxa" w:w="2186"/>
            <w:tcBorders>
              <w:start w:sz="3.199999999999818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18,35 </w:t>
            </w:r>
          </w:p>
        </w:tc>
      </w:tr>
    </w:tbl>
    <w:p>
      <w:pPr>
        <w:autoSpaceDN w:val="0"/>
        <w:autoSpaceDE w:val="0"/>
        <w:widowControl/>
        <w:spacing w:line="2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292"/>
        </w:trPr>
        <w:tc>
          <w:tcPr>
            <w:tcW w:type="dxa" w:w="9064"/>
            <w:gridSpan w:val="5"/>
            <w:tcBorders>
              <w:start w:sz="3.2000000000000455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PÚBLICO </w:t>
            </w:r>
          </w:p>
        </w:tc>
      </w:tr>
      <w:tr>
        <w:trPr>
          <w:trHeight w:hRule="exact" w:val="292"/>
        </w:trPr>
        <w:tc>
          <w:tcPr>
            <w:tcW w:type="dxa" w:w="2188"/>
            <w:vMerge w:val="restart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134"/>
            <w:vMerge w:val="restart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368"/>
            <w:vMerge w:val="restart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4374"/>
            <w:gridSpan w:val="2"/>
            <w:tcBorders>
              <w:start w:sz="3.199999999999818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</w:p>
        </w:tc>
      </w:tr>
      <w:tr>
        <w:trPr>
          <w:trHeight w:hRule="exact" w:val="816"/>
        </w:trPr>
        <w:tc>
          <w:tcPr>
            <w:tcW w:type="dxa" w:w="1806"/>
            <w:vMerge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2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(R$) </w:t>
            </w:r>
          </w:p>
        </w:tc>
        <w:tc>
          <w:tcPr>
            <w:tcW w:type="dxa" w:w="218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(R$) </w:t>
            </w:r>
          </w:p>
        </w:tc>
      </w:tr>
      <w:tr>
        <w:trPr>
          <w:trHeight w:hRule="exact" w:val="292"/>
        </w:trPr>
        <w:tc>
          <w:tcPr>
            <w:tcW w:type="dxa" w:w="218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6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69,72 </w:t>
            </w:r>
          </w:p>
        </w:tc>
        <w:tc>
          <w:tcPr>
            <w:tcW w:type="dxa" w:w="2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55,77 </w:t>
            </w:r>
          </w:p>
        </w:tc>
        <w:tc>
          <w:tcPr>
            <w:tcW w:type="dxa" w:w="218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69,72 </w:t>
            </w:r>
          </w:p>
        </w:tc>
      </w:tr>
      <w:tr>
        <w:trPr>
          <w:trHeight w:hRule="exact" w:val="292"/>
        </w:trPr>
        <w:tc>
          <w:tcPr>
            <w:tcW w:type="dxa" w:w="2188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4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6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8,54 </w:t>
            </w:r>
          </w:p>
        </w:tc>
        <w:tc>
          <w:tcPr>
            <w:tcW w:type="dxa" w:w="218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6,83 </w:t>
            </w:r>
          </w:p>
        </w:tc>
        <w:tc>
          <w:tcPr>
            <w:tcW w:type="dxa" w:w="2186"/>
            <w:tcBorders>
              <w:start w:sz="3.199999999999818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8,54 </w:t>
            </w:r>
          </w:p>
        </w:tc>
      </w:tr>
      <w:tr>
        <w:trPr>
          <w:trHeight w:hRule="exact" w:val="296"/>
        </w:trPr>
        <w:tc>
          <w:tcPr>
            <w:tcW w:type="dxa" w:w="218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6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14,34 </w:t>
            </w:r>
          </w:p>
        </w:tc>
        <w:tc>
          <w:tcPr>
            <w:tcW w:type="dxa" w:w="2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11,47 </w:t>
            </w:r>
          </w:p>
        </w:tc>
        <w:tc>
          <w:tcPr>
            <w:tcW w:type="dxa" w:w="218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14,34 </w:t>
            </w:r>
          </w:p>
        </w:tc>
      </w:tr>
      <w:tr>
        <w:trPr>
          <w:trHeight w:hRule="exact" w:val="292"/>
        </w:trPr>
        <w:tc>
          <w:tcPr>
            <w:tcW w:type="dxa" w:w="218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6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17,37 </w:t>
            </w:r>
          </w:p>
        </w:tc>
        <w:tc>
          <w:tcPr>
            <w:tcW w:type="dxa" w:w="2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13,90 </w:t>
            </w:r>
          </w:p>
        </w:tc>
        <w:tc>
          <w:tcPr>
            <w:tcW w:type="dxa" w:w="218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17,37 </w:t>
            </w:r>
          </w:p>
        </w:tc>
      </w:tr>
    </w:tbl>
    <w:p>
      <w:pPr>
        <w:autoSpaceDN w:val="0"/>
        <w:autoSpaceDE w:val="0"/>
        <w:widowControl/>
        <w:spacing w:line="2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292"/>
        </w:trPr>
        <w:tc>
          <w:tcPr>
            <w:tcW w:type="dxa" w:w="9064"/>
            <w:gridSpan w:val="5"/>
            <w:tcBorders>
              <w:start w:sz="3.2000000000000455" w:val="single" w:color="#000000"/>
              <w:top w:sz="3.2000000000007276" w:val="single" w:color="#000000"/>
              <w:end w:sz="3.2000000000007276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ASSISTENCIAL OU FILANTRÓPICA </w:t>
            </w:r>
          </w:p>
        </w:tc>
      </w:tr>
      <w:tr>
        <w:trPr>
          <w:trHeight w:hRule="exact" w:val="296"/>
        </w:trPr>
        <w:tc>
          <w:tcPr>
            <w:tcW w:type="dxa" w:w="2188"/>
            <w:vMerge w:val="restart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134"/>
            <w:vMerge w:val="restart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368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4374"/>
            <w:gridSpan w:val="2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</w:p>
        </w:tc>
      </w:tr>
      <w:tr>
        <w:trPr>
          <w:trHeight w:hRule="exact" w:val="816"/>
        </w:trPr>
        <w:tc>
          <w:tcPr>
            <w:tcW w:type="dxa" w:w="1806"/>
            <w:vMerge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2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(R$) </w:t>
            </w:r>
          </w:p>
        </w:tc>
        <w:tc>
          <w:tcPr>
            <w:tcW w:type="dxa" w:w="218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(R$) </w:t>
            </w:r>
          </w:p>
        </w:tc>
      </w:tr>
      <w:tr>
        <w:trPr>
          <w:trHeight w:hRule="exact" w:val="292"/>
        </w:trPr>
        <w:tc>
          <w:tcPr>
            <w:tcW w:type="dxa" w:w="218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6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23,78 </w:t>
            </w:r>
          </w:p>
        </w:tc>
        <w:tc>
          <w:tcPr>
            <w:tcW w:type="dxa" w:w="2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19,02 </w:t>
            </w:r>
          </w:p>
        </w:tc>
        <w:tc>
          <w:tcPr>
            <w:tcW w:type="dxa" w:w="218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23,78 </w:t>
            </w:r>
          </w:p>
        </w:tc>
      </w:tr>
      <w:tr>
        <w:trPr>
          <w:trHeight w:hRule="exact" w:val="294"/>
        </w:trPr>
        <w:tc>
          <w:tcPr>
            <w:tcW w:type="dxa" w:w="218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6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3,37 </w:t>
            </w:r>
          </w:p>
        </w:tc>
        <w:tc>
          <w:tcPr>
            <w:tcW w:type="dxa" w:w="2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2,70 </w:t>
            </w:r>
          </w:p>
        </w:tc>
        <w:tc>
          <w:tcPr>
            <w:tcW w:type="dxa" w:w="218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3,37 </w:t>
            </w:r>
          </w:p>
        </w:tc>
      </w:tr>
      <w:tr>
        <w:trPr>
          <w:trHeight w:hRule="exact" w:val="292"/>
        </w:trPr>
        <w:tc>
          <w:tcPr>
            <w:tcW w:type="dxa" w:w="2188"/>
            <w:tcBorders>
              <w:start w:sz="3.2000000000000455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134"/>
            <w:tcBorders>
              <w:start w:sz="2.400000000000091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68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5,57 </w:t>
            </w:r>
          </w:p>
        </w:tc>
        <w:tc>
          <w:tcPr>
            <w:tcW w:type="dxa" w:w="2188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4,46 </w:t>
            </w:r>
          </w:p>
        </w:tc>
        <w:tc>
          <w:tcPr>
            <w:tcW w:type="dxa" w:w="2186"/>
            <w:tcBorders>
              <w:start w:sz="3.199999999999818" w:val="single" w:color="#000000"/>
              <w:top w:sz="2.4000000000005457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5,57 </w:t>
            </w:r>
          </w:p>
        </w:tc>
      </w:tr>
      <w:tr>
        <w:trPr>
          <w:trHeight w:hRule="exact" w:val="294"/>
        </w:trPr>
        <w:tc>
          <w:tcPr>
            <w:tcW w:type="dxa" w:w="218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6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7,97 </w:t>
            </w:r>
          </w:p>
        </w:tc>
        <w:tc>
          <w:tcPr>
            <w:tcW w:type="dxa" w:w="21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6,38 </w:t>
            </w:r>
          </w:p>
        </w:tc>
        <w:tc>
          <w:tcPr>
            <w:tcW w:type="dxa" w:w="218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7,97 </w:t>
            </w:r>
          </w:p>
        </w:tc>
      </w:tr>
    </w:tbl>
    <w:p>
      <w:pPr>
        <w:autoSpaceDN w:val="0"/>
        <w:autoSpaceDE w:val="0"/>
        <w:widowControl/>
        <w:spacing w:line="245" w:lineRule="auto" w:before="44" w:after="0"/>
        <w:ind w:left="148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Nota 1: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Os valores das Tarifas de Esgoto, para Coleta e Afastamento, representam 80% dos valores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das Tarifas de Água. </w:t>
      </w:r>
    </w:p>
    <w:p>
      <w:pPr>
        <w:autoSpaceDN w:val="0"/>
        <w:autoSpaceDE w:val="0"/>
        <w:widowControl/>
        <w:spacing w:line="245" w:lineRule="auto" w:before="256" w:after="0"/>
        <w:ind w:left="148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Nota 2: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Os valores das Tarifas de Esgoto, para Coleta, Afastamento e Tratamento, representam 100%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dos valores das Tarifas de Água.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05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321 – 12/11/2019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</w:p>
    <w:p>
      <w:pPr>
        <w:autoSpaceDN w:val="0"/>
        <w:autoSpaceDE w:val="0"/>
        <w:widowControl/>
        <w:spacing w:line="245" w:lineRule="auto" w:before="348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1) Tarifa de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reais, como nos exemplos abaixo, com consumos de até 10 m³ e de 15 m³: </w:t>
      </w:r>
    </w:p>
    <w:p>
      <w:pPr>
        <w:autoSpaceDN w:val="0"/>
        <w:autoSpaceDE w:val="0"/>
        <w:widowControl/>
        <w:spacing w:line="245" w:lineRule="auto" w:before="348" w:after="0"/>
        <w:ind w:left="2268" w:right="41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Padrão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Mínima = </w:t>
      </w:r>
      <w:r>
        <w:rPr>
          <w:rFonts w:ascii="Calibri" w:hAnsi="Calibri" w:eastAsia="Calibri"/>
          <w:b/>
          <w:i/>
          <w:color w:val="000000"/>
          <w:sz w:val="24"/>
        </w:rPr>
        <w:t>R$ 33,03</w:t>
      </w:r>
    </w:p>
    <w:p>
      <w:pPr>
        <w:autoSpaceDN w:val="0"/>
        <w:autoSpaceDE w:val="0"/>
        <w:widowControl/>
        <w:spacing w:line="245" w:lineRule="auto" w:before="346" w:after="0"/>
        <w:ind w:left="2268" w:right="244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Padrão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(Tarifa Mínima = R$ 33,03) + (5 m³ x R$ 4,97 = R$ 24,85)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R$ 33,03 + R$ 24,85 = </w:t>
      </w:r>
      <w:r>
        <w:rPr>
          <w:rFonts w:ascii="Calibri" w:hAnsi="Calibri" w:eastAsia="Calibri"/>
          <w:b/>
          <w:i/>
          <w:color w:val="000000"/>
          <w:sz w:val="24"/>
        </w:rPr>
        <w:t xml:space="preserve">R$ 57,88 </w:t>
      </w:r>
    </w:p>
    <w:p>
      <w:pPr>
        <w:autoSpaceDN w:val="0"/>
        <w:autoSpaceDE w:val="0"/>
        <w:widowControl/>
        <w:spacing w:line="245" w:lineRule="auto" w:before="642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2) Tarifa de Esgoto, para Coleta e Afastamento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Esgoto, para Coleta e Afastamento, são cobradas em forma de cascata e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80% (oitenta por cento)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das Tarifas de Água, observadas as mesmas categorias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faixas de consumo. </w:t>
      </w:r>
    </w:p>
    <w:p>
      <w:pPr>
        <w:autoSpaceDN w:val="0"/>
        <w:autoSpaceDE w:val="0"/>
        <w:widowControl/>
        <w:spacing w:line="245" w:lineRule="auto" w:before="348" w:after="0"/>
        <w:ind w:left="2268" w:right="48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Mínima = </w:t>
      </w:r>
      <w:r>
        <w:rPr>
          <w:rFonts w:ascii="Calibri" w:hAnsi="Calibri" w:eastAsia="Calibri"/>
          <w:b/>
          <w:i/>
          <w:color w:val="000000"/>
          <w:sz w:val="24"/>
        </w:rPr>
        <w:t>R$ 26,42</w:t>
      </w:r>
    </w:p>
    <w:p>
      <w:pPr>
        <w:autoSpaceDN w:val="0"/>
        <w:autoSpaceDE w:val="0"/>
        <w:widowControl/>
        <w:spacing w:line="245" w:lineRule="auto" w:before="348" w:after="0"/>
        <w:ind w:left="2268" w:right="230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(Tarifa Mínima = R$ 26,42) + (5 m³ x R$ 3,98 = R$ 19,90)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R$ 26,42 + R$ 19,90 = </w:t>
      </w:r>
      <w:r>
        <w:rPr>
          <w:rFonts w:ascii="Calibri" w:hAnsi="Calibri" w:eastAsia="Calibri"/>
          <w:b/>
          <w:i/>
          <w:color w:val="000000"/>
          <w:sz w:val="24"/>
        </w:rPr>
        <w:t xml:space="preserve">R$ 46,32 </w:t>
      </w:r>
    </w:p>
    <w:p>
      <w:pPr>
        <w:autoSpaceDN w:val="0"/>
        <w:autoSpaceDE w:val="0"/>
        <w:widowControl/>
        <w:spacing w:line="245" w:lineRule="auto" w:before="640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3) Tarifa de Esgoto, para Coleta, Afastamento e Tratamento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Esgoto, para Coleta, Afastamento e Tratamento, são cobradas em forma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100% (cem por cento)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das Tarifas de Água, observadas as mesmas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2268" w:right="48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Mínima = </w:t>
      </w:r>
      <w:r>
        <w:rPr>
          <w:rFonts w:ascii="Calibri" w:hAnsi="Calibri" w:eastAsia="Calibri"/>
          <w:b/>
          <w:i/>
          <w:color w:val="000000"/>
          <w:sz w:val="24"/>
        </w:rPr>
        <w:t>R$ 33,03</w:t>
      </w:r>
    </w:p>
    <w:p>
      <w:pPr>
        <w:autoSpaceDN w:val="0"/>
        <w:autoSpaceDE w:val="0"/>
        <w:widowControl/>
        <w:spacing w:line="245" w:lineRule="auto" w:before="348" w:after="0"/>
        <w:ind w:left="2268" w:right="230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(Tarifa Mínima = R$ 33,03) + (5 m³ x R$ 4,97 = R$ 24,85)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R$ 33,03 + R$ 24,85 = </w:t>
      </w:r>
      <w:r>
        <w:rPr>
          <w:rFonts w:ascii="Calibri" w:hAnsi="Calibri" w:eastAsia="Calibri"/>
          <w:b/>
          <w:i/>
          <w:color w:val="000000"/>
          <w:sz w:val="24"/>
        </w:rPr>
        <w:t xml:space="preserve">R$ 57,88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238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321 – 12/11/2019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6" w:after="0"/>
        <w:ind w:left="1416" w:right="273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4) Tarifa Total = Tarifa de Água + Tarifa de Esgoto, para Coleta e Afastamento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>Somatória da Tarifa de Água com a Tarifa de Esgoto.</w:t>
      </w:r>
    </w:p>
    <w:p>
      <w:pPr>
        <w:autoSpaceDN w:val="0"/>
        <w:autoSpaceDE w:val="0"/>
        <w:widowControl/>
        <w:spacing w:line="245" w:lineRule="auto" w:before="348" w:after="0"/>
        <w:ind w:left="2268" w:right="504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Total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Tarifa de Água + Tarifa de Esgoto </w:t>
      </w:r>
      <w:r>
        <w:br/>
      </w:r>
      <w:r>
        <w:rPr>
          <w:rFonts w:ascii="Calibri" w:hAnsi="Calibri" w:eastAsia="Calibri"/>
          <w:b/>
          <w:i/>
          <w:color w:val="000000"/>
          <w:sz w:val="24"/>
        </w:rPr>
        <w:t xml:space="preserve">Tarifa Total = R$ 33,03 + R$ 26,42 = R$ 59,45 </w:t>
      </w:r>
    </w:p>
    <w:p>
      <w:pPr>
        <w:autoSpaceDN w:val="0"/>
        <w:autoSpaceDE w:val="0"/>
        <w:widowControl/>
        <w:spacing w:line="245" w:lineRule="auto" w:before="640" w:after="0"/>
        <w:ind w:left="2268" w:right="504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Total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Tarifa de Água + Tarifa de Esgoto </w:t>
      </w:r>
      <w:r>
        <w:br/>
      </w:r>
      <w:r>
        <w:rPr>
          <w:rFonts w:ascii="Calibri" w:hAnsi="Calibri" w:eastAsia="Calibri"/>
          <w:b/>
          <w:i/>
          <w:color w:val="000000"/>
          <w:sz w:val="24"/>
        </w:rPr>
        <w:t xml:space="preserve">Tarifa Total = R$ 57,88 + R$ 46,32 = R$ 104,2 </w:t>
      </w:r>
    </w:p>
    <w:p>
      <w:pPr>
        <w:autoSpaceDN w:val="0"/>
        <w:autoSpaceDE w:val="0"/>
        <w:widowControl/>
        <w:spacing w:line="245" w:lineRule="auto" w:before="638" w:after="0"/>
        <w:ind w:left="1416" w:right="144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5) Tarifa Total = Tarifa de Água + Tarifa de Esgoto, para Coleta, Afastamento e Tratamento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>Somatória da Tarifa de Água com a Tarifa de Esgoto.</w:t>
      </w:r>
    </w:p>
    <w:p>
      <w:pPr>
        <w:autoSpaceDN w:val="0"/>
        <w:autoSpaceDE w:val="0"/>
        <w:widowControl/>
        <w:spacing w:line="245" w:lineRule="auto" w:before="344" w:after="0"/>
        <w:ind w:left="2268" w:right="504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Total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Tarifa de Água + Tarifa de Esgoto </w:t>
      </w:r>
      <w:r>
        <w:br/>
      </w:r>
      <w:r>
        <w:rPr>
          <w:rFonts w:ascii="Calibri" w:hAnsi="Calibri" w:eastAsia="Calibri"/>
          <w:b/>
          <w:i/>
          <w:color w:val="000000"/>
          <w:sz w:val="24"/>
        </w:rPr>
        <w:t xml:space="preserve">Tarifa Total = R$ 33,03 + R$ 33,03 = R$ 66,06 </w:t>
      </w:r>
    </w:p>
    <w:p>
      <w:pPr>
        <w:autoSpaceDN w:val="0"/>
        <w:autoSpaceDE w:val="0"/>
        <w:widowControl/>
        <w:spacing w:line="245" w:lineRule="auto" w:before="636" w:after="0"/>
        <w:ind w:left="2268" w:right="504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Total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Tarifa de Água + Tarifa de Esgoto </w:t>
      </w:r>
      <w:r>
        <w:br/>
      </w:r>
      <w:r>
        <w:rPr>
          <w:rFonts w:ascii="Calibri" w:hAnsi="Calibri" w:eastAsia="Calibri"/>
          <w:b/>
          <w:i/>
          <w:color w:val="000000"/>
          <w:sz w:val="24"/>
        </w:rPr>
        <w:t xml:space="preserve">Tarifa Total = R$ 57,88 + R$ 57,88 = R$ 115,76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648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321 – 12/11/2019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321, DE 12 DE NOVEMBRO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56" w:after="16"/>
        <w:ind w:left="25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4514"/>
        <w:gridCol w:w="4514"/>
      </w:tblGrid>
      <w:tr>
        <w:trPr>
          <w:trHeight w:hRule="exact" w:val="314"/>
        </w:trPr>
        <w:tc>
          <w:tcPr>
            <w:tcW w:type="dxa" w:w="7800"/>
            <w:tcBorders>
              <w:start w:sz="3.2000000000000455" w:val="single" w:color="#000000"/>
              <w:top w:sz="2.400000000000091" w:val="single" w:color="#000000"/>
              <w:end w:sz="2.399999999999636" w:val="single" w:color="#000000"/>
              <w:bottom w:sz="3.2000000000000455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Tabela de Serviços </w:t>
            </w:r>
          </w:p>
        </w:tc>
        <w:tc>
          <w:tcPr>
            <w:tcW w:type="dxa" w:w="1304"/>
            <w:tcBorders>
              <w:start w:sz="2.399999999999636" w:val="single" w:color="#000000"/>
              <w:top w:sz="2.400000000000091" w:val="single" w:color="#000000"/>
              <w:end w:sz="3.2000000000007276" w:val="single" w:color="#000000"/>
              <w:bottom w:sz="3.2000000000000455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Valores (R$) </w:t>
            </w:r>
          </w:p>
        </w:tc>
      </w:tr>
      <w:tr>
        <w:trPr>
          <w:trHeight w:hRule="exact" w:val="306"/>
        </w:trPr>
        <w:tc>
          <w:tcPr>
            <w:tcW w:type="dxa" w:w="7800"/>
            <w:tcBorders>
              <w:start w:sz="3.2000000000000455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 físico, química e bacteriológica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0455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83,70 </w:t>
            </w:r>
          </w:p>
        </w:tc>
      </w:tr>
      <w:tr>
        <w:trPr>
          <w:trHeight w:hRule="exact" w:val="314"/>
        </w:trPr>
        <w:tc>
          <w:tcPr>
            <w:tcW w:type="dxa" w:w="7800"/>
            <w:tcBorders>
              <w:start w:sz="3.2000000000000455" w:val="single" w:color="#000000"/>
              <w:top w:sz="2.400000000000091" w:val="single" w:color="#000000"/>
              <w:end w:sz="2.399999999999636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Carro pipa para abastecimento fora perímetro por metro cúbico </w:t>
            </w:r>
          </w:p>
        </w:tc>
        <w:tc>
          <w:tcPr>
            <w:tcW w:type="dxa" w:w="1304"/>
            <w:tcBorders>
              <w:start w:sz="2.399999999999636" w:val="single" w:color="#000000"/>
              <w:top w:sz="2.400000000000091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58,78 </w:t>
            </w:r>
          </w:p>
        </w:tc>
      </w:tr>
      <w:tr>
        <w:trPr>
          <w:trHeight w:hRule="exact" w:val="306"/>
        </w:trPr>
        <w:tc>
          <w:tcPr>
            <w:tcW w:type="dxa" w:w="7800"/>
            <w:tcBorders>
              <w:start w:sz="3.2000000000000455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Carro pipa para abastecimento retirada por metro cúbico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0455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29,41 </w:t>
            </w:r>
          </w:p>
        </w:tc>
      </w:tr>
      <w:tr>
        <w:trPr>
          <w:trHeight w:hRule="exact" w:val="314"/>
        </w:trPr>
        <w:tc>
          <w:tcPr>
            <w:tcW w:type="dxa" w:w="7800"/>
            <w:tcBorders>
              <w:start w:sz="3.2000000000000455" w:val="single" w:color="#000000"/>
              <w:top w:sz="2.400000000000091" w:val="single" w:color="#000000"/>
              <w:end w:sz="2.399999999999636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Carro pipa para abastecimento pela taxa social por metro cúbico </w:t>
            </w:r>
          </w:p>
        </w:tc>
        <w:tc>
          <w:tcPr>
            <w:tcW w:type="dxa" w:w="1304"/>
            <w:tcBorders>
              <w:start w:sz="2.399999999999636" w:val="single" w:color="#000000"/>
              <w:top w:sz="2.400000000000091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10,60 </w:t>
            </w:r>
          </w:p>
        </w:tc>
      </w:tr>
      <w:tr>
        <w:trPr>
          <w:trHeight w:hRule="exact" w:val="306"/>
        </w:trPr>
        <w:tc>
          <w:tcPr>
            <w:tcW w:type="dxa" w:w="7800"/>
            <w:tcBorders>
              <w:start w:sz="3.2000000000000455" w:val="single" w:color="#000000"/>
              <w:top w:sz="3.2000000000000455" w:val="single" w:color="#000000"/>
              <w:end w:sz="2.399999999999636" w:val="single" w:color="#000000"/>
              <w:bottom w:sz="2.3999999999996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complementação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0455" w:val="single" w:color="#000000"/>
              <w:end w:sz="3.200000000000727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14,79 </w:t>
            </w:r>
          </w:p>
        </w:tc>
      </w:tr>
      <w:tr>
        <w:trPr>
          <w:trHeight w:hRule="exact" w:val="314"/>
        </w:trPr>
        <w:tc>
          <w:tcPr>
            <w:tcW w:type="dxa" w:w="7800"/>
            <w:tcBorders>
              <w:start w:sz="3.2000000000000455" w:val="single" w:color="#000000"/>
              <w:top w:sz="2.399999999999636" w:val="single" w:color="#000000"/>
              <w:end w:sz="2.39999999999963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por falta de pagamento/Sansão Regulamentar </w:t>
            </w:r>
          </w:p>
        </w:tc>
        <w:tc>
          <w:tcPr>
            <w:tcW w:type="dxa" w:w="1304"/>
            <w:tcBorders>
              <w:start w:sz="2.399999999999636" w:val="single" w:color="#000000"/>
              <w:top w:sz="2.399999999999636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83,70 </w:t>
            </w:r>
          </w:p>
        </w:tc>
      </w:tr>
      <w:tr>
        <w:trPr>
          <w:trHeight w:hRule="exact" w:val="308"/>
        </w:trPr>
        <w:tc>
          <w:tcPr>
            <w:tcW w:type="dxa" w:w="7800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por falta de pagamento/Sansão regulamentar difícil acesso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167,40 </w:t>
            </w:r>
          </w:p>
        </w:tc>
      </w:tr>
      <w:tr>
        <w:trPr>
          <w:trHeight w:hRule="exact" w:val="312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por falta de pagamento/Sansão regulamentar exec. Rua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251,10 </w:t>
            </w:r>
          </w:p>
        </w:tc>
      </w:tr>
      <w:tr>
        <w:trPr>
          <w:trHeight w:hRule="exact" w:val="308"/>
        </w:trPr>
        <w:tc>
          <w:tcPr>
            <w:tcW w:type="dxa" w:w="7800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montagem com hidrômetro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359,68 </w:t>
            </w:r>
          </w:p>
        </w:tc>
      </w:tr>
      <w:tr>
        <w:trPr>
          <w:trHeight w:hRule="exact" w:val="312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montagem sem hidrômetro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238,50 </w:t>
            </w:r>
          </w:p>
        </w:tc>
      </w:tr>
      <w:tr>
        <w:trPr>
          <w:trHeight w:hRule="exact" w:val="308"/>
        </w:trPr>
        <w:tc>
          <w:tcPr>
            <w:tcW w:type="dxa" w:w="7800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substituição registro borboleta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19,41 </w:t>
            </w:r>
          </w:p>
        </w:tc>
      </w:tr>
      <w:tr>
        <w:trPr>
          <w:trHeight w:hRule="exact" w:val="312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substituição registro gaveta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23,08 </w:t>
            </w:r>
          </w:p>
        </w:tc>
      </w:tr>
      <w:tr>
        <w:trPr>
          <w:trHeight w:hRule="exact" w:val="308"/>
        </w:trPr>
        <w:tc>
          <w:tcPr>
            <w:tcW w:type="dxa" w:w="7800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Conserto de Calçada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82,85 </w:t>
            </w:r>
          </w:p>
        </w:tc>
      </w:tr>
      <w:tr>
        <w:trPr>
          <w:trHeight w:hRule="exact" w:val="312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Desobstrução de esgoto em ligação predial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153,35 </w:t>
            </w:r>
          </w:p>
        </w:tc>
      </w:tr>
      <w:tr>
        <w:trPr>
          <w:trHeight w:hRule="exact" w:val="308"/>
        </w:trPr>
        <w:tc>
          <w:tcPr>
            <w:tcW w:type="dxa" w:w="7800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Desligamento de unidade usuária a pedido do cliente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83,70 </w:t>
            </w:r>
          </w:p>
        </w:tc>
      </w:tr>
      <w:tr>
        <w:trPr>
          <w:trHeight w:hRule="exact" w:val="312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Interrupção em ligação de água provisória circo/parque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83,70 </w:t>
            </w:r>
          </w:p>
        </w:tc>
      </w:tr>
      <w:tr>
        <w:trPr>
          <w:trHeight w:hRule="exact" w:val="308"/>
        </w:trPr>
        <w:tc>
          <w:tcPr>
            <w:tcW w:type="dxa" w:w="7800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segunda via da fatura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5,30 </w:t>
            </w:r>
          </w:p>
        </w:tc>
      </w:tr>
      <w:tr>
        <w:trPr>
          <w:trHeight w:hRule="exact" w:val="312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Geofonamento com custas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175,43 </w:t>
            </w:r>
          </w:p>
        </w:tc>
      </w:tr>
      <w:tr>
        <w:trPr>
          <w:trHeight w:hRule="exact" w:val="308"/>
        </w:trPr>
        <w:tc>
          <w:tcPr>
            <w:tcW w:type="dxa" w:w="7800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aferição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101,08 </w:t>
            </w:r>
          </w:p>
        </w:tc>
      </w:tr>
      <w:tr>
        <w:trPr>
          <w:trHeight w:hRule="exact" w:val="312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1 polegada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343,30 </w:t>
            </w:r>
          </w:p>
        </w:tc>
      </w:tr>
      <w:tr>
        <w:trPr>
          <w:trHeight w:hRule="exact" w:val="308"/>
        </w:trPr>
        <w:tc>
          <w:tcPr>
            <w:tcW w:type="dxa" w:w="7800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colocação de lacre unidade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1,66 </w:t>
            </w:r>
          </w:p>
        </w:tc>
      </w:tr>
      <w:tr>
        <w:trPr>
          <w:trHeight w:hRule="exact" w:val="312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instalação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121,15 </w:t>
            </w:r>
          </w:p>
        </w:tc>
      </w:tr>
      <w:tr>
        <w:trPr>
          <w:trHeight w:hRule="exact" w:val="308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substituição com custas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121,15 </w:t>
            </w:r>
          </w:p>
        </w:tc>
      </w:tr>
      <w:tr>
        <w:trPr>
          <w:trHeight w:hRule="exact" w:val="312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Levantamento/rebaixamento de cavalete com materiais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148,36 </w:t>
            </w:r>
          </w:p>
        </w:tc>
      </w:tr>
      <w:tr>
        <w:trPr>
          <w:trHeight w:hRule="exact" w:val="308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1 polegada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856,23 </w:t>
            </w:r>
          </w:p>
        </w:tc>
      </w:tr>
      <w:tr>
        <w:trPr>
          <w:trHeight w:hRule="exact" w:val="312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com asfalto e com calçada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641,72 </w:t>
            </w:r>
          </w:p>
        </w:tc>
      </w:tr>
      <w:tr>
        <w:trPr>
          <w:trHeight w:hRule="exact" w:val="308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com asfalto e sem calçada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545,50 </w:t>
            </w:r>
          </w:p>
        </w:tc>
      </w:tr>
      <w:tr>
        <w:trPr>
          <w:trHeight w:hRule="exact" w:val="314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complementação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372,60 </w:t>
            </w:r>
          </w:p>
        </w:tc>
      </w:tr>
      <w:tr>
        <w:trPr>
          <w:trHeight w:hRule="exact" w:val="306"/>
        </w:trPr>
        <w:tc>
          <w:tcPr>
            <w:tcW w:type="dxa" w:w="7800"/>
            <w:tcBorders>
              <w:start w:sz="3.2000000000000455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São Felipe e Campos de Atibaia </w:t>
            </w:r>
          </w:p>
        </w:tc>
        <w:tc>
          <w:tcPr>
            <w:tcW w:type="dxa" w:w="1304"/>
            <w:tcBorders>
              <w:start w:sz="2.399999999999636" w:val="single" w:color="#000000"/>
              <w:top w:sz="2.4000000000005457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2.038,49 </w:t>
            </w:r>
          </w:p>
        </w:tc>
      </w:tr>
      <w:tr>
        <w:trPr>
          <w:trHeight w:hRule="exact" w:val="314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normalização padrão vila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469,21 </w:t>
            </w:r>
          </w:p>
        </w:tc>
      </w:tr>
      <w:tr>
        <w:trPr>
          <w:trHeight w:hRule="exact" w:val="306"/>
        </w:trPr>
        <w:tc>
          <w:tcPr>
            <w:tcW w:type="dxa" w:w="7800"/>
            <w:tcBorders>
              <w:start w:sz="3.2000000000000455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para Bento Soares Tanque </w:t>
            </w:r>
          </w:p>
        </w:tc>
        <w:tc>
          <w:tcPr>
            <w:tcW w:type="dxa" w:w="1304"/>
            <w:tcBorders>
              <w:start w:sz="2.399999999999636" w:val="single" w:color="#000000"/>
              <w:top w:sz="2.4000000000005457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929,51 </w:t>
            </w:r>
          </w:p>
        </w:tc>
      </w:tr>
      <w:tr>
        <w:trPr>
          <w:trHeight w:hRule="exact" w:val="314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redimensionamento com hidrômetro e com asfalto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335,41 </w:t>
            </w:r>
          </w:p>
        </w:tc>
      </w:tr>
      <w:tr>
        <w:trPr>
          <w:trHeight w:hRule="exact" w:val="306"/>
        </w:trPr>
        <w:tc>
          <w:tcPr>
            <w:tcW w:type="dxa" w:w="7800"/>
            <w:tcBorders>
              <w:start w:sz="3.2000000000000455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redimensionamento com hidrômetro e sem asfalto </w:t>
            </w:r>
          </w:p>
        </w:tc>
        <w:tc>
          <w:tcPr>
            <w:tcW w:type="dxa" w:w="1304"/>
            <w:tcBorders>
              <w:start w:sz="2.399999999999636" w:val="single" w:color="#000000"/>
              <w:top w:sz="2.4000000000005457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251,35 </w:t>
            </w:r>
          </w:p>
        </w:tc>
      </w:tr>
      <w:tr>
        <w:trPr>
          <w:trHeight w:hRule="exact" w:val="314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redimensionamento sem hidrômetro e com asfalto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214,29 </w:t>
            </w:r>
          </w:p>
        </w:tc>
      </w:tr>
      <w:tr>
        <w:trPr>
          <w:trHeight w:hRule="exact" w:val="308"/>
        </w:trPr>
        <w:tc>
          <w:tcPr>
            <w:tcW w:type="dxa" w:w="7800"/>
            <w:tcBorders>
              <w:start w:sz="3.2000000000000455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substituição rua e calçada </w:t>
            </w:r>
          </w:p>
        </w:tc>
        <w:tc>
          <w:tcPr>
            <w:tcW w:type="dxa" w:w="1304"/>
            <w:tcBorders>
              <w:start w:sz="2.399999999999636" w:val="single" w:color="#000000"/>
              <w:top w:sz="2.4000000000005457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279,51 </w:t>
            </w:r>
          </w:p>
        </w:tc>
      </w:tr>
      <w:tr>
        <w:trPr>
          <w:trHeight w:hRule="exact" w:val="312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sem asfalto e com calçada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473,54 </w:t>
            </w:r>
          </w:p>
        </w:tc>
      </w:tr>
      <w:tr>
        <w:trPr>
          <w:trHeight w:hRule="exact" w:val="308"/>
        </w:trPr>
        <w:tc>
          <w:tcPr>
            <w:tcW w:type="dxa" w:w="7800"/>
            <w:tcBorders>
              <w:start w:sz="3.2000000000000455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sem asfalto e sem calçada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7276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402,46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18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321 – 12/11/2019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1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4514"/>
        <w:gridCol w:w="4514"/>
      </w:tblGrid>
      <w:tr>
        <w:trPr>
          <w:trHeight w:hRule="exact" w:val="312"/>
        </w:trPr>
        <w:tc>
          <w:tcPr>
            <w:tcW w:type="dxa" w:w="7800"/>
            <w:tcBorders>
              <w:start w:sz="3.2000000000000455" w:val="single" w:color="#000000"/>
              <w:top w:sz="3.199999999999932" w:val="single" w:color="#000000"/>
              <w:end w:sz="2.399999999999636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substituição com hidrômetro e com asfalto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932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593,86 </w:t>
            </w:r>
          </w:p>
        </w:tc>
      </w:tr>
      <w:tr>
        <w:trPr>
          <w:trHeight w:hRule="exact" w:val="308"/>
        </w:trPr>
        <w:tc>
          <w:tcPr>
            <w:tcW w:type="dxa" w:w="7800"/>
            <w:tcBorders>
              <w:start w:sz="3.2000000000000455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substituição com hidrômetro e sem asfalto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425,64 </w:t>
            </w:r>
          </w:p>
        </w:tc>
      </w:tr>
      <w:tr>
        <w:trPr>
          <w:trHeight w:hRule="exact" w:val="312"/>
        </w:trPr>
        <w:tc>
          <w:tcPr>
            <w:tcW w:type="dxa" w:w="7800"/>
            <w:tcBorders>
              <w:start w:sz="3.2000000000000455" w:val="single" w:color="#000000"/>
              <w:top w:sz="3.2000000000000455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substituição sem hidrômetro e com asfalto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472,68 </w:t>
            </w:r>
          </w:p>
        </w:tc>
      </w:tr>
      <w:tr>
        <w:trPr>
          <w:trHeight w:hRule="exact" w:val="308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substituição sem hidrômetro e sem asfalto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304,50 </w:t>
            </w:r>
          </w:p>
        </w:tc>
      </w:tr>
      <w:tr>
        <w:trPr>
          <w:trHeight w:hRule="exact" w:val="312"/>
        </w:trPr>
        <w:tc>
          <w:tcPr>
            <w:tcW w:type="dxa" w:w="7800"/>
            <w:tcBorders>
              <w:start w:sz="3.2000000000000455" w:val="single" w:color="#000000"/>
              <w:top w:sz="3.2000000000000455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provisória para circo/parque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238,50 </w:t>
            </w:r>
          </w:p>
        </w:tc>
      </w:tr>
      <w:tr>
        <w:trPr>
          <w:trHeight w:hRule="exact" w:val="308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com asfalto e com calçada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660,69 </w:t>
            </w:r>
          </w:p>
        </w:tc>
      </w:tr>
      <w:tr>
        <w:trPr>
          <w:trHeight w:hRule="exact" w:val="312"/>
        </w:trPr>
        <w:tc>
          <w:tcPr>
            <w:tcW w:type="dxa" w:w="7800"/>
            <w:tcBorders>
              <w:start w:sz="3.2000000000000455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com asfalto e sem calçada </w:t>
            </w:r>
          </w:p>
        </w:tc>
        <w:tc>
          <w:tcPr>
            <w:tcW w:type="dxa" w:w="1304"/>
            <w:tcBorders>
              <w:start w:sz="2.399999999999636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561,60 </w:t>
            </w:r>
          </w:p>
        </w:tc>
      </w:tr>
      <w:tr>
        <w:trPr>
          <w:trHeight w:hRule="exact" w:val="308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sem asfalto e com calçada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492,45 </w:t>
            </w:r>
          </w:p>
        </w:tc>
      </w:tr>
      <w:tr>
        <w:trPr>
          <w:trHeight w:hRule="exact" w:val="312"/>
        </w:trPr>
        <w:tc>
          <w:tcPr>
            <w:tcW w:type="dxa" w:w="7800"/>
            <w:tcBorders>
              <w:start w:sz="3.2000000000000455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sem asfalto e sem calçada </w:t>
            </w:r>
          </w:p>
        </w:tc>
        <w:tc>
          <w:tcPr>
            <w:tcW w:type="dxa" w:w="1304"/>
            <w:tcBorders>
              <w:start w:sz="2.399999999999636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418,58 </w:t>
            </w:r>
          </w:p>
        </w:tc>
      </w:tr>
      <w:tr>
        <w:trPr>
          <w:trHeight w:hRule="exact" w:val="308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substituição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384,59 </w:t>
            </w:r>
          </w:p>
        </w:tc>
      </w:tr>
      <w:tr>
        <w:trPr>
          <w:trHeight w:hRule="exact" w:val="312"/>
        </w:trPr>
        <w:tc>
          <w:tcPr>
            <w:tcW w:type="dxa" w:w="7800"/>
            <w:tcBorders>
              <w:start w:sz="3.2000000000000455" w:val="single" w:color="#000000"/>
              <w:top w:sz="4.0" w:val="single" w:color="#000000"/>
              <w:end w:sz="2.399999999999636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Padrão CAL – Com asfalto e com calçada </w:t>
            </w:r>
          </w:p>
        </w:tc>
        <w:tc>
          <w:tcPr>
            <w:tcW w:type="dxa" w:w="1304"/>
            <w:tcBorders>
              <w:start w:sz="2.399999999999636" w:val="single" w:color="#000000"/>
              <w:top w:sz="4.0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1.294,94 </w:t>
            </w:r>
          </w:p>
        </w:tc>
      </w:tr>
      <w:tr>
        <w:trPr>
          <w:trHeight w:hRule="exact" w:val="310"/>
        </w:trPr>
        <w:tc>
          <w:tcPr>
            <w:tcW w:type="dxa" w:w="7800"/>
            <w:tcBorders>
              <w:start w:sz="3.2000000000000455" w:val="single" w:color="#000000"/>
              <w:top w:sz="2.400000000000091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Padrão CAL – Sem asfalto e sem calçada </w:t>
            </w:r>
          </w:p>
        </w:tc>
        <w:tc>
          <w:tcPr>
            <w:tcW w:type="dxa" w:w="1304"/>
            <w:tcBorders>
              <w:start w:sz="2.399999999999636" w:val="single" w:color="#000000"/>
              <w:top w:sz="2.400000000000091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521,81 </w:t>
            </w:r>
          </w:p>
        </w:tc>
      </w:tr>
      <w:tr>
        <w:trPr>
          <w:trHeight w:hRule="exact" w:val="312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Padrão CAL – Com asfalto e sem calçada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1.045,20 </w:t>
            </w:r>
          </w:p>
        </w:tc>
      </w:tr>
      <w:tr>
        <w:trPr>
          <w:trHeight w:hRule="exact" w:val="308"/>
        </w:trPr>
        <w:tc>
          <w:tcPr>
            <w:tcW w:type="dxa" w:w="7800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Padrão CAL – Sem asfalto e com calçada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619,30 </w:t>
            </w:r>
          </w:p>
        </w:tc>
      </w:tr>
      <w:tr>
        <w:trPr>
          <w:trHeight w:hRule="exact" w:val="312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Padrão CAL – Complementar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212,54 </w:t>
            </w:r>
          </w:p>
        </w:tc>
      </w:tr>
      <w:tr>
        <w:trPr>
          <w:trHeight w:hRule="exact" w:val="308"/>
        </w:trPr>
        <w:tc>
          <w:tcPr>
            <w:tcW w:type="dxa" w:w="7800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Limpa fossa despejo na Estação de Tratamento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198,54 </w:t>
            </w:r>
          </w:p>
        </w:tc>
      </w:tr>
      <w:tr>
        <w:trPr>
          <w:trHeight w:hRule="exact" w:val="312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caixa de areia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1.022,61 </w:t>
            </w:r>
          </w:p>
        </w:tc>
      </w:tr>
      <w:tr>
        <w:trPr>
          <w:trHeight w:hRule="exact" w:val="308"/>
        </w:trPr>
        <w:tc>
          <w:tcPr>
            <w:tcW w:type="dxa" w:w="7800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taxa social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166,91 </w:t>
            </w:r>
          </w:p>
        </w:tc>
      </w:tr>
      <w:tr>
        <w:trPr>
          <w:trHeight w:hRule="exact" w:val="312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p/ locais com rede seca de esgoto residencial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230,03 </w:t>
            </w:r>
          </w:p>
        </w:tc>
      </w:tr>
      <w:tr>
        <w:trPr>
          <w:trHeight w:hRule="exact" w:val="308"/>
        </w:trPr>
        <w:tc>
          <w:tcPr>
            <w:tcW w:type="dxa" w:w="7800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p/ locais com rede seca de esgoto comercial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306,70 </w:t>
            </w:r>
          </w:p>
        </w:tc>
      </w:tr>
      <w:tr>
        <w:trPr>
          <w:trHeight w:hRule="exact" w:val="312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p/ locais com rede seca de esgoto residência com comércio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255,59 </w:t>
            </w:r>
          </w:p>
        </w:tc>
      </w:tr>
      <w:tr>
        <w:trPr>
          <w:trHeight w:hRule="exact" w:val="308"/>
        </w:trPr>
        <w:tc>
          <w:tcPr>
            <w:tcW w:type="dxa" w:w="7800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p/ locais com rede seca de esgoto industrial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358,37 </w:t>
            </w:r>
          </w:p>
        </w:tc>
      </w:tr>
      <w:tr>
        <w:trPr>
          <w:trHeight w:hRule="exact" w:val="312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p/ locais com rede seca de esgoto público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358,37 </w:t>
            </w:r>
          </w:p>
        </w:tc>
      </w:tr>
      <w:tr>
        <w:trPr>
          <w:trHeight w:hRule="exact" w:val="308"/>
        </w:trPr>
        <w:tc>
          <w:tcPr>
            <w:tcW w:type="dxa" w:w="7800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levantamento e rebaixamento de cavalete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63,56 </w:t>
            </w:r>
          </w:p>
        </w:tc>
      </w:tr>
      <w:tr>
        <w:trPr>
          <w:trHeight w:hRule="exact" w:val="312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ligação de água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190,19 </w:t>
            </w:r>
          </w:p>
        </w:tc>
      </w:tr>
      <w:tr>
        <w:trPr>
          <w:trHeight w:hRule="exact" w:val="308"/>
        </w:trPr>
        <w:tc>
          <w:tcPr>
            <w:tcW w:type="dxa" w:w="7800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ligação de esgoto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385,19 </w:t>
            </w:r>
          </w:p>
        </w:tc>
      </w:tr>
      <w:tr>
        <w:trPr>
          <w:trHeight w:hRule="exact" w:val="312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montagem de cavalete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158,88 </w:t>
            </w:r>
          </w:p>
        </w:tc>
      </w:tr>
      <w:tr>
        <w:trPr>
          <w:trHeight w:hRule="exact" w:val="308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mudança de cavalete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198,92 </w:t>
            </w:r>
          </w:p>
        </w:tc>
      </w:tr>
      <w:tr>
        <w:trPr>
          <w:trHeight w:hRule="exact" w:val="312"/>
        </w:trPr>
        <w:tc>
          <w:tcPr>
            <w:tcW w:type="dxa" w:w="7800"/>
            <w:tcBorders>
              <w:start w:sz="3.2000000000000455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reparo no ramal de água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7276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95,11 </w:t>
            </w:r>
          </w:p>
        </w:tc>
      </w:tr>
      <w:tr>
        <w:trPr>
          <w:trHeight w:hRule="exact" w:val="308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com interrupção e com quebra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616,56 </w:t>
            </w:r>
          </w:p>
        </w:tc>
      </w:tr>
      <w:tr>
        <w:trPr>
          <w:trHeight w:hRule="exact" w:val="312"/>
        </w:trPr>
        <w:tc>
          <w:tcPr>
            <w:tcW w:type="dxa" w:w="7800"/>
            <w:tcBorders>
              <w:start w:sz="3.2000000000000455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com interrupção e sem quebra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7276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532,46 </w:t>
            </w:r>
          </w:p>
        </w:tc>
      </w:tr>
      <w:tr>
        <w:trPr>
          <w:trHeight w:hRule="exact" w:val="308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com quebra de calçada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314,34 </w:t>
            </w:r>
          </w:p>
        </w:tc>
      </w:tr>
      <w:tr>
        <w:trPr>
          <w:trHeight w:hRule="exact" w:val="312"/>
        </w:trPr>
        <w:tc>
          <w:tcPr>
            <w:tcW w:type="dxa" w:w="7800"/>
            <w:tcBorders>
              <w:start w:sz="3.2000000000000455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simples com materiais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7276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219,21 </w:t>
            </w:r>
          </w:p>
        </w:tc>
      </w:tr>
      <w:tr>
        <w:trPr>
          <w:trHeight w:hRule="exact" w:val="310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deslocamento de registro de passeio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184,11 </w:t>
            </w:r>
          </w:p>
        </w:tc>
      </w:tr>
      <w:tr>
        <w:trPr>
          <w:trHeight w:hRule="exact" w:val="312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Normalização de interrupção definitiva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341,58 </w:t>
            </w:r>
          </w:p>
        </w:tc>
      </w:tr>
      <w:tr>
        <w:trPr>
          <w:trHeight w:hRule="exact" w:val="308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Normalização de interrupção provisória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68,50 </w:t>
            </w:r>
          </w:p>
        </w:tc>
      </w:tr>
      <w:tr>
        <w:trPr>
          <w:trHeight w:hRule="exact" w:val="312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Ponta de água executar até passeio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152,48 </w:t>
            </w:r>
          </w:p>
        </w:tc>
      </w:tr>
      <w:tr>
        <w:trPr>
          <w:trHeight w:hRule="exact" w:val="308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Ponta de esgoto execução para efeito de asfalto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418,58 </w:t>
            </w:r>
          </w:p>
        </w:tc>
      </w:tr>
      <w:tr>
        <w:trPr>
          <w:trHeight w:hRule="exact" w:val="312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interrupção definitiva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251,10 </w:t>
            </w:r>
          </w:p>
        </w:tc>
      </w:tr>
      <w:tr>
        <w:trPr>
          <w:trHeight w:hRule="exact" w:val="308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interrupção definitiva com quebra de asfalto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335,21 </w:t>
            </w:r>
          </w:p>
        </w:tc>
      </w:tr>
      <w:tr>
        <w:trPr>
          <w:trHeight w:hRule="exact" w:val="312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interrupção provisória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167,40 </w:t>
            </w:r>
          </w:p>
        </w:tc>
      </w:tr>
      <w:tr>
        <w:trPr>
          <w:trHeight w:hRule="exact" w:val="308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mudança com interrupção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420,26 </w:t>
            </w:r>
          </w:p>
        </w:tc>
      </w:tr>
      <w:tr>
        <w:trPr>
          <w:trHeight w:hRule="exact" w:val="308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substituição na rua com asfalto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348,10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17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321 – 12/11/2019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1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4514"/>
        <w:gridCol w:w="4514"/>
      </w:tblGrid>
      <w:tr>
        <w:trPr>
          <w:trHeight w:hRule="exact" w:val="312"/>
        </w:trPr>
        <w:tc>
          <w:tcPr>
            <w:tcW w:type="dxa" w:w="7800"/>
            <w:tcBorders>
              <w:start w:sz="3.2000000000000455" w:val="single" w:color="#000000"/>
              <w:top w:sz="3.199999999999932" w:val="single" w:color="#000000"/>
              <w:end w:sz="2.399999999999636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substituição na rua sem asfalto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932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179,92 </w:t>
            </w:r>
          </w:p>
        </w:tc>
      </w:tr>
      <w:tr>
        <w:trPr>
          <w:trHeight w:hRule="exact" w:val="308"/>
        </w:trPr>
        <w:tc>
          <w:tcPr>
            <w:tcW w:type="dxa" w:w="7800"/>
            <w:tcBorders>
              <w:start w:sz="3.2000000000000455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substituição registro passeio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25,67 </w:t>
            </w:r>
          </w:p>
        </w:tc>
      </w:tr>
      <w:tr>
        <w:trPr>
          <w:trHeight w:hRule="exact" w:val="312"/>
        </w:trPr>
        <w:tc>
          <w:tcPr>
            <w:tcW w:type="dxa" w:w="7800"/>
            <w:tcBorders>
              <w:start w:sz="3.2000000000000455" w:val="single" w:color="#000000"/>
              <w:top w:sz="3.2000000000000455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esgoto deslocamento regularização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385,19 </w:t>
            </w:r>
          </w:p>
        </w:tc>
      </w:tr>
      <w:tr>
        <w:trPr>
          <w:trHeight w:hRule="exact" w:val="308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Recomposição asfáltica por metro quadrado (m²)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113,73 </w:t>
            </w:r>
          </w:p>
        </w:tc>
      </w:tr>
      <w:tr>
        <w:trPr>
          <w:trHeight w:hRule="exact" w:val="312"/>
        </w:trPr>
        <w:tc>
          <w:tcPr>
            <w:tcW w:type="dxa" w:w="7800"/>
            <w:tcBorders>
              <w:start w:sz="3.2000000000000455" w:val="single" w:color="#000000"/>
              <w:top w:sz="3.2000000000000455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 de esgoto hidrojateamento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1.022,61 </w:t>
            </w:r>
          </w:p>
        </w:tc>
      </w:tr>
      <w:tr>
        <w:trPr>
          <w:trHeight w:hRule="exact" w:val="308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unidade usuária a pedido de novo cliente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16,75 </w:t>
            </w:r>
          </w:p>
        </w:tc>
      </w:tr>
      <w:tr>
        <w:trPr>
          <w:trHeight w:hRule="exact" w:val="312"/>
        </w:trPr>
        <w:tc>
          <w:tcPr>
            <w:tcW w:type="dxa" w:w="7800"/>
            <w:tcBorders>
              <w:start w:sz="3.2000000000000455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água calçada cavalete </w:t>
            </w:r>
          </w:p>
        </w:tc>
        <w:tc>
          <w:tcPr>
            <w:tcW w:type="dxa" w:w="1304"/>
            <w:tcBorders>
              <w:start w:sz="2.399999999999636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16,75 </w:t>
            </w:r>
          </w:p>
        </w:tc>
      </w:tr>
      <w:tr>
        <w:trPr>
          <w:trHeight w:hRule="exact" w:val="308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calçada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33,48 </w:t>
            </w:r>
          </w:p>
        </w:tc>
      </w:tr>
      <w:tr>
        <w:trPr>
          <w:trHeight w:hRule="exact" w:val="312"/>
        </w:trPr>
        <w:tc>
          <w:tcPr>
            <w:tcW w:type="dxa" w:w="7800"/>
            <w:tcBorders>
              <w:start w:sz="3.2000000000000455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rua </w:t>
            </w:r>
          </w:p>
        </w:tc>
        <w:tc>
          <w:tcPr>
            <w:tcW w:type="dxa" w:w="1304"/>
            <w:tcBorders>
              <w:start w:sz="2.399999999999636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50,23 </w:t>
            </w:r>
          </w:p>
        </w:tc>
      </w:tr>
      <w:tr>
        <w:trPr>
          <w:trHeight w:hRule="exact" w:val="308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Remoção asfáltica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46,71 </w:t>
            </w:r>
          </w:p>
        </w:tc>
      </w:tr>
      <w:tr>
        <w:trPr>
          <w:trHeight w:hRule="exact" w:val="312"/>
        </w:trPr>
        <w:tc>
          <w:tcPr>
            <w:tcW w:type="dxa" w:w="7800"/>
            <w:tcBorders>
              <w:start w:sz="3.2000000000000455" w:val="single" w:color="#000000"/>
              <w:top w:sz="4.0" w:val="single" w:color="#000000"/>
              <w:end w:sz="2.399999999999636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negativa de débito </w:t>
            </w:r>
          </w:p>
        </w:tc>
        <w:tc>
          <w:tcPr>
            <w:tcW w:type="dxa" w:w="1304"/>
            <w:tcBorders>
              <w:start w:sz="2.399999999999636" w:val="single" w:color="#000000"/>
              <w:top w:sz="4.0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20,75 </w:t>
            </w:r>
          </w:p>
        </w:tc>
      </w:tr>
      <w:tr>
        <w:trPr>
          <w:trHeight w:hRule="exact" w:val="310"/>
        </w:trPr>
        <w:tc>
          <w:tcPr>
            <w:tcW w:type="dxa" w:w="7800"/>
            <w:tcBorders>
              <w:start w:sz="3.2000000000000455" w:val="single" w:color="#000000"/>
              <w:top w:sz="2.400000000000091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Declarações e certidões técnicas </w:t>
            </w:r>
          </w:p>
        </w:tc>
        <w:tc>
          <w:tcPr>
            <w:tcW w:type="dxa" w:w="1304"/>
            <w:tcBorders>
              <w:start w:sz="2.399999999999636" w:val="single" w:color="#000000"/>
              <w:top w:sz="2.400000000000091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20,75 </w:t>
            </w:r>
          </w:p>
        </w:tc>
      </w:tr>
      <w:tr>
        <w:trPr>
          <w:trHeight w:hRule="exact" w:val="312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Remessa postal com AR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13,78 </w:t>
            </w:r>
          </w:p>
        </w:tc>
      </w:tr>
      <w:tr>
        <w:trPr>
          <w:trHeight w:hRule="exact" w:val="308"/>
        </w:trPr>
        <w:tc>
          <w:tcPr>
            <w:tcW w:type="dxa" w:w="7800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Remessa postal simples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2,44 </w:t>
            </w:r>
          </w:p>
        </w:tc>
      </w:tr>
      <w:tr>
        <w:trPr>
          <w:trHeight w:hRule="exact" w:val="312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Teste de Corante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686,88 </w:t>
            </w:r>
          </w:p>
        </w:tc>
      </w:tr>
      <w:tr>
        <w:trPr>
          <w:trHeight w:hRule="exact" w:val="308"/>
        </w:trPr>
        <w:tc>
          <w:tcPr>
            <w:tcW w:type="dxa" w:w="7800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Teste de Fumaça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686,88 </w:t>
            </w:r>
          </w:p>
        </w:tc>
      </w:tr>
      <w:tr>
        <w:trPr>
          <w:trHeight w:hRule="exact" w:val="312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Transporte por quilometro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5,30 </w:t>
            </w:r>
          </w:p>
        </w:tc>
      </w:tr>
      <w:tr>
        <w:trPr>
          <w:trHeight w:hRule="exact" w:val="308"/>
        </w:trPr>
        <w:tc>
          <w:tcPr>
            <w:tcW w:type="dxa" w:w="7800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calçada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418,54 </w:t>
            </w:r>
          </w:p>
        </w:tc>
      </w:tr>
      <w:tr>
        <w:trPr>
          <w:trHeight w:hRule="exact" w:val="312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cavalete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501,35 </w:t>
            </w:r>
          </w:p>
        </w:tc>
      </w:tr>
      <w:tr>
        <w:trPr>
          <w:trHeight w:hRule="exact" w:val="308"/>
        </w:trPr>
        <w:tc>
          <w:tcPr>
            <w:tcW w:type="dxa" w:w="7800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ferrule rua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418,54 </w:t>
            </w:r>
          </w:p>
        </w:tc>
      </w:tr>
      <w:tr>
        <w:trPr>
          <w:trHeight w:hRule="exact" w:val="312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de abrigo – 2ª visita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24,35 </w:t>
            </w:r>
          </w:p>
        </w:tc>
      </w:tr>
      <w:tr>
        <w:trPr>
          <w:trHeight w:hRule="exact" w:val="308"/>
        </w:trPr>
        <w:tc>
          <w:tcPr>
            <w:tcW w:type="dxa" w:w="7800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de vazamento – 2ª visita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24,35 </w:t>
            </w:r>
          </w:p>
        </w:tc>
      </w:tr>
      <w:tr>
        <w:trPr>
          <w:trHeight w:hRule="exact" w:val="312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Agendada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22,31 </w:t>
            </w:r>
          </w:p>
        </w:tc>
      </w:tr>
      <w:tr>
        <w:trPr>
          <w:trHeight w:hRule="exact" w:val="308"/>
        </w:trPr>
        <w:tc>
          <w:tcPr>
            <w:tcW w:type="dxa" w:w="7800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Xerox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1,82 </w:t>
            </w:r>
          </w:p>
        </w:tc>
      </w:tr>
      <w:tr>
        <w:trPr>
          <w:trHeight w:hRule="exact" w:val="308"/>
        </w:trPr>
        <w:tc>
          <w:tcPr>
            <w:tcW w:type="dxa" w:w="780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Xerox Verso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0,59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575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321 – 12/11/2019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6" w:after="30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2257"/>
        <w:gridCol w:w="2257"/>
        <w:gridCol w:w="2257"/>
        <w:gridCol w:w="2257"/>
      </w:tblGrid>
      <w:tr>
        <w:trPr>
          <w:trHeight w:hRule="exact" w:val="1084"/>
        </w:trPr>
        <w:tc>
          <w:tcPr>
            <w:tcW w:type="dxa" w:w="482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Engenharia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22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Vlr. Mínimo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(até 100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unidades)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R$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Vlr. Unitário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(acima de 100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Unidades)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R$ </w:t>
            </w:r>
          </w:p>
        </w:tc>
      </w:tr>
      <w:tr>
        <w:trPr>
          <w:trHeight w:hRule="exact" w:val="292"/>
        </w:trPr>
        <w:tc>
          <w:tcPr>
            <w:tcW w:type="dxa" w:w="9080"/>
            <w:gridSpan w:val="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Aprovação de projetos hidráulicos para loteamentos </w:t>
            </w:r>
          </w:p>
        </w:tc>
      </w:tr>
      <w:tr>
        <w:trPr>
          <w:trHeight w:hRule="exact" w:val="292"/>
        </w:trPr>
        <w:tc>
          <w:tcPr>
            <w:tcW w:type="dxa" w:w="482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redes de distribuição de água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22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1.717,22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17,16 </w:t>
            </w:r>
          </w:p>
        </w:tc>
      </w:tr>
      <w:tr>
        <w:trPr>
          <w:trHeight w:hRule="exact" w:val="296"/>
        </w:trPr>
        <w:tc>
          <w:tcPr>
            <w:tcW w:type="dxa" w:w="4822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redes coletoras de esgotos </w:t>
            </w:r>
          </w:p>
        </w:tc>
        <w:tc>
          <w:tcPr>
            <w:tcW w:type="dxa" w:w="1416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22"/>
            <w:tcBorders>
              <w:start w:sz="3.199999999999818" w:val="single" w:color="#000000"/>
              <w:top w:sz="2.400000000000091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1.717,22 </w:t>
            </w:r>
          </w:p>
        </w:tc>
        <w:tc>
          <w:tcPr>
            <w:tcW w:type="dxa" w:w="1420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17,16 </w:t>
            </w:r>
          </w:p>
        </w:tc>
      </w:tr>
      <w:tr>
        <w:trPr>
          <w:trHeight w:hRule="exact" w:val="292"/>
        </w:trPr>
        <w:tc>
          <w:tcPr>
            <w:tcW w:type="dxa" w:w="482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linhas de recalque água ou esgoto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858,62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8,58 </w:t>
            </w:r>
          </w:p>
        </w:tc>
      </w:tr>
      <w:tr>
        <w:trPr>
          <w:trHeight w:hRule="exact" w:val="292"/>
        </w:trPr>
        <w:tc>
          <w:tcPr>
            <w:tcW w:type="dxa" w:w="482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adutoras de água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22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858,62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8,58 </w:t>
            </w:r>
          </w:p>
        </w:tc>
      </w:tr>
      <w:tr>
        <w:trPr>
          <w:trHeight w:hRule="exact" w:val="550"/>
        </w:trPr>
        <w:tc>
          <w:tcPr>
            <w:tcW w:type="dxa" w:w="4822"/>
            <w:tcBorders>
              <w:start w:sz="3.2000000000000455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coletores ou interceptores ou emissários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416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22"/>
            <w:tcBorders>
              <w:start w:sz="3.199999999999818" w:val="single" w:color="#000000"/>
              <w:top w:sz="2.39999999999963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858,62 </w:t>
            </w:r>
          </w:p>
        </w:tc>
        <w:tc>
          <w:tcPr>
            <w:tcW w:type="dxa" w:w="1420"/>
            <w:tcBorders>
              <w:start w:sz="2.399999999999636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8,58 </w:t>
            </w:r>
          </w:p>
        </w:tc>
      </w:tr>
      <w:tr>
        <w:trPr>
          <w:trHeight w:hRule="exact" w:val="292"/>
        </w:trPr>
        <w:tc>
          <w:tcPr>
            <w:tcW w:type="dxa" w:w="482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estações elevatórias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858,62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8,58 </w:t>
            </w:r>
          </w:p>
        </w:tc>
      </w:tr>
      <w:tr>
        <w:trPr>
          <w:trHeight w:hRule="exact" w:val="292"/>
        </w:trPr>
        <w:tc>
          <w:tcPr>
            <w:tcW w:type="dxa" w:w="482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reservatórios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1.202,05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12,03 </w:t>
            </w:r>
          </w:p>
        </w:tc>
      </w:tr>
      <w:tr>
        <w:trPr>
          <w:trHeight w:hRule="exact" w:val="548"/>
        </w:trPr>
        <w:tc>
          <w:tcPr>
            <w:tcW w:type="dxa" w:w="482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sistemas de proteção contra transientes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hidráulicos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22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2.575,84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25,77 </w:t>
            </w:r>
          </w:p>
        </w:tc>
      </w:tr>
      <w:tr>
        <w:trPr>
          <w:trHeight w:hRule="exact" w:val="292"/>
        </w:trPr>
        <w:tc>
          <w:tcPr>
            <w:tcW w:type="dxa" w:w="482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sistemas de proteção contra incêndios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1.717,22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17,16 </w:t>
            </w:r>
          </w:p>
        </w:tc>
      </w:tr>
      <w:tr>
        <w:trPr>
          <w:trHeight w:hRule="exact" w:val="296"/>
        </w:trPr>
        <w:tc>
          <w:tcPr>
            <w:tcW w:type="dxa" w:w="482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Estações de Tratamento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22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3.434,47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34,35 </w:t>
            </w:r>
          </w:p>
        </w:tc>
      </w:tr>
      <w:tr>
        <w:trPr>
          <w:trHeight w:hRule="exact" w:val="292"/>
        </w:trPr>
        <w:tc>
          <w:tcPr>
            <w:tcW w:type="dxa" w:w="9080"/>
            <w:gridSpan w:val="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Aprovação de projetos complementares para loteamentos </w:t>
            </w:r>
          </w:p>
        </w:tc>
      </w:tr>
      <w:tr>
        <w:trPr>
          <w:trHeight w:hRule="exact" w:val="292"/>
        </w:trPr>
        <w:tc>
          <w:tcPr>
            <w:tcW w:type="dxa" w:w="482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automação e controle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1.202,05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12,03 </w:t>
            </w:r>
          </w:p>
        </w:tc>
      </w:tr>
      <w:tr>
        <w:trPr>
          <w:trHeight w:hRule="exact" w:val="292"/>
        </w:trPr>
        <w:tc>
          <w:tcPr>
            <w:tcW w:type="dxa" w:w="482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telemetria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22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1.202,05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12,03 </w:t>
            </w:r>
          </w:p>
        </w:tc>
      </w:tr>
      <w:tr>
        <w:trPr>
          <w:trHeight w:hRule="exact" w:val="296"/>
        </w:trPr>
        <w:tc>
          <w:tcPr>
            <w:tcW w:type="dxa" w:w="482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ancoragens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1.717,22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17,16 </w:t>
            </w:r>
          </w:p>
        </w:tc>
      </w:tr>
      <w:tr>
        <w:trPr>
          <w:trHeight w:hRule="exact" w:val="292"/>
        </w:trPr>
        <w:tc>
          <w:tcPr>
            <w:tcW w:type="dxa" w:w="482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medição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858,62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8,58 </w:t>
            </w:r>
          </w:p>
        </w:tc>
      </w:tr>
      <w:tr>
        <w:trPr>
          <w:trHeight w:hRule="exact" w:val="292"/>
        </w:trPr>
        <w:tc>
          <w:tcPr>
            <w:tcW w:type="dxa" w:w="9080"/>
            <w:gridSpan w:val="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Diretrizes para elaboração de projetos </w:t>
            </w:r>
          </w:p>
        </w:tc>
      </w:tr>
      <w:tr>
        <w:trPr>
          <w:trHeight w:hRule="exact" w:val="292"/>
        </w:trPr>
        <w:tc>
          <w:tcPr>
            <w:tcW w:type="dxa" w:w="482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Declaração de Diretrizes para GRAPOHAB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515,17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5,17 </w:t>
            </w:r>
          </w:p>
        </w:tc>
      </w:tr>
      <w:tr>
        <w:trPr>
          <w:trHeight w:hRule="exact" w:val="296"/>
        </w:trPr>
        <w:tc>
          <w:tcPr>
            <w:tcW w:type="dxa" w:w="482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Declaração de Diretrizes para condomínios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22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257,59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2,58 </w:t>
            </w:r>
          </w:p>
        </w:tc>
      </w:tr>
      <w:tr>
        <w:trPr>
          <w:trHeight w:hRule="exact" w:val="292"/>
        </w:trPr>
        <w:tc>
          <w:tcPr>
            <w:tcW w:type="dxa" w:w="6238"/>
            <w:gridSpan w:val="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Declaração de Diretrizes Simples </w:t>
            </w:r>
          </w:p>
        </w:tc>
        <w:tc>
          <w:tcPr>
            <w:tcW w:type="dxa" w:w="1422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20,61 </w:t>
            </w:r>
          </w:p>
        </w:tc>
      </w:tr>
      <w:tr>
        <w:trPr>
          <w:trHeight w:hRule="exact" w:val="292"/>
        </w:trPr>
        <w:tc>
          <w:tcPr>
            <w:tcW w:type="dxa" w:w="9080"/>
            <w:gridSpan w:val="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Estudos </w:t>
            </w:r>
          </w:p>
        </w:tc>
      </w:tr>
      <w:tr>
        <w:trPr>
          <w:trHeight w:hRule="exact" w:val="292"/>
        </w:trPr>
        <w:tc>
          <w:tcPr>
            <w:tcW w:type="dxa" w:w="6238"/>
            <w:gridSpan w:val="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viabilidade técnica para extensão de rede (Residencial)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686,88 </w:t>
            </w:r>
          </w:p>
        </w:tc>
      </w:tr>
      <w:tr>
        <w:trPr>
          <w:trHeight w:hRule="exact" w:val="296"/>
        </w:trPr>
        <w:tc>
          <w:tcPr>
            <w:tcW w:type="dxa" w:w="6238"/>
            <w:gridSpan w:val="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viabilidade técnica para extensão de rede (Comercial e Industrial)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1.373,79 </w:t>
            </w:r>
          </w:p>
        </w:tc>
      </w:tr>
      <w:tr>
        <w:trPr>
          <w:trHeight w:hRule="exact" w:val="544"/>
        </w:trPr>
        <w:tc>
          <w:tcPr>
            <w:tcW w:type="dxa" w:w="4822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804"/>
              <w:gridCol w:w="804"/>
              <w:gridCol w:w="804"/>
              <w:gridCol w:w="804"/>
              <w:gridCol w:w="804"/>
              <w:gridCol w:w="804"/>
            </w:tblGrid>
            <w:tr>
              <w:trPr>
                <w:trHeight w:hRule="exact" w:val="268"/>
              </w:trPr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viabilidade </w:t>
                  </w:r>
                </w:p>
              </w:tc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técnica 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para </w:t>
                  </w:r>
                </w:p>
              </w:tc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interligação 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loteamento ou Condomínios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Lote/unid. </w:t>
            </w:r>
          </w:p>
        </w:tc>
        <w:tc>
          <w:tcPr>
            <w:tcW w:type="dxa" w:w="1422"/>
            <w:tcBorders>
              <w:start w:sz="3.199999999999818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3.434,47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34,35 </w:t>
            </w:r>
          </w:p>
        </w:tc>
      </w:tr>
      <w:tr>
        <w:trPr>
          <w:trHeight w:hRule="exact" w:val="548"/>
        </w:trPr>
        <w:tc>
          <w:tcPr>
            <w:tcW w:type="dxa" w:w="482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Termo de Verificação de Obras de Saneamento -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TVOS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1.030,34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10,30 </w:t>
            </w:r>
          </w:p>
        </w:tc>
      </w:tr>
      <w:tr>
        <w:trPr>
          <w:trHeight w:hRule="exact" w:val="292"/>
        </w:trPr>
        <w:tc>
          <w:tcPr>
            <w:tcW w:type="dxa" w:w="9080"/>
            <w:gridSpan w:val="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Laudos Técnicos </w:t>
            </w:r>
          </w:p>
        </w:tc>
      </w:tr>
      <w:tr>
        <w:trPr>
          <w:trHeight w:hRule="exact" w:val="298"/>
        </w:trPr>
        <w:tc>
          <w:tcPr>
            <w:tcW w:type="dxa" w:w="482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sinistros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3.434,47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34,35 </w:t>
            </w:r>
          </w:p>
        </w:tc>
      </w:tr>
      <w:tr>
        <w:trPr>
          <w:trHeight w:hRule="exact" w:val="292"/>
        </w:trPr>
        <w:tc>
          <w:tcPr>
            <w:tcW w:type="dxa" w:w="482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assuntos diversos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3.434,47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34,35 </w:t>
            </w:r>
          </w:p>
        </w:tc>
      </w:tr>
      <w:tr>
        <w:trPr>
          <w:trHeight w:hRule="exact" w:val="292"/>
        </w:trPr>
        <w:tc>
          <w:tcPr>
            <w:tcW w:type="dxa" w:w="482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descrição de áreas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858,62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6,86 </w:t>
            </w:r>
          </w:p>
        </w:tc>
      </w:tr>
      <w:tr>
        <w:trPr>
          <w:trHeight w:hRule="exact" w:val="290"/>
        </w:trPr>
        <w:tc>
          <w:tcPr>
            <w:tcW w:type="dxa" w:w="9080"/>
            <w:gridSpan w:val="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Cadastro Técnico </w:t>
            </w:r>
          </w:p>
        </w:tc>
      </w:tr>
      <w:tr>
        <w:trPr>
          <w:trHeight w:hRule="exact" w:val="818"/>
        </w:trPr>
        <w:tc>
          <w:tcPr>
            <w:tcW w:type="dxa" w:w="482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2" w:val="left"/>
                <w:tab w:pos="1870" w:val="left"/>
                <w:tab w:pos="3298" w:val="left"/>
                <w:tab w:pos="4336" w:val="left"/>
              </w:tabs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informações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técnicas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</w:t>
            </w:r>
          </w:p>
          <w:p>
            <w:pPr>
              <w:autoSpaceDN w:val="0"/>
              <w:tabs>
                <w:tab w:pos="1980" w:val="left"/>
                <w:tab w:pos="2572" w:val="left"/>
                <w:tab w:pos="3682" w:val="left"/>
              </w:tabs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desenvolvimento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projetos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particulares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(profundidade, localização ou existência de rede)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171,71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1,72 </w:t>
            </w:r>
          </w:p>
        </w:tc>
      </w:tr>
      <w:tr>
        <w:trPr>
          <w:trHeight w:hRule="exact" w:val="296"/>
        </w:trPr>
        <w:tc>
          <w:tcPr>
            <w:tcW w:type="dxa" w:w="482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de pressão local (24 h - 1 dia)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259,30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2,59 </w:t>
            </w:r>
          </w:p>
        </w:tc>
      </w:tr>
      <w:tr>
        <w:trPr>
          <w:trHeight w:hRule="exact" w:val="288"/>
        </w:trPr>
        <w:tc>
          <w:tcPr>
            <w:tcW w:type="dxa" w:w="4822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de pressão local (168 h - 1 semana) </w:t>
            </w:r>
          </w:p>
        </w:tc>
        <w:tc>
          <w:tcPr>
            <w:tcW w:type="dxa" w:w="1416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422"/>
            <w:tcBorders>
              <w:start w:sz="3.199999999999818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777,92 </w:t>
            </w:r>
          </w:p>
        </w:tc>
        <w:tc>
          <w:tcPr>
            <w:tcW w:type="dxa" w:w="1420"/>
            <w:tcBorders>
              <w:start w:sz="2.399999999999636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7,78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62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321 – 12/11/2019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1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2257"/>
        <w:gridCol w:w="2257"/>
        <w:gridCol w:w="2257"/>
        <w:gridCol w:w="2257"/>
      </w:tblGrid>
      <w:tr>
        <w:trPr>
          <w:trHeight w:hRule="exact" w:val="292"/>
        </w:trPr>
        <w:tc>
          <w:tcPr>
            <w:tcW w:type="dxa" w:w="9080"/>
            <w:gridSpan w:val="4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Fiscalização </w:t>
            </w:r>
          </w:p>
        </w:tc>
      </w:tr>
      <w:tr>
        <w:trPr>
          <w:trHeight w:hRule="exact" w:val="548"/>
        </w:trPr>
        <w:tc>
          <w:tcPr>
            <w:tcW w:type="dxa" w:w="4538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obras de terceiros para acompanhamento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interferências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afetada/serviços </w:t>
            </w:r>
          </w:p>
        </w:tc>
        <w:tc>
          <w:tcPr>
            <w:tcW w:type="dxa" w:w="1422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686,88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34,35 </w:t>
            </w:r>
          </w:p>
        </w:tc>
      </w:tr>
      <w:tr>
        <w:trPr>
          <w:trHeight w:hRule="exact" w:val="548"/>
        </w:trPr>
        <w:tc>
          <w:tcPr>
            <w:tcW w:type="dxa" w:w="4538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obras de terceiros motivado por sinistro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(reparação pelo terceiro)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afetada/serviços </w:t>
            </w:r>
          </w:p>
        </w:tc>
        <w:tc>
          <w:tcPr>
            <w:tcW w:type="dxa" w:w="1422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6.182,03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103,03 </w:t>
            </w:r>
          </w:p>
        </w:tc>
      </w:tr>
      <w:tr>
        <w:trPr>
          <w:trHeight w:hRule="exact" w:val="548"/>
        </w:trPr>
        <w:tc>
          <w:tcPr>
            <w:tcW w:type="dxa" w:w="4538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obras de terceiros motivado por sinistro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(reparação pela SAAE)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afetada/serviços </w:t>
            </w:r>
          </w:p>
        </w:tc>
        <w:tc>
          <w:tcPr>
            <w:tcW w:type="dxa" w:w="1422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17.172,31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171,71 </w:t>
            </w:r>
          </w:p>
        </w:tc>
      </w:tr>
      <w:tr>
        <w:trPr>
          <w:trHeight w:hRule="exact" w:val="548"/>
        </w:trPr>
        <w:tc>
          <w:tcPr>
            <w:tcW w:type="dxa" w:w="4538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obra por solicitação de terceiros </w:t>
            </w:r>
          </w:p>
        </w:tc>
        <w:tc>
          <w:tcPr>
            <w:tcW w:type="dxa" w:w="170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afetada/serviços </w:t>
            </w:r>
          </w:p>
        </w:tc>
        <w:tc>
          <w:tcPr>
            <w:tcW w:type="dxa" w:w="1422"/>
            <w:tcBorders>
              <w:start w:sz="3.199999999999818" w:val="single" w:color="#000000"/>
              <w:top w:sz="2.400000000000091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686,88 </w:t>
            </w:r>
          </w:p>
        </w:tc>
        <w:tc>
          <w:tcPr>
            <w:tcW w:type="dxa" w:w="1420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34,35 </w:t>
            </w:r>
          </w:p>
        </w:tc>
      </w:tr>
      <w:tr>
        <w:trPr>
          <w:trHeight w:hRule="exact" w:val="546"/>
        </w:trPr>
        <w:tc>
          <w:tcPr>
            <w:tcW w:type="dxa" w:w="4538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756"/>
              <w:gridCol w:w="756"/>
              <w:gridCol w:w="756"/>
              <w:gridCol w:w="756"/>
              <w:gridCol w:w="756"/>
              <w:gridCol w:w="756"/>
            </w:tblGrid>
            <w:tr>
              <w:trPr>
                <w:trHeight w:hRule="exact" w:val="268"/>
              </w:trPr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testes 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 </w:t>
                  </w:r>
                </w:p>
              </w:tc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ensaios </w:t>
                  </w:r>
                </w:p>
              </w:tc>
              <w:tc>
                <w:tcPr>
                  <w:tcW w:type="dxa" w:w="1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hidrostáticos, 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estanqueidade e desinfecção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</w:t>
            </w:r>
          </w:p>
        </w:tc>
        <w:tc>
          <w:tcPr>
            <w:tcW w:type="dxa" w:w="2842"/>
            <w:gridSpan w:val="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735,94 </w:t>
            </w:r>
          </w:p>
        </w:tc>
      </w:tr>
      <w:tr>
        <w:trPr>
          <w:trHeight w:hRule="exact" w:val="294"/>
        </w:trPr>
        <w:tc>
          <w:tcPr>
            <w:tcW w:type="dxa" w:w="9080"/>
            <w:gridSpan w:val="4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Orçamentos </w:t>
            </w:r>
          </w:p>
        </w:tc>
      </w:tr>
      <w:tr>
        <w:trPr>
          <w:trHeight w:hRule="exact" w:val="292"/>
        </w:trPr>
        <w:tc>
          <w:tcPr>
            <w:tcW w:type="dxa" w:w="453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obras novas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422"/>
            <w:tcBorders>
              <w:start w:sz="3.199999999999818" w:val="single" w:color="#000000"/>
              <w:top w:sz="4.0" w:val="single" w:color="#000000"/>
              <w:end w:sz="2.399999999999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3.434,47 </w:t>
            </w:r>
          </w:p>
        </w:tc>
        <w:tc>
          <w:tcPr>
            <w:tcW w:type="dxa" w:w="1420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34,35 </w:t>
            </w:r>
          </w:p>
        </w:tc>
      </w:tr>
      <w:tr>
        <w:trPr>
          <w:trHeight w:hRule="exact" w:val="294"/>
        </w:trPr>
        <w:tc>
          <w:tcPr>
            <w:tcW w:type="dxa" w:w="4538"/>
            <w:tcBorders>
              <w:start w:sz="3.2000000000000455" w:val="single" w:color="#000000"/>
              <w:top w:sz="2.399999999999636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recuperação de sinistro causado por terceiros </w:t>
            </w:r>
          </w:p>
        </w:tc>
        <w:tc>
          <w:tcPr>
            <w:tcW w:type="dxa" w:w="1700"/>
            <w:tcBorders>
              <w:start w:sz="3.199999999999818" w:val="single" w:color="#000000"/>
              <w:top w:sz="2.399999999999636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422"/>
            <w:tcBorders>
              <w:start w:sz="3.199999999999818" w:val="single" w:color="#000000"/>
              <w:top w:sz="2.399999999999636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6.868,93 </w:t>
            </w:r>
          </w:p>
        </w:tc>
        <w:tc>
          <w:tcPr>
            <w:tcW w:type="dxa" w:w="1420"/>
            <w:tcBorders>
              <w:start w:sz="2.399999999999636" w:val="single" w:color="#000000"/>
              <w:top w:sz="2.399999999999636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68,68 </w:t>
            </w:r>
          </w:p>
        </w:tc>
      </w:tr>
      <w:tr>
        <w:trPr>
          <w:trHeight w:hRule="exact" w:val="292"/>
        </w:trPr>
        <w:tc>
          <w:tcPr>
            <w:tcW w:type="dxa" w:w="453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extensão de rede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422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515,17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34,35 </w:t>
            </w:r>
          </w:p>
        </w:tc>
      </w:tr>
      <w:tr>
        <w:trPr>
          <w:trHeight w:hRule="exact" w:val="296"/>
        </w:trPr>
        <w:tc>
          <w:tcPr>
            <w:tcW w:type="dxa" w:w="9080"/>
            <w:gridSpan w:val="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Análise de pedidos de ligação de água ou esgoto </w:t>
            </w:r>
          </w:p>
        </w:tc>
      </w:tr>
      <w:tr>
        <w:trPr>
          <w:trHeight w:hRule="exact" w:val="292"/>
        </w:trPr>
        <w:tc>
          <w:tcPr>
            <w:tcW w:type="dxa" w:w="453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a categoria residencial multifamiliar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107,05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3,44 </w:t>
            </w:r>
          </w:p>
        </w:tc>
      </w:tr>
      <w:tr>
        <w:trPr>
          <w:trHeight w:hRule="exact" w:val="292"/>
        </w:trPr>
        <w:tc>
          <w:tcPr>
            <w:tcW w:type="dxa" w:w="453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a categoria comercial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22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321,13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10,30 </w:t>
            </w:r>
          </w:p>
        </w:tc>
      </w:tr>
      <w:tr>
        <w:trPr>
          <w:trHeight w:hRule="exact" w:val="292"/>
        </w:trPr>
        <w:tc>
          <w:tcPr>
            <w:tcW w:type="dxa" w:w="453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a categoria industrial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535,20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17,16 </w:t>
            </w:r>
          </w:p>
        </w:tc>
      </w:tr>
      <w:tr>
        <w:trPr>
          <w:trHeight w:hRule="exact" w:val="296"/>
        </w:trPr>
        <w:tc>
          <w:tcPr>
            <w:tcW w:type="dxa" w:w="453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interligação de loteamentos e condomínios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422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710,73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7,11 </w:t>
            </w:r>
          </w:p>
        </w:tc>
      </w:tr>
      <w:tr>
        <w:trPr>
          <w:trHeight w:hRule="exact" w:val="292"/>
        </w:trPr>
        <w:tc>
          <w:tcPr>
            <w:tcW w:type="dxa" w:w="9080"/>
            <w:gridSpan w:val="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Análise de processos de doação </w:t>
            </w:r>
          </w:p>
        </w:tc>
      </w:tr>
      <w:tr>
        <w:trPr>
          <w:trHeight w:hRule="exact" w:val="292"/>
        </w:trPr>
        <w:tc>
          <w:tcPr>
            <w:tcW w:type="dxa" w:w="453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 rede de distribuição de água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515,17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5,17 </w:t>
            </w:r>
          </w:p>
        </w:tc>
      </w:tr>
      <w:tr>
        <w:trPr>
          <w:trHeight w:hRule="exact" w:val="292"/>
        </w:trPr>
        <w:tc>
          <w:tcPr>
            <w:tcW w:type="dxa" w:w="453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 rede de coleta de esgoto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22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515,17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5,17 </w:t>
            </w:r>
          </w:p>
        </w:tc>
      </w:tr>
      <w:tr>
        <w:trPr>
          <w:trHeight w:hRule="exact" w:val="296"/>
        </w:trPr>
        <w:tc>
          <w:tcPr>
            <w:tcW w:type="dxa" w:w="453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os emissários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515,17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5,17 </w:t>
            </w:r>
          </w:p>
        </w:tc>
      </w:tr>
      <w:tr>
        <w:trPr>
          <w:trHeight w:hRule="exact" w:val="292"/>
        </w:trPr>
        <w:tc>
          <w:tcPr>
            <w:tcW w:type="dxa" w:w="453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as adutoras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515,17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5,17 </w:t>
            </w:r>
          </w:p>
        </w:tc>
      </w:tr>
      <w:tr>
        <w:trPr>
          <w:trHeight w:hRule="exact" w:val="292"/>
        </w:trPr>
        <w:tc>
          <w:tcPr>
            <w:tcW w:type="dxa" w:w="453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 interligação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22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515,17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5,17 </w:t>
            </w:r>
          </w:p>
        </w:tc>
      </w:tr>
      <w:tr>
        <w:trPr>
          <w:trHeight w:hRule="exact" w:val="548"/>
        </w:trPr>
        <w:tc>
          <w:tcPr>
            <w:tcW w:type="dxa" w:w="453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os sistemas de bombeamento (EEAB, EEAT,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EEEB e/ou EEET ou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boosters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)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515,17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5,17 </w:t>
            </w:r>
          </w:p>
        </w:tc>
      </w:tr>
      <w:tr>
        <w:trPr>
          <w:trHeight w:hRule="exact" w:val="292"/>
        </w:trPr>
        <w:tc>
          <w:tcPr>
            <w:tcW w:type="dxa" w:w="453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 Estação de Tratamento (ETA e/ou ETE)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22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515,17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5,17 </w:t>
            </w:r>
          </w:p>
        </w:tc>
      </w:tr>
      <w:tr>
        <w:trPr>
          <w:trHeight w:hRule="exact" w:val="292"/>
        </w:trPr>
        <w:tc>
          <w:tcPr>
            <w:tcW w:type="dxa" w:w="453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as Linhas de Recalque (água ou esgoto)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515,17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5,17 </w:t>
            </w:r>
          </w:p>
        </w:tc>
      </w:tr>
      <w:tr>
        <w:trPr>
          <w:trHeight w:hRule="exact" w:val="296"/>
        </w:trPr>
        <w:tc>
          <w:tcPr>
            <w:tcW w:type="dxa" w:w="453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os Reservatórios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515,17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5,17 </w:t>
            </w:r>
          </w:p>
        </w:tc>
      </w:tr>
      <w:tr>
        <w:trPr>
          <w:trHeight w:hRule="exact" w:val="544"/>
        </w:trPr>
        <w:tc>
          <w:tcPr>
            <w:tcW w:type="dxa" w:w="453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 documentação obrigatória (Outorgas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Licenças)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515,17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5,17 </w:t>
            </w:r>
          </w:p>
        </w:tc>
      </w:tr>
      <w:tr>
        <w:trPr>
          <w:trHeight w:hRule="exact" w:val="548"/>
        </w:trPr>
        <w:tc>
          <w:tcPr>
            <w:tcW w:type="dxa" w:w="453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 valorização do objeto (planilhas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orçamentárias)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1.030,34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10,30 </w:t>
            </w:r>
          </w:p>
        </w:tc>
      </w:tr>
      <w:tr>
        <w:trPr>
          <w:trHeight w:hRule="exact" w:val="292"/>
        </w:trPr>
        <w:tc>
          <w:tcPr>
            <w:tcW w:type="dxa" w:w="453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os Ensaios de estanqueidade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515,17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5,17 </w:t>
            </w:r>
          </w:p>
        </w:tc>
      </w:tr>
      <w:tr>
        <w:trPr>
          <w:trHeight w:hRule="exact" w:val="298"/>
        </w:trPr>
        <w:tc>
          <w:tcPr>
            <w:tcW w:type="dxa" w:w="453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 implantação (visitas técnicas)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1.030,34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10,30 </w:t>
            </w:r>
          </w:p>
        </w:tc>
      </w:tr>
      <w:tr>
        <w:trPr>
          <w:trHeight w:hRule="exact" w:val="292"/>
        </w:trPr>
        <w:tc>
          <w:tcPr>
            <w:tcW w:type="dxa" w:w="453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 Emissão de Parecer Final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1.373,79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13,75 </w:t>
            </w:r>
          </w:p>
        </w:tc>
      </w:tr>
      <w:tr>
        <w:trPr>
          <w:trHeight w:hRule="exact" w:val="290"/>
        </w:trPr>
        <w:tc>
          <w:tcPr>
            <w:tcW w:type="dxa" w:w="453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áreas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22"/>
            <w:tcBorders>
              <w:start w:sz="3.199999999999818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515,17 </w:t>
            </w:r>
          </w:p>
        </w:tc>
        <w:tc>
          <w:tcPr>
            <w:tcW w:type="dxa" w:w="1420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5,17 </w:t>
            </w:r>
          </w:p>
        </w:tc>
      </w:tr>
      <w:tr>
        <w:trPr>
          <w:trHeight w:hRule="exact" w:val="294"/>
        </w:trPr>
        <w:tc>
          <w:tcPr>
            <w:tcW w:type="dxa" w:w="9080"/>
            <w:gridSpan w:val="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Análise de Medição Individualizada </w:t>
            </w:r>
          </w:p>
        </w:tc>
      </w:tr>
      <w:tr>
        <w:trPr>
          <w:trHeight w:hRule="exact" w:val="296"/>
        </w:trPr>
        <w:tc>
          <w:tcPr>
            <w:tcW w:type="dxa" w:w="4538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o projeto hidráulico de individualização </w:t>
            </w:r>
          </w:p>
        </w:tc>
        <w:tc>
          <w:tcPr>
            <w:tcW w:type="dxa" w:w="1700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22"/>
            <w:tcBorders>
              <w:start w:sz="3.199999999999818" w:val="single" w:color="#000000"/>
              <w:top w:sz="2.4000000000005457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686,88 </w:t>
            </w:r>
          </w:p>
        </w:tc>
        <w:tc>
          <w:tcPr>
            <w:tcW w:type="dxa" w:w="1420"/>
            <w:tcBorders>
              <w:start w:sz="2.399999999999636" w:val="single" w:color="#000000"/>
              <w:top w:sz="2.4000000000005457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34,35 </w:t>
            </w:r>
          </w:p>
        </w:tc>
      </w:tr>
      <w:tr>
        <w:trPr>
          <w:trHeight w:hRule="exact" w:val="290"/>
        </w:trPr>
        <w:tc>
          <w:tcPr>
            <w:tcW w:type="dxa" w:w="453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o projeto de Automação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22"/>
            <w:tcBorders>
              <w:start w:sz="3.199999999999818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686,88 </w:t>
            </w:r>
          </w:p>
        </w:tc>
        <w:tc>
          <w:tcPr>
            <w:tcW w:type="dxa" w:w="1420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34,35 </w:t>
            </w:r>
          </w:p>
        </w:tc>
      </w:tr>
      <w:tr>
        <w:trPr>
          <w:trHeight w:hRule="exact" w:val="294"/>
        </w:trPr>
        <w:tc>
          <w:tcPr>
            <w:tcW w:type="dxa" w:w="453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o projeto de Telemetria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686,88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34,35 </w:t>
            </w:r>
          </w:p>
        </w:tc>
      </w:tr>
      <w:tr>
        <w:trPr>
          <w:trHeight w:hRule="exact" w:val="292"/>
        </w:trPr>
        <w:tc>
          <w:tcPr>
            <w:tcW w:type="dxa" w:w="4538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 implantação (visitas técnicas) </w:t>
            </w:r>
          </w:p>
        </w:tc>
        <w:tc>
          <w:tcPr>
            <w:tcW w:type="dxa" w:w="1700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22"/>
            <w:tcBorders>
              <w:start w:sz="3.199999999999818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343,46 </w:t>
            </w:r>
          </w:p>
        </w:tc>
        <w:tc>
          <w:tcPr>
            <w:tcW w:type="dxa" w:w="1420"/>
            <w:tcBorders>
              <w:start w:sz="2.399999999999636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17,16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92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321 – 12/11/2019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1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2257"/>
        <w:gridCol w:w="2257"/>
        <w:gridCol w:w="2257"/>
        <w:gridCol w:w="2257"/>
      </w:tblGrid>
      <w:tr>
        <w:trPr>
          <w:trHeight w:hRule="exact" w:val="292"/>
        </w:trPr>
        <w:tc>
          <w:tcPr>
            <w:tcW w:type="dxa" w:w="9080"/>
            <w:gridSpan w:val="4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a5a6a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Atendimento </w:t>
            </w:r>
          </w:p>
        </w:tc>
      </w:tr>
      <w:tr>
        <w:trPr>
          <w:trHeight w:hRule="exact" w:val="296"/>
        </w:trPr>
        <w:tc>
          <w:tcPr>
            <w:tcW w:type="dxa" w:w="4538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Consulta Técnica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2842"/>
            <w:gridSpan w:val="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223,23 </w:t>
            </w:r>
          </w:p>
        </w:tc>
      </w:tr>
      <w:tr>
        <w:trPr>
          <w:trHeight w:hRule="exact" w:val="292"/>
        </w:trPr>
        <w:tc>
          <w:tcPr>
            <w:tcW w:type="dxa" w:w="4538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Consulta Técnica sobre Processo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2842"/>
            <w:gridSpan w:val="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Isento </w:t>
            </w:r>
          </w:p>
        </w:tc>
      </w:tr>
      <w:tr>
        <w:trPr>
          <w:trHeight w:hRule="exact" w:val="292"/>
        </w:trPr>
        <w:tc>
          <w:tcPr>
            <w:tcW w:type="dxa" w:w="4538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Técnica de Engenharia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</w:t>
            </w:r>
          </w:p>
        </w:tc>
        <w:tc>
          <w:tcPr>
            <w:tcW w:type="dxa" w:w="1422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533,04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35,54 </w:t>
            </w:r>
          </w:p>
        </w:tc>
      </w:tr>
      <w:tr>
        <w:trPr>
          <w:trHeight w:hRule="exact" w:val="292"/>
        </w:trPr>
        <w:tc>
          <w:tcPr>
            <w:tcW w:type="dxa" w:w="9080"/>
            <w:gridSpan w:val="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Análise de projetos de aprovação da PEA (condomínios, comércio e indústria) </w:t>
            </w:r>
          </w:p>
        </w:tc>
      </w:tr>
      <w:tr>
        <w:trPr>
          <w:trHeight w:hRule="exact" w:val="296"/>
        </w:trPr>
        <w:tc>
          <w:tcPr>
            <w:tcW w:type="dxa" w:w="4538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hidráulica de projeto de água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22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2.575,84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25,77 </w:t>
            </w:r>
          </w:p>
        </w:tc>
      </w:tr>
      <w:tr>
        <w:trPr>
          <w:trHeight w:hRule="exact" w:val="292"/>
        </w:trPr>
        <w:tc>
          <w:tcPr>
            <w:tcW w:type="dxa" w:w="453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hidráulica de projeto de esgoto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22"/>
            <w:tcBorders>
              <w:start w:sz="3.199999999999818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2.575,84 </w:t>
            </w:r>
          </w:p>
        </w:tc>
        <w:tc>
          <w:tcPr>
            <w:tcW w:type="dxa" w:w="1420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25,77 </w:t>
            </w:r>
          </w:p>
        </w:tc>
      </w:tr>
      <w:tr>
        <w:trPr>
          <w:trHeight w:hRule="exact" w:val="292"/>
        </w:trPr>
        <w:tc>
          <w:tcPr>
            <w:tcW w:type="dxa" w:w="9080"/>
            <w:gridSpan w:val="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Divulgação Técnica </w:t>
            </w:r>
          </w:p>
        </w:tc>
      </w:tr>
      <w:tr>
        <w:trPr>
          <w:trHeight w:hRule="exact" w:val="292"/>
        </w:trPr>
        <w:tc>
          <w:tcPr>
            <w:tcW w:type="dxa" w:w="4538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Apresentação Técnica Especializada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2842"/>
            <w:gridSpan w:val="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223,23 </w:t>
            </w:r>
          </w:p>
        </w:tc>
      </w:tr>
      <w:tr>
        <w:trPr>
          <w:trHeight w:hRule="exact" w:val="296"/>
        </w:trPr>
        <w:tc>
          <w:tcPr>
            <w:tcW w:type="dxa" w:w="9080"/>
            <w:gridSpan w:val="4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Administrativo </w:t>
            </w:r>
          </w:p>
        </w:tc>
      </w:tr>
      <w:tr>
        <w:trPr>
          <w:trHeight w:hRule="exact" w:val="292"/>
        </w:trPr>
        <w:tc>
          <w:tcPr>
            <w:tcW w:type="dxa" w:w="453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Técnico Administrativo de Apoio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686,88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6,86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1028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321 – 12/11/2019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142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