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341, DE 03 DE FEVEREIRO DE 2020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932" w:after="28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2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Município de Itirapina e dá outras providências. </w:t>
      </w:r>
    </w:p>
    <w:p>
      <w:pPr>
        <w:autoSpaceDN w:val="0"/>
        <w:autoSpaceDE w:val="0"/>
        <w:widowControl/>
        <w:spacing w:line="245" w:lineRule="auto" w:before="93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Itirapina – SP, através do Serviço Municipal de Água e Esgoto – DAE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responsável pelos serviços de abastecimento de água e esgotamento sanitário do município,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conformidade com a Resolução ARES-PCJ nº 50/2014, e suas alterações,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02/2020,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Serviço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do Município de Itirapina –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 mínimo estabelecido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03 de fevereiro de 2020;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02/2020,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Itirapina, cujo conteúdo em sua íntegra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 usuário, o Serviço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do Município de Itirapina –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disponibilizar nos locais de atendimento e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locais de fácil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comunicações, o Regulamento ora homologado, conforme preconiza o art. 46,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20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529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A </w:t>
      </w:r>
    </w:p>
    <w:p>
      <w:pPr>
        <w:autoSpaceDN w:val="0"/>
        <w:autoSpaceDE w:val="0"/>
        <w:widowControl/>
        <w:spacing w:line="245" w:lineRule="auto" w:before="344" w:after="0"/>
        <w:ind w:left="1584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DE SERVIÇOS DO SERVIÇO MUNICIPAL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 ITIRAPINA/SP - DAE </w:t>
      </w:r>
    </w:p>
    <w:p>
      <w:pPr>
        <w:autoSpaceDN w:val="0"/>
        <w:autoSpaceDE w:val="0"/>
        <w:widowControl/>
        <w:spacing w:line="197" w:lineRule="auto" w:before="346" w:after="0"/>
        <w:ind w:left="0" w:right="526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SUMÁRIO </w:t>
      </w:r>
    </w:p>
    <w:p>
      <w:pPr>
        <w:autoSpaceDN w:val="0"/>
        <w:autoSpaceDE w:val="0"/>
        <w:widowControl/>
        <w:spacing w:line="245" w:lineRule="auto" w:before="348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E DAS DEFINIÇÕES APLICADAS </w:t>
      </w:r>
    </w:p>
    <w:p>
      <w:pPr>
        <w:autoSpaceDN w:val="0"/>
        <w:autoSpaceDE w:val="0"/>
        <w:widowControl/>
        <w:spacing w:line="298" w:lineRule="auto" w:before="444" w:after="0"/>
        <w:ind w:left="1418" w:right="864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I: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objetivo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– art. 1°</w:t>
      </w:r>
      <w:r>
        <w:rPr>
          <w:rFonts w:ascii="Cambria" w:hAnsi="Cambria" w:eastAsia="Cambria"/>
          <w:b w:val="0"/>
          <w:i w:val="0"/>
          <w:color w:val="00000A"/>
          <w:sz w:val="24"/>
        </w:rPr>
        <w:t>...............................................................................................................................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05 </w:t>
      </w:r>
      <w:r>
        <w:rPr>
          <w:rFonts w:ascii="Calibri" w:hAnsi="Calibri" w:eastAsia="Calibri"/>
          <w:b w:val="0"/>
          <w:i w:val="0"/>
          <w:color w:val="00000A"/>
          <w:sz w:val="24"/>
        </w:rPr>
        <w:t>Capítulo II: Das definições – art. 2°</w:t>
      </w:r>
      <w:r>
        <w:rPr>
          <w:rFonts w:ascii="Cambria" w:hAnsi="Cambria" w:eastAsia="Cambria"/>
          <w:b w:val="0"/>
          <w:i w:val="0"/>
          <w:color w:val="00000A"/>
          <w:sz w:val="24"/>
        </w:rPr>
        <w:t xml:space="preserve"> ........................................................................................................................</w:t>
      </w:r>
      <w:r>
        <w:rPr>
          <w:rFonts w:ascii="Calibri" w:hAnsi="Calibri" w:eastAsia="Calibri"/>
          <w:b w:val="0"/>
          <w:i w:val="0"/>
          <w:color w:val="00000A"/>
          <w:sz w:val="24"/>
        </w:rPr>
        <w:t>05</w:t>
      </w:r>
    </w:p>
    <w:p>
      <w:pPr>
        <w:autoSpaceDN w:val="0"/>
        <w:autoSpaceDE w:val="0"/>
        <w:widowControl/>
        <w:spacing w:line="278" w:lineRule="auto" w:before="440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USUÁRIOS </w:t>
      </w:r>
    </w:p>
    <w:p>
      <w:pPr>
        <w:autoSpaceDN w:val="0"/>
        <w:tabs>
          <w:tab w:pos="2412" w:val="left"/>
        </w:tabs>
        <w:autoSpaceDE w:val="0"/>
        <w:widowControl/>
        <w:spacing w:line="343" w:lineRule="auto" w:before="392" w:after="0"/>
        <w:ind w:left="1418" w:right="864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Capítulo I: Da titularidade das ligações – art. 3°</w:t>
      </w:r>
      <w:r>
        <w:rPr>
          <w:rFonts w:ascii="Cambria" w:hAnsi="Cambria" w:eastAsia="Cambria"/>
          <w:b w:val="0"/>
          <w:i w:val="0"/>
          <w:color w:val="00000A"/>
          <w:sz w:val="24"/>
        </w:rPr>
        <w:t xml:space="preserve"> ..............................................................................................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12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II: Do cadastro e da classificação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Seção I: Do cadastro - art. 4º a art. 9º</w:t>
      </w:r>
      <w:r>
        <w:rPr>
          <w:rFonts w:ascii="Cambria" w:hAnsi="Cambria" w:eastAsia="Cambria"/>
          <w:b w:val="0"/>
          <w:i w:val="0"/>
          <w:color w:val="00000A"/>
          <w:sz w:val="24"/>
        </w:rPr>
        <w:t xml:space="preserve"> ...............................................................................................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12 </w:t>
      </w:r>
      <w:r>
        <w:rPr>
          <w:rFonts w:ascii="Calibri" w:hAnsi="Calibri" w:eastAsia="Calibri"/>
          <w:b w:val="0"/>
          <w:i w:val="0"/>
          <w:color w:val="00000A"/>
          <w:sz w:val="24"/>
        </w:rPr>
        <w:t>Seção II: Da classificação - art. 10 a art. 14</w:t>
      </w:r>
      <w:r>
        <w:rPr>
          <w:rFonts w:ascii="Cambria" w:hAnsi="Cambria" w:eastAsia="Cambria"/>
          <w:b w:val="0"/>
          <w:i w:val="0"/>
          <w:color w:val="00000A"/>
          <w:sz w:val="24"/>
        </w:rPr>
        <w:t xml:space="preserve"> 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14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III: Dos deveres e direitos dos usuários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Seção I: Dos deveres - art. 15 a art. 18 </w:t>
      </w:r>
      <w:r>
        <w:rPr>
          <w:rFonts w:ascii="Cambria" w:hAnsi="Cambria" w:eastAsia="Cambria"/>
          <w:b w:val="0"/>
          <w:i w:val="0"/>
          <w:color w:val="00000A"/>
          <w:sz w:val="24"/>
        </w:rPr>
        <w:t xml:space="preserve">...........................................................................................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15 </w:t>
      </w:r>
      <w:r>
        <w:rPr>
          <w:rFonts w:ascii="Calibri" w:hAnsi="Calibri" w:eastAsia="Calibri"/>
          <w:b w:val="0"/>
          <w:i w:val="0"/>
          <w:color w:val="00000A"/>
          <w:sz w:val="24"/>
        </w:rPr>
        <w:t>Seção II: Dos direitos - art. 19</w:t>
      </w:r>
      <w:r>
        <w:rPr>
          <w:rFonts w:ascii="Cambria" w:hAnsi="Cambria" w:eastAsia="Cambria"/>
          <w:b w:val="0"/>
          <w:i w:val="0"/>
          <w:color w:val="00000A"/>
          <w:sz w:val="24"/>
        </w:rPr>
        <w:t xml:space="preserve"> ............................................................................................................ </w:t>
      </w:r>
      <w:r>
        <w:rPr>
          <w:rFonts w:ascii="Calibri" w:hAnsi="Calibri" w:eastAsia="Calibri"/>
          <w:b w:val="0"/>
          <w:i w:val="0"/>
          <w:color w:val="00000A"/>
          <w:sz w:val="24"/>
        </w:rPr>
        <w:t>17</w:t>
      </w:r>
    </w:p>
    <w:p>
      <w:pPr>
        <w:autoSpaceDN w:val="0"/>
        <w:autoSpaceDE w:val="0"/>
        <w:widowControl/>
        <w:spacing w:line="278" w:lineRule="auto" w:before="438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SERVIÇOS PRESTADOS </w:t>
      </w:r>
    </w:p>
    <w:p>
      <w:pPr>
        <w:autoSpaceDN w:val="0"/>
        <w:tabs>
          <w:tab w:pos="2412" w:val="left"/>
        </w:tabs>
        <w:autoSpaceDE w:val="0"/>
        <w:widowControl/>
        <w:spacing w:line="338" w:lineRule="auto" w:before="440" w:after="0"/>
        <w:ind w:left="1418" w:right="864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I: Das redes de distribuição de água e de coleta de esgoto - art. 20 .............................. 18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II: Dos pontos de entrega de água e coleta de esgoto - art. 21 a art. 29 ........................ 19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III: Dos ramais prediais de água e de esgoto - art. 30 a art. 38 ....................................... 21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IV: Das ligações de água e esgoto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Seção I: Dos pedidos de ligação de água e esgoto - art. 39 a art. 42 ............................ 23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Seção II: Das ligações temporárias - art. 43 a art. ......................................................... 25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Seção III: Das ligações definitivas - art. 48 a art. 55 ...................................................... 26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Seção IV: Das ligações para instalação de hidrantes - art. 56 e art. 57 ......................... 28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auto" w:before="618" w:after="0"/>
        <w:ind w:left="1418" w:right="1008" w:firstLine="994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Seção V: Dos padrões de ligação de água e esgoto - art. 58 a art. 60 ......................... 29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V: Do atendimento aos usuários - art. 61 a art. 71 ........................................................ 29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VI: Dos outros serviços - art. 72 ..................................................................................... 31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VII: Dos prazos para execução dos serviços - art. 73 a art. 76 ....................................... 32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VIII: Dos contratos de prestação de serviços e especiais - art. 77 a art. 80 ................... 35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IX: Do encerramento da relação contratual - art. 81 ..................................................... 36 </w:t>
      </w:r>
    </w:p>
    <w:p>
      <w:pPr>
        <w:autoSpaceDN w:val="0"/>
        <w:autoSpaceDE w:val="0"/>
        <w:widowControl/>
        <w:spacing w:line="278" w:lineRule="auto" w:before="638" w:after="0"/>
        <w:ind w:left="2736" w:right="216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DOS LOTEAMENTOS, CONDOMÍNIOS E OUTROS EMPREENDIMENTOS </w:t>
      </w:r>
    </w:p>
    <w:p>
      <w:pPr>
        <w:autoSpaceDN w:val="0"/>
        <w:autoSpaceDE w:val="0"/>
        <w:widowControl/>
        <w:spacing w:line="278" w:lineRule="auto" w:before="44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I: Disposições gerais - art. 82 a art. 88 ........................................................................... 37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II: Do recebimento das obras - art. 89 ........................................................................... 39 </w:t>
      </w:r>
    </w:p>
    <w:p>
      <w:pPr>
        <w:autoSpaceDN w:val="0"/>
        <w:autoSpaceDE w:val="0"/>
        <w:widowControl/>
        <w:spacing w:line="278" w:lineRule="auto" w:before="440" w:after="0"/>
        <w:ind w:left="3600" w:right="3024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V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INSTALAÇÕES INTERNAS E DOS HIDRÔMETROS </w:t>
      </w:r>
    </w:p>
    <w:p>
      <w:pPr>
        <w:autoSpaceDN w:val="0"/>
        <w:autoSpaceDE w:val="0"/>
        <w:widowControl/>
        <w:spacing w:line="305" w:lineRule="auto" w:before="440" w:after="0"/>
        <w:ind w:left="1418" w:right="1048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I: Das instalações internas de água - art. 90 a art. 94 ................................................... 40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II: Das instalações internas de esgoto - art. 95 a art. 100 ............................................. 41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III: Dos hidrômetros - art. 101 a art. 107 ........................................................................42 </w:t>
      </w:r>
    </w:p>
    <w:p>
      <w:pPr>
        <w:autoSpaceDN w:val="0"/>
        <w:autoSpaceDE w:val="0"/>
        <w:widowControl/>
        <w:spacing w:line="278" w:lineRule="auto" w:before="440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VI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TARIFAS, FATURAMENTO E COBRANÇA </w:t>
      </w:r>
    </w:p>
    <w:p>
      <w:pPr>
        <w:autoSpaceDN w:val="0"/>
        <w:autoSpaceDE w:val="0"/>
        <w:widowControl/>
        <w:spacing w:line="197" w:lineRule="auto" w:before="4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I: Disposições gerais - art. 108 a art. 137 ....................................................................... 44 </w:t>
      </w:r>
    </w:p>
    <w:p>
      <w:pPr>
        <w:autoSpaceDN w:val="0"/>
        <w:autoSpaceDE w:val="0"/>
        <w:widowControl/>
        <w:spacing w:line="278" w:lineRule="auto" w:before="440" w:after="0"/>
        <w:ind w:left="4176" w:right="360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VII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IRREGULARIDADES E PENALIDADES </w:t>
      </w:r>
    </w:p>
    <w:p>
      <w:pPr>
        <w:autoSpaceDN w:val="0"/>
        <w:tabs>
          <w:tab w:pos="10210" w:val="left"/>
        </w:tabs>
        <w:autoSpaceDE w:val="0"/>
        <w:widowControl/>
        <w:spacing w:line="331" w:lineRule="auto" w:before="438" w:after="0"/>
        <w:ind w:left="1418" w:right="864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I: Das irregularidades e penalidades: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Seção I: Das irregularidades - art. 138 ........................................................................................... 51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Seção II: Das infrações e penalidades - art. 139 a art. 144 ............................................................ 52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II: Dos lançamentos proibidos: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Seção I: Das disposições gerais - art. 145 a art. 152 ...................................................................... .56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Seção II: Das fiscalizações - art. 153 a 156 ..................................................................................... 58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618" w:after="0"/>
        <w:ind w:left="4464" w:right="388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VIII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 INTERRUPÇÃO DOS SERVIÇOS </w:t>
      </w:r>
    </w:p>
    <w:p>
      <w:pPr>
        <w:autoSpaceDN w:val="0"/>
        <w:autoSpaceDE w:val="0"/>
        <w:widowControl/>
        <w:spacing w:line="305" w:lineRule="auto" w:before="440" w:after="0"/>
        <w:ind w:left="1418" w:right="92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I: Das disposições gerais - art. 157 a art. 166 .................................................................. 59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II: Da religação - art. 167 a art. 170 ................................................................................. 63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III: Da supressão da ligação de água e esgoto - art. 171 a art. 172 .................................. 63 </w:t>
      </w:r>
    </w:p>
    <w:p>
      <w:pPr>
        <w:autoSpaceDN w:val="0"/>
        <w:autoSpaceDE w:val="0"/>
        <w:widowControl/>
        <w:spacing w:line="278" w:lineRule="auto" w:before="440" w:after="0"/>
        <w:ind w:left="4896" w:right="4320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Título IX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305" w:lineRule="auto" w:before="438" w:after="0"/>
        <w:ind w:left="1418" w:right="92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I: Das obras próximas às redes públicas - art. 173 e art. 174 .......................................... 64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II: Das ampliações e melhorias da rede pública - art. 175 a art. 178 ............................... 64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Capítulo III: Das disposições finais - art. 179 a art. 181 .................................................................. 65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5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E DAS DEFINIÇÕES APLICADAS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1°. O presente Regulamento tem por objetivo regulamentar a prestação do serviço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água, coleta e tratamento de esgoto, no Município de Itirapina - 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disciplinando: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prestação dos serviços de abastecimento de água e esgotamento sanitário no limite territorial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Itirapina/SP;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As relações entre TITULAR DOS SERVIÇOS, PRESTADOR DE SERVIÇOS, USUÁRIO e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determinando as suas respectivas situações, direitos, deveres e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contraprestação pelos serviços prestados: aplicação das tarifas e preços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 verificação de irregularidades;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O regime de penalidades. </w:t>
      </w:r>
    </w:p>
    <w:p>
      <w:pPr>
        <w:autoSpaceDN w:val="0"/>
        <w:autoSpaceDE w:val="0"/>
        <w:widowControl/>
        <w:spacing w:line="245" w:lineRule="auto" w:before="346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2°. Neste Regulamento são adotadas as seguintes definições: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/>
          <w:i w:val="0"/>
          <w:color w:val="000000"/>
          <w:sz w:val="24"/>
        </w:rPr>
        <w:t>ABRIGO OU PADRÃO DE 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reservado pelo proprietário ou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padronizada pela DAE/Itirapina para 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/>
          <w:i w:val="0"/>
          <w:color w:val="000000"/>
          <w:sz w:val="24"/>
        </w:rPr>
        <w:t>ADUTORA: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AFERIÇÃO DO 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/>
          <w:i w:val="0"/>
          <w:color w:val="000000"/>
          <w:sz w:val="24"/>
        </w:rPr>
        <w:t>AGÊNCIA REGULADORA ARES-PCJ: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Agência Reguladora dos Serviços de Saneamento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Bacias dos Rios Piracicaba, Capivari e Jundiaí;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/>
          <w:i w:val="0"/>
          <w:color w:val="000000"/>
          <w:sz w:val="24"/>
        </w:rPr>
        <w:t>ÁGUA BRUTA: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/>
          <w:i w:val="0"/>
          <w:color w:val="000000"/>
          <w:sz w:val="24"/>
        </w:rPr>
        <w:t>ÁGUA DE REUSO: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rPr>
          <w:rFonts w:ascii="Calibri" w:hAnsi="Calibri" w:eastAsia="Calibri"/>
          <w:b/>
          <w:i w:val="0"/>
          <w:color w:val="000000"/>
          <w:sz w:val="24"/>
        </w:rPr>
        <w:t>ÁGUA PLUVIAL: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Proveniente do escoamento das precipitações atmosféricas para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pluvial público (galeria ou sarjeta);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</w:t>
      </w:r>
      <w:r>
        <w:rPr>
          <w:rFonts w:ascii="Calibri" w:hAnsi="Calibri" w:eastAsia="Calibri"/>
          <w:b/>
          <w:i w:val="0"/>
          <w:color w:val="000000"/>
          <w:sz w:val="24"/>
        </w:rPr>
        <w:t>ÁGUA POTÁVEL: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</w:t>
      </w:r>
      <w:r>
        <w:rPr>
          <w:rFonts w:ascii="Calibri" w:hAnsi="Calibri" w:eastAsia="Calibri"/>
          <w:b/>
          <w:i w:val="0"/>
          <w:color w:val="000000"/>
          <w:sz w:val="24"/>
        </w:rPr>
        <w:t>ÁGUA SERVIDA: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Termo geral para o efluente de um sistema de esgoto residencial,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industrial;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ÁGUA</w:t>
      </w:r>
      <w:r>
        <w:rPr>
          <w:rFonts w:ascii="Calibri" w:hAnsi="Calibri" w:eastAsia="Calibri"/>
          <w:b/>
          <w:i w:val="0"/>
          <w:color w:val="000000"/>
          <w:sz w:val="24"/>
        </w:rPr>
        <w:t>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torna-la apropriada ao consumo;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</w:t>
      </w:r>
      <w:r>
        <w:rPr>
          <w:rFonts w:ascii="Calibri" w:hAnsi="Calibri" w:eastAsia="Calibri"/>
          <w:b/>
          <w:i w:val="0"/>
          <w:color w:val="000000"/>
          <w:sz w:val="24"/>
        </w:rPr>
        <w:t>ALTO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</w:t>
      </w:r>
      <w:r>
        <w:rPr>
          <w:rFonts w:ascii="Calibri" w:hAnsi="Calibri" w:eastAsia="Calibri"/>
          <w:b/>
          <w:i w:val="0"/>
          <w:color w:val="000000"/>
          <w:sz w:val="24"/>
        </w:rPr>
        <w:t>ÁREA RURAL: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localizada além dos limites do perímetro urbano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Itirapina/SP, devidamente definida pela Lei de Zoneamento Urbano;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</w:t>
      </w:r>
      <w:r>
        <w:rPr>
          <w:rFonts w:ascii="Calibri" w:hAnsi="Calibri" w:eastAsia="Calibri"/>
          <w:b/>
          <w:i w:val="0"/>
          <w:color w:val="000000"/>
          <w:sz w:val="24"/>
        </w:rPr>
        <w:t>ÁREA URBANA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Área estabelecida pela Lei de Zoneamento Urbano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Itirapina/SP;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</w:t>
      </w:r>
      <w:r>
        <w:rPr>
          <w:rFonts w:ascii="Calibri" w:hAnsi="Calibri" w:eastAsia="Calibri"/>
          <w:b/>
          <w:i w:val="0"/>
          <w:color w:val="000000"/>
          <w:sz w:val="24"/>
        </w:rPr>
        <w:t>AUTARQUIA: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entidade delegada da prestação do SERVIÇO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</w:t>
      </w:r>
      <w:r>
        <w:rPr>
          <w:rFonts w:ascii="Calibri" w:hAnsi="Calibri" w:eastAsia="Calibri"/>
          <w:b/>
          <w:i w:val="0"/>
          <w:color w:val="000000"/>
          <w:sz w:val="24"/>
        </w:rPr>
        <w:t>CADASTRO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informações e registros do imóvel e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à comercialização, faturamento e cobrança dos serviços, bem como ao planejamento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mesmos;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</w:t>
      </w:r>
      <w:r>
        <w:rPr>
          <w:rFonts w:ascii="Calibri" w:hAnsi="Calibri" w:eastAsia="Calibri"/>
          <w:b/>
          <w:i w:val="0"/>
          <w:color w:val="000000"/>
          <w:sz w:val="24"/>
        </w:rPr>
        <w:t>CADASTRO TÉCNICO: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documentos e plantas que caracteriza, identifica,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quantifica e localiza o SISTEMA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CAIXA DE INSPEÇÃO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(ponto de coleta de esgoto): é o ponto de conexão da 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instalação(ões) predial(is) da unidade usuária – ramal predial de esgoto - com a caixa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caracterizando-se como o limite de responsabilidade do PRESTADOR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</w:t>
      </w:r>
      <w:r>
        <w:rPr>
          <w:rFonts w:ascii="Calibri" w:hAnsi="Calibri" w:eastAsia="Calibri"/>
          <w:b/>
          <w:i w:val="0"/>
          <w:color w:val="000000"/>
          <w:sz w:val="24"/>
        </w:rPr>
        <w:t>CAIXA DE PASSAGEM: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de pequenas dimensões enterrada e utilizada nas mudanças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direção (até 45º), de declividade, de diâmetro e de material;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</w:t>
      </w:r>
      <w:r>
        <w:rPr>
          <w:rFonts w:ascii="Calibri" w:hAnsi="Calibri" w:eastAsia="Calibri"/>
          <w:b/>
          <w:i w:val="0"/>
          <w:color w:val="000000"/>
          <w:sz w:val="24"/>
        </w:rPr>
        <w:t>CAIXA RETENTORA DE AREIA E ÓLEO: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projetado e instalado em garagens,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oficinas, postos de lubrificação e lavagem para separar e reter areia e óleo em câmaras distintas,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que tais substâncias atinjam a rede pública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</w:t>
      </w:r>
      <w:r>
        <w:rPr>
          <w:rFonts w:ascii="Calibri" w:hAnsi="Calibri" w:eastAsia="Calibri"/>
          <w:b/>
          <w:i w:val="0"/>
          <w:color w:val="000000"/>
          <w:sz w:val="24"/>
        </w:rPr>
        <w:t>CAIXA RETENTORA DE GORDURA: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projetado e instalado para separar e reter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gordura proveniente de pias de cozinha, a fim de evitar o escoamento direto na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</w:t>
      </w:r>
      <w:r>
        <w:rPr>
          <w:rFonts w:ascii="Calibri" w:hAnsi="Calibri" w:eastAsia="Calibri"/>
          <w:b/>
          <w:i w:val="0"/>
          <w:color w:val="000000"/>
          <w:sz w:val="24"/>
        </w:rPr>
        <w:t>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Motobombas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</w:t>
      </w:r>
      <w:r>
        <w:rPr>
          <w:rFonts w:ascii="Calibri" w:hAnsi="Calibri" w:eastAsia="Calibri"/>
          <w:b/>
          <w:i w:val="0"/>
          <w:color w:val="000000"/>
          <w:sz w:val="24"/>
        </w:rPr>
        <w:t>CATEGORIA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classificação da unidade usuária em função da sua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atividade que ocupa, podendo ser, residencial, comercial, industrial, pública, construção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horta, não se limitando a estas nomenclaturas, nos termos da regulamentação tarifária vigente;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</w:t>
      </w:r>
      <w:r>
        <w:rPr>
          <w:rFonts w:ascii="Calibri" w:hAnsi="Calibri" w:eastAsia="Calibri"/>
          <w:b/>
          <w:i w:val="0"/>
          <w:color w:val="000000"/>
          <w:sz w:val="24"/>
        </w:rPr>
        <w:t>CAVALETE: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padronizado de tubulações e conexões, ligado ao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destinado à instalação do hidrômetro, sendo considerado como o ponto de entrega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COLETA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efluente líquido através de ligações à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COLETOR PREDIAL: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 de esgoto na área interna do lote até a caixa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XXVI. </w:t>
      </w:r>
      <w:r>
        <w:rPr>
          <w:rFonts w:ascii="Calibri" w:hAnsi="Calibri" w:eastAsia="Calibri"/>
          <w:b/>
          <w:i w:val="0"/>
          <w:color w:val="000000"/>
          <w:sz w:val="24"/>
        </w:rPr>
        <w:t>COLETOR TRONCO: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rede pública constituída por tubulação de grande diâmetro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coletar das redes primárias e destiná-las às estações elevatórias ou ETE(s);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XXVII. </w:t>
      </w:r>
      <w:r>
        <w:rPr>
          <w:rFonts w:ascii="Calibri" w:hAnsi="Calibri" w:eastAsia="Calibri"/>
          <w:b/>
          <w:i w:val="0"/>
          <w:color w:val="000000"/>
          <w:sz w:val="24"/>
        </w:rPr>
        <w:t>COMISSÃO DE COMBATE AS IRREGULARIDADES: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órgão composto por representantes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cujo objetivo é orientar, solicitar informações e coletar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acerca das irregularidades cometidas pelos USUÁRIOS nas ligações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esclarecendo e adotando, no caso de constatação de fraude nos sistemas, 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Regulamento, após o devido processo administrativo;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XXVIII. </w:t>
      </w:r>
      <w:r>
        <w:rPr>
          <w:rFonts w:ascii="Calibri" w:hAnsi="Calibri" w:eastAsia="Calibri"/>
          <w:b/>
          <w:i w:val="0"/>
          <w:color w:val="000000"/>
          <w:sz w:val="24"/>
        </w:rPr>
        <w:t>CONSUMO ESTIMADO: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de água atribuída a uma economia, quando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temporariamente desprovida de hidrômetro ou ainda que existente, a leitura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impedida ou impossibilitada de ser feita pelo prestador do serviço, por qualquer motivo;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XXIX. </w:t>
      </w:r>
      <w:r>
        <w:rPr>
          <w:rFonts w:ascii="Calibri" w:hAnsi="Calibri" w:eastAsia="Calibri"/>
          <w:b/>
          <w:i w:val="0"/>
          <w:color w:val="000000"/>
          <w:sz w:val="24"/>
        </w:rPr>
        <w:t>CONSUMO FATURADO: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correspondente ao valor faturado;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XXX. </w:t>
      </w:r>
      <w:r>
        <w:rPr>
          <w:rFonts w:ascii="Calibri" w:hAnsi="Calibri" w:eastAsia="Calibri"/>
          <w:b/>
          <w:i w:val="0"/>
          <w:color w:val="000000"/>
          <w:sz w:val="24"/>
        </w:rPr>
        <w:t>CONSUMO MEDIDO: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registrado através do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XXXI. </w:t>
      </w:r>
      <w:r>
        <w:rPr>
          <w:rFonts w:ascii="Calibri" w:hAnsi="Calibri" w:eastAsia="Calibri"/>
          <w:b/>
          <w:i w:val="0"/>
          <w:color w:val="000000"/>
          <w:sz w:val="24"/>
        </w:rPr>
        <w:t>CONSUMO MÉDIO: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Média de consumos medidos relativamente a ciclos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consecutivos para um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XXXII. </w:t>
      </w:r>
      <w:r>
        <w:rPr>
          <w:rFonts w:ascii="Calibri" w:hAnsi="Calibri" w:eastAsia="Calibri"/>
          <w:b/>
          <w:i w:val="0"/>
          <w:color w:val="000000"/>
          <w:sz w:val="24"/>
        </w:rPr>
        <w:t>CONSUMO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menor volume de água atribuído a cada economia, em 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cúbicos, medidos por mês e considerado como base para faturamento da TARIFA vigente,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coincidirá com o limite máximo da primeira faixa de consumo de cada categoria;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XXXIII. </w:t>
      </w:r>
      <w:r>
        <w:rPr>
          <w:rFonts w:ascii="Calibri" w:hAnsi="Calibri" w:eastAsia="Calibri"/>
          <w:b/>
          <w:i w:val="0"/>
          <w:color w:val="000000"/>
          <w:sz w:val="24"/>
        </w:rPr>
        <w:t>CONTROLE DA QUALIDADE DA 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exercidas de forma contínua pelos responsáveis pela operação de sistema ou solução alternativa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XXXIV. </w:t>
      </w:r>
      <w:r>
        <w:rPr>
          <w:rFonts w:ascii="Calibri" w:hAnsi="Calibri" w:eastAsia="Calibri"/>
          <w:b/>
          <w:i w:val="0"/>
          <w:color w:val="000000"/>
          <w:sz w:val="24"/>
        </w:rPr>
        <w:t>CONTRATO ESPECIAL: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pelo qual o PRESTADOR DE SERVIÇOS 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ajustam as características técnicas e as condições comerciais dos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ou esgotamento sanitário, cujo consumo seja igual ou superior a 250 m3 mensal; </w:t>
      </w:r>
      <w:r>
        <w:rPr>
          <w:rFonts w:ascii="Calibri" w:hAnsi="Calibri" w:eastAsia="Calibri"/>
          <w:b w:val="0"/>
          <w:i w:val="0"/>
          <w:color w:val="000000"/>
          <w:sz w:val="24"/>
        </w:rPr>
        <w:t>XXXV</w:t>
      </w:r>
      <w:r>
        <w:rPr>
          <w:rFonts w:ascii="Calibri" w:hAnsi="Calibri" w:eastAsia="Calibri"/>
          <w:b/>
          <w:i w:val="0"/>
          <w:color w:val="000000"/>
          <w:sz w:val="24"/>
        </w:rPr>
        <w:t>. CORTE A PEDIDO ou CONSUMO FINAL: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interrupção ou desligamento dos serviços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a pedido do USUÁRIO, após quitação das obrigações pecuniárias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TERMO DE SOLICITAÇÃO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XXXVI. </w:t>
      </w:r>
      <w:r>
        <w:rPr>
          <w:rFonts w:ascii="Calibri" w:hAnsi="Calibri" w:eastAsia="Calibri"/>
          <w:b/>
          <w:i w:val="0"/>
          <w:color w:val="000000"/>
          <w:sz w:val="24"/>
        </w:rPr>
        <w:t>CORTE OU INTERRUPÇÃO DOS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suspensão, interrupção ou desligamento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pelo PRESTADOR DE SERVIÇOS, depois de notificado o USUÁRIO em virtude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inadimplência, ou por inobservância das normas estabelecidas neste Regulamento,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XXXVII. </w:t>
      </w:r>
      <w:r>
        <w:rPr>
          <w:rFonts w:ascii="Calibri" w:hAnsi="Calibri" w:eastAsia="Calibri"/>
          <w:b/>
          <w:i w:val="0"/>
          <w:color w:val="000000"/>
          <w:sz w:val="24"/>
        </w:rPr>
        <w:t>DESPERDÍCIO: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d’água mal utilizado ou consumido de forma não racional em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XXXIII. </w:t>
      </w:r>
      <w:r>
        <w:rPr>
          <w:rFonts w:ascii="Calibri" w:hAnsi="Calibri" w:eastAsia="Calibri"/>
          <w:b/>
          <w:i w:val="0"/>
          <w:color w:val="000000"/>
          <w:sz w:val="24"/>
        </w:rPr>
        <w:t>ECONOMIA: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edificação ou prédios, ou divisão independente de prédio, caracterizada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unidade autônoma ou subdividida para fornecimento de água 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redes próprias, cadastradas para efeito de faturamento, como ocupação independente,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perfeitamente identificável, como moradias, apartamentos, unidades comerciais, salas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escritório, indústrias, órgãos públicos e similares.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XXXIX. </w:t>
      </w:r>
      <w:r>
        <w:rPr>
          <w:rFonts w:ascii="Calibri" w:hAnsi="Calibri" w:eastAsia="Calibri"/>
          <w:b/>
          <w:i w:val="0"/>
          <w:color w:val="000000"/>
          <w:sz w:val="24"/>
        </w:rPr>
        <w:t>EMISSÁRIO: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Coletor que recebe o esgoto de um interceptor e nenhum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lançamento, e o encaminha a um ponto final de despejo ou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XL. </w:t>
      </w:r>
      <w:r>
        <w:rPr>
          <w:rFonts w:ascii="Calibri" w:hAnsi="Calibri" w:eastAsia="Calibri"/>
          <w:b/>
          <w:i w:val="0"/>
          <w:color w:val="000000"/>
          <w:sz w:val="24"/>
        </w:rPr>
        <w:t>ESGOTO (EFLUENTE) DOMÉSTICO: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Despejo líquido resultante do uso da água para higiene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fisiológicas humanas, provenientes de banheiros e/ou cozinhas, como: urina, fezes,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restos de comida, lavagem de áreas comuns etc. Sua composição inclui sólidos suspensos,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dissolvidos, matéria orgânica, nutrientes (nitrogênio e fósforo) e organismos patogênicos (vírus,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bactérias, protozoários e helmintos).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XLI. </w:t>
      </w:r>
      <w:r>
        <w:rPr>
          <w:rFonts w:ascii="Calibri" w:hAnsi="Calibri" w:eastAsia="Calibri"/>
          <w:b/>
          <w:i w:val="0"/>
          <w:color w:val="000000"/>
          <w:sz w:val="24"/>
        </w:rPr>
        <w:t>ESGOTO (EFLUENTE)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Despejo líquido resultante dos processos industriais,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respeitados os padrões de lançamento estabelecidos, possui características próprias inerentes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processos industriais e variam conforme a atividade da indústria.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XLII. </w:t>
      </w:r>
      <w:r>
        <w:rPr>
          <w:rFonts w:ascii="Calibri" w:hAnsi="Calibri" w:eastAsia="Calibri"/>
          <w:b/>
          <w:i w:val="0"/>
          <w:color w:val="000000"/>
          <w:sz w:val="24"/>
        </w:rPr>
        <w:t>ESGOTO TRATADO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Esgoto submetido a tratamento parcial ou completo, para a remoção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substâncias indesejáveis e a mineralização da matéria orgânica;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XLIII. </w:t>
      </w:r>
      <w:r>
        <w:rPr>
          <w:rFonts w:ascii="Calibri" w:hAnsi="Calibri" w:eastAsia="Calibri"/>
          <w:b/>
          <w:i w:val="0"/>
          <w:color w:val="000000"/>
          <w:sz w:val="24"/>
        </w:rPr>
        <w:t>ESTAÇÃO ELEVATÓRIA DE ÁGUA (EEA):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Motobombas e acessórios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possibilitam a elevação da cota piezométrica da água transportada nos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XLIV. </w:t>
      </w:r>
      <w:r>
        <w:rPr>
          <w:rFonts w:ascii="Calibri" w:hAnsi="Calibri" w:eastAsia="Calibri"/>
          <w:b/>
          <w:i w:val="0"/>
          <w:color w:val="000000"/>
          <w:sz w:val="24"/>
        </w:rPr>
        <w:t>ESTAÇÃO ELEVATÓRIA DE ESGOTOS (EEE):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Motobombas, tubulações,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XLV. </w:t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ÁGUA (ETA):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e instrumentos onde são processadas todas as atividades para tornar a água bruta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captada em 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XLVI. </w:t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ESGOTOS (ETE):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acessórios e tubulações para tratar os efluentes antes de lançá-los aos corpos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XLVII. </w:t>
      </w:r>
      <w:r>
        <w:rPr>
          <w:rFonts w:ascii="Calibri" w:hAnsi="Calibri" w:eastAsia="Calibri"/>
          <w:b/>
          <w:i w:val="0"/>
          <w:color w:val="000000"/>
          <w:sz w:val="24"/>
        </w:rPr>
        <w:t>FATURA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nota fiscal ou documento que apresenta a quantia total a ser paga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n.º 5.440/2005 e da Resolução ARES-PCJ nº 50/2014;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XLIII. </w:t>
      </w:r>
      <w:r>
        <w:rPr>
          <w:rFonts w:ascii="Calibri" w:hAnsi="Calibri" w:eastAsia="Calibri"/>
          <w:b/>
          <w:i w:val="0"/>
          <w:color w:val="000000"/>
          <w:sz w:val="24"/>
        </w:rPr>
        <w:t>FAIXA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Intervalo de volume de consumo, num determinado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estabelecido para fins de tarifação;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XLIX.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</w:t>
      </w:r>
      <w:r>
        <w:rPr>
          <w:rFonts w:ascii="Calibri" w:hAnsi="Calibri" w:eastAsia="Calibri"/>
          <w:b/>
          <w:i w:val="0"/>
          <w:color w:val="000000"/>
          <w:sz w:val="24"/>
        </w:rPr>
        <w:t>INSPEÇÃO: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fiscalização na unidade usuária, posteriormente à ligação, com vistas a verificar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aos padrões técnicos e de segurança do PRESTADOR DE SERVIÇOS, o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de medição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LI. </w:t>
      </w:r>
      <w:r>
        <w:rPr>
          <w:rFonts w:ascii="Calibri" w:hAnsi="Calibri" w:eastAsia="Calibri"/>
          <w:b/>
          <w:i w:val="0"/>
          <w:color w:val="000000"/>
          <w:sz w:val="24"/>
        </w:rPr>
        <w:t>INSTALAÇÕES INTRADOMICILIARES: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instalações hidráulicas e sanitárias internas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responsabilidade do USUÁRIO, caracterizadas por serem a jusante do padrão de entrada,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de água, e a montante da caixa de inspeção, no caso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LACRE: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LIII. </w:t>
      </w:r>
      <w:r>
        <w:rPr>
          <w:rFonts w:ascii="Calibri" w:hAnsi="Calibri" w:eastAsia="Calibri"/>
          <w:b/>
          <w:i w:val="0"/>
          <w:color w:val="000000"/>
          <w:sz w:val="24"/>
        </w:rPr>
        <w:t>LIGAÇÃO CLANDESTINA: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do imóvel à rede distribuidora ou coletora, executada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ou conhecimento dos PRESTADORES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LIV. </w:t>
      </w:r>
      <w:r>
        <w:rPr>
          <w:rFonts w:ascii="Calibri" w:hAnsi="Calibri" w:eastAsia="Calibri"/>
          <w:b/>
          <w:i w:val="0"/>
          <w:color w:val="000000"/>
          <w:sz w:val="24"/>
        </w:rPr>
        <w:t>LIGAÇÃO COLETIVA: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para uso em várias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LV. </w:t>
      </w:r>
      <w:r>
        <w:rPr>
          <w:rFonts w:ascii="Calibri" w:hAnsi="Calibri" w:eastAsia="Calibri"/>
          <w:b/>
          <w:i w:val="0"/>
          <w:color w:val="000000"/>
          <w:sz w:val="24"/>
        </w:rPr>
        <w:t>LIGAÇÃO DE ÁGUA 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Derivação para abastecimento de água e/ou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imóvel, da rede geral até a conexão com a instalação predial, registrada em nome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LVI. </w:t>
      </w:r>
      <w:r>
        <w:rPr>
          <w:rFonts w:ascii="Calibri" w:hAnsi="Calibri" w:eastAsia="Calibri"/>
          <w:b/>
          <w:i w:val="0"/>
          <w:color w:val="000000"/>
          <w:sz w:val="24"/>
        </w:rPr>
        <w:t>LIGAÇÃO TEMPORÁRIA: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de água ou esgoto para utilização em caráter temporário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atividades passageiras destinadas à prestação de serviços tais como feiras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amostras, circos, parques de diversões, obras em logradouros públicos e similares cuja duração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até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LVII. </w:t>
      </w:r>
      <w:r>
        <w:rPr>
          <w:rFonts w:ascii="Calibri" w:hAnsi="Calibri" w:eastAsia="Calibri"/>
          <w:b/>
          <w:i w:val="0"/>
          <w:color w:val="000000"/>
          <w:sz w:val="24"/>
        </w:rPr>
        <w:t>LIMITADOR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LIII. </w:t>
      </w:r>
      <w:r>
        <w:rPr>
          <w:rFonts w:ascii="Calibri" w:hAnsi="Calibri" w:eastAsia="Calibri"/>
          <w:b/>
          <w:i w:val="0"/>
          <w:color w:val="000000"/>
          <w:sz w:val="24"/>
        </w:rPr>
        <w:t>MONITORAMENTO OPERACIONAL: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LIX. </w:t>
      </w:r>
      <w:r>
        <w:rPr>
          <w:rFonts w:ascii="Calibri" w:hAnsi="Calibri" w:eastAsia="Calibri"/>
          <w:b/>
          <w:i w:val="0"/>
          <w:color w:val="000000"/>
          <w:sz w:val="24"/>
        </w:rPr>
        <w:t>MULTA: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Penalidade pecuniária imputada ao USUÁRIO, por infração ou inobservância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estabelecidas na legislação ou em Regulamento pertinentes;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LX. </w:t>
      </w:r>
      <w:r>
        <w:rPr>
          <w:rFonts w:ascii="Calibri" w:hAnsi="Calibri" w:eastAsia="Calibri"/>
          <w:b/>
          <w:i w:val="0"/>
          <w:color w:val="000000"/>
          <w:sz w:val="24"/>
        </w:rPr>
        <w:t>POÇO DE VISITA (PV):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Poço destinado a permitir a inspeção, limpeza e desobstrução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de um sistema de coleta de esgoto ou de águas pluviais. É, também, utilizado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elemento para junção de coletores, mudanças de direção, de declividade, de diâmetro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LXI. </w:t>
      </w:r>
      <w:r>
        <w:rPr>
          <w:rFonts w:ascii="Calibri" w:hAnsi="Calibri" w:eastAsia="Calibri"/>
          <w:b/>
          <w:i w:val="0"/>
          <w:color w:val="000000"/>
          <w:sz w:val="24"/>
        </w:rPr>
        <w:t>POÇO TUBULAR PROFUNDO: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Obra hidrogeológica de acesso a um ou mais aquíferos,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 de água subterrânea, executada com sonda perfuratriz mediante perfuração vertical;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LXII. </w:t>
      </w:r>
      <w:r>
        <w:rPr>
          <w:rFonts w:ascii="Calibri" w:hAnsi="Calibri" w:eastAsia="Calibri"/>
          <w:b/>
          <w:i w:val="0"/>
          <w:color w:val="000000"/>
          <w:sz w:val="24"/>
        </w:rPr>
        <w:t>PRESSÃO DE CARGA: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pressão disponível num ponto qualquer do sistema de água, estando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em funcionamento normal;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LXIII. </w:t>
      </w:r>
      <w:r>
        <w:rPr>
          <w:rFonts w:ascii="Calibri" w:hAnsi="Calibri" w:eastAsia="Calibri"/>
          <w:b/>
          <w:i w:val="0"/>
          <w:color w:val="000000"/>
          <w:sz w:val="24"/>
        </w:rPr>
        <w:t>PRESTADOR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responsáveis no âmbito do Município de Itirapina/SP,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1) </w:t>
      </w:r>
      <w:r>
        <w:rPr>
          <w:rFonts w:ascii="Calibri" w:hAnsi="Calibri" w:eastAsia="Calibri"/>
          <w:b/>
          <w:i w:val="0"/>
          <w:color w:val="000000"/>
          <w:sz w:val="24"/>
        </w:rPr>
        <w:t>DIVISÃO DE ÁGUA E ESGOTO - DAE: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responsável pela prestação dos serviços de captação,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adução, distribuição de água potável e gestão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LXIV. </w:t>
      </w:r>
      <w:r>
        <w:rPr>
          <w:rFonts w:ascii="Calibri" w:hAnsi="Calibri" w:eastAsia="Calibri"/>
          <w:b/>
          <w:i w:val="0"/>
          <w:color w:val="000000"/>
          <w:sz w:val="24"/>
        </w:rPr>
        <w:t>PROPRIETÁRIO: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Titular do domínio útil ou possuidor do bem imóvel, a justo título.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estiver constituído sob a forma de condomínio, para efeitos deste Regulamento, este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titular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LXV. 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conexões e registro compreendido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 rede de 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LXVI. 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peças especiais situadas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LXVII. </w:t>
      </w:r>
      <w:r>
        <w:rPr>
          <w:rFonts w:ascii="Calibri" w:hAnsi="Calibri" w:eastAsia="Calibri"/>
          <w:b/>
          <w:i w:val="0"/>
          <w:color w:val="000000"/>
          <w:sz w:val="24"/>
        </w:rPr>
        <w:t>RECOMPOSIÇÃO: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ação de responsabilidade do PRESTADOR DE SERVIÇOS em iniciar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terminar a recuperação ou a recomposição de muros, passeios e pavimentos deteriorados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ou manutenção das redes públicas de água e esgoto, levando-se em consideração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fluxo de pedestres e veículos e os 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LXVIII. </w:t>
      </w:r>
      <w:r>
        <w:rPr>
          <w:rFonts w:ascii="Calibri" w:hAnsi="Calibri" w:eastAsia="Calibri"/>
          <w:b/>
          <w:i w:val="0"/>
          <w:color w:val="000000"/>
          <w:sz w:val="24"/>
        </w:rPr>
        <w:t>REDE PÚBLICA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interligam os pontos de coleta aos sistemas de tratamento de esgoto,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integrante do 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LXIX. </w:t>
      </w:r>
      <w:r>
        <w:rPr>
          <w:rFonts w:ascii="Calibri" w:hAnsi="Calibri" w:eastAsia="Calibri"/>
          <w:b/>
          <w:i w:val="0"/>
          <w:color w:val="000000"/>
          <w:sz w:val="24"/>
        </w:rPr>
        <w:t>RESERVATÓRIO: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LXX. </w:t>
      </w:r>
      <w:r>
        <w:rPr>
          <w:rFonts w:ascii="Calibri" w:hAnsi="Calibri" w:eastAsia="Calibri"/>
          <w:b/>
          <w:i w:val="0"/>
          <w:color w:val="000000"/>
          <w:sz w:val="24"/>
        </w:rPr>
        <w:t>SISTEMA CONDOMINIAL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esgotamento;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LXXI. </w:t>
      </w:r>
      <w:r>
        <w:rPr>
          <w:rFonts w:ascii="Calibri" w:hAnsi="Calibri" w:eastAsia="Calibri"/>
          <w:b/>
          <w:i w:val="0"/>
          <w:color w:val="000000"/>
          <w:sz w:val="24"/>
        </w:rPr>
        <w:t>SISTEMA PÚBLICO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utilizados nas atividades de coleta, afastamento, tratamento e disposição final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SOLUÇÃO ALTERNATIVA COLETIVA DE ABASTECIMENTO DE ÁGUA PARA CONSUMO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HUMANO: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modalidade de abastecimento coletivo de água distinta do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incluindo, dentre outras, fonte, poço comunitário, distribuição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veículo transportador, instalações condominiais horizontais e verticais;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LXXIII. </w:t>
      </w:r>
      <w:r>
        <w:rPr>
          <w:rFonts w:ascii="Calibri" w:hAnsi="Calibri" w:eastAsia="Calibri"/>
          <w:b/>
          <w:i w:val="0"/>
          <w:color w:val="000000"/>
          <w:sz w:val="24"/>
        </w:rPr>
        <w:t>SUPRESSÃO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ou desligamento definitivo dos serviços,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retiradas das instalações entre o ponto de conexão e a rede pública, suspensão da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faturas e inativação do cadastro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LXXIV. </w:t>
      </w:r>
      <w:r>
        <w:rPr>
          <w:rFonts w:ascii="Calibri" w:hAnsi="Calibri" w:eastAsia="Calibri"/>
          <w:b/>
          <w:i w:val="0"/>
          <w:color w:val="000000"/>
          <w:sz w:val="24"/>
        </w:rPr>
        <w:t>TARIFA: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contraprestação pecuniária devida pelos USUÁRIOS em razão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captação, tratamento, adução e distribuição de água potável e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afastamento, interceptação, tratamento e destinação final de esgotos sanitários,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dos serviços complementares;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LXXV. </w:t>
      </w:r>
      <w:r>
        <w:rPr>
          <w:rFonts w:ascii="Calibri" w:hAnsi="Calibri" w:eastAsia="Calibri"/>
          <w:b/>
          <w:i w:val="0"/>
          <w:color w:val="000000"/>
          <w:sz w:val="24"/>
        </w:rPr>
        <w:t>TERMO DE SOLICITAÇÃO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contratual formalizado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e a DAE, para 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cujas cláusulas estão vinculadas às normas e regulamentos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LXXVI. </w:t>
      </w:r>
      <w:r>
        <w:rPr>
          <w:rFonts w:ascii="Calibri" w:hAnsi="Calibri" w:eastAsia="Calibri"/>
          <w:b/>
          <w:i w:val="0"/>
          <w:color w:val="000000"/>
          <w:sz w:val="24"/>
        </w:rPr>
        <w:t>TITULAR DOS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Prefeitura Municipal de Itirapina/SP;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LXXVII. </w:t>
      </w:r>
      <w:r>
        <w:rPr>
          <w:rFonts w:ascii="Calibri" w:hAnsi="Calibri" w:eastAsia="Calibri"/>
          <w:b/>
          <w:i w:val="0"/>
          <w:color w:val="000000"/>
          <w:sz w:val="24"/>
        </w:rPr>
        <w:t>UNIDADE USUÁRIA: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 ou conjunto de economias atendidas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LXXIII. </w:t>
      </w:r>
      <w:r>
        <w:rPr>
          <w:rFonts w:ascii="Calibri" w:hAnsi="Calibri" w:eastAsia="Calibri"/>
          <w:b/>
          <w:i w:val="0"/>
          <w:color w:val="000000"/>
          <w:sz w:val="24"/>
        </w:rPr>
        <w:t>USUÁRIO/CLIENTE: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pessoa, física ou jurídica, legalmente representada que solicitar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e/ou esgotamento, sanitária vinculada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unidade usuária, sendo o mesmo responsável pelo pagamento das faturas e pelas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fixadas 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LXXIX. </w:t>
      </w:r>
      <w:r>
        <w:rPr>
          <w:rFonts w:ascii="Calibri" w:hAnsi="Calibri" w:eastAsia="Calibri"/>
          <w:b/>
          <w:i w:val="0"/>
          <w:color w:val="000000"/>
          <w:sz w:val="24"/>
        </w:rPr>
        <w:t>VAZAMENTO OCULTO: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vazamento de difícil percepção, passível de ocorrer no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ou predial, cuja detecção seja comprovada através de testes ou por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LXXX. </w:t>
      </w:r>
      <w:r>
        <w:rPr>
          <w:rFonts w:ascii="Calibri" w:hAnsi="Calibri" w:eastAsia="Calibri"/>
          <w:b/>
          <w:i w:val="0"/>
          <w:color w:val="000000"/>
          <w:sz w:val="24"/>
        </w:rPr>
        <w:t>VIELA SANITÁRIA: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Faixa de terreno objeto de servidão administrativa, instituída dentro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lote ou área em favor do PRESTADOR DO SERVIÇO, na qual será ou foi implantado coletor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LXXXI. </w:t>
      </w:r>
      <w:r>
        <w:rPr>
          <w:rFonts w:ascii="Calibri" w:hAnsi="Calibri" w:eastAsia="Calibri"/>
          <w:b/>
          <w:i w:val="0"/>
          <w:color w:val="000000"/>
          <w:sz w:val="24"/>
        </w:rPr>
        <w:t>VOLUME FATURADO: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correspondente ao valor especificado na fatura mensal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LXXXII.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VOLUME MEDIDO: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correspondente a medição efetuada no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calculada através da diferença entre os valores lidos no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no período anterior e no atual. </w:t>
      </w:r>
    </w:p>
    <w:p>
      <w:pPr>
        <w:autoSpaceDN w:val="0"/>
        <w:autoSpaceDE w:val="0"/>
        <w:widowControl/>
        <w:spacing w:line="245" w:lineRule="auto" w:before="348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USUÁRIOS </w:t>
      </w:r>
    </w:p>
    <w:p>
      <w:pPr>
        <w:autoSpaceDN w:val="0"/>
        <w:autoSpaceDE w:val="0"/>
        <w:widowControl/>
        <w:spacing w:line="245" w:lineRule="auto" w:before="344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TITULARIDADE DAS LIGAÇÕES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3°. Um USUÁRIO ou cliente poderá ser titular de uma ou mais unidades usuárias,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ou em locais diversos desde que atenda a todas as normas e Leis municipais.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atendimento a mais de uma unidade usuária, de um mesmo USUÁRIO,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local, condicionar-se-á à observância de requisitos técnicos e de segurança, previstos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e/ou padrões estabelecidos pelos prestadores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 do Município de Itirapina/SP. </w:t>
      </w:r>
    </w:p>
    <w:p>
      <w:pPr>
        <w:autoSpaceDN w:val="0"/>
        <w:autoSpaceDE w:val="0"/>
        <w:widowControl/>
        <w:spacing w:line="245" w:lineRule="auto" w:before="346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E DA CLASSIFICAÇÃO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0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Cada unidade usuária dotada de ligação de água e de esgoto deve ser cadastrada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comercial do PRESTADOR DE SERVIÇOS, cabendo-lhe um só número de conta, inscrição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código de consumidor.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 PRESTADOR DE SERVIÇOS deve organizar e manter atualizado o cadastro das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usuárias, no qual constem, no mínimo,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USUÁRIO: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o número do Cadastro de Pessoa Física – CPF e da Cédula de Identidade, se pessoa física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inscrição no Cadastro Nacional de Pessoa Jurídica – CNPJ, no caso de pessoa jurídica.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Código de inscrição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Número de economias por categorias;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Data de início da prestação dos serviços de abastecimento de água e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disponível;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Histórico de leituras e de faturamento referentes aos últimos 60 (sessenta) ciclos consecutivos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Código referente à tarifa e categoria aplicável;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Número ou identificação do medidor instalado no hidrômetro e sua respectiva atualização;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Número do telefone fixo e/ou móvel do proprietário ou responsável pelo mesmo.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Para efetuar o cadastramento o PRESTADOR DE SERVIÇOS exigirá do USUÁRIO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dos documentos relacionados neste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 manter confiabilidade mínima no cadastro, o PRESTADOR DE SERVIÇOS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recadastramento rotineiro e revisão total, no mínimo a cada 02 anos.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 PRESTADOR DE SERVIÇOS deve enquadrar a unidade usuária de acordo com a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nela exercida em alguma das categorias previstas no plano tarifário vigente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Itirapina/SP e aprovado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O USUÁRIO deverá informar ao PRESTADOR DE SERVIÇOS às alterações supervenientes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importarem em reenquadramento ou reclassificação da unidade usuária, respondendo,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declarações falsas ou omissão de informações.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O USUÁRIO será responsável pelo pagamento das diferenças resultantes da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no período em que a unidade usuária esteve incorretamente classificada, não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à devolução de quaisquer diferenças eventualmente pagas a maior quando constatada,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SERVIÇOS, a ocorrência dos seguintes 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a finalidade real da utilização da água 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Omissão das alterações supervenientes na unidade usuária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A alteração de categoria de unidade usuária exige notificação prévia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Em casos de erro de enquadramento da unidade usuária por culpa exclusiva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o USUÁRIO deverá ser ressarcido dos valores pagos indevidamente.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ressarcimento previsto no parágrafo anterior deve ser feito em moeda corrente ou pode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abatido nas faturas seguintes, caso haja interesse do USUÁRIO. </w:t>
      </w:r>
    </w:p>
    <w:p>
      <w:pPr>
        <w:autoSpaceDN w:val="0"/>
        <w:autoSpaceDE w:val="0"/>
        <w:widowControl/>
        <w:spacing w:line="245" w:lineRule="auto" w:before="348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O PRESTADOR DE SERVIÇOS classificará a unidade usuária de acordo com a atividade nela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exercida, ressalvadas as exceções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As categorias de usuários para as quais devem ser classificadas as economias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serviços de abastecimento de água e/ou de esgotamento sanitário serão definidas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tarifária específica da ARES-PCJ, em função da economia ou atividade que ocupam,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classificados, mas não se limitando, as seguintes Categorias: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4"/>
        </w:rPr>
        <w:t>Categoria Residencial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utilizada em economia estritamente residencial, que não visem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lucros comerciais ou industriais.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rPr>
          <w:rFonts w:ascii="Calibri" w:hAnsi="Calibri" w:eastAsia="Calibri"/>
          <w:b/>
          <w:i w:val="0"/>
          <w:color w:val="000000"/>
          <w:sz w:val="24"/>
        </w:rPr>
        <w:t>Categoria 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utilizada em economia ocupada para o exercício de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classificada nas categorias residencial, industrial, pública, construção e horta.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rPr>
          <w:rFonts w:ascii="Calibri" w:hAnsi="Calibri" w:eastAsia="Calibri"/>
          <w:b/>
          <w:i w:val="0"/>
          <w:color w:val="000000"/>
          <w:sz w:val="24"/>
        </w:rPr>
        <w:t>Categoria Público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utilizada em economia ocupada para o exercício de atividade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da administração direta ou indireta do poder público, autarquias, fundações e empresas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públicas. São ainda incluídos nesta categoria hospitais públicos e particulares conveniados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Secretaria Municipal de Saúde, asilos, orfanatos, albergues e demais instituições de caridade,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religiosas, organizações cívicas e políticas, e entidades de classe e sindicais.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rPr>
          <w:rFonts w:ascii="Calibri" w:hAnsi="Calibri" w:eastAsia="Calibri"/>
          <w:b/>
          <w:i w:val="0"/>
          <w:color w:val="000000"/>
          <w:sz w:val="24"/>
        </w:rPr>
        <w:t>Categoria Construção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utilizada em economia ainda não ocupada para 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de edificação e obras civis.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</w:t>
      </w:r>
      <w:r>
        <w:rPr>
          <w:rFonts w:ascii="Calibri" w:hAnsi="Calibri" w:eastAsia="Calibri"/>
          <w:b/>
          <w:i w:val="0"/>
          <w:color w:val="000000"/>
          <w:sz w:val="24"/>
        </w:rPr>
        <w:t>Categoria Industrial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utilizada em economia para atender atividade estritamente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rPr>
          <w:rFonts w:ascii="Calibri" w:hAnsi="Calibri" w:eastAsia="Calibri"/>
          <w:b/>
          <w:i w:val="0"/>
          <w:color w:val="000000"/>
          <w:sz w:val="24"/>
        </w:rPr>
        <w:t>Categoria Horta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utilizada em economia onde há cultivo de verduras, legumes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condimentos.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Nos casos em que a reclassificação da unidade usuária implicar novo 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tarifário, o PRESTADOR DE SERVIÇOS deverá realizar os ajustes necessários e emitir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informando as alterações decorrentes, após a constatação da classificação incorreta.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Em casos de erro de classificação da categoria/economia por culpa exclusiva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o USUÁRIO deverá ser ressarcido dos valores cobrados a maior,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vedado ao prestador cobrar-lhe a diferença referente a pagamentos a menor.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Nos casos em que houver mais de uma atividade sendo desenvolvida numa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cadastrada, o PRESTADOR DE SERVIÇOS, deverá considerar a categoria de maior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E DIREITOS DOS USUÁRIOS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É de responsabilidade do USUÁRIO a adequação técnica, a manutenção e a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internas da unidade usuária, situadas além do ponto de entrega e/ou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união do cavalete, no caso de abastecimento de água, e da caixa de inspeção,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do esgoto, respeitadas as normas da Associação Brasileira de Normas Técnicas – ABNT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PRESTADOR DE SERVIÇOS não será responsável, ainda que tenha procedido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vistoria, por danos causados as pessoas ou bens decorrentes de defeitos nas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ou de sua má utilização.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O USUÁRIO será responsável pela custódia do padrão de ligação de água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 e outros dispositivos, disponibilizados pelo PRESTADOR DE SERVIÇOS,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normas procedimentais.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Toda construção permanente urbana com condições de habitabilidade situada em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beneficiada com redes públicas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deverá, obrigatoriamente, conectar-se à rede pública, de acordo com 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45 da Lei Federal n. 11.445/2007, respeitadas as exigências técnicas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Na hipótese do caput deste artigo, é dever do USUÁRIO, no prazo máximo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do aviso realizado pelo PRESTADOR DE SERVIÇOS ou qualquer órgão público competente,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o fornecimento dos serviços ao PRESTADOR DE SERVIÇOS e providenciar, no prazo de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dias contados das adequações solicitadas pelo PRESTADOR DE SERVIÇOS, 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em suas instalações prediais para o abastecimento de água e a coleta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das especificações técnicas do PRESTADOR 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Uma vez tomadas pelo USUÁRIO as medidas a que se referem o parágrafo anterior, é dever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fornecer os serviços, salvo nas situações expressamente excepcionais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inadequações técnicas e/ou legais.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Deverá o PRESTADOR DE SERVIÇOS, caso não obedecidos os prazos do § 1º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 omissão da pessoa física ou jurídica aos órgãos públicos responsáveis pela adoção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medidas coercitivas necessárias para a conexão à rede pública de água e esgoto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responsabilização administrativa, civil e criminal.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Uma vez tomadas pelo USUÁRIO às medidas a que se refere este artigo, é dever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os serviços com segurança, regularidade e qualidade, salvo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excepcionadas nesta Resolução.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Vencidos os prazos regulamentares, sem a conexão do USUÁRIO às redes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de esgotamento sanitário, estará sujeito, além de medidas coercitivas para tanto,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em razão da disponibilidade dos serviços.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São obrigações dos USUÁRIOS, sem prejuízo daquelas já previstas neste Regulamento: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Fazer uso da água de acordo com o estabelecido no termo de solicitação de serviços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Pagar pontualmente pelos serviços recebidos, de acordo com o previsto neste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às tarifas e preços vigentes, sob pena de suspensão dos serviços e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compulsória dos valores devidos acrescidos de multas, juros de mora e atualização monetária;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Pagar por prejuízos resultantes de fraudes ou de vazamentos decorrentes de negligência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 fé;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Efetuar lançamento de esgotos na rede coletora pública, conforme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na legislação vigente e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Permitir a entrada de pessoas autorizadas pelo PRESTADOR DE SERVIÇOS (devidamente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identificadas), em horário comercial, para executar os serviços de coleta de água, instalação,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ou suspensão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Cumprir as condições, obrigações e preceitos estabelecidos neste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Dispor de condições técnicas compatíveis para o esgotamento normal do esgoto,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instalações disponibilizadas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Executar obras e instalações necessárias ao serviço de esgoto, de prédios ou parte deles,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situados abaixo do nível do logradouro público, bem como daqueles que não puderem ser ligados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de esgoto disponibilizada pelo PRESTADOR DE SERVIÇOS. O esgotamento poderá ser 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para o coletor do logradouro situado na frente do prédio, ou por meio de terrenos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 para o coletor logradouro de cota mais baixa, desde que os proprietários o permitam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Comunicar ao PRESTADOR DE SERVIÇOS qualquer modificação no endereço da fatura;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Comunicar ao PRESTADOR DE SERVIÇOS qualquer modificação substancial nas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hidráulicas internas;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Comunicar ao PRESTADOR DE SERVIÇOS qualquer alteração de cadastro, especialmente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aquelas relacionadas à categoria ou ao número de economias, por meio de documento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comprove tal mudança;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Obter e utilizar os serviços, observadas as normas deste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Pagar ao PRESTADOR DE SERVIÇOS pelas novas ligações ou qualquer outro serviço,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solicitado, de acordo com a tabela de preços estabelecida para cada um desses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Regulamentação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Consultar o PRESTADOR DE SERVIÇOS, previamente à implantação de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imobiliários, acerca das condições técnicas e a disponibilidade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dos serviços na região de implantação do mesmo;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Contribuir na conservação das boas condições dos bens públicos por meio dos quais lhes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prestados os serviços, tais como cavalete, hidrômetros, ligações de água,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caixa de inspeção, responsabilizando-se por sua guarda e utilização adequada.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Constituem direitos dos USUÁRIOS, sem prejuízo daqueles já previstos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na Resolução ARES-PCJ nº 50/2014: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Ter os serviços prestados de forma adequada, atendidas as suas necessidades básicas de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higiene;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Dispor, de forma ininterrupta, de abastecimento de água em condições hidráulicas adequadas,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os termos do presente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Ter, à sua disposição, fornecimento de água em condições técnicas de pressão 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atender a respectiva economia, em consonância com os padrões exigidos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Solicitar ao PRESTADOR DE SERVIÇOS esclarecimentos, informações e assessoramento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serviços, objetivando a sua plena execução;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Ter acesso à Tarifa Social, de acordo com o disposto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Assinar o respectivo termo de solicitação de serviços, que deverá consignar as garantias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 do USUÁRIO previstas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Fazer reclamações administrativas, junto ao PRESTADOR DE SERVIÇOS, sempre que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direitos contratuais tiverem sido lesados;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Fazer reclamações administrativas à AGÊNCIA REGULADORA, como opção de instância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recurso, caso não sejam atendidas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Receber informações da AGÊNCIA REGULADORA e do PRESTADOR DE SERVIÇOS para a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interesses individuais e/ou coletivos;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Levar ao conhecimento do TITULAR DOS SERVIÇOS, da AGÊNCIA REGULADORA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às irregularidades de que tenha conhecimento, referentes aos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Receber do PRESTADOR DE SERVIÇOS às informações necessárias para usufruir corretamente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Obter e utilizar os serviços, observadas as normas deste Regulamento e demais normas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Ser ressarcido, pelo PRESTADOR DE SERVIÇOS que der causa, de eventuais prejuízos ou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má prestação dos serviços, após análise administrativa prévia que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atender, no mínimo, o seguinte procedimento: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Requerimento formal do USUÁRIO/titular do bem danificado;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Apresentação de documentação comprobatória da titularidade do bem ou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para poder representá-lo (CPF, CNPJ, Matricula de Imóvel, Documento Veicular, etc.);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testemunhas, 03 orçamentos etc.);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Oitiva do requerente;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Análise e manifestação técnica das partes 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Prazo de 60 dias para análise e conclusão do procedimento, sendo respeitados prazos iguais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partes envolvidas.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PRESTADOS </w:t>
      </w:r>
    </w:p>
    <w:p>
      <w:pPr>
        <w:autoSpaceDN w:val="0"/>
        <w:autoSpaceDE w:val="0"/>
        <w:widowControl/>
        <w:spacing w:line="245" w:lineRule="auto" w:before="346" w:after="0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REDES DE DISTRIBUIÇÃO DE ÁGUA E DE COLETA DE ESGOTO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As redes de distribuição de água e de esgotamento sanitário, bem como seus acessórios,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assentadas em logradouros públicos, vielas sanitárias ou faixas de servidão,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dos respectivos projetos pelo PRESTADOR DE SERVIÇOS, que executarão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fiscalizarão as obras, sem prejuízo da fiscalização dos demais órgãos competentes.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redes de abastecimento de água e de esgotamento sanitário, cujo projeto contemple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travessia em terreno de propriedade particular, somente poderão ser assentadas após a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regularização, na forma da legislação vigente.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deverá promover todas as medidas e ações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exequíveis para a suspensão e solução dos vazamentos e/ou extravasamentos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redes públicas que impliquem em inadequadas condições sanitárias ou ambientais,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especificidades técnicas e intempéries, que serão justificadas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analisadas pela ARES-PCJ, para fins de cumprimento da respectiva obrigação.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manutenção e reparo das redes, em decorrência de vazamentos e/ou obstruções,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limites, respeitadas às delimitações previstas no Contrato de Parceria Público-Privada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exista, serão de responsabilidade do PRESTADOR DE SERVIÇOS. Para viabilizar os reparos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interna, o USUÁRIO, às suas expensas, poderá contratar serviços de empresas particulares. </w:t>
      </w:r>
    </w:p>
    <w:p>
      <w:pPr>
        <w:autoSpaceDN w:val="0"/>
        <w:autoSpaceDE w:val="0"/>
        <w:widowControl/>
        <w:spacing w:line="245" w:lineRule="auto" w:before="346" w:after="0"/>
        <w:ind w:left="2880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PONTOS DE ENTREGA DE ÁGUA E DE COLETA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O ponto de entrega, caracterizado pelo padrão de instalação de água (caixa padrão)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coleta caracterizado pela caixa de inspeção de esgoto devem situar-se na linha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(testada) do terreno com o logradouro público, em local de fácil acesso, voltado para o passeio,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forma que permita a instalação e manutenção do padrão de ligação e a leitura do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também o acesso ao ramal de esgoto quando houver a necessidade de limpeza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sem que para isso seja necessário adentrar ao imóvel do USUÁRIO.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Havendo uma ou mais propriedades entre a via pública e o imóvel em que se localiza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o ponto de entrega deverá situar-se no limite da via pública com a propriedade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próxima à via. </w:t>
      </w:r>
    </w:p>
    <w:p>
      <w:pPr>
        <w:autoSpaceDN w:val="0"/>
        <w:autoSpaceDE w:val="0"/>
        <w:widowControl/>
        <w:spacing w:line="245" w:lineRule="auto" w:before="5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Cabe ao PRESTADOR DE SERVIÇOS orientar a construção e instalação do cavalete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fornecendo ao USUÁRIO os modelos de padrão de ligação de água e de esgoto, inclusive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modelos para medição de água proveniente de outras fontes que venham a originar lançamento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 na rede pública coletora quando aplicáveis, através das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aprovadas pela AGÊNCIA REGULADORA.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3. Os modelos de padrão de ligação deverão conter as especificações técnicas referentes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do material e dimensões das tubulações, conexões, hidrômetro, caixa de proteção, lacres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especificações que se fizerem necessárias.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Os modelos de padrão de ligação devem ser apresentados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sempre que solicitado.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O fornecimento de água deverá ser realizado mantendo uma pressão dinâmica disponível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10 m.c.a. (dez metros de coluna de água) referida ao nível do eixo da via pública,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ponto da rede pública de abastecimento de água, conforme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pressão estática máxima não poderá ultrapassar a 50 m.c.a. (cinquenta metros de coluna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água) referida ao nível do eixo da via pública, em determinado ponto da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conforme normas técnicas vigentes.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será dispensado do cumprimento do requisito a que se refere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caput deste artigo, caso comprove 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baixa pressão ocorreu devido a obras de reparação, manutenção ou construções novas;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 baixa pressão tenha sido ocasionada por fatos praticados ou atribuídos a terceiros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ao PRESTADOR DE SERVIÇOS e sem seu consentimento;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pressão estática máxima esteja acima do limite de referência por critérios técnicos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economicamente justificáveis.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O PRESTADOR DE SERVIÇOS deverá fornecer aos usuários água potável dentro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padrões estabelecidos pelo Ministério da Saúde.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O PRESTADOR DE SERVIÇOS deverá tratar os esgotos sanitários e lançar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em conformidade com normas expedidas pelo Ministério do Meio Ambiente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Meio Ambiente do Estado de São Paulo.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O USUÁRIO assegurará ao representante ou preposto do PRESTADOR DE SERVIÇOS o livre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ao padrão de ligação de água e à caixa de ligação de esgoto, faixa de servidão e viela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As ligações de água ou de esgoto para unidades situadas em áreas com restrições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ocupação, somente serão liberadas mediante a apresentação da autorização expressa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municipal competente e/ou entidade do meio ambiente, ou por determinação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judicial.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Lanchonetes, barracas, quiosques, trailers, circos, parques de diversão e outros, fixos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ambulantes somente terão acesso aos ramais prediais de água e esgoto mediante a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licença de localização expedida pelo órgão municipal competente, desde que comprovada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de atendimento. </w:t>
      </w:r>
    </w:p>
    <w:p>
      <w:pPr>
        <w:autoSpaceDN w:val="0"/>
        <w:autoSpaceDE w:val="0"/>
        <w:widowControl/>
        <w:spacing w:line="245" w:lineRule="auto" w:before="5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Nos casos de ligações temporárias de que trata este artigo, o USUÁRIO, para a obtenção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desta natureza, deverá apresentar, ao PRESTADOR DE SERVIÇOS, os documentos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comprovem a temporariedade da ligação e esporadicidade do fornecimento.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No caso de obras, logo após a sua conclusão, havendo qualquer modificação substancial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 internas ou alterações de cadastro, especialmente no que se refere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categoria ou ao número de economias, fica o USUÁRIO obrigado a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destas situações ao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Nas instalações em que, pelo seu caráter temporário, pela sua situação de precariedade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qualquer excepcionalidade, tenha sido contratado fornecimento por um volume ou vazão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fixa, ou quantidade pré-determinada por unidade de tempo de atuação, não poderá ultrapassar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quantidade pactuada.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pagamento no volume contratado será efetuado no ato da solicitação, ficando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que, se houver diferença de volume apurado a maior do que a contratada, 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cobrada em fatura complementar.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USUÁRIO deste fornecimento não poderá alegar nenhuma circunstância que possa servir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base para possíveis deduções nos consumos ou quantidades pactuadas.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Até o ponto de fornecimento de água e/ou de coleta de esgoto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deverá adotar todas as providências com vistas a viabilizar 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contratados, observadas as condições estabelecidas na legislação e regulamentos aplicáveis.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Incluem-se nestas providências a elaboração de projetos e execução de obras, bem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participação financeira.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As obras de que trata o parágrafo anterior deste artigo, se pactuadas entre as partes,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executadas pelo interessado, desde que não interfiram nas instalações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No caso de a obra ser executada pelo interessado, o PRESTADOR DE SERVIÇOS fornecerá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para a sua execução, após aprovação do projeto que será elaborado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suas normas e padrões.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O PRESTADOR DE SERVIÇOS deverá, ao analisar o projeto ou a obra, indicar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tempestivamente: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Todas as alterações necessárias ao projeto apresentado, justificando-as;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Todas as adequações necessárias à obra, de acordo com o projeto por ele aprovado.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5°. As instalações resultantes das obras de que trata o § 1° deste artigo comporão o acervo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pública, sujeitando-se ao registro patrimonial, na forma das Resoluções da ARES-PCJ,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destinar-se também ao atendimento de outros usuários que possam ser beneficiados. </w:t>
      </w:r>
    </w:p>
    <w:p>
      <w:pPr>
        <w:autoSpaceDN w:val="0"/>
        <w:autoSpaceDE w:val="0"/>
        <w:widowControl/>
        <w:spacing w:line="245" w:lineRule="auto" w:before="346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PREDIAIS DE ÁGUA E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Os ramais prediais somente serão assentados pelo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ou por empresas por eles contratadas.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trabalhos de manutenção das ligações de água e esgoto serão igualmente executados,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pelo PRESTADOR DE SERVIÇOS, diretamente ou por empresa por ele contratada.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é responsável pela manutenção e pelos prejuízos relativos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situada em domínio público.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USUÁRIO é responsável pela manutenção relativa à rede interna do imóvel,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união do cavalete, no caso de abastecimento de água, e da caixa de inspeção, para a coleta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A manutenção e reparo em decorrência de vazamentos e/ou obstruções, a partir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limites, serão de sua responsabilidade. Para viabilizar os reparos na parte interna, o USUÁRIO,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expensas, poderá contratar serviços de empresas particulares.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O abastecimento de água e/ou coleta de esgoto deverá ser realizado através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podendo haver mais de uma ligação de água e/ou esgoto em um mesmo imóvel,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atendidos os critérios técnicos estabelecidos pelo PRESTADOR DE SERVIÇOS para cada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e para cada serviço.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imóveis com mais de uma categoria de economia, 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de esgoto de cada categoria poderá ser independente, bem como alimentada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esgotada através de ramal predial privativo, desde que haja viabilidade técnica a ser analisada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respectivo PRESTADOR 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Nas ligações já existentes, o PRESTADOR DE SERVIÇOS providenciará a individualização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ramal predial de que trata o artigo anterior, mediante o desmembramento definitivo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do sistema de distribuição interno de abastecimento do imóvel, realizado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de acordo com as normas e instruções técnicas do prestador.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As economias com numeração própria ou as dependências isoladas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caracterizadas como unidades usuárias, devendo cada uma ter seu próprio ramal predial.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A substituição do ramal predial será de responsabilidade do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realizada com ônus 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Para a implantação de projeto que contemple a alternativa de sistemas condominiais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deverá ser observado, no que couber, o disposto nesta Resolução.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A operação e manutenção dos sistemas condominiais de esgoto serão atribuições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até a ligação de esgoto (caixa de inspeção ou poço de visita), sendo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responsável única e exclusivamente pela operação do sistema público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Poderá o PRESTADOR DE SERVIÇOS, quando solicitado pelo USUÁRIO, prestar suporte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operacional para solucionar eventuais problemas em sistemas condominiais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cobrança. A prestação deste serviço só será realizada caso o PRESADO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condições técnicas e/ou operacional de prestá-los mediante cobrança.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Os sistemas condominiais construídos sob as calçadas serão considerados, sob o aspecto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manutenção, como pertencentes ao sistema público de esgotamento sanitário.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Caberá ao PRESTADOR DE SERVIÇOS, instruir os usuários sobre o uso adequado e racional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 condominiais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Havendo qualquer alteração no funcionamento do ramal predial de água e/ou coletor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 USUÁRIO deverá solicitar ao PRESTADOR DE SERVIÇOS às correções necessárias.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Os danos causados pela intervenção indevida do USUÁRIO nas redes públicas e/ou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e/ou coletor de esgoto serão reparados pelo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conta do USUÁRIO, sem prejuízo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A restauração de muros, passeios e revestimentos, decorrentes de serviços solicitados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 em particular, será de sua inteira responsabilidade.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O pedido de ligação de água e/ou de esgoto caracteriza-se por ato do interessado,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ele solicita os serviços de abastecimento de água e esgotamento sanitário, assumindo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tarifas ou preços públicos fixados, através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serviços ou especial, conforme o caso.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O PRESTADOR DE SERVIÇOS, caso solicitado pelo USUÁRIO, deverá encaminhar ao mesmo,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contrato de prestação dos serviços até a data de apresentação da primeira fatura.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As ligações podem ser temporárias ou definitivas.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Para efetuar a solicitação de ligação, será necessária a apresentação dos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relacionados: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Documentação comprobatória da posse, da propriedade ou outro direito real sobre o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Documentos pessoais do USUÁRIO (CPF OU CNPJ);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Número de telefone fixo ou celular atualizado;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No caso de lançamento de efluente industrial, o USUÁRIO deverá preencher o formulário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do Termo de Anuência de Efluentes Líquidos, disponibilizado através do sitio físico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eletrônico do PRESTADOR DE SERVIÇOS e protocolar no atendimento comercial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complementares: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Cópia do certificado do CNPJ da empresa solicitante;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Alvará de funcionamento e/ou alvará de construção;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Cópia do projeto da caixa de gordura da cozinha industrial (caso exista);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Cópia dos resultados analíticos do efluente líquido industrial gerado, conforme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Decreto Estadual n.º 8.468/76, artigo 19-A, com a assinatura e n.º do C.R.Q.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Químico responsável pelas análises;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Cópia da Licença de Operação da empresa, emitida pela CETESB e demais licenças ambientais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 à atividade;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Planta das instalações internas e das instalações de pré-tratamento;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Forma do abastecimento de água (rede pública, poço, caminhão pipa);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Demais informações que o PRESTADOR DE SERVIÇOS considerar necessário para conhecer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circunstâncias e elementos envolvidos no lançamento de esgoto.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O PRESTADOR DE SERVIÇOS poderá recusar a interligação na rede pública, quando: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interessado que solicitou o serviço negar-se a assinar o termo de solicitação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apresentar a documentação previamente estabelecida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Quando as instalações do imóvel não se ajustarem às prescrições regulamentares em vigor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da solicitação, ou quando não for tecnicamente viável, nos termos da legislação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USUÁRIO encontrar-se inadimplente face ao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Não for possível interligar, com escoamento por gravidade, a caixa de inspeção até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Na ausência de comprovação da servidão de passagem da rede, quando for o caso.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O PRESTADOR DE SERVIÇOS poderá condicionar a ligação, a religação, o aumento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vazão ou a contratação de fornecimentos especiais à quitação de débitos anteriores do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decorrentes da prestação do serviço para o mesmo ou para outro imóvel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delegada ao PRESTADOR 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 PRESTADOR DE SERVIÇOS não poderá condicionar a ligação de unidade usuária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de débito: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Que não seja decorrente de fato originado pela prestação do serviço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Não autorizado pelo USUÁRIO, salvo nos casos previstos em lei, ou neste Regulamento;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Pendente em nome de terceiros.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As vedações dos incisos II e III do parágrafo anterior não se aplicam nos casos de sucessão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hereditária.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Consideram-se ligações temporárias de água e esgoto, as que se destinem a obras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públicos, feiras, circos, exposições, parque de diversões, eventos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caráter temporário, para atender atividades passageiras.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No pedido de ligação temporária, o interessado deve declarar o prazo desejado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bem como o consumo provável de água, que será posteriormente compensado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volume medido por hidrômetro, exceto para os casos em que a ligação não será convertida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definitiva.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ligações temporárias terão duração máxima de 06 (seis) meses 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prorrogadas sempre por igual período, a critério do PRESTADOR DE SERVIÇOS,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formal do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Havendo interesse pela prorrogação da ligação temporária, o USUÁRIO deverá solicitá-la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com antecedência mínima de 15 (quinze) dias do encerramento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As despesas com instalação e retirada de rede e ramais de caráter temporário,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relativas aos serviços de ligação e desligamento, correrão por conta do USUÁRIO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quitadas anteriormente a execução da instalação. </w:t>
      </w:r>
    </w:p>
    <w:p>
      <w:pPr>
        <w:autoSpaceDN w:val="0"/>
        <w:autoSpaceDE w:val="0"/>
        <w:widowControl/>
        <w:spacing w:line="245" w:lineRule="auto" w:before="5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poderá exigir, a título de garantia, o pagamento antecipado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do esgotamento sanitário de até 03 (três) ciclos completos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relativos aos consumos declarados no ato da contratação.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Ocorrendo pagamento antecipado, eventuais devoluções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no prazo de até 10 (dez) dias contados da retirada da ligação.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Eventuais saldos devedores deverão ser quitados pelo USUÁRIO na data da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7º. São considerados como despesas referidas no § 3º os custos dos materiais aplicados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reaproveitáveis e demais custos, tais como os de mão de obra para instalação, retirada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transporte.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a planta ou croquis das instalações temporárias e respectiva autorização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funcionamento emitida pelo órgão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31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Para ser efetuada sua ligação, o interessado deve ainda: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Preparar as instalações temporárias de acordo com a planta ou croquis;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Efetuar o pagamento das despesas previstas na legislação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O ramal predial de ligações temporárias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proprietário deverá informar ao PRESTADOR DE SERVIÇOS a conclusão da construção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de ligação definitiva e enquadramento na respectiva categoria.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DEFINITIVAS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Toda edificação permanente urbana, situada em logradouro público que disponha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abastecimento de água e de esgotamento sanitário, deve,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interligar-se às mesmas, de acordo com o disposto no art. 45 da Lei Federal n.º 11.445/07,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O abastecimento de prédios por meio de poços ou manancial próprio, em locais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rede pública esteja disponível, será considerado irregular, conforme previsto no artigo 45, §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1.º, da Lei Federal n.º 11.445/07, devendo tal situação ser imediatamente comunicada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Autoridades Sanitárias Municipais, para que sejam tomadas as providências cabíveis.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Será considerada igualmente irregular a utilização da rede pública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extraída de poço ou manancial próprio, conforme determina artigo 45, §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2.º, da Lei Federal n.º 11.445/07.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A Secretaria Municipal de Saúde poderá intervir no sistema alternativo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constatar que a qualidade da água está abaixo dos padrões de potabilidade estabelecidos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 n.º 2.914/2011, do Ministério da Saúde, ou em legislação que vier a substituí-la.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Os pedidos de ligação de água e de esgoto são atos do interessado, que solicita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 conexão das instalações hidráulicas da unidade usuária às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ato da recepção do pedido de ligação, o PRESTADOR DE SERVIÇOS deverá dar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 ao interessado sobre a obrigatoriedade 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Respeitar os dispositivos contidos no Termo de solicitação de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Observar, nas instalações hidráulicas e sanitárias da unidade usuária, a legislação,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ABNT, as resoluções da ARES-PCJ e as normas editadas pelo PRESTADOR DE SERVIÇOS, postas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disposição do interessado;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Instalar, em locais apropriados e de livre acesso, padrão de ligação destinado à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e outros aparelhos exigidos, conforme normas editadas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Efetuar o pagamento mensal pelos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 acordo com as tarifas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Comunicar eventuais alterações referentes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e à finalidade da utilização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Comunicar eventual necessidade de executar serviços nas redes públicas e instalar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conforme as capacidades de atendimento disponíveis e as demandas informadas.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Entregar ao USUÁRIO cópia do termo de solicitação de serviços ao serviço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Informar ao USUÁRIO por escrito as condições de elegibilidade para obtenção dos benefícios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tarifas sociais e de outros subsídios.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pedido de ligação será efetivado pelo USUÁRIO mediante assinatura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solicitação, no qual fornecerá informações referentes à natureza da atividade desenvolvida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apresentará a documentação já mencionada neste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Efetivado o pedido de ligação, o PRESTADOR DE SERVIÇOS deverá: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deverá priorizar o atendimento das demandas domiciliares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às demandas relativas a outros usos.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O poder público, atendida a legislação municipal, poderá formular pedido de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um conjunto de unidades usuárias situadas em áreas contempladas por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 e de regularização fundiária de interesse social.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pedido deverá estar acompanhado dos documentos elencados no art. 40.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No atendimento do pedido de ligações a que se refere o caput,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fará as instalações até o ponto de entrega de água e de coleta de esgoto.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adesão ao serviço de abastecimento de água se dará a partir do início da utilização desse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Em unidades usuárias já atendidas pelo serviço de abastecimento de água, a adesão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esgotamento sanitário se dará a partir da disponibilização deste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Para atendimento do pedido de ligação aos grandes usuários,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previamente a previsão de consumo mensal de água e de geração de esgoto.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O dimensionamento e as especificações do ramal e coletor predial devem estar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O PRESTADOR DE SERVIÇOS informará ao interessado as pressões máxima, mínima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média, a vazão na rede pública de distribuição de água e a capacidade de vazão da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 sanitários, sempre que solicitado.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7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600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INSTALAÇÃO DE HIDRANTES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A solicitação de instalação de hidrantes poderá ser feita pelos interessados (USUÁRIOS)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ao Corpo de Bombeiros que, constatará sua real necessidade e comunicará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incumbindo ao USUÁRIO interessado os custos decorrentes dessa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Serão instaladas ligações independentes, gratuitas, para alimentar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os hidrantes nos locais em que sua prévia solicitação for aprovada,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referidas ligações possuir derivação para outros usos.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Para viabilizar a conexão dos hidrantes à rede pública de abastecimento de água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 um contrato específico, entre PRESTADOR DE SERVIÇOS e USUÁRIO, o qual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prever 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utilização dos hidrantes ficará restrita: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Às pessoas autorizadas diretamente pelo USUÁRIO que os solicitou,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À Defesa Civil;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Ao Corpo de Bombeiros.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Efetuada a instalação, os hidrantes serão lacrados pelo PRESTADOR DE SERVIÇOS,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comunicará tal fato ao Corpo de Bombeiros e à Defesa Civil. No momento em que houver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dos hidrantes, tal situação deverá ser informada ao PRESTADOR DE SERVIÇOS,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esta efetue novo lacre;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utilização do hidrante será considerada irregular quando este não possuir lacre,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sua utilização não ser comunicada ao PRESTADOR DE SERVIÇOS. Neste caso,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poderá faturar o consumo irregular ao USUÁRIO ou solicitante;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consumo dos hidrantes será medido de forma a permitir o controle e o uso adequado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sem que haja contradição com as normas de combate a incêndios e com a utilização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hidrantes pela Defesa Civil.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PADRÕES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A ligação de água deverá atender aos padrões definidos no Anexo I deste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PRESTADOR DE SERVIÇOS.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Condomínios horizontais e verticais a serem implantados, além das disposições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Lei Municipal n.º 2.127 DE 29 DE JUNHO DE 2006, deverão observar: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Em condomínios horizontais e loteamentos de acesso restrito, as ligações individuais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seguir o padrão de ligação de água através de caixa padrão.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Em condomínios verticais que não possuírem elevadores os hidrômetros individuais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instalados no pavimento térreo seguindo o padrão da ligação através de caixa padrão.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Em condomínios verticais que possuírem elevadores, os hidrômetros individuais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no hall de cada pavimento seguindo o padrão da ligação através de caixa padrão.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A ligação de esgoto deverá atender ao padrão definido no Anexo II deste Regulamento.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AOS USUÁRIOS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O PRESTADOR DE SERVIÇOS é responsável pela prestação de serviços adequados a todos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usuários, satisfazendo as condições de regularidade, generalidade, continuidade, eficiência,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qualidade, segurança, atualidade, modicidade das tarifas e cortesia na prestação do serviço.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O PRESTADOR DE SERVIÇOS deverá atender às solicitações e reclamações recebidas,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os prazos e condições estabelecidas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O PRESTADOR DE SERVIÇOS deve dispor de estrutura adequada de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presencial, acessível a todos os usuários e que possibilite, de forma integrada e organizada,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solicitações e reclamações.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PRESTADOR DE SERVIÇOS deverá atender prioritariamente,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individualizados que assegurem tratamento diferenciado e imediato, as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portadoras de necessidades especiais, idosos com idade igual ou superior a 60 (sessenta) 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gestantes, lactantes e as pessoas acompanhadas por crianças de colo.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O PRESTADOR DE SERVIÇOS deve possuir em seus locais de atendimento, empregados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em quantidade suficiente, necessários à adequada prestação dos serviços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O PRESTADOR DE SERVIÇOS deve dispor de sistema de atendimento telefônico gratuito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usuários, durante 24h, 07 (sete) dias por semana, devendo a reclamação apresentada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registrada e numerada.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Quando não for possível uma resposta imediata,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aos usuários, no prazo de 10 (dez) dias úteis, as providências adotadas em face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queixas ou de reclamações relativas aos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deverá informar o número do protocolo de atendimento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ordem de serviço quando da formulação da solicitação ou reclamação.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deve manter registro atualizado das reclamações e solicitações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usuários, com anotações do objeto, da data, do endereço do USUÁRIO e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de esgotamento sanitário a que se referem.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O PRESTADOR DE SERVIÇOS deve disponibilizar todas as informações solicitadas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referentes à prestação dos serviços, inclusive quanto às tarifas em vigor e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Para conhecimento ou consulta do USUÁRIO,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 nos locais de atendimento, em local de fácil visualização e acesso, bem como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eletrônico, ou em outros meios de comunicação, exemplares do Regulamento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atendimento, do Código de Defesa do Consumidor e da Portaria do Ministério da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dispõe sobre os padrões de potabilidade da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O PRESTADOR DE SERVIÇOS deverá disponibilizar à ARES-PCJ relatório contendo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o número de reclamações, agrupadas mensalmente por motivo,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de esgotamento sanitário a que se referem, percentual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não atendidas e os respectivos motivos das reclamações.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O PRESTADOR DE SERVIÇOS deve desenvolver regularmente campanhas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USUÁRIO sobre a importância da utilização racional da água tratada e sobre 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das instalações sanitárias, bem como divulgar os direitos e deveres do USUÁRIO,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orientações que entender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O PRESTADOR DE SERVIÇOS deve emitir e encaminhar ao consumidor declaração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quitação anual de débitos, nos termos da Lei Federal n.º 12.007/2009. </w:t>
      </w:r>
    </w:p>
    <w:p>
      <w:pPr>
        <w:autoSpaceDN w:val="0"/>
        <w:autoSpaceDE w:val="0"/>
        <w:widowControl/>
        <w:spacing w:line="245" w:lineRule="auto" w:before="346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OUTROS SERVIÇOS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O PRESTADOR DE SERVIÇOS poderá cobrar dos usuários, desde que requeridos,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serviços: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Vistoria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Emissão de segunda via de fatura, exceto quando obtida diretamente pelo USUÁRIO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sítio do PRESTADOR DE SERVIÇOS na internet, ou quando motivada por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da fatura original;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Desativação de 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Outros serviços disponibilizados e aprovados conforme política tarifária.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 cobrança dos serviços previstos neste artigo só pode ser feita em contrapartida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realizado pelo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cobrança de qualquer serviço obriga o PRESTADOR DE SERVIÇOS a disponibilizá-lo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usuários.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PRESTADOR DE SERVIÇOS deve manter, por período mínimo de 60 (sessenta) meses,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registros do valor cobrado, do horário e da data da solicitação e da execução dos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 Salvo nas situações já constantes de contrato de programa ou concessão,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deverá apresentar “Tabela de Preços dos Serviços” para prévia homologação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e, sempre, disponibilizá-la aos interessados, inclusive em sítio na </w:t>
      </w:r>
      <w:r>
        <w:rPr>
          <w:rFonts w:ascii="Calibri" w:hAnsi="Calibri" w:eastAsia="Calibri"/>
          <w:b w:val="0"/>
          <w:i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PARA EXECUÇÃO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Quando se tratar de vistoria e de ligação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em rede pública, os pedidos serão atendidos dentro dos seguintes prazos, ressalvado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contratuais ou legais em sentido diverso: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Em área urbana: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03 (três) dias úteis para a vistoria ou orientação das instalações de montagem do padrão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10 dias úteis para a ligação de água, contados a partir da data de aprovação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cumprimento das demais condições regulamentares;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10 dias úteis para a ligação de esgoto, contados a partir da data de aprovação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cumprimento das demais condições regulamentares.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Em área rural assistida por rede de abastecimento de água e 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05 (cinco) dias úteis para a vistoria ou orientação das instalações de montagem do padrão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15 dias úteis para a ligação de água, contados a partir da data de aprovação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cumprimento das demais condições regulamentares;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15 dias úteis para a ligação de esgoto caso exista rede coletora, contados a partir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das instalações e do cumprimento das demais condições regulamentares.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A vistoria para atendimento da ligação deverá, no mínimo, verificar os dados cadastrais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as instalações de responsabilidade do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Ocorrendo reprovação das instalações na vistoria,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interessado, por escrito ou contato telefônico, no prazo de 05 (cinco) dias úteis,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 motivo e as providências corretivas necessárias.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Na hipótese do § 2°, após a adoção das providências corretivas, o interessado deve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vistoria ao PRESTADOR DE SERVIÇOS, que deverá observar os prazos previstos no inciso 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deste artigo.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Caso os prazos previstos neste artigo não possam ser cumpridos por motivos alheios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este deverá apresentar ao USUÁRIO, em até 05 (cinco) dias úteis da data da liberação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vistoria, justificativa da demora e estimativa de prazo para o atendimento de seu pedido.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5°. Considera-se motivo alheio ao prestador, dentre outros, a demora da expedição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e licenças imprescindíveis à realização das intervenções necessárias à ligação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dos entes públicos responsáveis pela gestão do uso do solo, vias públicas e organização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trânsito, desde que cumpridas todas as exigências legais pelo prestador.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§6º. Em caso da impossibilidade de atendimento do pedido de ligação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o prestador de serviços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 ao solicitante, devendo comunicar a ARES-PCJ desta situação, para fins de verificação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cumprimento das metas previstas em contrato e no Plano Municipal de Saneamento Básico.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Quando previsto no plano de metas de contrato ou no Plano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a ARES-PCJ deverá ser comunicada para fins de verificação 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Os demais serviços prestados serão atendidos observados os seguintes prazos: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30 (trinta) dias úteis para execução de relocação ou substituição de ligação de água ou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 urbana;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45 (quarenta e cinco) dias úteis para execução de relocação ou substituição de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esgoto, em área rural;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60 (sessenta) dias úteis para execução de extensão adicional de rede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10 (dez) dias úteis para atendimento a solicitação de limpeza de fossa séptica;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15 (quinze) dias úteis para atender pedido de inspeção das instalações prediais;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30 (trinta) dias úteis para atender solicitação de aferição ou substituição de hidrômetro;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30 (trinta) dias úteis para recuperar pavimento danificado em calçada, em razão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relacionados ao sistema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30 (trinta) dias úteis para recuperar pavimento danificado em via pública, em razão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relacionados ao sistema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05 (cinco) dias úteis para reparar ramal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07 (sete) dias úteis para reparar rede coletora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15 (quinze) dias úteis para rebaixar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15 (quinze) dias úteis para suspender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15 (quinze) dias úteis para substituir tampão de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02 (dois) dia útil para atender solicitação de vazamento decorrente de substituição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01 (um) dia corrido para atender extravasamento de esgoto em ramal;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01 (um) dia corrido para atender extravasamento de esgoto em logradouro público;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q) 12 (doze) horas para dar início ao atendimento do serviço de retorno de esgoto interno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residência, que necessite limpeza;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r) 12 (doze) horas para restabelecimento de serviços de água e/ou esgotamento sanitário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cortes indevidos;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s) 24 (vinte e quatro) horas para restabelecimento de serviços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cortes com aviso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t) 72 (setenta e duas) horas para restabelecimento de serviços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retirada do ramal;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u) 10 (dez) dias úteis para supressão da ligação, a pedido do USUÁRIO.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Considera-se dia útil aquele em que há expediente na DAE.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Para a contagem dos prazos em dias úteis, exclui-se o primeiro dia do ato ou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divulgação e inclui-se o último como dia de vencimento, prorrogado o prazo até o primeiro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útil seguinte se o vencimento cair em dia em que não houver expediente ou este for encerrado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da hora normal.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Os prazos fixados em dias corridos ou horas contam-se de modo contínuo.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Os prazos começam a correr a partir da data da cientificação oficial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serviços cuja natureza não permita definir prazos serão acordados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quando da solicitação, observando-se as variáveis técnicas e econômicas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Os prazos estabelecidos e/ou pactuados para início e conclusão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PRESTADOR DE SERVIÇOS serão suspensos quando: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 interessado não apresentar as informações sob sua responsabilidade;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Cumpridas todas as exigências legais, não for obtida licença, autorização ou aprovação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competente;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Não for conseguida a servidão de passagem ou a via de acesso necessária à execução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trabalhos; 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Em casos fortuitos e/ou de força maior.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prazos continuarão a fluir logo depois de superado o impedimento.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024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CONTRATOS DE PRESTAÇÃO DE SERVIÇOS E ESPECIAIS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visando o pleno e satisfatório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usuários.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Os contratos de prestação de serviços de água e esgoto serão formalizados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independente.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Cada tipo de serviço ficará restrito ao uso para o qual se contratou, não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para outros fins, tampouco modificado o seu alcance, para o que, em qualquer caso,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necessária uma nova solicitação e, consequentemente, a assinatura de novo instrumento.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contratos vigerão por prazo indeterminado ou pelo prazo fixado em cláusula específica.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Por ocasião da entrada em vigor do presente Regulamento, os contratos eventualmente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deverão observar as disposições aqui consignadas, no que couber, respeitando-se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inteiramente os direitos e obrigações concedidos ao USUÁRIO nos aludidos contratos,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adequados inteiramente às regras aqui estabelecidas quando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renovações.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O termo de solicitação de serviços deverá conter, no mínimo, as seguintes cláusulas: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Identificação do local de entrega da água e/ou coleta dos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Condições de revisão, para mais ou para menos, da demanda contratada, se houver;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Data de início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 o prazo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Critérios de rescisão;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Direitos e deveres das partes.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É obrigatória a celebração de contrato especial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ou outro instrumento entre o PRESTADOR DE SERVIÇOS 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unidade usuária a ser atendida,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Para atendimento a grandes consumidores;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Para atendimento às entidades integrantes da Administração Pública de qualquer esfera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e às reconhecidas como de utilidade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Quando, para o abastecimento de água ou o esgotamento sanitário,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tenha de fazer investimento específico, desde que fora ou intempestivo em relação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 de investimentos da concessão ou do plano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Nos casos de medição individualizada em condomínio, onde serão estabelecidas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responsabilidades e critérios de rateio, ressalvado o disposto em legislação específica;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Quando o USUÁRIO tiver que participar financeiramente da realização de obras de extensão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melhorias da rede pública de abastecimento de água e/ou esgotamento sanitário,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seu pedido de ligação.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Quando o PRESTADOR DE SERVIÇOS tiver que fazer investimento específico, 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 deve dispor sobre as condições, formas e prazos que assegurem o ressarcimento do ônus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 ao referido investimento, bem como deverá elaborar cronograma para identificar 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provável do início do contrato.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prazo de vigência do contrato especial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ser estabelecido considerando as necessidades e os requisitos das partes.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Não havendo disposições contratuais em contrário, o contrato será renovável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ENCERRAMENTO DA RELAÇÃO CONTRATUAL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O encerramento da relação contratual entre o PRESTADOR DE SERVIÇOS 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efetuado segundo as seguintes características e condições: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ação do USUÁRIO, mediante pedido de desligamento da unidade usuária,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no contrato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Por ação do PRESTADOR DE SERVIÇOS, quando houver pedido de ligação formulado por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referente à mesma unidade usuária, desde que o imóvel esteja adimplente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comprovada a transferência de titularidade do imóvel em questão.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caso referido no inciso I, a condição de unidade usuária desativada deverá constar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cadastro, até que seja restabelecido o fornecimento em decorrência da formulação de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de ligação.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usuário deverá, no prazo de 10 (dez) dias, solicitar a alteração cadastral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extinção da posse ou do direito e consequente desocupação do imóvel. </w:t>
      </w:r>
    </w:p>
    <w:p>
      <w:pPr>
        <w:autoSpaceDN w:val="0"/>
        <w:autoSpaceDE w:val="0"/>
        <w:widowControl/>
        <w:spacing w:line="245" w:lineRule="auto" w:before="348" w:after="0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LOTEAMENTOS, CONDOMÍNIOS E OUTROS EMPREENDIMENTOS </w:t>
      </w:r>
    </w:p>
    <w:p>
      <w:pPr>
        <w:autoSpaceDN w:val="0"/>
        <w:autoSpaceDE w:val="0"/>
        <w:widowControl/>
        <w:spacing w:line="245" w:lineRule="auto" w:before="346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O PRESTADOR DE SERVIÇOS assegurará o abastecimento de água e o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novos loteamentos, condomínios, ruas particulares e outros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urbanísticos, bem como de suas ampliações, quando devidamente autorizados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administrador da municipalidade.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atendimento ao disposto no caput ficará condicionado às limitações identificadas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 de viabilidade técnica e à assunção pelo empreendedor dos custos específicos associados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atendimento.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projeto do sistema de abastecimento de água e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será elaborado pelo empreendedor, de acordo com as normas em vigor,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ao PRESTADOR DE SERVIÇOS, que deve analisá-lo e aprová-lo,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estabelecido no presente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As obras serão custeadas pelo empreendedor e devem ser executadas por este,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O PRESTADOR DE SERVIÇOS poderá elaborar os projetos e executar as obras de que trata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capítulo mediante a celebração de contrato específico com o interessado.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Quando as instalações se destinarem a servir outras áreas, além da pertencente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específico, o custo dos serviços poderá ser rateado entre os beneficiados.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O PRESTADOR DE SERVIÇOS poderá executar os serviços referidos no caput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remuneração.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Compete ao PRESTADOR DE SERVIÇOS, quando solicitado e justificado, fornecer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as informações acerca da rede pública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que sejam relevantes ao atendimento do USUÁRIO, em especial: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Máxima, mínima e média da pressão da rede pública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Capacidade de vazão da rede pública de esgotamento sanitário, para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84. As redes e demais instalações construídas, depois de vistoriadas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vigentes e aprovadas pelo PRESTADOR DE SERVIÇOS serão transferidas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mediante assinatura de termo específico dos bens vinculados aos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passarão a integrar os sistemas públicos de abastecimento de água ou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sujeitando-se ao registro patrimonial em conta de ativo não oneroso, podendo ser destinadas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usuários diversos.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termo específico referido no caput deve ser acompanhado dos respectivos cadastros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fornecidos pelo empreendedor, inclusive em meio digital.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Fica vedada ao PRESTADOR DE SERVIÇOS a incorporação dos ativos não onerosos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o caput na modalidade de integralização de capital, devendo ser registrados contabilmente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identificar sua origem não onerosa.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O PRESTADOR DE SERVIÇOS só executará a interligação das tubulações e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ao sistema público mediante a conclusão e aceitação das obras, 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e a efetivação da cessão por parte do interessado.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obras de que trata este artigo terão seu recebimento definitivo formalizado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realização dos testes, avaliação do sistema em funcionamento, elaboração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locais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86. Em ruas particulares as ligações de água das unidades usuárias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 pelo interessado, podendo os pontos de entrega de água e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prestador de serviço, não se localizarem no limite do logradouro público com 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Para sistemas de condomínios horizontais e/ou verticais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disponibilizará uma única ligação de água na testada do imóvel, sob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incorporador, construtor ou do condomínio a individualização do sistema hidráulico das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da edificação, deverá proceder o que determina o DECRETO MUNICIPAL NÚMERO 2.896,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04 DE JULHO DE 2014.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PRESTADOR DE SERVIÇOS, a seu critério, poderá exigir do empreendedor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sensores para que a leitura possa ser realizada de forma remota.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O PRESTADOR DE SERVIÇOS poderá assumir a operação de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de condomínios já existentes e em operação, observando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 de expansão e a viabilidade econômica e financeira.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assunção pelo PRESTADOR DE SERVIÇOS dos sistemas de que trata o 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condicionada: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Ao fornecimento pelo condomínio ao PRESTADOR DE SERVIÇOS dos respectivos cadastros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técnicos, quando disponíveis;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À transferência mediante assinatura de termo específico dos bens vinculados aos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passarão a integrar o sistema público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sujeitando-se ao registro patrimonial em conta de ativo não oneroso, podendo ser destinadas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usuários diversos;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À elaboração e à execução pelo PRESTADOR DE SERVIÇOS de plano de adequação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dos sistemas locais aos sistemas públicos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incluindo necessariamente a instalação de hidrômetro individualizado por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Pagamento pelo condomínio das despesas necessárias à adequação técnica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Identificação e desativação dos bens considerados inservíveis; e atendimento das normas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técnicas do prestador. </w:t>
      </w:r>
    </w:p>
    <w:p>
      <w:pPr>
        <w:autoSpaceDN w:val="0"/>
        <w:autoSpaceDE w:val="0"/>
        <w:widowControl/>
        <w:spacing w:line="245" w:lineRule="auto" w:before="344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RECEBIMENTO DAS OBRAS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89. Para que o PRESTADOR DE SERVIÇOS emita o Termo de Recebimento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implantados deverão ser seguidos os seguintes 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Após a execução do sistema, o empreendedor deverá entrar em contato com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respectivamente, solicitando, por escrito, um teste de carga na rede implantada.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deverá realizar os testes necessários no prazo máximo de até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úteis, após a data do protocolo da solicitação.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Não sendo detectado, pelo PRESTADOR DE SERVIÇOS, qualquer vazamento na rede, poderá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encaminhar a documentação necessária para a emissão do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Em sendo detectado, pelo PRESTADOR DE SERVIÇOS, vazamento na rede, deverá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providenciar o seu reparo e, posteriormente à sua correção, solicitar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que realize novo teste de carga, o qual deverá ser efetuado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estipulado no Item “I” deste artigo, até que não haja mais vazamentos.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Paragrafo único: Cabe a DAE/Itirapina definir as viabilidades, as diretrizes e as aprovações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 novos.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Para a emissão do Termo de Recebimento, deverão ser entregues ao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no mínimo, os seguintes documentos: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Termo de doação do sistema, pelo empreendedor ao Município, com a descrição técnica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executado (extensão de rede, diâmetro e material da rede, quantidade de ligações,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bombeamento no caso de poços, estações elevatórias, capacidade de armazenagem no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reservatórios);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 Cadastro Técnico "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" de rede executada "in loco", com amarrações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da rede, profundidade, distância entre alinhamento predial e alinhamento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Contrato social do empreendedor;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Contrato social da empresa que implantou o sistema;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ART - Anotação de Responsabilidade Técnica de execução da obra expedido pelo CREA;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Licença ambiental para os casos exigidos por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Ata de constituição do condomínio ou associação;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Documentos pessoais do empreendedor. </w:t>
      </w:r>
    </w:p>
    <w:p>
      <w:pPr>
        <w:autoSpaceDN w:val="0"/>
        <w:autoSpaceDE w:val="0"/>
        <w:widowControl/>
        <w:spacing w:line="245" w:lineRule="auto" w:before="346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E DOS HIDRÔMETROS </w:t>
      </w:r>
    </w:p>
    <w:p>
      <w:pPr>
        <w:autoSpaceDN w:val="0"/>
        <w:autoSpaceDE w:val="0"/>
        <w:widowControl/>
        <w:spacing w:line="245" w:lineRule="auto" w:before="346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DE ÁGUA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É vedada a instalação de qualquer equipamento antes do hidrômetro.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Qualquer equipamento que, se instalado pelo USUÁRIO, colocar em risco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deverá ser imediatamente retirado, sob pena de ocasionar a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fornecimento e aplicação das penalidades previstas neste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De acordo com as normas técnicas para instalações sanitárias, 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de forma tal a evitar a ocorrência do fenômeno de retorno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objetivando, assim, impedir a poluição dos reservatórios públicos pelas matérias residuais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nocivas ou por quaisquer outras substâncias não desejáveis.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 e quando constatada a ocorrência de retorno de água, conforme descrito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 deste artigo, o PRESTADOR DE SERVIÇOS poderá exigir do USUÁRIO, às expensas deste,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um dispositivo anti-retorno.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92. Caso as instalações internas de um imóvel provoquem repercussões nocivas à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 PRESTADOR DE SERVIÇOS deverá comunicar tal situação aos órgãos responsáveis,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tomem as devidas providências, ficando eventuais custos a cargo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93. Quando as instalações de água se destinarem à utilização para fins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oferecendo risco de contaminação para a rede, o USUÁRIO deverá instalar,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após o hidrômetro e às suas expensas, um dispositivo anti-retorno,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técnicas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94. Todo imóvel deverá possuir caixa de reservação de água para cada ligação existente,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calculado para um consumo mínimo de 24 (vinte e quatro) horas conforme determina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5626, onde deverá ser considerado um volume mínimo de 250 (duzentos e cinquenta) litros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diários por habitante, além da reserva adicional exigida para combate a incêndios,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houver necessidade.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O volume mínimo para 24 (vinte e quatro) horas de consumo deverá ser demonstrado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CLIENTE junto a DIVISÃO de ÁGUA e ESGOTO – DAE de ITIRAPINA.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Quando se tratar de empreendimentos com população superior a 3.000 (três mil) habitantes,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da reserva mínima para 24 (vinte e quatro) horas descrita no caput, deverá ser contemplada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reserva adicional de 1/3 (um terço) do consumo diário.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Quando se tratar de hospitais, unidades de tratamentos de saúde, escolas, creches,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restaurantes, lanchonetes e similares, a reserva mínima prevista deverá ser para 48 (quarenta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oito) horas calculada com base no consumo médio da maior demanda registrada.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instalação do reservatório é condição para liberação da ligação de água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categorias de consumo. </w:t>
      </w:r>
    </w:p>
    <w:p>
      <w:pPr>
        <w:autoSpaceDN w:val="0"/>
        <w:autoSpaceDE w:val="0"/>
        <w:widowControl/>
        <w:spacing w:line="245" w:lineRule="auto" w:before="348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DE ESGOTO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95. Não será imposta ao USUÁRIO a obrigação de adquirir materiais específicos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interna, sendo somente exigido a este que atenda ao que dispõem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brasileiras para instalações internas de esgotamento sanitário no momento da sua execução.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96. As instalações internas deverão ser executadas, pelos USUÁRIOS, observando-se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separador, de tal forma que os lançamentos sejam feitos de maneira independente,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a sua procedência, isto é, separando as águas pluviais do esgoto doméstico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97. As medições de vazão de lançamentos ocorrerão, de forma indireta,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água faturada e/ou consumida pelo USUÁRIO, medida em m³ (metros cúbicos);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 cobrança relativa aos serviços de esgotamento sanitário,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deverá observar, ainda, o disposto nas leis, bem como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98. Quando o PRESTADOR DE SERVIÇOS, e/ou legislação, exigir a instalação de pré-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dos lançamentos, o USUÁRIO deverá apresentar projeto para análise e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prévia, não podendo alterar posteriormente as especificações ali estabelecidas sem a anuência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 do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USUÁRIO fica obrigado a construir, utilizar e manter, por sua conta,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aquelas instalações de pré-tratamento que sejam necessárias, devidamente licenciadas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ambiental.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99. As indústrias que estiverem autorizadas a fazer lançamentos, independentemente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e da realização de pré-tratamento, deverão instalar uma grade antes do lançamento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esgotos e atender ao padrão previsto no art. 19-A do Decreto Estadual nº 8.468/76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alterações, bem como a RESOLUÇÃO CONAMA 430/2011 no caso de lançamento em corpo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100. Os despejos provenientes de postos de gasolina ou de garagens, em que se preste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lubrificações e lavagens de veículos, deverão passar em “caixa de areia” e “caixa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separadora de óleo” antes de serem lançados na rede coletora.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PRESTADOR DE SERVIÇOS periodicamente fiscalizará e verificará a eficiência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caixas de areia e/ou separadora, para garantir a ausência de compostos que apresente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toxidade acima do permitido pelo art. 19-A do Decreto Estadual nº 8.468/76, evitando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comprometimento do sistema biológico do tratamento de esgoto.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HIDRÔMETROS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101. O PRESTADOR DE SERVIÇOS é obrigado a instalar hidrômetro nas ligações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102. Os hidrômetros serão instalados em caixas de proteção padronizadas,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normas do PRESTADOR DE SERVIÇOS conforme estabelece o DECRETO NÚMERO 2.896, DE 04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2014.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Os aparelhos referidos neste artigo deverão ser devidamente lacrados e periodicamente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inspecionados pelo PRESTADOR DE SERVIÇOS, de acordo com as normas metrológicas vigentes.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É facultado ao PRESTADOR DE SERVIÇOS, mediante aviso aos usuários, o direito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redimensionar e remanejar os hidrômetros das ligações, quando constatada a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de intervir neles.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Somente o PRESTADOR DE SERVIÇOS ou seu preposto poderá instalar, substituir ou remover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ou limitador de consumo, bem como indicar novos locais de instalação.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A substituição do hidrômetro deverá ser comunicada ao USUÁRIO no ato da troca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medidor, contendo no mínimo: número e leitura final do hidrômetro substituído, número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inicial do novo hidrômetro, data da substituição e motivo da troca.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5°. A substituição do hidrômetro, decorrente do desgaste normal de seus mecanismos,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PRESTADOR DE SERVIÇOS sempre que necessário sem ônus para o USUÁRIO.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6°. A substituição do hidrômetro, decorrente da violação pelo USUÁRIO de seus mecanismos,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executada pelo PRESTADOR DE SERVIÇOS, com ônus para o USUÁRIO, além das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7°. A indisponibilidade de hidrômetro não poderá ser invocada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negar ou retardar a ligação e o início do abastecimento de água.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8°. Sendo a alteração ou redimensionamento de hidrômetro uma decisão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os custos relativos às substituições previstas correrão por sua conta, salvo na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 do §6° deste artigo ou ainda, a pedido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103. O PRESTADOR DE SERVIÇOS deve monitorar o consumo de água utilizado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Todos os medidores serão verificados e devem ter sua produção certificada pelo INMETRO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outra entidade pública por ele delegada.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Os hidrômetros são bens públicos e serão instalados e mantidos em bom estado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 e funcionamento, sendo sua manutenção e substituição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104. Os lacres instalados nos hidrômetros, caixas e cubículos poderão ser rompidos apenas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representante ou preposto do PRESTADOR 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USUÁRIO poderá comunicar ao PRESTADOR DE SERVIÇOS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no funcionamento do hidrômetro, para que este realize a vistoria.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105. A verificação periódica do hidrômetro instalado na unidade usuária deverá ser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critérios estabelecidos nas normas metrológicas.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106. O USUÁRIO poderá solicitar verificações dos instrumentos de medição ao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a qualquer tempo, sendo os custos dos serviços cobrados do USUÁRIO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os erros de indicação verificados estiverem em conformidade com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vigente.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 PRESTADOR DE SERVIÇOS deverá informar, com antecedência, a data fixada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da verificação, de modo a possibilitar ao USUÁRIO o acompanhamento do serviço.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Quando não for possível a verificação no local da unidade usuária,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deverá acondicionar o medidor em invólucro, a ser lacrado no ato de retirada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até o laboratório de teste, mediante entrega de comprovante desse procedimento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devendo ainda informá-lo posteriormente da data e do local fixados para a realização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aferição, para seu acompanhamento.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O PRESTADOR DE SERVIÇOS deverá, quando solicitado, encaminhar ao USUÁRIO o laudo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da verificação, informando, de forma compreensível e de fácil entendimento,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variações verificadas, os limites admissíveis, a conclusão final e esclarecendo quanto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 de solicitação de aferição junto ao órgão metrológico oficial.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USUÁRIO, caso o resultado aponte que o laudo técnico do prestador estava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às normas técnicas, ou pelo PRESTADOR DE SERVIÇOS, caso o resultado aponte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no laudo técnico por ele elaborado.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5°. 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107. Excepcionalmente, quando o USUÁRIO dispuser de fonte alternativa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efetuar lançamentos na rede de esgotamento sanitário, o volume de esgoto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por meio da medição do volume de água utilizado da fonte alternativa, sendo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nestes casos o PRESTADOR DE SERVIÇOS instalará um hidrômetro, as expensas do USUÁRIO.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 impedimento, pelo USUÁRIO, do acesso do PRESTADOR DE SERVIÇOS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do hidrômetro, além das medidas previstas neste Regulamento, o faturamento será 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última medição, arcando o USUÁRIO com todos os ônus decorrentes desse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procedimento. </w:t>
      </w:r>
    </w:p>
    <w:p>
      <w:pPr>
        <w:autoSpaceDN w:val="0"/>
        <w:autoSpaceDE w:val="0"/>
        <w:widowControl/>
        <w:spacing w:line="245" w:lineRule="auto" w:before="346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TARIFAS, FATURAMENTO E COBRANÇA </w:t>
      </w:r>
    </w:p>
    <w:p>
      <w:pPr>
        <w:autoSpaceDN w:val="0"/>
        <w:autoSpaceDE w:val="0"/>
        <w:widowControl/>
        <w:spacing w:line="245" w:lineRule="auto" w:before="344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108.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tarifa, e demais preços públicos, aplicados de acordo com a estrutura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vigente no âmbito do Município de Itirapina, de forma a possibilitar 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Devida remuneração do capital investido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melhoramento da qualidade dos serviços prestados;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garantia da manutenção do equilíbrio econômico financeiro do gerenciador público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 e esgotamento 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109. Os valores das tarifas e seus respectivos reajustes serão aplicados observado 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legislação vigente, bem como das RESOLUÇÕES editadas pela ARES-PCJ,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diferenciadas, conforme as categorias de USUÁRIOS e as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110. As tarifas de água e esgoto serão devidas nos termos da legislação vigente,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demais Resoluções editadas pela ARES-PCJ, podendo ser cobrado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mensal pela disponibilidade do serviço, conforme preceitua o artigo 30, inciso IV,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n.º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111. As tarifas relativas ao abastecimento de água, esgotamento sanitário e a outros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serão cobradas por meio de faturas emitidas pelo PRESTADOR DE SERVIÇOS e devidas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devendo-se ofertar aos usuários a fixação das datas de vencimento caso exista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 técnica.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não recepção da fatura, por parte do USUÁRIO, não o exime da obrigação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pelos serviços prestados.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112. Ao PRESTADOR DE SERVIÇOS será obrigado a manter sistema de execução de leituras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medidores permanente e periódico, de tal forma que, para cada USUÁRIO, os ciclos de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tenham, sempre que possível, o mesmo número de dias.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As faturas serão apresentadas ao USUÁRIO, em intervalos regulares podendo variar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 a 33 dias, de acordo com o calendário de faturamento do PRESTADOR DE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Para que o PRESTADOR DE SERVIÇOS possa cumprir um cronograma de leituras, estas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serão realizadas de segunda-feira a sábado, das 07h: 00min às 18h00min horas,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 do PRESTADOR DE SERVIÇOS, por pessoas por ele autorizadas, desde que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A leitura só será realizada em outro horário, desde que haja entendimento prévio e formal,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USUÁRIO e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113. Nos casos em que forem concedidos fornecimentos eventuais, controlados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medição tipo móvel, o USUÁRIO estará obrigado a apresentar, nos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indicados no respectivo contrato e dentro das datas igualmente estabelecidas no instrumento,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mencionados equipamentos de medição para a realização da leitura.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 PRESTADOR DE SERVIÇOS deverá orientar o USUÁRIO quanto à leitura e entrega de fatura.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O PRESTADOR DE SERVIÇOS emitirá segunda via da fatura, sem ônus para o USUÁRIO,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de problemas na emissão e no envio da via original ou incorreções no faturamento.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PRESTADOR DE SERVIÇOS deverá oferecer 06 (seis) datas de vencimento para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fatura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114. A tarifa mínima por economia é aquela definida por Resolução da ARES-PCJ, vigente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Município de Itirapina/SP, na qual serão fixados as categorias de usuários e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115. A determinação dos consumos que se faz para cada USUÁRIO será pela diferença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de dois períodos consecutivos de faturamento.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faturamento e cobrança das tarifas serão feitos conforme: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 categoria de consumo, distribuídas por faixas de consumo ou quantidades crescentes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de consumo, em cascata;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consumo estimado, excepcionalmente nas hipóteses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116. O PRESTADOR DE SERVIÇOS terá como referência para faturamento dos consumos,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os equipamentos de medição devidamente homologados, não sendo obrigado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aceitar as reclamações que se basearem em leitura de medidores que não foram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117. Excepcionalmente, quando não for possível conhecer os consumos medidos em razão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quebra, violação, dificuldade ou impedimento de acesso ao equipamento de medição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em que se tentou realizar a leitura, considerar-se-á, para fins de faturamento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com base na média dos seis (06) últimos meses.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Nos casos em que não existirem dados históricos para obtenção da média a que alude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caput, o faturamento será feito com base em um consumo medido de, no mínimo, 72 (setenta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duas) horas, extrapolado para um período de consumo.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Numa situação de quebra do medidor, os consumos estimados na forma do parágrafo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 terão caráter provisório, até que se proceda à sua substituição.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Nos casos de consumo não medidos por inexistência de hidrômetro instalado na ligação,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será feito de acordo com o consumo mínimo para cada categoria.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118. Qualquer vazamento de água interno ou acréscimo de volume que seja medido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faturado ao USUÁRIO, de acordo com as tarifas correspondentes, desde que tais situações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sejam de responsabilidade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119. Se o PRESTADOR DE SERVIÇOS, ao realizar o trabalho de leitura, constatar alto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o notificará acerca do ocorrido para que sejam tomadas as providências cabíveis por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principalmente no sentido de vistoriar as instalações do imóvel.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ocorrência, por qualquer motivo, de vazamento nas instalações internas do imóvel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exorbitante do volume de água, devidamente registrada pelo hidrômetro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ocasionada por ação ou omissão do PRESTADOR DE SERVIÇOS, será de exclusiva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a quem competirá o pagamento da respectiva fatura.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Ocorrendo o aumento desproporcional do consumo devido a vazamento oculto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do imóvel ou inconsistência de leitura e aferição do hidrômetro, poderá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por escrito e no prazo de até 30 (trinta) dias contados do vencimento da fatura,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ao DAE a revisão da fatura, que seguirá os seguintes 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Sendo constatado pelo DAE, após a solicitação do usuário, a ocorrência de vazamento oculto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instalações internas, o departamento poderá, por mera liberalidade, efetuar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refaturamento, considerando como consumo a média dos últimos 6 (seis) meses. Uma vez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 o refaturamento, fica o usuário obrigado a efetuar os reparos no prazo máximo de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dias, sob pena de não serem aceitas pelo DAE novas reclamações pelo mesmo motivo,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devendo, para tanto, comprovar a realização dos reparos através da apresentação de um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documentos: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laudo de empresa especializada certificando que os reparos foram realizados;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nota fiscal de compra de materiais;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recibo de mão de obra emitido pelo profissional responsável pelo reparo;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fotos de comprovação do serviço de reparo do vazamento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Nas situações comprovadas de inconsistência ou erro de leitura que acarretem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excessivo, o DAE, mediante solicitação e comprovação pelo usuário, poderá recalcular a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os novos dados e consumo apurados.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A solicitação pelo contribuinte de revisão do consumo suspende a exigibilidade da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contestada, sendo que após a análise, se for constatada pelo DAE a ocorrência de uma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hipóteses previstas nos incisos I e II supra, será gerada fatura com o novo valor apurado e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120. A fatura deverá conter obrigatoriamente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Nome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Número ou código de referência e classificação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Número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Consumo de água do mês correspondente à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Histórico do volume consumido nos últimos 06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Valor total a pagar e data do vencimento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Discriminação dos serviços prestados, com os respectivos valores;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Descrição dos tributos incidentes sobre o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Multa e mora por atraso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Os números dos telefones e endereços eletrônicos das Ouvidorias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Indicação da existência de parcelamento pactuado com o PRESTADOR DE SERVIÇOS,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demonstrações referentes ao parcelamento efetuado e informação de faturas pendentes;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Qualidade da água fornecida, nos termos do Decreto federal n. 5.440/2005;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Aviso sobre a constatação de alto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Aviso de faturas em atraso e aviso de corte.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121. Além das informações relacionadas no artigo anterior, fica facultado ao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incluir na fatura outras informações julgadas pertinentes, campanhas de educação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e sanitária, inclusive veiculação de propagandas comerciais, desde que não interfiram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informações obrigatórias, vedadas, em qualquer hipótese, mensagens político partidárias.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122. Caso o PRESTADOR DE SERVIÇOS tenha faturado valores incorretos ou não efetuado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faturamento, por motivo de sua responsabilidade, deverá observar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Faturamento a menor ou ausência de faturamento: não poderá efetuar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Faturamento a maior: providenciar, quando solicitada, a devolução ao USUÁRIO das quantias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recebidas indevidamente, correspondentes ao período faturado incorretamente,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prescrição previsto na legislação.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 caso do inciso II, a devolução deverá ser efetuada em moeda corrente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primeiro faturamento posterior à constatação da cobrança a maior, ou, por opção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compensação nas faturas subsequentes.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123. Para o cálculo das diferenças a devolver, as tarifas deverão ser aplicadas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Quando houver diferenças a devolver: tarifas em vigor no período correspondente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constatadas acrescidas de juros e correção monetária, conforme critérios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Quando a tarifa for estruturada por faixas, a diferença a devolver deve ser apurada mês a mês,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levando em conta a tarifa relativa a cada faixa complementar.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124. Nos casos em que houver diferença a devolver,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USUÁRIO, por escrito, quanto: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À irregularidade constatada;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À memória descritiva dos cálculos do valor apurado, referente às diferenças de consumos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Aos elementos de apuração da irregularidade;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Aos critérios adotados na revisão dos faturamentos;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Ao direito de recurso previsto nos §§ 1° e 3° deste artigo;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À tarifa utilizada. </w:t>
      </w:r>
    </w:p>
    <w:p>
      <w:pPr>
        <w:autoSpaceDN w:val="0"/>
        <w:autoSpaceDE w:val="0"/>
        <w:widowControl/>
        <w:spacing w:line="245" w:lineRule="auto" w:before="5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Caso haja discordância em relação à cobrança ou respectivos valores, o USUÁRIO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recurso junto ao PRESTADOR DE SERVIÇOS, no prazo de 15 (quinze) dias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O PRESTADOR DE SERVIÇOS deliberará no prazo de 15 (quinze) dias, contados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do recurso, o qual, se indeferido, deverá ser comunicado ao USUÁRIO,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juntamente com a respectiva fatura, quando pertinente, a qual deverá referir-se exclusivamente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ajuste do faturamento, com vencimento previsto para 03 (três) dias úteis.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Da decisão do PRESTADOR DE SERVIÇOS caberá recurso, no prazo de 15 (quinze) dias,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sendo recebido em seu efeito suspensivo, exceto por deliberação em contrário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Agência, nos termos do seu Regimento Interno.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Constatado o descumprimento dos procedimentos estabelecidos neste artigo ou, ainda,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improcedência ou incorreção do refaturamento, o PRESTADOR DE SERVIÇOS providenciará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devolução do indébito por valor igual ao que foi pago em excesso, salvo hipótese de engano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justificável. </w:t>
      </w:r>
    </w:p>
    <w:p>
      <w:pPr>
        <w:autoSpaceDN w:val="0"/>
        <w:autoSpaceDE w:val="0"/>
        <w:widowControl/>
        <w:spacing w:line="245" w:lineRule="auto" w:before="5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 disposto no caput deste artigo refere-se somente às diferenças apuradas no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não estando relacionado a cobranças de possíveis irregularidades na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125. Nos prédios ligados clandestinamente às redes públicas, as tarifas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serão devidas desde a data em que o PRESTADOR DE SERVIÇOS iniciou a operação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logradouro, onde está situado aquele prédio, ou a partir da data da expedição do alvará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construção, quando não puder ser verificada a época da ligação à rede pública, limitada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máximo de 60 (sessenta) meses.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PRESTADOR DE SERVIÇOS poderá proceder às medidas judiciais cabíveis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liquidação e cobrança do débito decorrente da situação descrita no caput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condicionar a ligação do serviço para a unidade usuária ao pagamento integral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126. Nas edificações sujeitas à lei que dispõe sobre os condomínios em edificações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incorporações imobiliárias, as tarifas serão cobradas conforme previsto neste regulamento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legislação municipal.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127. A fatura poderá ser cancelada ou alterada a pedido do interessado ou por iniciativa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Solicitação direta do proprietário ou seu representante legal devidamente constituído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procuração em caso de falta de uso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Outras situações, conforme critérios propostos pelo PRESTADOR DE SERVIÇOS e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cancelamento ou alteração da fatura vigorará a partir da data do pedido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ou, quando a iniciativa for do PRESTADOR DE SERVIÇOS, de sua anotação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DE SERVIÇOS, não tendo efeito retroativo.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128. O USUÁRIO poderá pagar os valores cobrados pelo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em instituições financeiras autorizadas, nos termos deste Regulamento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regras municipais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129. Em caso de devolução de recibos, pelas instituições financeiras, por razões imputáveis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será por conta deste a totalidade dos gastos relativos a esta devolução, incluindo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juros de mora correspondentes.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130. O USUÁRIO receberá a fatura com antecedência mínima de 07 (sete) dias da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 o USUÁRIO não realizar o pagamento dentro do prazo de vencimento,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estará sujeito ao acréscimo de juros de mora de 1% a.m. (um por cento ao mês),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2% (dois por cento) e atualização monetária pelo Índice Nacional de Preços ao Consumidor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INPC ou outro que venha a substituí-lo, bem assim aos demais acréscimos previstos na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131. O ocupante do imóvel responderá pelo débito referente à prestação de qualquer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 pelo PRESTADOR DE SERVIÇOS, de acordo com as informações fornecidas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132. Nas edificações sujeitas à lei de condomínios, tais condomínios serão considerados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responsáveis pelo pagamento de valores ao PRESTADOR DE SERVIÇOS, o mesmo acontecendo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Incorporador nos casos de conjuntos habitacionais ainda não totalmente ocupados.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Excepcionalmente e desde que previamente autorizado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poderá o PRESTADOR DE SERVIÇOS, em função das condições sociais a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destina, em caso de edificação coletiva para população de baixa renda, cuja medição se faz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único medidor de consumo, a fazer medição e cobrança, em conta individualizada, de tantos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mínimos quanto o equivalente ao número de economias existentes, acrescidos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iguais, correspondentes ao rateio do consumo coletivo excedente ao consumo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somatório de todas as economias existentes.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133. O pagamento de uma fatura não implicará na quitação de eventuais débitos anteriores.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poderá efetuar a cobrança dos serviços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duplicata especialmente emitida, sujeita esta a protesto e a execução e/ou inscrição em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134. O pagamento da fatura não impede que o USUÁRIO reclame a devolução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considerados como indevidos até o prazo máximo de 60 (sessenta) dias.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135. O PRESTADOR DE SERVIÇOS deverá dispor de mecanismos de identificação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em duplicidade, impondo-se que as referidas devoluções ocorram preferencialmente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próximo faturamento.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Os valores pagos em duplicidade pelos usuários, quando não houver solicitação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contrário, deverão ser devolvidos automaticamente nos faturamentos seguintes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Será considerado erro não justificável a não efetivação da devolução a que se refere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artigo, ensejando a devolução em dobro do valor recebido pelo prestador, sem prejuízo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juros, multa e da correção monetária prevista em lei.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136. O PRESTADOR DE SERVIÇOS poderá parcelar os débitos existentes, referente ao 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 em dívida ativa diretamente na Divisão de Lançadoria do Município.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137. É condição para o parcelamento de débito a celebração de termo de acordo e confissão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dívida firmada pelo USUÁRIO. </w:t>
      </w:r>
    </w:p>
    <w:p>
      <w:pPr>
        <w:autoSpaceDN w:val="0"/>
        <w:autoSpaceDE w:val="0"/>
        <w:widowControl/>
        <w:spacing w:line="245" w:lineRule="auto" w:before="348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PENALIDADES </w:t>
      </w:r>
    </w:p>
    <w:p>
      <w:pPr>
        <w:autoSpaceDN w:val="0"/>
        <w:autoSpaceDE w:val="0"/>
        <w:widowControl/>
        <w:spacing w:line="245" w:lineRule="auto" w:before="346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PENALIDADES </w:t>
      </w:r>
    </w:p>
    <w:p>
      <w:pPr>
        <w:autoSpaceDN w:val="0"/>
        <w:autoSpaceDE w:val="0"/>
        <w:widowControl/>
        <w:spacing w:line="245" w:lineRule="auto" w:before="34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138. Constitui ato irregular a ação ou omissão do USUÁRIO, relativa a qualquer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Lançamento de despejos na rede pública de esgotamento sanitário, sem prévia autorização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DE SERVIÇOS, e que por suas características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Restabelecimento irregular do abastecimento de água em ligações cortadas no cavalete,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calçada e no colar de tomada;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Violação do lacre da caixa,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Instalação de aparelhos eliminadores ou supressores de ar antes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Ausência de caixa sifonada de esgoto na instalação predial interna;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Efetuar lançamentos proibidos, nos termos do presente 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vedada a instalação de equipamento nas adjacências do hidrômetro,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instalação predial, que influencie nas condições metrológicas no equipamento.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INFRAÇÕES E PENALIDADES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139. Serão consideradas INFRAÇÕES os procedimentos irregulares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do USUÁRIO, conforme segue: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INFRAÇÕES LEVES: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Utilização indevida da água ou, então, para fins distintos daquele contratado;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Instalação de qualquer equipamento ou dispositivo no cavalete ou na caixa de proteção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sem consentimento expresso do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INFRAÇÕES GRAVES: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Violação do lacre e/ou do hidrômetro, adulteração ou manipulação do registro do aparelho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ou da caixa de proteção instalada, utilizando-se de artifícios que visem alterar 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consumo de água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Execução de derivações de vazão, permanentemente ou transitoriamente, antes do aparelho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 ou na instalação para lançamento de outros locais estranhos ao contratado;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Intervir, com ou sem dano, no ramal de derivação de água ou ramal coletor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Qualquer ação realizada com o intuito de alterar o real consumo de água e/ou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Lançamento de despejos na rede pública de esgotamento sanitário, sem prévia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No caso de reincidência das INFRAÇÕES LEVES,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GRAVES e punidas como tal.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No caso de reincidência das INFRAÇÕES GRAVES,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GRAVÍSSIMAS e punidas como tal.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140. Constatada a ocorrência de qualquer das INFRAÇÕES previstas neste Regulamento,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através de inspeção, serão adotados os seguintes procedimentos: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Lavratura de "Termo de Ocorrência de Irregularidade" em formulário próprio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com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Número de conta da unidade usuária (matrícula do usuário);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Tipo de medição e/ou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Identificação e leitura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Selos e/ou lacres encontrados;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Descrição detalhada do tipo de irregularidade, de forma que a mesma fique perfeitamente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caracterizada, com a inclusão de fotos e outros meios que possam auxiliar nesta identificação;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Quando possível, assinatura do responsável pela unidade usuária, ou na sua ausência,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presente e sua respectiva identificação;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Identificação e assinatura do empregado ou preposto responsável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Deixar uma via do "Termo de Ocorrência de Irregularidade" com o USUÁRIO ou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que deve conter as informações que possibilite ao USUÁRIO solicitar perícia técnica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apresentar defesa prévia junto ao PRESTADOR DE SERVIÇOS, no prazo de 10 (dez) dias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contar do recebimento do termo, ou diretamente à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Efetuar, quando pertinente, o registro da ocorrência junto à delegacia de polícia civil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os serviços de perícia técnica do órgão responsável, vinculado à segurança pública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órgão metrológico oficial para a verificação do medidor e da existência de conduta criminosa;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Proceder à revisão do faturamento com base nas diferenças entre os valores apurados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faturados de acordo com norma específica do prestador ou, em sua ausência,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um dos 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Aplicação de fator de correção, determinado a partir da avaliação técnica do erro de medição;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Na impossibilidade do emprego do fator de correção, identificação do maior valor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ocorrido em até 12 (doze) ciclos completos de faturamento de medição normal, imediatamente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 ao início da irregularidade;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No caso de inviabilidade de aplicação dos critérios previstos nas alíneas “a” e “b”, o valor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determinado através de estimativa com base nas instalações da unidade usuária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atividades nela desenvolvidas. </w:t>
      </w:r>
    </w:p>
    <w:p>
      <w:pPr>
        <w:autoSpaceDN w:val="0"/>
        <w:autoSpaceDE w:val="0"/>
        <w:widowControl/>
        <w:spacing w:line="245" w:lineRule="auto" w:before="5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Efetuar, quando pertinente, com a presença do USUÁRIO ou de seu representante legal ou,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destes, de 2 (duas) testemunhas, a retirada do hidrômetro, que deverá ser colocado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invólucro lacrado, devendo ser preservado nas mesmas condições encontradas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do processo em questão ou até a lavratura de laudo pericial por órgão oficial.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Implantar e fazer cumprir todas as disposições previstas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Deliberar, através da COMISSÃO DE COMBATE AS IRREGULARIDADES, no prazo máximo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dias, contados do recebimento da defesa do USUÁRIO, a qual, após analisada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comunicá-lo, por escrito, juntamente com a respectiva fatura, quando pertinente, a qual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referirá sobre o ajuste do faturamento e demais encargos, com vencimento previsto para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após o recebimento da comunicação;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Solicitar serviços de perícia técnica, tanto do órgão competente vinculado à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quanto do órgão metrológico oficial, quando necessário;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Implementar outros procedimentos necessários à fiel caracterização da irregularidade;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Aplicar a cobrança das multas, conforme o caso, observado os seguintes limites: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10 vezes o valor da TARIFA MÍNIMA da categoria do USUÁRIO, nas INFRAÇÕES LEVES;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 vezes o valor da TARIFA MÍNIMA da categoria do USUÁRIO, nas INFRAÇÕES GRAVES;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100 vezes o valor da TARIFA MÍNIMA da categoria do USUÁRIO, nas INFRAÇÕES GRAVISSÍMAS.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Comprovado pelo PRESTADOR DE SERVIÇOS ou a partir de provas documentais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fornecidas pelo novo USUÁRIO, que o início da irregularidade ocorreu em período não atribuível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responsável pela unidade usuária, o atual USUÁRIO somente será responsável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de volumes de água e de esgoto excedentes apuradas no período sob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responsabilidade, exceto nos casos de comprovada má-fé.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141. Das penalidades aplicadas caberá recurso à AGÊNCIA REGULADORA, no prazo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a contar da publicação da decisão, sendo que a referida AGENCIA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deliberará sobre os efeitos do recurso.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142. No caso de comprovação das irregularidades discriminadas neste Regulamento,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teve seu início em período não atribuível ao atual responsável pela economia, a este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faturadas as diferenças apuradas na época sob sua responsabilidade.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143. O pagamento da multa não elide plenamente a irregularidade, ficando o infrator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obrigado a regularizar as obras ou instalações que estiverem em desacordo com o disposto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Além das multas previstas neste Regulamento, o PRESTADOR poderá ainda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cobrar multa correspondente aos custos da padronização da ligação, despesas com perícia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pela substituição de aparelhos do sistema, conforme valores aprovados pela ARES-PCJ.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144. A presente Resolução não afasta a aplicação das penalidades civis, administrativas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criminais em decorrência do cometimento de qualquer das irregularidades previstas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norma. </w:t>
      </w:r>
    </w:p>
    <w:p>
      <w:pPr>
        <w:autoSpaceDN w:val="0"/>
        <w:autoSpaceDE w:val="0"/>
        <w:widowControl/>
        <w:spacing w:line="245" w:lineRule="auto" w:before="346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LANÇAMENTOS PROIBIDOS </w:t>
      </w:r>
    </w:p>
    <w:p>
      <w:pPr>
        <w:autoSpaceDN w:val="0"/>
        <w:autoSpaceDE w:val="0"/>
        <w:widowControl/>
        <w:spacing w:line="245" w:lineRule="auto" w:before="34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145. É terminantemente proibido lançamento, de forma direta ou indireta,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de águas pluviais ou de quaisquer produtos/efluentes que não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artigo 19-A do Decreto Estadual nº 8468/76, ou outra legislação que vier a complementá-lo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substituí-lo, destacando, exemplificadamente, os seguintes produtos: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Substâncias que, em razão de sua qualidade ou quantidade, sejam capazes de causar incêndio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explosão, ou seja, nocivas de qualquer outra maneira na operação e manutenção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esgotos, como, por exemplo, gasolina, óleos, solventes, tintas, benzeno, naftalina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sólido, líquido ou gás com as mesmas propriedades;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Substâncias que, por si só ou por interação com outros despejos, causem prejuízo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à vida, à saúde pública ou prejudiquem a operação e manutenção dos sistemas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constituam um perigo para os empregados encarregados da prestação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Substâncias tóxicas em quantidades que interfiram em processos biológicos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que prejudiquem as instalações da rede ou os empregados encarregados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Águas residuárias corrosivas, resíduos radioativos capazes de causar danos ou prejudicar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esgotamento sanitário, os interceptores, os equipamentos ou as instalações civis,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empregados encarregados da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Materiais que causem obstrução na rede coletora ou outra interferência com a própria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do sistema de esgotos, como, por exemplo, cinzas, areia, metais, vidro, madeira, pano,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lixo, asfalto, cera, estopa, restos de animais, vísceras e outros materiais análogos, sejam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triturados;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Líquidos que contenham produtos suscetíveis de precipitar ou depositar-se na rede coletora,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ainda, de reagir com as águas desta, produzindo substâncias compreendidas em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itens acima elencados.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146. Os valores limites dos parâmetros básicos dos esgotos líquidos domésticos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para serem lançados no sistema coletor público de esgoto sanitário, com ou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devem obedecer ao disposto nas legislações federal, estadual e municipal em vigor,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em vista a compatibilização desses efluentes com as características do sistema coletor,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tratamento e/ou do corpo receptor.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147. Os esgotos industriais somente poderão ser lançados no sistema coletor público (rede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esgoto, coletores-tronco, interceptores, emissários e órgãos acessórios), direta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indiretamente, mediante prévia autorização do PRESTADOR DE SERVIÇOS, se observadas às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 padrões estabelecidos no art. 19-A do Decreto Estadual nº 8.468/76 e neste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saber: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efluente não poderá causar lesividade ou possuir potencial tóxico em relação ao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e/ou do corpo receptor;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Condições de lançamento de efluentes no sistema coletor público: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Ausência de solventes, gasolina, óleos leves e substâncias explosivas ou inflamáveis em geral;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Ausência de despejos que causem ou possam causar obstruções nas canalizações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interferência na operação do sistema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Ausência de qualquer substância em concentrações potencialmente tóxicas a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Regime de lançamento contínuo de 24 (vinte e quatro) horas por dia, com vazão autorizada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Ausência de águas pluviais em qualquer quantidade;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Se o lançamento dos efluentes ocorrer em sistema de esgoto desprovido de tratamento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e para os tipos adequados serão aplicáveis os padrões de lançamento previstos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CONAMA n.º 430/2011, ou outra que venha a substituí-la, sem prejuízo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estabelecidas neste 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Os efluentes líquidos a serem lançados no sistema público de coleta de esgotos estão sujeitos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tratamento que os enquadre nos padrões estabelecidos neste Regulamento e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vigentes.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efluente proveniente de qualquer sistema de tratamento diferente do sistema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de fossas, deverá ter sua destinação final aprovada pelo PRESTADOR DE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 Legislação Ambiental Vigente, sendo vedada sua disposição no sistema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148. O despejo de esgoto na rede pública de águas pluviais, ou em qualquer corpo hídrico,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considerado irregular e poderá ser objeto de comunicação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autoridades sanitárias e ambientais competentes, sem prejuízo das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149. As Secretarias, Departamentos ou Diretorias Municipais competentes poderão intervir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sistema alternativo de lançamento de esgoto se constatado que tais lançamentos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de informa inadequada, em desacordo com a legislação sanitária, ambiental,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quanto ao disposto no artigo 45, caput e parágrafo § 1º, da Lei Federal n.º 11.445/07.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150. Com objetivo de comprovar que o lançamento de esgoto doméstico ou industrial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 se encontra dentro dos limites estabelecidos por este Regulamento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ambiental, o PRESTADOR DE SERVIÇOS poderá realizar análises dos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procedimentos estabelecidos em normas específicas.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151. O lançamento de esgoto doméstico ou industrial no sistema coletor público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feito por meio de ligação única, sempre com escoamento por gravidade e, se houver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recalque, os efluentes deverão ser lançados em caixa de quebra-pressão da qual partirão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escoamento por gravidade para a rede coletora.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critério do PRESTADOR DE SERVIÇOS, o esgoto doméstico ou industrial com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acima do estabelecido na legislação ambiental, poderá ser aceito mediante a cobrança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adicional equivalente à carga orgânica detectada.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critério do PRESTADOR DE SERVIÇOS, o esgoto doméstico ou industrial poderá conter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refrigeração, desde que os sistemas coletor e de tratamento suportem tal situação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seja cobrada uma tarifa adicional equivalente à vazão aumentada.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152. Sem prejuízo das sanções e responsabilidades a que o USUÁRIO estiver sujeito,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na rede pública de esgoto doméstico ou industrial em desacordo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já definidas levará o PRESTADOR DE SERVIÇOS, a adotar as providências cabíveis,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poderão resultar em: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Proibição de lançamentos, quando se tratar de materiais não-corrigíveis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Exigir tratamento prévio que dê como resultado concentrações dentro dos limites tolerados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legislação;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Impor à vigilância a comprovação sistemática das quantidades e proporções do lançamento.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FISCALIZAÇÕES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153. Com o objetivo de poder realizar o seu encargo de conservação, medições, amostras,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exame dos lançamentos e cumprir o estabelecido neste Regulamento, a qualquer tempo,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DOS SERVIÇOS, a AGÊNCIA REGULADORA e/ou o PRESTADOR DE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prepostos devidamente credenciados e identificados, terão livre acesso aos locais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de lançamento na rede pública.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154. A fiscalização poderá, também, entrar em propriedades privadas sobre as quais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mantenha servidão de passagem de águas e esgoto ou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autorização, com objetivo de executar a manutenção de qualquer parte das instalações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situada dentro dos limites da servidão. Os proprietários dos prédios manterão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permanentemente livres as entradas nos pontos de acesso à rede de esgotos.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155. Ao pessoal encarregado pela inspeção e fiscalização deverá ser: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Facilitado, sem a necessidade de comunicação prévia, o acesso às partes da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o cumprimento de sua tarefa;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Facilitada à montagem de equipamentos ou instrumentos necessários para realizar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determinadas, os ensaios e as comprovações necessárias;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Permitido o acesso aos instrumentos que a empresa utilizar para autocontrole, em especial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empregados na medição de vazões e obtenção de amostras;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Fornecidas informações para o exercício e cumprimento das funções de inspeção.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156. O resultado da inspeção deverá constar de documento redigido, em duas vias, da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constarão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Operações e controles realizados;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Resultado das medições e das amostras obtidas;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Qualquer outra informação que as duas partes considerarem oportunas.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</w:t>
      </w:r>
    </w:p>
    <w:p>
      <w:pPr>
        <w:autoSpaceDN w:val="0"/>
        <w:autoSpaceDE w:val="0"/>
        <w:widowControl/>
        <w:spacing w:line="245" w:lineRule="auto" w:before="34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157. O PRESTADOR DE SERVIÇOS assegurará o serviço de fornecimento de água e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 de forma contínua, sem interrupções decorrentes de deficiência nos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capacidade inadequada, garantindo sua disponibilidade durante as 24 (vinte e quatro)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dia.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o prestador dos serviços comunicar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a respeito da abrangência, da duração e dos motivos da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158. O PRESTADOR DE SERVIÇOS se obriga a divulgar com antecedência mínima de 72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(setenta e duas) horas, através dos meios de comunicação disponíveis, as interrupções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programadas de seus serviços que possam afetar o abastecimento de água.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159. No caso de interrupção do serviço com duração superior a 12 (doze) horas,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deverá prover fornecimento de emergência às unidades usuárias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prestem serviços essenciais à população.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fornecimento de emergência, de que trata o caput deste artigo,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com o conhecimento do responsável pela unidade usuária, para cobrança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160. O serviço de abastecimento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Situações que atinjam a segurança de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Solicitação do USUÁRIO, nos limites da Resolução ARES-PCJ 50/2014;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 e ultrapassado o prazo para a devida regularização;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Deve o PRESTADOR DE SERVIÇOS, após a interrupção dos serviços,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o USUÁRIO dos motivos da interrupção dos serviços, informando quais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necessárias para o religamento do abastecimento de água, salvo na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no inciso VII deste artigo.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161. O PRESTADOR DE SERVIÇOS, após aviso ao USUÁRIO, com comprovação do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antecedência mínima de 30 (trinta) dias da data prevista para a suspensão, poderá suspender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de abastecimento de água e/ou de esgotamento sanitário: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inadimplemento do USUÁRIO do pagamento das tarifas e preços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Pela negativa de acesso ou imposição de obstáculo para 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 ou decorrido o prazo de validade;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Por qualquer lançamento irregular na rede pública de esgoto doméstico ou industrial,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as características definidas neste Regulamento e na legislação ambiental vigente,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autorização prévia da AGÊNCIA REGULADORA.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É vedado ao PRESTADOR DE SERVIÇOS efetuar a suspensão dos serviços pelo impedimento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acesso ao hidrômetro do USUÁRIO que não tenha sido tempestivamente notificado acerca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dificuldade de efetivação da leitura, manutenção ou substituição do hidrômetro. </w:t>
      </w:r>
    </w:p>
    <w:p>
      <w:pPr>
        <w:autoSpaceDN w:val="0"/>
        <w:autoSpaceDE w:val="0"/>
        <w:widowControl/>
        <w:spacing w:line="245" w:lineRule="auto" w:before="5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O aviso prévio e as notificações formais devem ser escritos de forma compreensível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entendimento, servindo a fatura como documento hábil desde que certificada a entrega,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no mínimo: data de emissão do aviso, referência (s) da (s) fatura (s) em atraso e seu 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(es) sem correção.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Ao efetuar a suspensão dos serviços, o PRESTADOR DE SERVIÇOS deverá entregar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discriminando o motivo gerador da suspensão e, quando pertinente, indicação das faturas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caracterizaram a inadimplência.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Será considerada suspensão indevida aquela que não estiver amparada nesta Resolução.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5°. 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foi indevida, o PRESTADOR DE SERVIÇOS ficará obrigado a efetuar a religação,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12 (doze) horas, sem ônus para o USUÁRIO.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6°. No caso de suspensão indevida do fornecimento,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creditar na fatura subsequente, a título de indenização ao USUÁRIO, o maior valor dentre: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dobro do valor estabelecido para o serviço de religação de urgência;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20% (vinte por cento) do valor líquido da última fatura emitida antes da interrupção indevida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Quando a prestação dos serviços for suspensa pelo prestador, seja em razão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do usuário ou ainda por solicitação do usuário, o prestador de serviços suspenderá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emissão de faturas até a solicitação de religação por parte do usuário, salvo em resíduo de corte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ou ato irregular sem prejuízo do pagamento dos preços públicos autorizados para o serviço.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Para fins de adimplemento do usuário considera-se a efetiva informação ao prestador,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compensação bancária ou apresentação do comprovante de pagamento ao prestador,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protocolo de atendimento.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É vedado ao prestador de serviços efetuar a suspensão dos serviços por faturas vencidas há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de 3 (três) meses, contados da notificação.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162. O USUÁRIO com débitos vencidos, resultantes da prestação do serviço, poderá ter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registrado nas instituições de proteção ao crédito e cobrado judicialmente, após esgotadas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administrativas para a cobrança.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163. Havendo acordo de parcelamento dos débitos, o USUÁRIO poderá fazer a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ter seus serviços restabelecidos.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164. A interrupção ou a restrição do fornecimento de água por inadimplência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saúde, de internação coletiva de pessoas e a instituições educacionais,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público, e a USUÁRIO residencial de baixa renda beneficiário de tarifa social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 a prazos e critérios que preservem condições mínimas de manutenção da saúde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atingidas.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165. Fica vedada ao PRESTADOR DE SERVIÇOS a realização de corte de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após as 12 (doze) horas das sextas-feiras ou na véspera de feriados nacionais, estaduais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municipais.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166. O PRESTADOR DE SERVIÇOS deverá comunicar à ARES-PCJ as situações de emergências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possam resultar na interrupção dos sistemas e/ou causem transtornos à população,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rompimento de adutoras, desvio ou paralisação em estação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de produtos perigosos e outras situações equivalente. </w:t>
      </w:r>
    </w:p>
    <w:p>
      <w:pPr>
        <w:autoSpaceDN w:val="0"/>
        <w:autoSpaceDE w:val="0"/>
        <w:widowControl/>
        <w:spacing w:line="245" w:lineRule="auto" w:before="344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RELIGAÇÃO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167. 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pelo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168. Cessado o motivo da interrupção e/ou pagos os débitos, multas e acréscimos incidentes,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solicitar a religação ao PRESTADOR DE SERVIÇOS o qual deverá fazer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do abastecimento de água e/ou o esgotamento sanitário no prazo previsto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Regulamento de até 12 (doze) horas por cortes indevidos, até 24 (vinte e quatro)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cortes com aviso prévio e 72 (setenta e duas) horas por retirado do ramal.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169. Faculta-se ao PRESTADOR DE SERVIÇOS implantar procedimento de religação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urgência, caracterizado pelo prazo de 04 (quatro) horas entre o pedido de religação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caso existe condições técnicas e operacionais disponíveis.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Para atendimento no prazo previsto neste artigo, o pedido deve ser 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segunda a sexta-feira, exceto feriados e pontos facultativos, das 07h00min às 16h00min horas.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170. O PRESTADOR DE SERVIÇOS ao adotar a religação de urgência deverá: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Informar ao USUÁRIO o valor a ser cobrado e os prazos relativos às religações normais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urgência;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Prestar o serviço a qualquer USUÁRIO, nas localidades onde o procedimento for adotado. </w:t>
      </w:r>
    </w:p>
    <w:p>
      <w:pPr>
        <w:autoSpaceDN w:val="0"/>
        <w:autoSpaceDE w:val="0"/>
        <w:widowControl/>
        <w:spacing w:line="245" w:lineRule="auto" w:before="346" w:after="0"/>
        <w:ind w:left="3456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SUPRESSÃO DA LIGAÇÃO DE ÁGUA E DE ESGOTO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171. Os ramais prediais de água poderão ser desligados das redes públicas respectivas: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interesse do USUÁRIO, mediante pedido, após quitação das obrigações pecuniárias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a inabitabilidade do imóvel, observado o cumprimento das obrigações previstas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contratos, neste Regulamento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Por ação do PRESTADOR DE SERVIÇOS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Interrupção dos serviços por mais de 180 (cento e oitenta) dias consecutivos;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Fusão de ramais prediais;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Lançamento na rede pública de esgotamento sanitário de despejos que exijam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1°. No caso de supressão do ramal predial de esgoto não residencial, por pedido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deverá vir acompanhado da concordância dos órgãos de saúde pública e do meio ambiente.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2°. Nos casos de desligamento de ramais onde haja a possibilidade de ser restabelecida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a unidade usuária deverá permanecer cadastrada no PRESTADOR DE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3°. O término da relação contratual entre o PRESTADOR DE SERVIÇOS e o USUÁRIO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efetivado após o desligamento definitivo dos ramais prediais de água 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172. Correrão por conta do USUÁRIO atingido com o desligamento da rede pública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com a interrupção e com o restabelecimento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6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173. Todas as obras executadas em vias públicas, que tenham interferência com 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deverão ser comunicadas ao PRESTADOR DE SERVIÇOS antes do respectivo início,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ressalvados os casos emergenciais, cujas obras poderão ser informadas depois de começadas.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174. Qualquer dano causado à rede pública de água e esgoto por ocasião da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em vias públicas será de responsabilidade da empresa executora, que deverá comunicar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ocorrido imediatamente ao PRESTADOR DE SERVIÇOS.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custos de reparo dos danos, inclusive aqueles referentes ao volume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perdido e/ou danos ambientais pelo lançamento de esgoto, serão cobrados da empresa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que os provocou, sem eximir das eventuais responsabilidades criminais.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AMPLIAÇÕES E MELHORIAS DA REDE PÚBLICA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175. Para efeitos deste Regulamento, serão consideradas “pequenas obras de ampliação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melhorias na rede” as adaptações, mínimas e necessárias, quando a rede próxima e existente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em condições técnicas de atender a demanda a que se destina.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176. As obras de ampliação serão executadas pelo PRESTADOR DE SERVIÇOS e os seus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correrão nos termos da Lei Municipal, planilhas oficiais e/ou outra que vier a substituí-la.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177. No caso de um prédio, depois de realizada a ligação, aumentar o número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instalações existentes tornarem-se insuficientes para atender as novas necessidades,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deverá solicitar ao PRESTADOR DE SERVIÇOS a substituição dessas instalações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mais adequadas, sendo que os custos desta substituição serão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178. O requerimento do interessado, para efeito de concessão de "habite-se" pelo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competente, será fornecida pelo PRESTADOR DE SERVIÇOS a declaração de que: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imóvel é atendido, em caráter definitivo, pelo sistema público de abastecimento de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imóvel não é atendido pelo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 imóvel é atendido, em caráter definitivo, pelo sistema público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O imóvel não é atendido pelo sistema público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179. O presente Regulamento deverá obedecer às condições estabelecidas na Lei Federal n.º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11.445/07, as disposições previstas no Contrato de Parceria Público Privada, bem como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exaradas pela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180. Os casos omissos sempre serão resolvidos com a interveniência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181. Este Regulamento entrará em vigor na data de sua publicação.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5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064759" cy="8119109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4759" cy="81191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327650" cy="8270239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82702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154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1631950</wp:posOffset>
            </wp:positionV>
            <wp:extent cx="5654040" cy="809498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809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160009" cy="631317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0009" cy="6313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5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525770" cy="806323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8063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494020" cy="8087359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808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533390" cy="8063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8063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303520" cy="683895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38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7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565140" cy="803148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8031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279390" cy="6830059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6830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7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661660" cy="7506969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75069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6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422" w:val="left"/>
          <w:tab w:pos="5722" w:val="left"/>
        </w:tabs>
        <w:autoSpaceDE w:val="0"/>
        <w:widowControl/>
        <w:spacing w:line="334" w:lineRule="auto" w:before="618" w:after="0"/>
        <w:ind w:left="992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2F2B2F"/>
          <w:sz w:val="24"/>
        </w:rPr>
        <w:t xml:space="preserve">ANEXO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PADRÃO DE LIGAÇÃO DE ESGOTO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1. INTRODUÇÃO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componentes devem atender as especificações técnicas e aos requisitos da norma. (Norma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Técnica e/ou ABNT). A figura 1 (ilustrativo) indica os principais componentes do ramal predial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esgoto numa ligação domiciliar. </w:t>
      </w:r>
    </w:p>
    <w:p>
      <w:pPr>
        <w:autoSpaceDN w:val="0"/>
        <w:autoSpaceDE w:val="0"/>
        <w:widowControl/>
        <w:spacing w:line="197" w:lineRule="auto" w:before="638" w:after="0"/>
        <w:ind w:left="99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Figura 01-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Exemplo de instalação de ramal predial de esgoto residencial. </w:t>
      </w:r>
    </w:p>
    <w:p>
      <w:pPr>
        <w:autoSpaceDN w:val="0"/>
        <w:autoSpaceDE w:val="0"/>
        <w:widowControl/>
        <w:spacing w:line="240" w:lineRule="auto" w:before="444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3679190</wp:posOffset>
            </wp:positionV>
            <wp:extent cx="5939790" cy="376555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5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352" w:after="0"/>
        <w:ind w:left="852" w:right="1008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Em nenhuma hipótese as águas pluviais poderão ser lançadas no ramal interno de esgotos 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consequentemente, à rede pública de esgotos.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7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341 – 03/02/2020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