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3366770</wp:posOffset>
            </wp:positionH>
            <wp:positionV relativeFrom="page">
              <wp:posOffset>360680</wp:posOffset>
            </wp:positionV>
            <wp:extent cx="1002029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282" w:after="0"/>
        <w:ind w:left="259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366, DE 10 DE DEZEMBRO DE 2020 </w:t>
      </w:r>
    </w:p>
    <w:p>
      <w:pPr>
        <w:autoSpaceDN w:val="0"/>
        <w:autoSpaceDE w:val="0"/>
        <w:widowControl/>
        <w:spacing w:line="292" w:lineRule="exact" w:before="296" w:after="0"/>
        <w:ind w:left="5672" w:right="1080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Serviços a serem aplicados no Município de Santa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Rita do Passa Quatro - SP, e dá outras providências. </w:t>
      </w:r>
    </w:p>
    <w:p>
      <w:pPr>
        <w:autoSpaceDN w:val="0"/>
        <w:autoSpaceDE w:val="0"/>
        <w:widowControl/>
        <w:spacing w:line="292" w:lineRule="exact" w:before="294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92" w:lineRule="exact" w:before="586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4" w:lineRule="exact" w:before="588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 Concorrência Pública nº 03/2015, o Município de Santa Rita do Passa Quatro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firmou contrato de concessão plena para prestação dos serviços públicos de abastecimento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esgotamento sanitário com a empresa Companhia Águas de Santa Rita - COMASA; </w:t>
      </w:r>
    </w:p>
    <w:p>
      <w:pPr>
        <w:autoSpaceDN w:val="0"/>
        <w:autoSpaceDE w:val="0"/>
        <w:widowControl/>
        <w:spacing w:line="294" w:lineRule="exact" w:before="290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no Convênio de Cooperação nº 01/2016, firmado entre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Santa Rita do Passa Quatro e a Agência Reguladora PCJ (ARES-PCJ), delegou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competências municipais de regulação econômica e de fiscalização da qualidade da prestação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serviços públicos de saneamento básico à esta Agência Reguladora; </w:t>
      </w:r>
    </w:p>
    <w:p>
      <w:pPr>
        <w:autoSpaceDN w:val="0"/>
        <w:autoSpaceDE w:val="0"/>
        <w:widowControl/>
        <w:spacing w:line="294" w:lineRule="exact" w:before="292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COMASA – Companhia Águas de Santa Rita, empresa responsável pelos serviços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 público e esgotamento sanitário do Município de Santa Rita do Passa Quatro,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 praticados, nos termos do Contrato de Concessão; </w:t>
      </w:r>
    </w:p>
    <w:p>
      <w:pPr>
        <w:autoSpaceDN w:val="0"/>
        <w:autoSpaceDE w:val="0"/>
        <w:widowControl/>
        <w:spacing w:line="292" w:lineRule="exact" w:before="294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através do Parecer Consolidado nº 27/2020-CRO, a Agência Reguladora PCJ emitiu parecer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94" w:lineRule="exact" w:before="292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os membros do CRCS - Conselho de Regulação e Controle Social de Santa Rita do Passa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Quatro, instituído pelo Decreto Municipal nº 2.834/2019, reunidos em 09/12/2020 analisaram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tomaram ciência do conteúdo do Parecer Consolidado nº 27/2020-CRO; e </w:t>
      </w:r>
    </w:p>
    <w:p>
      <w:pPr>
        <w:autoSpaceDN w:val="0"/>
        <w:autoSpaceDE w:val="0"/>
        <w:widowControl/>
        <w:spacing w:line="292" w:lineRule="exact" w:before="294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Santa Rita do Passa Quatro, a Diretoria Executiva da ARES-PCJ, reunida virtualmente no dia 10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dezembro de 2020. </w:t>
      </w:r>
    </w:p>
    <w:p>
      <w:pPr>
        <w:autoSpaceDN w:val="0"/>
        <w:tabs>
          <w:tab w:pos="10490" w:val="left"/>
        </w:tabs>
        <w:autoSpaceDE w:val="0"/>
        <w:widowControl/>
        <w:spacing w:line="242" w:lineRule="exact" w:before="53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366 – 10/12/2020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3366770</wp:posOffset>
            </wp:positionH>
            <wp:positionV relativeFrom="page">
              <wp:posOffset>360680</wp:posOffset>
            </wp:positionV>
            <wp:extent cx="1002029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82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6" w:after="0"/>
        <w:ind w:left="1418" w:right="1008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Reajustar os atuais valores das Tarifas de Água e Esgoto praticadas pela COMASA –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Águas de Santa Rita em 3,14% (três inteiros e quatorze centésimos por cento) </w:t>
      </w:r>
    </w:p>
    <w:p>
      <w:pPr>
        <w:autoSpaceDN w:val="0"/>
        <w:autoSpaceDE w:val="0"/>
        <w:widowControl/>
        <w:spacing w:line="294" w:lineRule="exact" w:before="294" w:after="0"/>
        <w:ind w:left="1418" w:right="1008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será aplicado a partir do mês de janeiro de 2021 em todas as faixas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94" w:lineRule="exact" w:before="290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Fixar os novos valores das Tarifas de Água e Esgoto praticadas pela COMASA –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Águas de Santa Rita, conforme apresentado nas Tabelas 1 do Anexo I desta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92" w:lineRule="exact" w:before="294" w:after="0"/>
        <w:ind w:left="1418" w:right="1008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COMASA – Companhia Águas de Santa Rita em 3,14% (três inteiros e quatorze por cento). </w:t>
      </w:r>
    </w:p>
    <w:p>
      <w:pPr>
        <w:autoSpaceDN w:val="0"/>
        <w:autoSpaceDE w:val="0"/>
        <w:widowControl/>
        <w:spacing w:line="292" w:lineRule="exact" w:before="29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será aplicado a partir do mês de janeiro de 2021. </w:t>
      </w:r>
    </w:p>
    <w:p>
      <w:pPr>
        <w:autoSpaceDN w:val="0"/>
        <w:autoSpaceDE w:val="0"/>
        <w:widowControl/>
        <w:spacing w:line="294" w:lineRule="exact" w:before="294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Fixar os novos valores dos Preços Públicos dos Demais Serviços praticados pela COMASA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– Companhia Águas de Santa Rita, conforme apresentado na Tabela 2, do Anexo I, desta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92" w:lineRule="exact" w:before="296" w:after="0"/>
        <w:ind w:left="1418" w:right="1078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 Para fins de divulgação deste reajuste, a COMASA – Companhia Águas de Santa Rita,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Demais Serviços, estabelecidos nesta Resolução, em local de fácil acesso, em seu sítio na Internet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através de mensagens em suas Contas/Faturas. </w:t>
      </w:r>
    </w:p>
    <w:p>
      <w:pPr>
        <w:autoSpaceDN w:val="0"/>
        <w:autoSpaceDE w:val="0"/>
        <w:widowControl/>
        <w:spacing w:line="292" w:lineRule="exact" w:before="294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COMASA – Companhia Águas de Santa Rita, após 30 (trinta) dias da publicação desta Resolução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 imprensa oficial, ou em jornal de circulação no Município de Santa Rita do Passa Quatro,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92" w:lineRule="exact" w:before="294" w:after="0"/>
        <w:ind w:left="1418" w:right="108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COMASA – Companhia Águas de Santa Rita, somente realizará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94" w:lineRule="exact" w:before="29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92" w:lineRule="exact" w:before="586" w:after="0"/>
        <w:ind w:left="4896" w:right="4464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90" w:val="left"/>
        </w:tabs>
        <w:autoSpaceDE w:val="0"/>
        <w:widowControl/>
        <w:spacing w:line="242" w:lineRule="exact" w:before="146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366 – 10/12/2020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3366770</wp:posOffset>
            </wp:positionH>
            <wp:positionV relativeFrom="page">
              <wp:posOffset>360680</wp:posOffset>
            </wp:positionV>
            <wp:extent cx="1002029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282" w:after="0"/>
        <w:ind w:left="259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366, DE 10 DE DEZEMBRO DE 2020 </w:t>
      </w:r>
    </w:p>
    <w:p>
      <w:pPr>
        <w:autoSpaceDN w:val="0"/>
        <w:autoSpaceDE w:val="0"/>
        <w:widowControl/>
        <w:spacing w:line="292" w:lineRule="exact" w:before="296" w:after="0"/>
        <w:ind w:left="3168" w:right="288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94" w:lineRule="exact" w:before="292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1) TARIFA DE ÁGUA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4" w:after="0"/>
        <w:ind w:left="1296" w:right="1008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nos exemplos abaixo, para consumos de até 15 m³ e de 18 m³ da Categoria Residencial Normal: </w:t>
      </w:r>
    </w:p>
    <w:p>
      <w:pPr>
        <w:autoSpaceDN w:val="0"/>
        <w:autoSpaceDE w:val="0"/>
        <w:widowControl/>
        <w:spacing w:line="292" w:lineRule="exact" w:before="240" w:after="0"/>
        <w:ind w:left="170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Normal (Consumo de até 15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92" w:lineRule="exact" w:before="242" w:after="0"/>
        <w:ind w:left="1918" w:right="360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(1ª Faixa = de 0 a 15 m³ = R$ 37,24)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=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R$ 37,24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Tarifa Total = R$ 37,24 </w:t>
      </w:r>
    </w:p>
    <w:p>
      <w:pPr>
        <w:autoSpaceDN w:val="0"/>
        <w:autoSpaceDE w:val="0"/>
        <w:widowControl/>
        <w:spacing w:line="294" w:lineRule="exact" w:before="240" w:after="0"/>
        <w:ind w:left="170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Normal (Consumo de 18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94" w:lineRule="exact" w:before="238" w:after="0"/>
        <w:ind w:left="1918" w:right="1584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(1ª Faixa = 15 m³ = R$ 37,24) + (2ª Faixa = 3 m³ x R$ 2,55 = R$ 7,65)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Tarifa de Água = (R$ 37,24 + R$ 7,65) = R$ 44,89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Tarifa Total = R$ 44,89 </w:t>
      </w:r>
    </w:p>
    <w:p>
      <w:pPr>
        <w:autoSpaceDN w:val="0"/>
        <w:autoSpaceDE w:val="0"/>
        <w:widowControl/>
        <w:spacing w:line="294" w:lineRule="exact" w:before="294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2) TARIFA DE ESGOTO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4" w:after="0"/>
        <w:ind w:left="1418" w:right="1008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92" w:lineRule="exact" w:before="240" w:after="0"/>
        <w:ind w:left="170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Normal (Consumo de até 15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92" w:lineRule="exact" w:before="242" w:after="0"/>
        <w:ind w:left="1918" w:right="345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(1ª Faixa = de 0 a 15 m³ = R$ 29,80)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=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R$ 29,80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Tarifa Total = R$ 29,80 </w:t>
      </w:r>
    </w:p>
    <w:p>
      <w:pPr>
        <w:autoSpaceDN w:val="0"/>
        <w:autoSpaceDE w:val="0"/>
        <w:widowControl/>
        <w:spacing w:line="294" w:lineRule="exact" w:before="240" w:after="0"/>
        <w:ind w:left="170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Normal (Consumo de 20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92" w:lineRule="exact" w:before="240" w:after="0"/>
        <w:ind w:left="1918" w:right="144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(1ª Faixa = 15 m³ = R$ 29,80) + (2ª Faixa = 3 m³ x R$ 2,04 = R$ 6,12)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(R$ 29,80 + R$ 6,12) = R$ 35,92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Tarifa Total = R$ 35,92 </w:t>
      </w:r>
    </w:p>
    <w:p>
      <w:pPr>
        <w:autoSpaceDN w:val="0"/>
        <w:autoSpaceDE w:val="0"/>
        <w:widowControl/>
        <w:spacing w:line="294" w:lineRule="exact" w:before="292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6" w:after="0"/>
        <w:ind w:left="1418" w:right="1008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92" w:lineRule="exact" w:before="240" w:after="0"/>
        <w:ind w:left="170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240" w:after="0"/>
        <w:ind w:left="1702" w:right="3024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R$ 37,24) + (Tarifa de Esgoto = R$ 29,80)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(R$ 37,24 + R$ 29,80)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= R$ 67,04 </w:t>
      </w:r>
    </w:p>
    <w:p>
      <w:pPr>
        <w:autoSpaceDN w:val="0"/>
        <w:tabs>
          <w:tab w:pos="10490" w:val="left"/>
        </w:tabs>
        <w:autoSpaceDE w:val="0"/>
        <w:widowControl/>
        <w:spacing w:line="242" w:lineRule="exact" w:before="18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366 – 10/12/2020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3366770</wp:posOffset>
            </wp:positionH>
            <wp:positionV relativeFrom="page">
              <wp:posOffset>360680</wp:posOffset>
            </wp:positionV>
            <wp:extent cx="1002029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82" w:after="0"/>
        <w:ind w:left="170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238" w:after="0"/>
        <w:ind w:left="1702" w:right="3024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R$ 44,89) + (Tarifa de Esgoto = R$ 35,92)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(R$ 44,89 + R$ 35,92)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= R$ 80,81 </w:t>
      </w:r>
    </w:p>
    <w:p>
      <w:pPr>
        <w:autoSpaceDN w:val="0"/>
        <w:tabs>
          <w:tab w:pos="10490" w:val="left"/>
        </w:tabs>
        <w:autoSpaceDE w:val="0"/>
        <w:widowControl/>
        <w:spacing w:line="242" w:lineRule="exact" w:before="1206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366 – 10/12/2020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3366770</wp:posOffset>
            </wp:positionH>
            <wp:positionV relativeFrom="page">
              <wp:posOffset>360680</wp:posOffset>
            </wp:positionV>
            <wp:extent cx="1002029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6" w:lineRule="exact" w:before="38" w:after="294"/>
        <w:ind w:left="2592" w:right="2304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366, DE 10 DE DEZEMBRO DE 2020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4"/>
              </w:rPr>
              <w:t xml:space="preserve">TARIFAS DE ÁGUA E ESGOTO </w:t>
            </w:r>
          </w:p>
        </w:tc>
      </w:tr>
      <w:tr>
        <w:trPr>
          <w:trHeight w:hRule="exact" w:val="350"/>
        </w:trPr>
        <w:tc>
          <w:tcPr>
            <w:tcW w:type="dxa" w:w="339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4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2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2"/>
              </w:rPr>
              <w:t xml:space="preserve">ESGOTO 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2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Até 15m³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37,24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29,80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67,04</w:t>
            </w:r>
          </w:p>
        </w:tc>
      </w:tr>
      <w:tr>
        <w:trPr>
          <w:trHeight w:hRule="exact" w:val="352"/>
        </w:trPr>
        <w:tc>
          <w:tcPr>
            <w:tcW w:type="dxa" w:w="339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15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2,55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2,04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4,59</w:t>
            </w:r>
          </w:p>
        </w:tc>
      </w:tr>
      <w:tr>
        <w:trPr>
          <w:trHeight w:hRule="exact" w:val="350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20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2,95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2,36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5,31</w:t>
            </w:r>
          </w:p>
        </w:tc>
      </w:tr>
      <w:tr>
        <w:trPr>
          <w:trHeight w:hRule="exact" w:val="350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25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3,37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2,70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6,07</w:t>
            </w:r>
          </w:p>
        </w:tc>
      </w:tr>
      <w:tr>
        <w:trPr>
          <w:trHeight w:hRule="exact" w:val="350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30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3,93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3,14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7,07</w:t>
            </w:r>
          </w:p>
        </w:tc>
      </w:tr>
      <w:tr>
        <w:trPr>
          <w:trHeight w:hRule="exact" w:val="346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35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4,49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3,59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8,08</w:t>
            </w:r>
          </w:p>
        </w:tc>
      </w:tr>
      <w:tr>
        <w:trPr>
          <w:trHeight w:hRule="exact" w:val="352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40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5,61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4,49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10,10</w:t>
            </w:r>
          </w:p>
        </w:tc>
      </w:tr>
      <w:tr>
        <w:trPr>
          <w:trHeight w:hRule="exact" w:val="352"/>
        </w:trPr>
        <w:tc>
          <w:tcPr>
            <w:tcW w:type="dxa" w:w="339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6,31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5,05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11,36</w:t>
            </w:r>
          </w:p>
        </w:tc>
      </w:tr>
      <w:tr>
        <w:trPr>
          <w:trHeight w:hRule="exact" w:val="350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60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7,62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6,10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13,72</w:t>
            </w:r>
          </w:p>
        </w:tc>
      </w:tr>
      <w:tr>
        <w:trPr>
          <w:trHeight w:hRule="exact" w:val="350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80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9,09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7,27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16,36</w:t>
            </w:r>
          </w:p>
        </w:tc>
      </w:tr>
      <w:tr>
        <w:trPr>
          <w:trHeight w:hRule="exact" w:val="350"/>
        </w:trPr>
        <w:tc>
          <w:tcPr>
            <w:tcW w:type="dxa" w:w="3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Quando exceder a 100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11,07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8,85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19,92</w:t>
            </w:r>
          </w:p>
        </w:tc>
      </w:tr>
    </w:tbl>
    <w:p>
      <w:pPr>
        <w:autoSpaceDN w:val="0"/>
        <w:tabs>
          <w:tab w:pos="10490" w:val="left"/>
        </w:tabs>
        <w:autoSpaceDE w:val="0"/>
        <w:widowControl/>
        <w:spacing w:line="242" w:lineRule="exact" w:before="675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366 – 10/12/2020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3366770</wp:posOffset>
            </wp:positionH>
            <wp:positionV relativeFrom="page">
              <wp:posOffset>360680</wp:posOffset>
            </wp:positionV>
            <wp:extent cx="1002029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622" w:after="0"/>
        <w:ind w:left="259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366, DE 10 DE DEZEMBRO DE 2020 </w:t>
      </w:r>
    </w:p>
    <w:p>
      <w:pPr>
        <w:autoSpaceDN w:val="0"/>
        <w:autoSpaceDE w:val="0"/>
        <w:widowControl/>
        <w:spacing w:line="292" w:lineRule="exact" w:before="294" w:after="0"/>
        <w:ind w:left="0" w:right="5342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94" w:lineRule="exact" w:before="292" w:after="292"/>
        <w:ind w:left="0" w:right="3254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7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SERVIÇOS COMPLEMENTARES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VALOR/R$ 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1 – SERVIÇOS DE LIGAÇÕES DE ÁGUA OU ESGOTO </w:t>
            </w:r>
          </w:p>
        </w:tc>
        <w:tc>
          <w:tcPr>
            <w:tcW w:type="dxa" w:w="451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Ligação parada na calçada (com reparos)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106,79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Ligações em ruas, sem qualquer melhoramento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140,12</w:t>
            </w:r>
          </w:p>
        </w:tc>
      </w:tr>
      <w:tr>
        <w:trPr>
          <w:trHeight w:hRule="exact" w:val="25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Ligações com calçada e paralelepípedos (com reparos)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210,83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Ligações com calçada e asfalto (com reparos)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477,83</w:t>
            </w:r>
          </w:p>
        </w:tc>
      </w:tr>
      <w:tr>
        <w:trPr>
          <w:trHeight w:hRule="exact" w:val="254"/>
        </w:trPr>
        <w:tc>
          <w:tcPr>
            <w:tcW w:type="dxa" w:w="935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2 – CORTE NO PAVIMENTO (ÁGUA OU ESGOTO) 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106,79</w:t>
            </w:r>
          </w:p>
        </w:tc>
      </w:tr>
      <w:tr>
        <w:trPr>
          <w:trHeight w:hRule="exact" w:val="25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Na rua sem melhoramentos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70,25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Na rua com melhoramentos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195,36</w:t>
            </w:r>
          </w:p>
        </w:tc>
      </w:tr>
      <w:tr>
        <w:trPr>
          <w:trHeight w:hRule="exact" w:val="500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3 – CORTE OU REDUÇÃO DO FORNECIMENTO DE ÁGUA POR FALTA DE PAGAMENTO OU ADULTERAÇÃO DO </w:t>
            </w: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HIDRÔMETRO 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106,79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No cavalete/padrão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63,25</w:t>
            </w:r>
          </w:p>
        </w:tc>
      </w:tr>
      <w:tr>
        <w:trPr>
          <w:trHeight w:hRule="exact" w:val="250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4 – SERVIÇOS DE ÁGUA E ESGOTO 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Religação (com lacre).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80,09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Lacre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35,03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Troca de Hidrômetro (com lacre)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53,40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Troca de Registro do Cavalete (com lacre)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80,09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Troca de Registro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115,20</w:t>
            </w:r>
          </w:p>
        </w:tc>
      </w:tr>
      <w:tr>
        <w:trPr>
          <w:trHeight w:hRule="exact" w:val="252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5 – TROCA DE RAMAL DE ÁGUA 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a) da rede mestra até o registro da calçada, com reparo na calçada e asfalto e colar de tomada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477,82</w:t>
            </w:r>
          </w:p>
        </w:tc>
      </w:tr>
      <w:tr>
        <w:trPr>
          <w:trHeight w:hRule="exact" w:val="498"/>
        </w:trPr>
        <w:tc>
          <w:tcPr>
            <w:tcW w:type="dxa" w:w="82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b) da rede mestra até o registro da calçada, com reparo na calçada e paralelepípedo e colar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tomada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4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212,21</w:t>
            </w:r>
          </w:p>
        </w:tc>
      </w:tr>
      <w:tr>
        <w:trPr>
          <w:trHeight w:hRule="exact" w:val="252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6 – TROCA DE RAMAL DE ESGOTO 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a) da rede mestra até a calçada com reparo na calçada e asfalto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477,82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b) da rede mestra até a calçada com reparo na calçada e paralelepípedos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212,21</w:t>
            </w:r>
          </w:p>
        </w:tc>
      </w:tr>
      <w:tr>
        <w:trPr>
          <w:trHeight w:hRule="exact" w:val="256"/>
        </w:trPr>
        <w:tc>
          <w:tcPr>
            <w:tcW w:type="dxa" w:w="9352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7 – ANÁLISE DE ÁGUA PARA PARTICULAR 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Análise Físico-Química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115,20</w:t>
            </w:r>
          </w:p>
        </w:tc>
      </w:tr>
      <w:tr>
        <w:trPr>
          <w:trHeight w:hRule="exact" w:val="25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Análise Bacteriológica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96,95</w:t>
            </w:r>
          </w:p>
        </w:tc>
      </w:tr>
      <w:tr>
        <w:trPr>
          <w:trHeight w:hRule="exact" w:val="256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8 – CASO EXCEPCIONAL (RUAS QUE VÃO RECEBER PAVIMENTAÇÃO) </w:t>
            </w:r>
          </w:p>
        </w:tc>
      </w:tr>
      <w:tr>
        <w:trPr>
          <w:trHeight w:hRule="exact" w:val="25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Ligações de Esgoto (custo dos materiais)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140,12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Ligações de Água (custo dos materiais)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88,56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140,12</w:t>
            </w:r>
          </w:p>
        </w:tc>
      </w:tr>
      <w:tr>
        <w:trPr>
          <w:trHeight w:hRule="exact" w:val="252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9 – TRANSPORTE DE ÁGUA E RETIRADA DE ÁGUA NA ETA/REPRESAS 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Por viagem (caminhão-pipa)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168,53</w:t>
            </w:r>
          </w:p>
        </w:tc>
      </w:tr>
      <w:tr>
        <w:trPr>
          <w:trHeight w:hRule="exact" w:val="25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Valor do metro cúbico de Água Tratada (p/consumo)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4,63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Valor do metro cúbico de Água Tratada (p/piscina)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11,50</w:t>
            </w:r>
          </w:p>
        </w:tc>
      </w:tr>
      <w:tr>
        <w:trPr>
          <w:trHeight w:hRule="exact" w:val="254"/>
        </w:trPr>
        <w:tc>
          <w:tcPr>
            <w:tcW w:type="dxa" w:w="935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FFFFFF"/>
                <w:sz w:val="20"/>
              </w:rPr>
              <w:t xml:space="preserve">10 – OUTROS SERVIÇOS </w:t>
            </w:r>
          </w:p>
        </w:tc>
      </w:tr>
      <w:tr>
        <w:trPr>
          <w:trHeight w:hRule="exact" w:val="25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Remessa de Fatura por correspondência com 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7,64</w:t>
            </w:r>
          </w:p>
        </w:tc>
      </w:tr>
      <w:tr>
        <w:trPr>
          <w:trHeight w:hRule="exact" w:val="25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Remessa de Fatura por correspondência simples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2,89</w:t>
            </w:r>
          </w:p>
        </w:tc>
      </w:tr>
      <w:tr>
        <w:trPr>
          <w:trHeight w:hRule="exact" w:val="25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Entrega da Fatura em local diverso do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3,39</w:t>
            </w:r>
          </w:p>
        </w:tc>
      </w:tr>
    </w:tbl>
    <w:p>
      <w:pPr>
        <w:autoSpaceDN w:val="0"/>
        <w:tabs>
          <w:tab w:pos="10490" w:val="left"/>
        </w:tabs>
        <w:autoSpaceDE w:val="0"/>
        <w:widowControl/>
        <w:spacing w:line="242" w:lineRule="exact" w:before="65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366 – 10/12/2020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