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368, DE 16 DE DEZEMBRO DE 2020 </w:t>
      </w:r>
    </w:p>
    <w:p>
      <w:pPr>
        <w:autoSpaceDN w:val="0"/>
        <w:autoSpaceDE w:val="0"/>
        <w:widowControl/>
        <w:spacing w:line="245" w:lineRule="auto" w:before="640" w:after="0"/>
        <w:ind w:left="5672" w:right="1362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 e dos Preços Públicos dos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Vinhedo e dá outras providências.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</w:t>
      </w:r>
    </w:p>
    <w:p>
      <w:pPr>
        <w:autoSpaceDN w:val="0"/>
        <w:autoSpaceDE w:val="0"/>
        <w:widowControl/>
        <w:spacing w:line="197" w:lineRule="auto" w:before="5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30, 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Lei Municipal nº 3.570, de 04/07/2013,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Vinhedo - SP ratificou o Protocolo de Intenções da ARES-PCJ, convertido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Contrato de Consórcio Público, e delegou as competências municipais de regulação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 à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Agência </w:t>
      </w:r>
      <w:r>
        <w:rPr>
          <w:rFonts w:ascii="Calibri" w:hAnsi="Calibri" w:eastAsia="Calibri"/>
          <w:b w:val="0"/>
          <w:i w:val="0"/>
          <w:color w:val="000000"/>
          <w:sz w:val="22"/>
        </w:rPr>
        <w:t>Reguladora PCJ (ARES-PCJ)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SANEBAVI - Saneamento Básico Vinhedo, autarquia municipal responsável pelos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abastecimento de água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Vinhedo, em conformidade com a Resolução ARES-PCJ nº 115, de 17/12/2015, solicitou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e Esgoto e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no Município de Vinhedo;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12/2020-CRBG Agência Reguladora PCJ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referente ao pedido de reajuste, por vislumbrar regularidade do pleito em sua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composição documental, base jurídico-legal e atendimento aos prazos e premissas definidas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pelas normas da ARES-PCJ;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CMRCS - Conselho de Regulação e Controle Social do Município de Vinhedo, instituído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Decreto nº 3.605, de 03/04/2014, e com seus membros nomeados pelo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Municipal nº 109, de 25/04/2017, reunido no dia 23 de março de 2020, analisou e aprovou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conteúdo do Parecer Consolidado nº 12/2020-CRBG, inclusive os índices propostos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anual dos valores das Tarifas de Água e Esgoto e dos Preços Públicos dos Demais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praticados pela SANEBAVI – Saneamento Básico Vinhedo e;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870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368 – 16/12/2020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Vinhedo, os membros da Diretoria Executiva da ARES-PCJ, por se encontrarem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sistema de </w:t>
      </w:r>
      <w:r>
        <w:rPr>
          <w:rFonts w:ascii="Calibri" w:hAnsi="Calibri" w:eastAsia="Calibri"/>
          <w:b w:val="0"/>
          <w:i/>
          <w:color w:val="000000"/>
          <w:sz w:val="24"/>
        </w:rPr>
        <w:t>home office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reunidos através de videoconferência no dia 16 de dezembro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>2020,</w:t>
      </w:r>
    </w:p>
    <w:p>
      <w:pPr>
        <w:autoSpaceDN w:val="0"/>
        <w:autoSpaceDE w:val="0"/>
        <w:widowControl/>
        <w:spacing w:line="197" w:lineRule="auto" w:before="640" w:after="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pela SANEBAVI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Vinhedo, em 4,19% (quatro inteiros e dezenove centésimos por cento).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janeiro de 2021,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praticados pela SANEBAVI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Vinhedo, conforme apresentado na Tabela 1,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SANEBAVI - Vinhedo, conforme tabela 2 do Anexo I desta Resolução. </w:t>
      </w:r>
    </w:p>
    <w:p>
      <w:pPr>
        <w:autoSpaceDN w:val="0"/>
        <w:autoSpaceDE w:val="0"/>
        <w:widowControl/>
        <w:spacing w:line="197" w:lineRule="auto" w:before="34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será aplicado a partir do mês de janeiro de 2021.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SANEBAVI - Vinhedo, conforme apresentado na Tabela 2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a SANEBAVI - Saneamento Básico Vinhedo, afixará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tabelas com os valores das Tarifas de Água e Esgoto e os novos valores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Serviços, em local de fácil acesso, em seu sítio na Internet e através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mensagens em suas Contas/Faturas. </w:t>
      </w:r>
    </w:p>
    <w:p>
      <w:pPr>
        <w:autoSpaceDN w:val="0"/>
        <w:autoSpaceDE w:val="0"/>
        <w:widowControl/>
        <w:spacing w:line="245" w:lineRule="auto" w:before="346" w:after="0"/>
        <w:ind w:left="1418" w:right="136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SANEBAVI - Saneamento Básico Vinhedo, após 30 (trinta) dias da publicação desta Resolução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imprensa oficial, ou em jornal de circulação no Município de Vinhedo,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1418" w:right="1296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realização das leituras/medições e as emissões das respectivas Contas/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0" w:after="0"/>
        <w:ind w:left="4752" w:right="460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368 – 16/12/2020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368, DE 16 DE DEZEMBRO DE 2020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298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964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04"/>
        </w:trPr>
        <w:tc>
          <w:tcPr>
            <w:tcW w:type="dxa" w:w="227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6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97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9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28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042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(R$)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14,08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8,45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11,26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2,40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1,92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3,01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1,81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2,41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35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5,60 </w:t>
            </w:r>
          </w:p>
        </w:tc>
        <w:tc>
          <w:tcPr>
            <w:tcW w:type="dxa" w:w="192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3,36 </w:t>
            </w:r>
          </w:p>
        </w:tc>
        <w:tc>
          <w:tcPr>
            <w:tcW w:type="dxa" w:w="204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4,48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50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8,14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4,88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6,51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11,85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7,11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</w:tr>
      <w:tr>
        <w:trPr>
          <w:trHeight w:hRule="exact" w:val="308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15,98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9,59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12,79 </w:t>
            </w:r>
          </w:p>
        </w:tc>
      </w:tr>
    </w:tbl>
    <w:p>
      <w:pPr>
        <w:autoSpaceDN w:val="0"/>
        <w:autoSpaceDE w:val="0"/>
        <w:widowControl/>
        <w:spacing w:line="26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963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DOMICILIAR E DE LOGRADOUROS PÚBLICOS </w:t>
            </w:r>
          </w:p>
        </w:tc>
      </w:tr>
      <w:tr>
        <w:trPr>
          <w:trHeight w:hRule="exact" w:val="302"/>
        </w:trPr>
        <w:tc>
          <w:tcPr>
            <w:tcW w:type="dxa" w:w="226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972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90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04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(R$) </w:t>
            </w:r>
          </w:p>
        </w:tc>
      </w:tr>
      <w:tr>
        <w:trPr>
          <w:trHeight w:hRule="exact" w:val="30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28,15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16,89 </w:t>
            </w:r>
          </w:p>
        </w:tc>
        <w:tc>
          <w:tcPr>
            <w:tcW w:type="dxa" w:w="20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22,52 </w:t>
            </w:r>
          </w:p>
        </w:tc>
      </w:tr>
      <w:tr>
        <w:trPr>
          <w:trHeight w:hRule="exact" w:val="300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3,20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1,92 </w:t>
            </w:r>
          </w:p>
        </w:tc>
        <w:tc>
          <w:tcPr>
            <w:tcW w:type="dxa" w:w="20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2,56 </w:t>
            </w:r>
          </w:p>
        </w:tc>
      </w:tr>
      <w:tr>
        <w:trPr>
          <w:trHeight w:hRule="exact" w:val="30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4,01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2,41 </w:t>
            </w:r>
          </w:p>
        </w:tc>
        <w:tc>
          <w:tcPr>
            <w:tcW w:type="dxa" w:w="20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3,21 </w:t>
            </w:r>
          </w:p>
        </w:tc>
      </w:tr>
      <w:tr>
        <w:trPr>
          <w:trHeight w:hRule="exact" w:val="302"/>
        </w:trPr>
        <w:tc>
          <w:tcPr>
            <w:tcW w:type="dxa" w:w="2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35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5,60 </w:t>
            </w:r>
          </w:p>
        </w:tc>
        <w:tc>
          <w:tcPr>
            <w:tcW w:type="dxa" w:w="192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3,36 </w:t>
            </w:r>
          </w:p>
        </w:tc>
        <w:tc>
          <w:tcPr>
            <w:tcW w:type="dxa" w:w="204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4,48 </w:t>
            </w:r>
          </w:p>
        </w:tc>
      </w:tr>
      <w:tr>
        <w:trPr>
          <w:trHeight w:hRule="exact" w:val="302"/>
        </w:trPr>
        <w:tc>
          <w:tcPr>
            <w:tcW w:type="dxa" w:w="2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50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8,14 </w:t>
            </w:r>
          </w:p>
        </w:tc>
        <w:tc>
          <w:tcPr>
            <w:tcW w:type="dxa" w:w="19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4,88 </w:t>
            </w:r>
          </w:p>
        </w:tc>
        <w:tc>
          <w:tcPr>
            <w:tcW w:type="dxa" w:w="20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6,51 </w:t>
            </w:r>
          </w:p>
        </w:tc>
      </w:tr>
      <w:tr>
        <w:trPr>
          <w:trHeight w:hRule="exact" w:val="30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11,85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7,11 </w:t>
            </w:r>
          </w:p>
        </w:tc>
        <w:tc>
          <w:tcPr>
            <w:tcW w:type="dxa" w:w="20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</w:tr>
      <w:tr>
        <w:trPr>
          <w:trHeight w:hRule="exact" w:val="30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15,98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9,59 </w:t>
            </w:r>
          </w:p>
        </w:tc>
        <w:tc>
          <w:tcPr>
            <w:tcW w:type="dxa" w:w="20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12,79 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964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COMERCIAL </w:t>
            </w:r>
          </w:p>
        </w:tc>
      </w:tr>
      <w:tr>
        <w:trPr>
          <w:trHeight w:hRule="exact" w:val="300"/>
        </w:trPr>
        <w:tc>
          <w:tcPr>
            <w:tcW w:type="dxa" w:w="227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97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9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(R$)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6 (mínimo)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33,55 </w:t>
            </w:r>
          </w:p>
        </w:tc>
        <w:tc>
          <w:tcPr>
            <w:tcW w:type="dxa" w:w="192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20,13 </w:t>
            </w:r>
          </w:p>
        </w:tc>
        <w:tc>
          <w:tcPr>
            <w:tcW w:type="dxa" w:w="204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26,84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 até 12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5,42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3,25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4,33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13 a 25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10,27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6,16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8,22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16,61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9,96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13,29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70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17,56 </w:t>
            </w:r>
          </w:p>
        </w:tc>
        <w:tc>
          <w:tcPr>
            <w:tcW w:type="dxa" w:w="192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10,53 </w:t>
            </w:r>
          </w:p>
        </w:tc>
        <w:tc>
          <w:tcPr>
            <w:tcW w:type="dxa" w:w="204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14,04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21,16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12,70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16,93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59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368 – 16/12/2020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9640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INDUSTRIAL </w:t>
            </w:r>
          </w:p>
        </w:tc>
      </w:tr>
      <w:tr>
        <w:trPr>
          <w:trHeight w:hRule="exact" w:val="302"/>
        </w:trPr>
        <w:tc>
          <w:tcPr>
            <w:tcW w:type="dxa" w:w="227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97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88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(R$)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25 (mínimo)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270,28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162,17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216,22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100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29,42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17,65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23,54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250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34,89 </w:t>
            </w:r>
          </w:p>
        </w:tc>
        <w:tc>
          <w:tcPr>
            <w:tcW w:type="dxa" w:w="192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20,94 </w:t>
            </w:r>
          </w:p>
        </w:tc>
        <w:tc>
          <w:tcPr>
            <w:tcW w:type="dxa" w:w="204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27,91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250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37,68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9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22,61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30,14 </w:t>
            </w:r>
          </w:p>
        </w:tc>
      </w:tr>
    </w:tbl>
    <w:p>
      <w:pPr>
        <w:autoSpaceDN w:val="0"/>
        <w:autoSpaceDE w:val="0"/>
        <w:widowControl/>
        <w:spacing w:line="197" w:lineRule="auto" w:before="636" w:after="0"/>
        <w:ind w:left="0" w:right="0" w:firstLine="0"/>
        <w:jc w:val="center"/>
      </w:pPr>
      <w:r>
        <w:rPr>
          <w:shd w:val="clear" w:color="auto" w:fill="9cc2e4"/>
          <w:rFonts w:ascii="Calibri" w:hAnsi="Calibri" w:eastAsia="Calibri"/>
          <w:b/>
          <w:i w:val="0"/>
          <w:color w:val="000000"/>
          <w:sz w:val="24"/>
        </w:rPr>
        <w:t xml:space="preserve">USUÁRIOS QUE SE ABASTECEM COM ÁGUA DE POÇO SEMI-ARTESIANO OU ARTESIANO </w:t>
      </w:r>
    </w:p>
    <w:p>
      <w:pPr>
        <w:autoSpaceDN w:val="0"/>
        <w:autoSpaceDE w:val="0"/>
        <w:widowControl/>
        <w:spacing w:line="197" w:lineRule="auto" w:before="54" w:after="590"/>
        <w:ind w:left="141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PRÓPRIO E QUE UTILIZAM A REDE COLETORA PÚBLICA DE ESGOTO: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9640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04"/>
        </w:trPr>
        <w:tc>
          <w:tcPr>
            <w:tcW w:type="dxa" w:w="227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8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4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97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86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(R$)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11,26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1,92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2,41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4,48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50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28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04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6,51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12,79 </w:t>
            </w:r>
          </w:p>
        </w:tc>
      </w:tr>
    </w:tbl>
    <w:p>
      <w:pPr>
        <w:autoSpaceDN w:val="0"/>
        <w:autoSpaceDE w:val="0"/>
        <w:widowControl/>
        <w:spacing w:line="8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963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DOMICILIAR E DE LOGRADOUROS PÚBLICOS </w:t>
            </w:r>
          </w:p>
        </w:tc>
      </w:tr>
      <w:tr>
        <w:trPr>
          <w:trHeight w:hRule="exact" w:val="302"/>
        </w:trPr>
        <w:tc>
          <w:tcPr>
            <w:tcW w:type="dxa" w:w="2266"/>
            <w:vMerge w:val="restart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6"/>
            <w:vMerge w:val="restart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4"/>
            <w:vMerge w:val="restart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972"/>
            <w:gridSpan w:val="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90"/>
        </w:trPr>
        <w:tc>
          <w:tcPr>
            <w:tcW w:type="dxa" w:w="1805"/>
            <w:vMerge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0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(R$) </w:t>
            </w:r>
          </w:p>
        </w:tc>
      </w:tr>
      <w:tr>
        <w:trPr>
          <w:trHeight w:hRule="exact" w:val="30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0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22,52 </w:t>
            </w:r>
          </w:p>
        </w:tc>
      </w:tr>
      <w:tr>
        <w:trPr>
          <w:trHeight w:hRule="exact" w:val="302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04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2,56 </w:t>
            </w:r>
          </w:p>
        </w:tc>
      </w:tr>
      <w:tr>
        <w:trPr>
          <w:trHeight w:hRule="exact" w:val="302"/>
        </w:trPr>
        <w:tc>
          <w:tcPr>
            <w:tcW w:type="dxa" w:w="226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04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3,21 </w:t>
            </w:r>
          </w:p>
        </w:tc>
      </w:tr>
      <w:tr>
        <w:trPr>
          <w:trHeight w:hRule="exact" w:val="30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0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4,48 </w:t>
            </w:r>
          </w:p>
        </w:tc>
      </w:tr>
      <w:tr>
        <w:trPr>
          <w:trHeight w:hRule="exact" w:val="304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36 a 50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04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6,51 </w:t>
            </w:r>
          </w:p>
        </w:tc>
      </w:tr>
      <w:tr>
        <w:trPr>
          <w:trHeight w:hRule="exact" w:val="302"/>
        </w:trPr>
        <w:tc>
          <w:tcPr>
            <w:tcW w:type="dxa" w:w="226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04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</w:tr>
      <w:tr>
        <w:trPr>
          <w:trHeight w:hRule="exact" w:val="306"/>
        </w:trPr>
        <w:tc>
          <w:tcPr>
            <w:tcW w:type="dxa" w:w="226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75 </w:t>
            </w:r>
          </w:p>
        </w:tc>
        <w:tc>
          <w:tcPr>
            <w:tcW w:type="dxa" w:w="141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2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04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12,79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978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368 – 16/12/2020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4"/>
        </w:trPr>
        <w:tc>
          <w:tcPr>
            <w:tcW w:type="dxa" w:w="9640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COMERCIAL </w:t>
            </w:r>
          </w:p>
        </w:tc>
      </w:tr>
      <w:tr>
        <w:trPr>
          <w:trHeight w:hRule="exact" w:val="302"/>
        </w:trPr>
        <w:tc>
          <w:tcPr>
            <w:tcW w:type="dxa" w:w="227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97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88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(R$)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6 (mínimo)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26,84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 até 12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4,33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13 a 25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2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04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8,22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45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13,29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46 a 70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14,04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70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2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04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16,93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0"/>
        </w:trPr>
        <w:tc>
          <w:tcPr>
            <w:tcW w:type="dxa" w:w="964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INDUSTRIAL </w:t>
            </w:r>
          </w:p>
        </w:tc>
      </w:tr>
      <w:tr>
        <w:trPr>
          <w:trHeight w:hRule="exact" w:val="304"/>
        </w:trPr>
        <w:tc>
          <w:tcPr>
            <w:tcW w:type="dxa" w:w="227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97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88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(R$)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25 (mínimo)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28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5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04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216,22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100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23,54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250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27,91 </w:t>
            </w:r>
          </w:p>
        </w:tc>
      </w:tr>
      <w:tr>
        <w:trPr>
          <w:trHeight w:hRule="exact" w:val="308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250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6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- x - x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30,14 </w:t>
            </w:r>
          </w:p>
        </w:tc>
      </w:tr>
    </w:tbl>
    <w:p>
      <w:pPr>
        <w:autoSpaceDN w:val="0"/>
        <w:autoSpaceDE w:val="0"/>
        <w:widowControl/>
        <w:spacing w:line="4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2.0" w:type="dxa"/>
      </w:tblPr>
      <w:tblGrid>
        <w:gridCol w:w="1805"/>
        <w:gridCol w:w="1805"/>
        <w:gridCol w:w="1805"/>
        <w:gridCol w:w="1805"/>
        <w:gridCol w:w="1805"/>
      </w:tblGrid>
      <w:tr>
        <w:trPr>
          <w:trHeight w:hRule="exact" w:val="302"/>
        </w:trPr>
        <w:tc>
          <w:tcPr>
            <w:tcW w:type="dxa" w:w="9640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CATEGORIA ESGOTO TRATADO </w:t>
            </w:r>
          </w:p>
        </w:tc>
      </w:tr>
      <w:tr>
        <w:trPr>
          <w:trHeight w:hRule="exact" w:val="302"/>
        </w:trPr>
        <w:tc>
          <w:tcPr>
            <w:tcW w:type="dxa" w:w="227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 DE CONSUMO </w:t>
            </w:r>
          </w:p>
        </w:tc>
        <w:tc>
          <w:tcPr>
            <w:tcW w:type="dxa" w:w="141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98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397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92"/>
        </w:trPr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0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(R$)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250 (mínimo)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204,32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251 a 1.000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0,34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1.001 a 2.000 </w:t>
            </w:r>
          </w:p>
        </w:tc>
        <w:tc>
          <w:tcPr>
            <w:tcW w:type="dxa" w:w="14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2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204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0,53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2.001 a 3.000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0,75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3.001 a 4.000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0,81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4.001 a 5.000 </w:t>
            </w:r>
          </w:p>
        </w:tc>
        <w:tc>
          <w:tcPr>
            <w:tcW w:type="dxa" w:w="141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28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204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0,88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5.001 a 10.000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1,20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10.000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98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52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192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9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x – x – x </w:t>
            </w:r>
          </w:p>
        </w:tc>
        <w:tc>
          <w:tcPr>
            <w:tcW w:type="dxa" w:w="204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1,41 </w:t>
            </w:r>
          </w:p>
        </w:tc>
      </w:tr>
    </w:tbl>
    <w:p>
      <w:pPr>
        <w:autoSpaceDN w:val="0"/>
        <w:autoSpaceDE w:val="0"/>
        <w:widowControl/>
        <w:spacing w:line="245" w:lineRule="auto" w:before="342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1) Os valores das Tarifas de Coleta e Afastamento de Esgoto correspondem a 60%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das Tarifas de Água. </w:t>
      </w:r>
    </w:p>
    <w:p>
      <w:pPr>
        <w:autoSpaceDN w:val="0"/>
        <w:tabs>
          <w:tab w:pos="2270" w:val="left"/>
        </w:tabs>
        <w:autoSpaceDE w:val="0"/>
        <w:widowControl/>
        <w:spacing w:line="245" w:lineRule="auto" w:before="52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2) Os valores das Tarifas de Coleta, Afastamento e Tratamento de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correspondem a 80% das Tarifas de Água.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1314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368 – 16/12/2020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8" w:after="0"/>
        <w:ind w:left="3024" w:right="288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EXEMPLOS DE CÁLCULO DAS TARIFAS DE ÁGUA E ESGOTO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CATEGORIA DOMICILIAR E LOGRADOUROS PÚBLICOS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de cascata, ou seja, cada faixa com valores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reais, como nos exemplos abaixo, com consumos de até 10 m³ e de 25 m³: </w:t>
      </w:r>
    </w:p>
    <w:p>
      <w:pPr>
        <w:autoSpaceDN w:val="0"/>
        <w:autoSpaceDE w:val="0"/>
        <w:widowControl/>
        <w:spacing w:line="245" w:lineRule="auto" w:before="348" w:after="0"/>
        <w:ind w:left="1986" w:right="17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Domiciliar e de Logradouros Públicos (Consumo Mínimo=De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- Consumo Mínimo até 10 m³ = R$ 28,15)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R$ 28,15 </w:t>
      </w:r>
    </w:p>
    <w:p>
      <w:pPr>
        <w:autoSpaceDN w:val="0"/>
        <w:autoSpaceDE w:val="0"/>
        <w:widowControl/>
        <w:spacing w:line="245" w:lineRule="auto" w:before="346" w:after="0"/>
        <w:ind w:left="1986" w:right="129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Domiciliar e de Logradouros Públicos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(1ª Faixa - Consumo Mínimo 10 m³ =   R$ 28,15) + (2ª Faixa = 5 m³ x R$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3,20) + (3ª Faixa = 5 m³ x R$ 4,01) + (4ª Faixa = 5 m³ x R$ 5,60)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R$ 28,15 + R$ 16,00 + R$ 20,05 + R$ 28,00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R$ 92,20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Coleta, Afastamento e Tratamento de Esgoto também são cobradas em forma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cascata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80%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valor das Tarifas de Água, observadas as mesmas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1986" w:right="17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Domiciliar e de Logradouros Públicos (Consumo Mínimo=De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- Consumo Mínimo até 10 m³ = R$ 22,52)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R$ 22,52 </w:t>
      </w:r>
    </w:p>
    <w:p>
      <w:pPr>
        <w:autoSpaceDN w:val="0"/>
        <w:autoSpaceDE w:val="0"/>
        <w:widowControl/>
        <w:spacing w:line="245" w:lineRule="auto" w:before="346" w:after="0"/>
        <w:ind w:left="1986" w:right="129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Domiciliar e de Logradouros Públicos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(1ª Faixa - Consumo Mínimo 10 m³ =   R$ 22,52) + (2ª Faixa = 5 m³ x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R$ 2,56) + (3ª Faixa = 5 m³ x R$ 3,21) + (4ª Faixa = 5 m³ x R$ 4,48)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R$ 22,52 + R$ 12,80 + R$ 16,05 + R$ 22,40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R$ 73,77 </w:t>
      </w:r>
    </w:p>
    <w:p>
      <w:pPr>
        <w:autoSpaceDN w:val="0"/>
        <w:autoSpaceDE w:val="0"/>
        <w:widowControl/>
        <w:spacing w:line="245" w:lineRule="auto" w:before="346" w:after="0"/>
        <w:ind w:left="1418" w:right="1296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observadas as mesmas 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1986" w:right="1728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Domiciliar e de Logradouros Públicos (Consumo Mínimo=De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R$ 28,15) + (Tarifa de Esgoto = R$ 22,52)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R$ 28,15 + R$ 22,52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R$ 50,67</w:t>
      </w:r>
    </w:p>
    <w:p>
      <w:pPr>
        <w:autoSpaceDN w:val="0"/>
        <w:autoSpaceDE w:val="0"/>
        <w:widowControl/>
        <w:spacing w:line="245" w:lineRule="auto" w:before="344" w:after="0"/>
        <w:ind w:left="1986" w:right="2736" w:hanging="284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Domiciliar e de Logradouros Públicos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R$ 92,20) + (Tarifa de Esgoto = R$ 73,76)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R$ 92,20 + R$ 73,77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R$ 165,97 </w:t>
      </w:r>
    </w:p>
    <w:p>
      <w:pPr>
        <w:autoSpaceDN w:val="0"/>
        <w:tabs>
          <w:tab w:pos="10210" w:val="left"/>
        </w:tabs>
        <w:autoSpaceDE w:val="0"/>
        <w:widowControl/>
        <w:spacing w:line="197" w:lineRule="auto" w:before="33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368 – 16/12/2020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368, DE 16 DE DEZEMBRO DE 2020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344" w:after="4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2 -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2.0" w:type="dxa"/>
      </w:tblPr>
      <w:tblGrid>
        <w:gridCol w:w="3009"/>
        <w:gridCol w:w="3009"/>
        <w:gridCol w:w="3009"/>
      </w:tblGrid>
      <w:tr>
        <w:trPr>
          <w:trHeight w:hRule="exact" w:val="406"/>
        </w:trPr>
        <w:tc>
          <w:tcPr>
            <w:tcW w:type="dxa" w:w="9640"/>
            <w:gridSpan w:val="3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2e75b5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 xml:space="preserve">TABELA DE VALORES – PREÇOS PÚBLICOS DOS DEMAIS SERVIÇOS </w:t>
            </w:r>
          </w:p>
        </w:tc>
      </w:tr>
      <w:tr>
        <w:trPr>
          <w:trHeight w:hRule="exact" w:val="408"/>
        </w:trPr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ITEM </w:t>
            </w:r>
          </w:p>
        </w:tc>
        <w:tc>
          <w:tcPr>
            <w:tcW w:type="dxa" w:w="737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DESCRIÇÃO DO SERVIÇO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shd w:fill="9bc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 </w:t>
            </w:r>
          </w:p>
        </w:tc>
        <w:tc>
          <w:tcPr>
            <w:tcW w:type="dxa" w:w="73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432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Lançamento, pelo usuário, de esgotos domésticos na ETE - Estação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Tratamento de Esgoto, através de caminhão limpa-fossa (por m³)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16,03 </w:t>
            </w:r>
          </w:p>
        </w:tc>
      </w:tr>
      <w:tr>
        <w:trPr>
          <w:trHeight w:hRule="exact" w:val="408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à rede pública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535,83 </w:t>
            </w:r>
          </w:p>
        </w:tc>
      </w:tr>
      <w:tr>
        <w:trPr>
          <w:trHeight w:hRule="exact" w:val="406"/>
        </w:trPr>
        <w:tc>
          <w:tcPr>
            <w:tcW w:type="dxa" w:w="85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 </w:t>
            </w:r>
          </w:p>
        </w:tc>
        <w:tc>
          <w:tcPr>
            <w:tcW w:type="dxa" w:w="737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à rede pública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542,47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2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e esgoto à rede pública, com o fornecimento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e demais materiais pela SANEBAVI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800,10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para individualização da ligação de água (ligação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água a rede pública já realizada)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100,95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 </w:t>
            </w:r>
          </w:p>
        </w:tc>
        <w:tc>
          <w:tcPr>
            <w:tcW w:type="dxa" w:w="73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86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2ª Ligação com reforma de ligação de água à rede pública, sem 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do hidrômetro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768,48 </w:t>
            </w:r>
          </w:p>
        </w:tc>
      </w:tr>
      <w:tr>
        <w:trPr>
          <w:trHeight w:hRule="exact" w:val="406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2ª Ligação com mudança de cavalete sem alteração da ligação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634,38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72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Reforma de ligação de água à rede pública, sem o fornecimento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hidrômetro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439,05 </w:t>
            </w:r>
          </w:p>
        </w:tc>
      </w:tr>
      <w:tr>
        <w:trPr>
          <w:trHeight w:hRule="exact" w:val="410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Reforma de ligação de esgoto à rede pública de esgoto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467,60 </w:t>
            </w:r>
          </w:p>
        </w:tc>
      </w:tr>
      <w:tr>
        <w:trPr>
          <w:trHeight w:hRule="exact" w:val="404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sem alteração da ligação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182,28 </w:t>
            </w:r>
          </w:p>
        </w:tc>
      </w:tr>
      <w:tr>
        <w:trPr>
          <w:trHeight w:hRule="exact" w:val="410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Desligamento/corte de água no cavalete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37,56 </w:t>
            </w:r>
          </w:p>
        </w:tc>
      </w:tr>
      <w:tr>
        <w:trPr>
          <w:trHeight w:hRule="exact" w:val="406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de água no cavalete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37,56 </w:t>
            </w:r>
          </w:p>
        </w:tc>
      </w:tr>
      <w:tr>
        <w:trPr>
          <w:trHeight w:hRule="exact" w:val="408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ou Religação de água no passeio ou na rua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272,95 </w:t>
            </w:r>
          </w:p>
        </w:tc>
      </w:tr>
      <w:tr>
        <w:trPr>
          <w:trHeight w:hRule="exact" w:val="406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Cancelamento de ligação de água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280,98 </w:t>
            </w:r>
          </w:p>
        </w:tc>
      </w:tr>
      <w:tr>
        <w:trPr>
          <w:trHeight w:hRule="exact" w:val="406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Fornecimento de água tratada por caminhão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81,59 </w:t>
            </w:r>
          </w:p>
        </w:tc>
      </w:tr>
      <w:tr>
        <w:trPr>
          <w:trHeight w:hRule="exact" w:val="410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hidrômetro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93,26 </w:t>
            </w:r>
          </w:p>
        </w:tc>
      </w:tr>
      <w:tr>
        <w:trPr>
          <w:trHeight w:hRule="exact" w:val="404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Aferição de Hidrômetro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61,51 </w:t>
            </w:r>
          </w:p>
        </w:tc>
      </w:tr>
      <w:tr>
        <w:trPr>
          <w:trHeight w:hRule="exact" w:val="408"/>
        </w:trPr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 </w:t>
            </w:r>
          </w:p>
        </w:tc>
        <w:tc>
          <w:tcPr>
            <w:tcW w:type="dxa" w:w="737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Revisão de Categoria/Econômica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23,92 </w:t>
            </w:r>
          </w:p>
        </w:tc>
      </w:tr>
      <w:tr>
        <w:trPr>
          <w:trHeight w:hRule="exact" w:val="408"/>
        </w:trPr>
        <w:tc>
          <w:tcPr>
            <w:tcW w:type="dxa" w:w="85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 </w:t>
            </w:r>
          </w:p>
        </w:tc>
        <w:tc>
          <w:tcPr>
            <w:tcW w:type="dxa" w:w="7370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Revisão de consumo </w:t>
            </w:r>
          </w:p>
        </w:tc>
        <w:tc>
          <w:tcPr>
            <w:tcW w:type="dxa" w:w="1418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23,92 </w:t>
            </w:r>
          </w:p>
        </w:tc>
      </w:tr>
      <w:tr>
        <w:trPr>
          <w:trHeight w:hRule="exact" w:val="404"/>
        </w:trPr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 </w:t>
            </w:r>
          </w:p>
        </w:tc>
        <w:tc>
          <w:tcPr>
            <w:tcW w:type="dxa" w:w="73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2ª via de conta (por folha)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0,48 </w:t>
            </w:r>
          </w:p>
        </w:tc>
      </w:tr>
      <w:tr>
        <w:trPr>
          <w:trHeight w:hRule="exact" w:val="408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Certidões, atestados e declarações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21,72 </w:t>
            </w:r>
          </w:p>
        </w:tc>
      </w:tr>
      <w:tr>
        <w:trPr>
          <w:trHeight w:hRule="exact" w:val="408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por folha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0,22 </w:t>
            </w:r>
          </w:p>
        </w:tc>
      </w:tr>
      <w:tr>
        <w:trPr>
          <w:trHeight w:hRule="exact" w:val="406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Obtenção/Renovação/Alteração de Diretrizes (por m²)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0,05 </w:t>
            </w:r>
          </w:p>
        </w:tc>
      </w:tr>
      <w:tr>
        <w:trPr>
          <w:trHeight w:hRule="exact" w:val="596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da Rede de Água e Esgoto ou Substituição de Projetos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empreendimentos (por m)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1,44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27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368 – 16/12/2020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6" w:h="16838"/>
          <w:pgMar w:top="142" w:right="0" w:bottom="4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57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3275329</wp:posOffset>
            </wp:positionH>
            <wp:positionV relativeFrom="page">
              <wp:posOffset>180340</wp:posOffset>
            </wp:positionV>
            <wp:extent cx="1003300" cy="71881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71881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2.0" w:type="dxa"/>
      </w:tblPr>
      <w:tblGrid>
        <w:gridCol w:w="3009"/>
        <w:gridCol w:w="3009"/>
        <w:gridCol w:w="3009"/>
      </w:tblGrid>
      <w:tr>
        <w:trPr>
          <w:trHeight w:hRule="exact" w:val="594"/>
        </w:trPr>
        <w:tc>
          <w:tcPr>
            <w:tcW w:type="dxa" w:w="8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 </w:t>
            </w:r>
          </w:p>
        </w:tc>
        <w:tc>
          <w:tcPr>
            <w:tcW w:type="dxa" w:w="73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288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Aprovação de Rede de Água e Esgoto ou Substituição de Projetos para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Construção Civil (por m²)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0,87 </w:t>
            </w:r>
          </w:p>
        </w:tc>
      </w:tr>
      <w:tr>
        <w:trPr>
          <w:trHeight w:hRule="exact" w:val="410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Fiscalização (por m)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4,25 </w:t>
            </w:r>
          </w:p>
        </w:tc>
      </w:tr>
      <w:tr>
        <w:trPr>
          <w:trHeight w:hRule="exact" w:val="594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62" w:right="144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Manutenção no cavalete (o valor das peças utilizadas será acrescentado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na cobrança)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39,86 </w:t>
            </w:r>
          </w:p>
        </w:tc>
      </w:tr>
      <w:tr>
        <w:trPr>
          <w:trHeight w:hRule="exact" w:val="408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Verificação de pressão na rede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39,86 </w:t>
            </w:r>
          </w:p>
        </w:tc>
      </w:tr>
      <w:tr>
        <w:trPr>
          <w:trHeight w:hRule="exact" w:val="406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Vistoria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39,86 </w:t>
            </w:r>
          </w:p>
        </w:tc>
      </w:tr>
      <w:tr>
        <w:trPr>
          <w:trHeight w:hRule="exact" w:val="408"/>
        </w:trPr>
        <w:tc>
          <w:tcPr>
            <w:tcW w:type="dxa" w:w="8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 </w:t>
            </w:r>
          </w:p>
        </w:tc>
        <w:tc>
          <w:tcPr>
            <w:tcW w:type="dxa" w:w="7370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Desobstrução de Esgotos </w:t>
            </w:r>
          </w:p>
        </w:tc>
        <w:tc>
          <w:tcPr>
            <w:tcW w:type="dxa" w:w="1418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96,95 </w:t>
            </w:r>
          </w:p>
        </w:tc>
      </w:tr>
      <w:tr>
        <w:trPr>
          <w:trHeight w:hRule="exact" w:val="408"/>
        </w:trPr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 </w:t>
            </w:r>
          </w:p>
        </w:tc>
        <w:tc>
          <w:tcPr>
            <w:tcW w:type="dxa" w:w="73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Ajustamento em Poço de Inspeção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338,44 </w:t>
            </w:r>
          </w:p>
        </w:tc>
      </w:tr>
      <w:tr>
        <w:trPr>
          <w:trHeight w:hRule="exact" w:val="406"/>
        </w:trPr>
        <w:tc>
          <w:tcPr>
            <w:tcW w:type="dxa" w:w="85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 </w:t>
            </w:r>
          </w:p>
        </w:tc>
        <w:tc>
          <w:tcPr>
            <w:tcW w:type="dxa" w:w="73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Reparos em Passeio/Calçadas (por m²)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0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127,18 </w:t>
            </w:r>
          </w:p>
        </w:tc>
      </w:tr>
      <w:tr>
        <w:trPr>
          <w:trHeight w:hRule="exact" w:val="408"/>
        </w:trPr>
        <w:tc>
          <w:tcPr>
            <w:tcW w:type="dxa" w:w="8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 </w:t>
            </w:r>
          </w:p>
        </w:tc>
        <w:tc>
          <w:tcPr>
            <w:tcW w:type="dxa" w:w="73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02" w:after="0"/>
              <w:ind w:left="6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Reparos em Asfalto ou calçamento (por m²)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54" w:after="0"/>
              <w:ind w:left="0" w:right="15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137,77 </w:t>
            </w:r>
          </w:p>
        </w:tc>
      </w:tr>
    </w:tbl>
    <w:p>
      <w:pPr>
        <w:autoSpaceDN w:val="0"/>
        <w:tabs>
          <w:tab w:pos="10210" w:val="left"/>
        </w:tabs>
        <w:autoSpaceDE w:val="0"/>
        <w:widowControl/>
        <w:spacing w:line="197" w:lineRule="auto" w:before="9462" w:after="0"/>
        <w:ind w:left="141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368 – 16/12/2020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6" w:h="16838"/>
      <w:pgMar w:top="142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