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9040" cy="90220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2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2849880</wp:posOffset>
            </wp:positionH>
            <wp:positionV relativeFrom="page">
              <wp:posOffset>402590</wp:posOffset>
            </wp:positionV>
            <wp:extent cx="2374899" cy="4876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899" cy="487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58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RESOLUÇÃO ARES-PCJ Nº 406, DE 22 DE DEZEMBRO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292" w:lineRule="exact" w:before="296" w:after="0"/>
        <w:ind w:left="4254" w:right="20" w:firstLine="0"/>
        <w:jc w:val="both"/>
      </w:pP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Município de Araraquara - SP, e dá outras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94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REGULADORA PCJ),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294" w:lineRule="exact" w:before="584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94" w:lineRule="exact" w:before="586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Que, através das premissas constantes na Lei Federal nº 11.445, de 05/01/2007, no Decreto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Federal nº 7.217, de 21/06/2010 e no Convênio de Cooperação nº 04/2019, de 17/10/2019,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qual o Município de Araraquara delegou o exercício das competências municipais de regulação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econômica e de fiscalização da qualidade da prestação dos serviços públicos de saneamento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básico à Agência Reguladora PCJ (ARES-PCJ);</w:t>
      </w:r>
    </w:p>
    <w:p>
      <w:pPr>
        <w:autoSpaceDN w:val="0"/>
        <w:autoSpaceDE w:val="0"/>
        <w:widowControl/>
        <w:spacing w:line="292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Departamento Autônomo de Água e Esgotos de Araraquara – DAAE, em conformidade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 a Resolução ARES-PCJ nº 115, de 17/12/2015, solicitou reajuste dos valores das Tarifas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Água e Esgoto e dos Preços Públicos dos Demais Serviços prestados no Município de Araraquara; </w:t>
      </w:r>
    </w:p>
    <w:p>
      <w:pPr>
        <w:autoSpaceDN w:val="0"/>
        <w:autoSpaceDE w:val="0"/>
        <w:widowControl/>
        <w:spacing w:line="294" w:lineRule="exact" w:before="292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 Agência Reguladora PCJ, através do Parecer Consolidado ARES-PCJ nº 35/2021-CRBG,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composição documental, base jurídico-legal e atendimento aos prazos e premissas definidas por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esta Agência Reguladora; </w:t>
      </w:r>
    </w:p>
    <w:p>
      <w:pPr>
        <w:autoSpaceDN w:val="0"/>
        <w:autoSpaceDE w:val="0"/>
        <w:widowControl/>
        <w:spacing w:line="292" w:lineRule="exact" w:before="292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Conselho Municipal de Saneamento Básico, instância de controle social no âmbito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Município de Araraquara, instituído e nomeado, respectivamente, pela Lei Municipal nº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8.335/2014, de 03/11/2014 e através da Portaria nº 27.655/2021, reunido na manhã do dia 22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dezembro de 2021, analisou e aprovou o conteúdo do Parecer Consolidado ARES-PCJ nº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35/2021-CRBG, inclusive os índices propostos de reajuste dos valores das Tarifas de Água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Esgoto e dos Preços Públicos dos Demais Serviços prestados e praticados pelo Departamento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Autônomo de Água e Esgotos de Araraquara – DAAE e;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Araraquara, a Diretoria Executiva da ARES-PCJ, reunida no dia 22 de dezembro de 2021, </w:t>
      </w:r>
    </w:p>
    <w:p>
      <w:pPr>
        <w:autoSpaceDN w:val="0"/>
        <w:tabs>
          <w:tab w:pos="8790" w:val="left"/>
        </w:tabs>
        <w:autoSpaceDE w:val="0"/>
        <w:widowControl/>
        <w:spacing w:line="242" w:lineRule="exact" w:before="990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406 – 22/12/2021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16" w:right="1060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9040" cy="90220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2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2849880</wp:posOffset>
            </wp:positionH>
            <wp:positionV relativeFrom="page">
              <wp:posOffset>402590</wp:posOffset>
            </wp:positionV>
            <wp:extent cx="2374899" cy="48767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899" cy="487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582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586" w:after="0"/>
        <w:ind w:left="0" w:right="2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1º - Reajustar os atuais valores das Tarifas de Água e Esgoto praticados pelo Departamento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Autônomo de Água e Esgotos de Araraquara – DAAE, em 16,83% (dezesseis inteiros e oitenta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três centésimos por cento). </w:t>
      </w:r>
    </w:p>
    <w:p>
      <w:pPr>
        <w:autoSpaceDN w:val="0"/>
        <w:autoSpaceDE w:val="0"/>
        <w:widowControl/>
        <w:spacing w:line="292" w:lineRule="exact" w:before="296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reajuste de que trata o </w:t>
      </w:r>
      <w:r>
        <w:rPr>
          <w:rFonts w:ascii="CIDFont+F3" w:hAnsi="CIDFont+F3" w:eastAsia="CIDFont+F3"/>
          <w:b w:val="0"/>
          <w:i/>
          <w:color w:val="000000"/>
          <w:sz w:val="24"/>
        </w:rPr>
        <w:t>caput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será aplicado pelo Departamento Autônomo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Água e Esgotos de Araraquara – DAAE a partir do mês de fevereiro de 2022, em todas 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94" w:lineRule="exact" w:before="294" w:after="0"/>
        <w:ind w:left="0" w:right="2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2º - Fixar os novos valores das Tarifas de Água e Esgoto a serem praticados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Departamento Autônomo de Água e Esgotos de Araraquara – DAAE, conforme apresentado na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Tabela 1, do Anexo I desta Resolução. </w:t>
      </w:r>
    </w:p>
    <w:p>
      <w:pPr>
        <w:autoSpaceDN w:val="0"/>
        <w:autoSpaceDE w:val="0"/>
        <w:widowControl/>
        <w:spacing w:line="292" w:lineRule="exact" w:before="294" w:after="0"/>
        <w:ind w:left="0" w:right="2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Departamento Autônomo de Água e Esgotos de Araraquara – DAAE, em 10,67% (dez inteiros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sessenta e sete centésimos por cento). </w:t>
      </w:r>
    </w:p>
    <w:p>
      <w:pPr>
        <w:autoSpaceDN w:val="0"/>
        <w:autoSpaceDE w:val="0"/>
        <w:widowControl/>
        <w:spacing w:line="294" w:lineRule="exact" w:before="290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Os novos valores serão aplicados pelo Departamento Autônomo de Água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Esgotos de Araraquara – DAAE, a partir do mês de fevereiro de 2022. </w:t>
      </w:r>
    </w:p>
    <w:p>
      <w:pPr>
        <w:autoSpaceDN w:val="0"/>
        <w:autoSpaceDE w:val="0"/>
        <w:widowControl/>
        <w:spacing w:line="294" w:lineRule="exact" w:before="294" w:after="0"/>
        <w:ind w:left="0" w:right="2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4º - Fixar os novos valores dos Preços Públicos dos Demais Serviços praticados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Departamento Autônomo de Água e Esgotos de Araraquara – DAAE, conforme apresentado na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Tabela 2, do Anexo II desta Resolução. </w:t>
      </w:r>
    </w:p>
    <w:p>
      <w:pPr>
        <w:autoSpaceDN w:val="0"/>
        <w:autoSpaceDE w:val="0"/>
        <w:widowControl/>
        <w:spacing w:line="294" w:lineRule="exact" w:before="290" w:after="0"/>
        <w:ind w:left="0" w:right="2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5º - Para fins de divulgação, o Departamento Autônomo de Água e Esgotos de Araraquara –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DAAE afixará as tabelas com os novos valores das Tarifas de Água e Esgoto e dos Preços Públicos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Demais Serviços, em local de fácil acesso, em seu sítio na Internet e através de mensagens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autoSpaceDE w:val="0"/>
        <w:widowControl/>
        <w:spacing w:line="294" w:lineRule="exact" w:before="290" w:after="0"/>
        <w:ind w:left="0" w:right="2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6º - Os novos valores estabelecidos nesta Resolução somente serão praticados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Departamento Autônomo de Água e Esgotos de Araraquara – DAAE, após 30 (trinta) dias 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Araraquara, conforme determina o art. 39, da Lei Federal nº 11.445/2007. </w:t>
      </w:r>
    </w:p>
    <w:p>
      <w:pPr>
        <w:autoSpaceDN w:val="0"/>
        <w:autoSpaceDE w:val="0"/>
        <w:widowControl/>
        <w:spacing w:line="292" w:lineRule="exact" w:before="296" w:after="0"/>
        <w:ind w:left="0" w:right="2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Departamento Autônomo de Água e Esgotos de Araraquara – DAAE, somente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realizará as leituras/medições e as emissões das respectivas Contas/Faturas com os novos valores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das Tarifas de Água e Esgoto, ora reajustados, obedecido o prazo estabelecido no </w:t>
      </w:r>
      <w:r>
        <w:rPr>
          <w:rFonts w:ascii="CIDFont+F3" w:hAnsi="CIDFont+F3" w:eastAsia="CIDFont+F3"/>
          <w:b w:val="0"/>
          <w:i/>
          <w:color w:val="000000"/>
          <w:sz w:val="24"/>
        </w:rPr>
        <w:t>caput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94" w:lineRule="exact" w:before="584" w:after="0"/>
        <w:ind w:left="3312" w:right="3312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790" w:val="left"/>
        </w:tabs>
        <w:autoSpaceDE w:val="0"/>
        <w:widowControl/>
        <w:spacing w:line="242" w:lineRule="exact" w:before="452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406 – 22/12/2021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16" w:right="1058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9040" cy="90220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2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2849880</wp:posOffset>
            </wp:positionH>
            <wp:positionV relativeFrom="page">
              <wp:posOffset>402590</wp:posOffset>
            </wp:positionV>
            <wp:extent cx="2374899" cy="48767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899" cy="487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6" w:lineRule="exact" w:before="338" w:after="2"/>
        <w:ind w:left="1152" w:right="1008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RESOLUÇÃO ARES-PCJ Nº 406, DE 22 DE DEZEMBRO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DE 2021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302"/>
        </w:trPr>
        <w:tc>
          <w:tcPr>
            <w:tcW w:type="dxa" w:w="9344"/>
            <w:gridSpan w:val="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02"/>
        </w:trPr>
        <w:tc>
          <w:tcPr>
            <w:tcW w:type="dxa" w:w="16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6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33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338"/>
            </w:tblGrid>
            <w:tr>
              <w:trPr>
                <w:trHeight w:hRule="exact" w:val="272"/>
              </w:trPr>
              <w:tc>
                <w:tcPr>
                  <w:tcW w:type="dxa" w:w="1194"/>
                  <w:tcBorders/>
                  <w:shd w:fill="9ac1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1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304"/>
        </w:trPr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6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Deduzir(R$)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6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Deduzir(R$) </w:t>
            </w:r>
          </w:p>
        </w:tc>
      </w:tr>
      <w:tr>
        <w:trPr>
          <w:trHeight w:hRule="exact" w:val="304"/>
        </w:trPr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16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3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1,93 </w:t>
            </w:r>
          </w:p>
        </w:tc>
        <w:tc>
          <w:tcPr>
            <w:tcW w:type="dxa" w:w="16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1,93 </w:t>
            </w:r>
          </w:p>
        </w:tc>
        <w:tc>
          <w:tcPr>
            <w:tcW w:type="dxa" w:w="16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304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15,42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15,42 </w:t>
            </w:r>
          </w:p>
        </w:tc>
      </w:tr>
      <w:tr>
        <w:trPr>
          <w:trHeight w:hRule="exact" w:val="300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4,95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44,94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4,95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44,94 </w:t>
            </w:r>
          </w:p>
        </w:tc>
      </w:tr>
      <w:tr>
        <w:trPr>
          <w:trHeight w:hRule="exact" w:val="306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6,48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91,08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6,48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91,08 </w:t>
            </w:r>
          </w:p>
        </w:tc>
      </w:tr>
      <w:tr>
        <w:trPr>
          <w:trHeight w:hRule="exact" w:val="304"/>
        </w:trPr>
        <w:tc>
          <w:tcPr>
            <w:tcW w:type="dxa" w:w="16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41 a 50 </w:t>
            </w:r>
          </w:p>
        </w:tc>
        <w:tc>
          <w:tcPr>
            <w:tcW w:type="dxa" w:w="13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7,69 </w:t>
            </w:r>
          </w:p>
        </w:tc>
        <w:tc>
          <w:tcPr>
            <w:tcW w:type="dxa" w:w="16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139,86 </w:t>
            </w:r>
          </w:p>
        </w:tc>
        <w:tc>
          <w:tcPr>
            <w:tcW w:type="dxa" w:w="15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7,69 </w:t>
            </w:r>
          </w:p>
        </w:tc>
        <w:tc>
          <w:tcPr>
            <w:tcW w:type="dxa" w:w="16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139,86 </w:t>
            </w:r>
          </w:p>
        </w:tc>
      </w:tr>
      <w:tr>
        <w:trPr>
          <w:trHeight w:hRule="exact" w:val="300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51 a 100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9,18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213,64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9,18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213,64 </w:t>
            </w:r>
          </w:p>
        </w:tc>
      </w:tr>
      <w:tr>
        <w:trPr>
          <w:trHeight w:hRule="exact" w:val="304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101 a 200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10,83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380,46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10,83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380,46 </w:t>
            </w:r>
          </w:p>
        </w:tc>
      </w:tr>
      <w:tr>
        <w:trPr>
          <w:trHeight w:hRule="exact" w:val="304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201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12,90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789,77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12,90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789,77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304"/>
        </w:trPr>
        <w:tc>
          <w:tcPr>
            <w:tcW w:type="dxa" w:w="934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02"/>
        </w:trPr>
        <w:tc>
          <w:tcPr>
            <w:tcW w:type="dxa" w:w="16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5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33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338"/>
            </w:tblGrid>
            <w:tr>
              <w:trPr>
                <w:trHeight w:hRule="exact" w:val="274"/>
              </w:trPr>
              <w:tc>
                <w:tcPr>
                  <w:tcW w:type="dxa" w:w="1194"/>
                  <w:tcBorders/>
                  <w:shd w:fill="9ac1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1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302"/>
        </w:trPr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6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Deduzir(R$)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6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Deduzir(R$) </w:t>
            </w:r>
          </w:p>
        </w:tc>
      </w:tr>
      <w:tr>
        <w:trPr>
          <w:trHeight w:hRule="exact" w:val="304"/>
        </w:trPr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04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0,97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0,97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 </w:t>
            </w:r>
          </w:p>
        </w:tc>
      </w:tr>
      <w:tr>
        <w:trPr>
          <w:trHeight w:hRule="exact" w:val="300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16,36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16,36 </w:t>
            </w:r>
          </w:p>
        </w:tc>
      </w:tr>
      <w:tr>
        <w:trPr>
          <w:trHeight w:hRule="exact" w:val="304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4,95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63,32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4,95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63,32 </w:t>
            </w:r>
          </w:p>
        </w:tc>
      </w:tr>
      <w:tr>
        <w:trPr>
          <w:trHeight w:hRule="exact" w:val="306"/>
        </w:trPr>
        <w:tc>
          <w:tcPr>
            <w:tcW w:type="dxa" w:w="16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3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6,48 </w:t>
            </w:r>
          </w:p>
        </w:tc>
        <w:tc>
          <w:tcPr>
            <w:tcW w:type="dxa" w:w="16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109,24 </w:t>
            </w:r>
          </w:p>
        </w:tc>
        <w:tc>
          <w:tcPr>
            <w:tcW w:type="dxa" w:w="15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0" w:right="13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6,48 </w:t>
            </w:r>
          </w:p>
        </w:tc>
        <w:tc>
          <w:tcPr>
            <w:tcW w:type="dxa" w:w="16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109,24 </w:t>
            </w:r>
          </w:p>
        </w:tc>
      </w:tr>
      <w:tr>
        <w:trPr>
          <w:trHeight w:hRule="exact" w:val="300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41 a 50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7,69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157,37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7,69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157,37 </w:t>
            </w:r>
          </w:p>
        </w:tc>
      </w:tr>
      <w:tr>
        <w:trPr>
          <w:trHeight w:hRule="exact" w:val="302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51 a 100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9,18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232,14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9,18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232,14 </w:t>
            </w:r>
          </w:p>
        </w:tc>
      </w:tr>
      <w:tr>
        <w:trPr>
          <w:trHeight w:hRule="exact" w:val="304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101 a 200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10,83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396,87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10,83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396,87 </w:t>
            </w:r>
          </w:p>
        </w:tc>
      </w:tr>
      <w:tr>
        <w:trPr>
          <w:trHeight w:hRule="exact" w:val="306"/>
        </w:trPr>
        <w:tc>
          <w:tcPr>
            <w:tcW w:type="dxa" w:w="16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201 </w:t>
            </w:r>
          </w:p>
        </w:tc>
        <w:tc>
          <w:tcPr>
            <w:tcW w:type="dxa" w:w="13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12,9 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810,45 </w:t>
            </w:r>
          </w:p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12,9 </w:t>
            </w:r>
          </w:p>
        </w:tc>
        <w:tc>
          <w:tcPr>
            <w:tcW w:type="dxa" w:w="16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810,45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302"/>
        </w:trPr>
        <w:tc>
          <w:tcPr>
            <w:tcW w:type="dxa" w:w="934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COMERCIAL, PÚBLICA E ENTIDADES ASSISTENCIAIS </w:t>
            </w:r>
          </w:p>
        </w:tc>
      </w:tr>
      <w:tr>
        <w:trPr>
          <w:trHeight w:hRule="exact" w:val="304"/>
        </w:trPr>
        <w:tc>
          <w:tcPr>
            <w:tcW w:type="dxa" w:w="16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54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33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0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2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1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304"/>
        </w:trPr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61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Deduzir(R$) </w:t>
            </w:r>
          </w:p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61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Deduzir(R$) </w:t>
            </w:r>
          </w:p>
        </w:tc>
      </w:tr>
      <w:tr>
        <w:trPr>
          <w:trHeight w:hRule="exact" w:val="302"/>
        </w:trPr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6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6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4,17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4,17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304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7,51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33,37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7,51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33,37 </w:t>
            </w:r>
          </w:p>
        </w:tc>
      </w:tr>
      <w:tr>
        <w:trPr>
          <w:trHeight w:hRule="exact" w:val="302"/>
        </w:trPr>
        <w:tc>
          <w:tcPr>
            <w:tcW w:type="dxa" w:w="16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3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10,96 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102,51 </w:t>
            </w:r>
          </w:p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10,96 </w:t>
            </w:r>
          </w:p>
        </w:tc>
        <w:tc>
          <w:tcPr>
            <w:tcW w:type="dxa" w:w="16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102,51 </w:t>
            </w:r>
          </w:p>
        </w:tc>
      </w:tr>
      <w:tr>
        <w:trPr>
          <w:trHeight w:hRule="exact" w:val="306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13,73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185,59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13,73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185,59 </w:t>
            </w:r>
          </w:p>
        </w:tc>
      </w:tr>
      <w:tr>
        <w:trPr>
          <w:trHeight w:hRule="exact" w:val="302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41 a 50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16,09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280,03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16,09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280,03 </w:t>
            </w:r>
          </w:p>
        </w:tc>
      </w:tr>
      <w:tr>
        <w:trPr>
          <w:trHeight w:hRule="exact" w:val="302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51 a 100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19,04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426,91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19,04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426,91 </w:t>
            </w:r>
          </w:p>
        </w:tc>
      </w:tr>
      <w:tr>
        <w:trPr>
          <w:trHeight w:hRule="exact" w:val="302"/>
        </w:trPr>
        <w:tc>
          <w:tcPr>
            <w:tcW w:type="dxa" w:w="164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101 a 200 </w:t>
            </w:r>
          </w:p>
        </w:tc>
        <w:tc>
          <w:tcPr>
            <w:tcW w:type="dxa" w:w="13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22,66 </w:t>
            </w:r>
          </w:p>
        </w:tc>
        <w:tc>
          <w:tcPr>
            <w:tcW w:type="dxa" w:w="16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790,45 </w:t>
            </w:r>
          </w:p>
        </w:tc>
        <w:tc>
          <w:tcPr>
            <w:tcW w:type="dxa" w:w="15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22,66 </w:t>
            </w:r>
          </w:p>
        </w:tc>
        <w:tc>
          <w:tcPr>
            <w:tcW w:type="dxa" w:w="16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790,45 </w:t>
            </w:r>
          </w:p>
        </w:tc>
      </w:tr>
      <w:tr>
        <w:trPr>
          <w:trHeight w:hRule="exact" w:val="306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201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27,01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1.656,36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27,01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1.656,36 </w:t>
            </w:r>
          </w:p>
        </w:tc>
      </w:tr>
    </w:tbl>
    <w:p>
      <w:pPr>
        <w:autoSpaceDN w:val="0"/>
        <w:tabs>
          <w:tab w:pos="8790" w:val="left"/>
        </w:tabs>
        <w:autoSpaceDE w:val="0"/>
        <w:widowControl/>
        <w:spacing w:line="242" w:lineRule="exact" w:before="608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406 – 22/12/2021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18" w:right="1114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9040" cy="90220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2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84"/>
        <w:ind w:left="0" w:right="25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2849880</wp:posOffset>
            </wp:positionH>
            <wp:positionV relativeFrom="page">
              <wp:posOffset>402590</wp:posOffset>
            </wp:positionV>
            <wp:extent cx="2374899" cy="48767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899" cy="48767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302"/>
        </w:trPr>
        <w:tc>
          <w:tcPr>
            <w:tcW w:type="dxa" w:w="934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4"/>
        </w:trPr>
        <w:tc>
          <w:tcPr>
            <w:tcW w:type="dxa" w:w="1644"/>
            <w:vMerge w:val="restart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1.999999999999886" w:type="dxa"/>
            </w:tblPr>
            <w:tblGrid>
              <w:gridCol w:w="1644"/>
            </w:tblGrid>
            <w:tr>
              <w:trPr>
                <w:trHeight w:hRule="exact" w:val="292"/>
              </w:trPr>
              <w:tc>
                <w:tcPr>
                  <w:tcW w:type="dxa" w:w="1508"/>
                  <w:tcBorders/>
                  <w:shd w:fill="9ac1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4"/>
                    </w:rPr>
                    <w:t xml:space="preserve">FAIXA DE </w:t>
                  </w:r>
                </w:p>
              </w:tc>
            </w:tr>
            <w:tr>
              <w:trPr>
                <w:trHeight w:hRule="exact" w:val="272"/>
              </w:trPr>
              <w:tc>
                <w:tcPr>
                  <w:tcW w:type="dxa" w:w="1508"/>
                  <w:tcBorders/>
                  <w:shd w:fill="9ac1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8"/>
            <w:vMerge w:val="restart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338"/>
            </w:tblGrid>
            <w:tr>
              <w:trPr>
                <w:trHeight w:hRule="exact" w:val="272"/>
              </w:trPr>
              <w:tc>
                <w:tcPr>
                  <w:tcW w:type="dxa" w:w="1194"/>
                  <w:tcBorders/>
                  <w:shd w:fill="9ac1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6"/>
            <w:gridSpan w:val="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156"/>
            <w:gridSpan w:val="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302"/>
        </w:trPr>
        <w:tc>
          <w:tcPr>
            <w:tcW w:type="dxa" w:w="1562"/>
            <w:vMerge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2"/>
            <w:vMerge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6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Deduzir(R$)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6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Deduzir(R$) </w:t>
            </w:r>
          </w:p>
        </w:tc>
      </w:tr>
      <w:tr>
        <w:trPr>
          <w:trHeight w:hRule="exact" w:val="304"/>
        </w:trPr>
        <w:tc>
          <w:tcPr>
            <w:tcW w:type="dxa" w:w="1562"/>
            <w:vMerge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2"/>
            <w:vMerge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4,95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4,95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304"/>
        </w:trPr>
        <w:tc>
          <w:tcPr>
            <w:tcW w:type="dxa" w:w="16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3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8,35 </w:t>
            </w:r>
          </w:p>
        </w:tc>
        <w:tc>
          <w:tcPr>
            <w:tcW w:type="dxa" w:w="16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34,14 </w:t>
            </w:r>
          </w:p>
        </w:tc>
        <w:tc>
          <w:tcPr>
            <w:tcW w:type="dxa" w:w="15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8,35 </w:t>
            </w:r>
          </w:p>
        </w:tc>
        <w:tc>
          <w:tcPr>
            <w:tcW w:type="dxa" w:w="16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34,14 </w:t>
            </w:r>
          </w:p>
        </w:tc>
      </w:tr>
      <w:tr>
        <w:trPr>
          <w:trHeight w:hRule="exact" w:val="304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11,80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103,08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11,80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103,08 </w:t>
            </w:r>
          </w:p>
        </w:tc>
      </w:tr>
      <w:tr>
        <w:trPr>
          <w:trHeight w:hRule="exact" w:val="302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16,08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231,29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16,08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231,29 </w:t>
            </w:r>
          </w:p>
        </w:tc>
      </w:tr>
      <w:tr>
        <w:trPr>
          <w:trHeight w:hRule="exact" w:val="302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41 a 50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18,02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309,42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18,02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309,42 </w:t>
            </w:r>
          </w:p>
        </w:tc>
      </w:tr>
      <w:tr>
        <w:trPr>
          <w:trHeight w:hRule="exact" w:val="302"/>
        </w:trPr>
        <w:tc>
          <w:tcPr>
            <w:tcW w:type="dxa" w:w="16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51 a 100 </w:t>
            </w:r>
          </w:p>
        </w:tc>
        <w:tc>
          <w:tcPr>
            <w:tcW w:type="dxa" w:w="13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21,08 </w:t>
            </w:r>
          </w:p>
        </w:tc>
        <w:tc>
          <w:tcPr>
            <w:tcW w:type="dxa" w:w="16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462,44 </w:t>
            </w:r>
          </w:p>
        </w:tc>
        <w:tc>
          <w:tcPr>
            <w:tcW w:type="dxa" w:w="15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21,08 </w:t>
            </w:r>
          </w:p>
        </w:tc>
        <w:tc>
          <w:tcPr>
            <w:tcW w:type="dxa" w:w="16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462,44 </w:t>
            </w:r>
          </w:p>
        </w:tc>
      </w:tr>
      <w:tr>
        <w:trPr>
          <w:trHeight w:hRule="exact" w:val="304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101 a 200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25,16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869,50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25,16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869,50 </w:t>
            </w:r>
          </w:p>
        </w:tc>
      </w:tr>
      <w:tr>
        <w:trPr>
          <w:trHeight w:hRule="exact" w:val="302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201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29,68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1.775,19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29,68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1.775,19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304"/>
        </w:trPr>
        <w:tc>
          <w:tcPr>
            <w:tcW w:type="dxa" w:w="934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MUNICIPAL (RURAL) </w:t>
            </w:r>
          </w:p>
        </w:tc>
      </w:tr>
      <w:tr>
        <w:trPr>
          <w:trHeight w:hRule="exact" w:val="300"/>
        </w:trPr>
        <w:tc>
          <w:tcPr>
            <w:tcW w:type="dxa" w:w="16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54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33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338"/>
            </w:tblGrid>
            <w:tr>
              <w:trPr>
                <w:trHeight w:hRule="exact" w:val="274"/>
              </w:trPr>
              <w:tc>
                <w:tcPr>
                  <w:tcW w:type="dxa" w:w="1194"/>
                  <w:tcBorders/>
                  <w:shd w:fill="9ac1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1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306"/>
        </w:trPr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6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Deduzir(R$)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6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Deduzir(R$) </w:t>
            </w:r>
          </w:p>
        </w:tc>
      </w:tr>
      <w:tr>
        <w:trPr>
          <w:trHeight w:hRule="exact" w:val="304"/>
        </w:trPr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0,83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0,83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304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1,50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1,50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</w:tr>
      <w:tr>
        <w:trPr>
          <w:trHeight w:hRule="exact" w:val="304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2,20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20,51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2,20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20,51 </w:t>
            </w:r>
          </w:p>
        </w:tc>
      </w:tr>
      <w:tr>
        <w:trPr>
          <w:trHeight w:hRule="exact" w:val="302"/>
        </w:trPr>
        <w:tc>
          <w:tcPr>
            <w:tcW w:type="dxa" w:w="16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3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2,75 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37,11 </w:t>
            </w:r>
          </w:p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2,75 </w:t>
            </w:r>
          </w:p>
        </w:tc>
        <w:tc>
          <w:tcPr>
            <w:tcW w:type="dxa" w:w="16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37,11 </w:t>
            </w:r>
          </w:p>
        </w:tc>
      </w:tr>
      <w:tr>
        <w:trPr>
          <w:trHeight w:hRule="exact" w:val="302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41 a 50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3,23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56,01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3,23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56,01 </w:t>
            </w:r>
          </w:p>
        </w:tc>
      </w:tr>
      <w:tr>
        <w:trPr>
          <w:trHeight w:hRule="exact" w:val="304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51 a 100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3,80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85,37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3,80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85,37 </w:t>
            </w:r>
          </w:p>
        </w:tc>
      </w:tr>
      <w:tr>
        <w:trPr>
          <w:trHeight w:hRule="exact" w:val="304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101 a 200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4,54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158,08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4,54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158,08 </w:t>
            </w:r>
          </w:p>
        </w:tc>
      </w:tr>
      <w:tr>
        <w:trPr>
          <w:trHeight w:hRule="exact" w:val="304"/>
        </w:trPr>
        <w:tc>
          <w:tcPr>
            <w:tcW w:type="dxa" w:w="16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201 </w:t>
            </w:r>
          </w:p>
        </w:tc>
        <w:tc>
          <w:tcPr>
            <w:tcW w:type="dxa" w:w="13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16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331,30 </w:t>
            </w:r>
          </w:p>
        </w:tc>
        <w:tc>
          <w:tcPr>
            <w:tcW w:type="dxa" w:w="15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16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331,30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300"/>
        </w:trPr>
        <w:tc>
          <w:tcPr>
            <w:tcW w:type="dxa" w:w="934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MISTA </w:t>
            </w:r>
          </w:p>
        </w:tc>
      </w:tr>
      <w:tr>
        <w:trPr>
          <w:trHeight w:hRule="exact" w:val="306"/>
        </w:trPr>
        <w:tc>
          <w:tcPr>
            <w:tcW w:type="dxa" w:w="16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58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33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0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2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1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304"/>
        </w:trPr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61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Deduzir(R$) </w:t>
            </w:r>
          </w:p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61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Deduzir(R$) </w:t>
            </w:r>
          </w:p>
        </w:tc>
      </w:tr>
      <w:tr>
        <w:trPr>
          <w:trHeight w:hRule="exact" w:val="302"/>
        </w:trPr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6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6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3,03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3,03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306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5,49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24,38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5,49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24,38 </w:t>
            </w:r>
          </w:p>
        </w:tc>
      </w:tr>
      <w:tr>
        <w:trPr>
          <w:trHeight w:hRule="exact" w:val="304"/>
        </w:trPr>
        <w:tc>
          <w:tcPr>
            <w:tcW w:type="dxa" w:w="16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3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7,95 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73,71 </w:t>
            </w:r>
          </w:p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7,95 </w:t>
            </w:r>
          </w:p>
        </w:tc>
        <w:tc>
          <w:tcPr>
            <w:tcW w:type="dxa" w:w="16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73,71 </w:t>
            </w:r>
          </w:p>
        </w:tc>
      </w:tr>
      <w:tr>
        <w:trPr>
          <w:trHeight w:hRule="exact" w:val="300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10,12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138,35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10,12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138,35 </w:t>
            </w:r>
          </w:p>
        </w:tc>
      </w:tr>
      <w:tr>
        <w:trPr>
          <w:trHeight w:hRule="exact" w:val="302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41 a 50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11,91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210,31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11,91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210,31 </w:t>
            </w:r>
          </w:p>
        </w:tc>
      </w:tr>
      <w:tr>
        <w:trPr>
          <w:trHeight w:hRule="exact" w:val="302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51 a 100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14,13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321,45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14,13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321,45 </w:t>
            </w:r>
          </w:p>
        </w:tc>
      </w:tr>
      <w:tr>
        <w:trPr>
          <w:trHeight w:hRule="exact" w:val="306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101 a 200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16,79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587,17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16,79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587,17 </w:t>
            </w:r>
          </w:p>
        </w:tc>
      </w:tr>
      <w:tr>
        <w:trPr>
          <w:trHeight w:hRule="exact" w:val="302"/>
        </w:trPr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201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2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19,94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1.218,57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19,94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3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1.218,57 </w:t>
            </w:r>
          </w:p>
        </w:tc>
      </w:tr>
    </w:tbl>
    <w:p>
      <w:pPr>
        <w:autoSpaceDN w:val="0"/>
        <w:autoSpaceDE w:val="0"/>
        <w:widowControl/>
        <w:spacing w:line="292" w:lineRule="exact" w:before="284" w:after="0"/>
        <w:ind w:left="74" w:right="40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NOTA: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tarifa para retirada de água por carro tanque será de R$ 27,01/m³ (vinte  e tres reais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doze centavos por metro cúbico), mediante preenchimento de declaração de que o volume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adquirido não irá gerar esgotos. Caso contrário, esse valor será acrescido de 100% (cem por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cento) sobre o valor cobrado. </w:t>
      </w:r>
    </w:p>
    <w:p>
      <w:pPr>
        <w:autoSpaceDN w:val="0"/>
        <w:tabs>
          <w:tab w:pos="8790" w:val="left"/>
        </w:tabs>
        <w:autoSpaceDE w:val="0"/>
        <w:widowControl/>
        <w:spacing w:line="242" w:lineRule="exact" w:before="668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406 – 22/12/2021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18" w:right="1114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9040" cy="90220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2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2849880</wp:posOffset>
            </wp:positionH>
            <wp:positionV relativeFrom="page">
              <wp:posOffset>402590</wp:posOffset>
            </wp:positionV>
            <wp:extent cx="2374899" cy="48767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899" cy="487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54" w:val="left"/>
          <w:tab w:pos="2198" w:val="left"/>
        </w:tabs>
        <w:autoSpaceDE w:val="0"/>
        <w:widowControl/>
        <w:spacing w:line="292" w:lineRule="exact" w:before="584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tab/>
      </w:r>
      <w:r>
        <w:tab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(VALORES DA CATEGORIA RESIDENCIAL NORMAL)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1) Tarifa de Água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autoSpaceDE w:val="0"/>
        <w:widowControl/>
        <w:spacing w:line="292" w:lineRule="exact" w:before="296" w:after="0"/>
        <w:ind w:left="284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Vol faturado (10 x 1 m³) * Tarifa de Água por m³ (R$ 1,93) – Parcela a deduzir (R$ 0) = R$ 19,30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Água (10 m³) = R$ 19,30 </w:t>
      </w:r>
    </w:p>
    <w:p>
      <w:pPr>
        <w:autoSpaceDN w:val="0"/>
        <w:autoSpaceDE w:val="0"/>
        <w:widowControl/>
        <w:spacing w:line="292" w:lineRule="exact" w:before="294" w:after="0"/>
        <w:ind w:left="284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Água (25 m³) = Volume faturado (25 m³) * Tarifa de Água por m³ (R$ 4,95) – Parcela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deduzir (R$ 44,94)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Água (25 m³) = R$ 123,75 - R$ 44,94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Água (25 m³) = R$ 78,81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2) Tarifa de Esgoto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Tarifas de Esgoto também são cobradas em forma de cascata e são equivalentes a 100%, 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autoSpaceDE w:val="0"/>
        <w:widowControl/>
        <w:spacing w:line="294" w:lineRule="exact" w:before="294" w:after="0"/>
        <w:ind w:left="284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Vol faturado (10 m³) * Tarifa de Esgoto por m³ (R$ 1,93) – Parcela a deduzir (R$ 0) = R$ 19,30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Esgoto = R$ 19,30 </w:t>
      </w:r>
    </w:p>
    <w:p>
      <w:pPr>
        <w:autoSpaceDN w:val="0"/>
        <w:autoSpaceDE w:val="0"/>
        <w:widowControl/>
        <w:spacing w:line="294" w:lineRule="exact" w:before="294" w:after="0"/>
        <w:ind w:left="284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Esgoto (25 m³) = Volume faturado (25 m³) * Tarifa de Esgoto por m³ (R$ 4,95) –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Parcela a deduzir (R$ 44,94)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Água (25 m³) = R$ 123,75 - R$ 44,94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Esgoto (25 m³) = R$ 78,81 </w:t>
      </w:r>
    </w:p>
    <w:p>
      <w:pPr>
        <w:autoSpaceDN w:val="0"/>
        <w:autoSpaceDE w:val="0"/>
        <w:widowControl/>
        <w:spacing w:line="294" w:lineRule="exact" w:before="290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92" w:lineRule="exact" w:before="296" w:after="0"/>
        <w:ind w:left="284" w:right="201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(Tarifa de Água = R$ 19,30) + (Tarifa de Esgoto = R$ 19,30)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R$ 19,30 + R$ 19,30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>Tarifa Total (10 m³) = R$ 38,60</w:t>
      </w:r>
    </w:p>
    <w:p>
      <w:pPr>
        <w:autoSpaceDN w:val="0"/>
        <w:autoSpaceDE w:val="0"/>
        <w:widowControl/>
        <w:spacing w:line="292" w:lineRule="exact" w:before="294" w:after="0"/>
        <w:ind w:left="284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(25 m³) = (Tarifa de Água (25 m³) = R$ 78,81) + (Tarifa de Esgoto (25 m³) = R$ 78,81)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(25 m³) = R$ 78,81 + R$ 78,81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Total (25 m³) = R$ 157,62 </w:t>
      </w:r>
    </w:p>
    <w:p>
      <w:pPr>
        <w:autoSpaceDN w:val="0"/>
        <w:tabs>
          <w:tab w:pos="8790" w:val="left"/>
        </w:tabs>
        <w:autoSpaceDE w:val="0"/>
        <w:widowControl/>
        <w:spacing w:line="242" w:lineRule="exact" w:before="746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406 – 22/12/2021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18" w:right="1060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9040" cy="90220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2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2849880</wp:posOffset>
            </wp:positionH>
            <wp:positionV relativeFrom="page">
              <wp:posOffset>402590</wp:posOffset>
            </wp:positionV>
            <wp:extent cx="2374899" cy="48767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899" cy="487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58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RESOLUÇÃO ARES-PCJ Nº 406, DE 22 DE DEZEMBRO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294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92" w:lineRule="exact" w:before="292" w:after="294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2 - VALORES DOS DEMAIS SERVIÇOS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7"/>
        <w:gridCol w:w="3127"/>
        <w:gridCol w:w="3127"/>
      </w:tblGrid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a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4"/>
              </w:rPr>
              <w:t xml:space="preserve">SERVIÇO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a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b9a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935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I. Ligações de Ramais de Água e Esgoto </w:t>
            </w:r>
          </w:p>
        </w:tc>
      </w:tr>
      <w:tr>
        <w:trPr>
          <w:trHeight w:hRule="exact" w:val="348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a) Água 20 mm (favor)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238,93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b) Água 20 mm (contra)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286,71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c) Água especial (favor)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334,54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d) Água especial (contra)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406,19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e) Água - ligação morta (favor)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191,16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f)  Água - ligação morta (contra)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238,93 </w:t>
            </w:r>
          </w:p>
        </w:tc>
      </w:tr>
      <w:tr>
        <w:trPr>
          <w:trHeight w:hRule="exact" w:val="346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g) Complementação de 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143,36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h) Desmembramento de ligação de 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143,36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i) Água com rede na calçada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143,36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j) Esgoto 100 mm (favor)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334,50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k) Esgoto 100 mm (contra)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525,64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l) Esgoto especial (favor)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477,88 </w:t>
            </w:r>
          </w:p>
        </w:tc>
      </w:tr>
      <w:tr>
        <w:trPr>
          <w:trHeight w:hRule="exact" w:val="346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m) Esgoto especial (contra)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716,79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n) Esgoto - ligação morta (favor)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286,72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o) Esgoto - ligação morta (contra)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477,88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p) Complementação de esgotos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191,14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q) Esgoto com rede na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191,14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r) Água e esgoto na mesma vala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621,22 </w:t>
            </w:r>
          </w:p>
        </w:tc>
      </w:tr>
      <w:tr>
        <w:trPr>
          <w:trHeight w:hRule="exact" w:val="346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s) Água e esgoto especial (&gt; 12 m) na mesma vala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764,60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t) Complementação de água e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238,93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u) Água rede na calçada /Complementação de esgoto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238,93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v) Água e esgoto - ligação morta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430,08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w) Água e esgoto com rede na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238,93 </w:t>
            </w:r>
          </w:p>
        </w:tc>
      </w:tr>
      <w:tr>
        <w:trPr>
          <w:trHeight w:hRule="exact" w:val="350"/>
        </w:trPr>
        <w:tc>
          <w:tcPr>
            <w:tcW w:type="dxa" w:w="935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II. Religações de Ramais de Água e Esgoto </w:t>
            </w:r>
          </w:p>
        </w:tc>
      </w:tr>
      <w:tr>
        <w:trPr>
          <w:trHeight w:hRule="exact" w:val="346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a) Religação completa (favor)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238,93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b) Religação completa (contra)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262,82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c) Religação da rede à calçada emergencial (favor)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191,14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d) Religação da rede à calçada emergencial (contra)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238,93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e) Religação c/ furo novo (favor)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286,71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f) Religação c/ furo novo (contra)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334,50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g) Religação c/ furo novo por MND (Método Não Destrutivo)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184,07 </w:t>
            </w:r>
          </w:p>
        </w:tc>
      </w:tr>
    </w:tbl>
    <w:p>
      <w:pPr>
        <w:autoSpaceDN w:val="0"/>
        <w:tabs>
          <w:tab w:pos="8790" w:val="left"/>
        </w:tabs>
        <w:autoSpaceDE w:val="0"/>
        <w:widowControl/>
        <w:spacing w:line="242" w:lineRule="exact" w:before="268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406 – 22/12/2021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18" w:right="1106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9040" cy="90220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2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84"/>
        <w:ind w:left="0" w:right="25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2849880</wp:posOffset>
            </wp:positionH>
            <wp:positionV relativeFrom="page">
              <wp:posOffset>402590</wp:posOffset>
            </wp:positionV>
            <wp:extent cx="2374899" cy="48767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899" cy="48767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7"/>
        <w:gridCol w:w="3127"/>
        <w:gridCol w:w="3127"/>
      </w:tblGrid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h) Religação c/ furo novo da rede à calçada (favor)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191,14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i) Religação c/ furo novo da rede à calçada (contra)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238,93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j) Religação c/ furo novo - rede na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143,36 </w:t>
            </w:r>
          </w:p>
        </w:tc>
      </w:tr>
      <w:tr>
        <w:trPr>
          <w:trHeight w:hRule="exact" w:val="346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k) Religação c/ furo novo e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621,24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l) Religação da calçada à caixa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143,36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m) Troca de rede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143,36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n) Troca de Rede por MND (Método Não Destrutivo)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123,92 </w:t>
            </w:r>
          </w:p>
        </w:tc>
      </w:tr>
      <w:tr>
        <w:trPr>
          <w:trHeight w:hRule="exact" w:val="352"/>
        </w:trPr>
        <w:tc>
          <w:tcPr>
            <w:tcW w:type="dxa" w:w="9352"/>
            <w:gridSpan w:val="3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III. Desobstrução de Ramal de Esgoto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a) Desobstrução ramal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55,78 </w:t>
            </w:r>
          </w:p>
        </w:tc>
      </w:tr>
      <w:tr>
        <w:trPr>
          <w:trHeight w:hRule="exact" w:val="346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b) Desobstrução ramal esgoto - vareta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55,78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c) Desobstrução ramal esgoto - hidro jato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55,78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d) Desobstrução ramal esgoto - cano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55,78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e) Desobstrução ramal esgoto - cabo mola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55,78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f) Desobstrução ramal esgoto p/ sucção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55,78 </w:t>
            </w:r>
          </w:p>
        </w:tc>
      </w:tr>
      <w:tr>
        <w:trPr>
          <w:trHeight w:hRule="exact" w:val="350"/>
        </w:trPr>
        <w:tc>
          <w:tcPr>
            <w:tcW w:type="dxa" w:w="935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IV. Troca de Registro </w:t>
            </w:r>
          </w:p>
        </w:tc>
      </w:tr>
      <w:tr>
        <w:trPr>
          <w:trHeight w:hRule="exact" w:val="346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a) Troca registro cavalete-ramal 1/2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27,66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b) Troca registro cavalete-ramal 3/4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27,66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c) Troca registro externo-caixa 3/4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27,66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d) Troca registro cavalete-ramal 32mm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27,66 </w:t>
            </w:r>
          </w:p>
        </w:tc>
      </w:tr>
      <w:tr>
        <w:trPr>
          <w:trHeight w:hRule="exact" w:val="352"/>
        </w:trPr>
        <w:tc>
          <w:tcPr>
            <w:tcW w:type="dxa" w:w="9352"/>
            <w:gridSpan w:val="3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V. Outros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a) Assentamento de hidrômetro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36,90 </w:t>
            </w:r>
          </w:p>
        </w:tc>
      </w:tr>
      <w:tr>
        <w:trPr>
          <w:trHeight w:hRule="exact" w:val="346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b) Regularização de hidrômetro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7,47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c) Calibração particular para hidrômetro 3/4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132,68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d) Visita por agendamento não atendida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10,52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e) Lacrar hidrômetro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f) Mudança de local da caixa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88,25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g) Limpeza de esgoto de fossas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43,24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h) Cobrança de segunda via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2,29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i) Cadastro ligação água/esgoto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11,44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j) Cadastro ligação morta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0,24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k) Cadastro troca rede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0,24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l) Cadastro religação água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0,24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m) Cadastro ligação 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11,44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n) Cadastro ligação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0,24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o) Desativar esgoto p/ factível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18,51 </w:t>
            </w:r>
          </w:p>
        </w:tc>
      </w:tr>
    </w:tbl>
    <w:p>
      <w:pPr>
        <w:autoSpaceDN w:val="0"/>
        <w:tabs>
          <w:tab w:pos="8790" w:val="left"/>
        </w:tabs>
        <w:autoSpaceDE w:val="0"/>
        <w:widowControl/>
        <w:spacing w:line="242" w:lineRule="exact" w:before="1376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406 – 22/12/2021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318" w:right="1106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9040" cy="90220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2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84"/>
        <w:ind w:left="0" w:right="25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2849880</wp:posOffset>
            </wp:positionH>
            <wp:positionV relativeFrom="page">
              <wp:posOffset>402590</wp:posOffset>
            </wp:positionV>
            <wp:extent cx="2374899" cy="48767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899" cy="48767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7"/>
        <w:gridCol w:w="3127"/>
        <w:gridCol w:w="3127"/>
      </w:tblGrid>
      <w:tr>
        <w:trPr>
          <w:trHeight w:hRule="exact" w:val="350"/>
        </w:trPr>
        <w:tc>
          <w:tcPr>
            <w:tcW w:type="dxa" w:w="935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VI. Supressão de Ligações de Água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a) Cavalete/caixa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40,81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b) Ramal passeio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59,60 </w:t>
            </w:r>
          </w:p>
        </w:tc>
      </w:tr>
      <w:tr>
        <w:trPr>
          <w:trHeight w:hRule="exact" w:val="346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c) Rede/passeio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86,02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d) Rede/via pública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103,49 </w:t>
            </w:r>
          </w:p>
        </w:tc>
      </w:tr>
      <w:tr>
        <w:trPr>
          <w:trHeight w:hRule="exact" w:val="350"/>
        </w:trPr>
        <w:tc>
          <w:tcPr>
            <w:tcW w:type="dxa" w:w="935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VII. Reabertura de Ligações de Água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a) Cavalete/caixa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39,33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b) Ramal passeio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59,87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c) Rede/passeio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86,26 </w:t>
            </w:r>
          </w:p>
        </w:tc>
      </w:tr>
      <w:tr>
        <w:trPr>
          <w:trHeight w:hRule="exact" w:val="346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d) Rede/via pública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103,76 </w:t>
            </w:r>
          </w:p>
        </w:tc>
      </w:tr>
      <w:tr>
        <w:trPr>
          <w:trHeight w:hRule="exact" w:val="350"/>
        </w:trPr>
        <w:tc>
          <w:tcPr>
            <w:tcW w:type="dxa" w:w="935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VIII. Ligação Clandestina (by pass)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a) Retirada de ligação clandestina (by pass)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288,93 </w:t>
            </w:r>
          </w:p>
        </w:tc>
      </w:tr>
      <w:tr>
        <w:trPr>
          <w:trHeight w:hRule="exact" w:val="352"/>
        </w:trPr>
        <w:tc>
          <w:tcPr>
            <w:tcW w:type="dxa" w:w="935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IX. Serviços de Conserto de Pavimentos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a) Asfalto a quente (CBUQ)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118,06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b) Paralelo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27,54 </w:t>
            </w:r>
          </w:p>
        </w:tc>
      </w:tr>
      <w:tr>
        <w:trPr>
          <w:trHeight w:hRule="exact" w:val="346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c) Bloquete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55,52 </w:t>
            </w:r>
          </w:p>
        </w:tc>
      </w:tr>
      <w:tr>
        <w:trPr>
          <w:trHeight w:hRule="exact" w:val="350"/>
        </w:trPr>
        <w:tc>
          <w:tcPr>
            <w:tcW w:type="dxa" w:w="935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X. Vistoria para Ligação de Esgoto </w:t>
            </w:r>
          </w:p>
        </w:tc>
      </w:tr>
      <w:tr>
        <w:trPr>
          <w:trHeight w:hRule="exact" w:val="60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a) Agrupada para Habite-se com ou sem programa de interesse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social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8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30,35 </w:t>
            </w:r>
          </w:p>
        </w:tc>
      </w:tr>
      <w:tr>
        <w:trPr>
          <w:trHeight w:hRule="exact" w:val="594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b) Esparsa para Habite-se com ou sem programa de interesse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social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91,04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c) Efluente não doméstico (empresas)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303,44 </w:t>
            </w:r>
          </w:p>
        </w:tc>
      </w:tr>
      <w:tr>
        <w:trPr>
          <w:trHeight w:hRule="exact" w:val="596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d) Para Habite-se Edifício Vertical com ou sem programa de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interesse social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394,48 </w:t>
            </w:r>
          </w:p>
        </w:tc>
      </w:tr>
      <w:tr>
        <w:trPr>
          <w:trHeight w:hRule="exact" w:val="350"/>
        </w:trPr>
        <w:tc>
          <w:tcPr>
            <w:tcW w:type="dxa" w:w="935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XI. Veículos e Máquinas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a) Caminhão basculante 6m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Hora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258,39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b) Caminhão pipa 6.000 litros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Hora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214,76 </w:t>
            </w:r>
          </w:p>
        </w:tc>
      </w:tr>
      <w:tr>
        <w:trPr>
          <w:trHeight w:hRule="exact" w:val="348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c) Caminhão toco carroceria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Hora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197,60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d) Retroescavadeira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Hora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200,75 </w:t>
            </w:r>
          </w:p>
        </w:tc>
      </w:tr>
      <w:tr>
        <w:trPr>
          <w:trHeight w:hRule="exact" w:val="1182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2" w:val="left"/>
                <w:tab w:pos="2052" w:val="left"/>
                <w:tab w:pos="3032" w:val="left"/>
                <w:tab w:pos="3374" w:val="left"/>
                <w:tab w:pos="4306" w:val="left"/>
                <w:tab w:pos="4824" w:val="left"/>
                <w:tab w:pos="6190" w:val="left"/>
              </w:tabs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XII. </w:t>
            </w:r>
            <w:r>
              <w:tab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Viabilidade </w:t>
            </w:r>
            <w:r>
              <w:tab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técnica </w:t>
            </w:r>
            <w:r>
              <w:tab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Exame </w:t>
            </w:r>
            <w:r>
              <w:tab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 </w:t>
            </w:r>
            <w:r>
              <w:tab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viabilidade </w:t>
            </w:r>
            <w:r>
              <w:tab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empreendimento de infraestrutura de rede de abastecimento de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e coletora de esgoto, gestão de resíduos sólidos e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drenagem sustentável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3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Projeto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38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295,52 </w:t>
            </w:r>
          </w:p>
        </w:tc>
      </w:tr>
      <w:tr>
        <w:trPr>
          <w:trHeight w:hRule="exact" w:val="89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8" w:firstLine="0"/>
              <w:jc w:val="both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XIII. Aprovação e fiscalização de projeto de infraestrutura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rede de abastecimento de água e coletora de esgoto, gestão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resíduos sólidos e drenagem sustentável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8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92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0,17 </w:t>
            </w:r>
          </w:p>
        </w:tc>
      </w:tr>
    </w:tbl>
    <w:p>
      <w:pPr>
        <w:autoSpaceDN w:val="0"/>
        <w:tabs>
          <w:tab w:pos="8790" w:val="left"/>
        </w:tabs>
        <w:autoSpaceDE w:val="0"/>
        <w:widowControl/>
        <w:spacing w:line="242" w:lineRule="exact" w:before="1716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406 – 22/12/2021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318" w:right="1106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9040" cy="90220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2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84"/>
        <w:ind w:left="0" w:right="25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2849880</wp:posOffset>
            </wp:positionH>
            <wp:positionV relativeFrom="page">
              <wp:posOffset>402590</wp:posOffset>
            </wp:positionV>
            <wp:extent cx="2374899" cy="48767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899" cy="48767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7"/>
        <w:gridCol w:w="3127"/>
        <w:gridCol w:w="3127"/>
      </w:tblGrid>
      <w:tr>
        <w:trPr>
          <w:trHeight w:hRule="exact" w:val="350"/>
        </w:trPr>
        <w:tc>
          <w:tcPr>
            <w:tcW w:type="dxa" w:w="935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XIV. Redes de água e esgoto, quando executadas diretamente pelo DAAE </w:t>
            </w:r>
          </w:p>
        </w:tc>
      </w:tr>
      <w:tr>
        <w:trPr>
          <w:trHeight w:hRule="exact" w:val="888"/>
        </w:trPr>
        <w:tc>
          <w:tcPr>
            <w:tcW w:type="dxa" w:w="9352"/>
            <w:gridSpan w:val="3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62" w:right="10" w:firstLine="0"/>
              <w:jc w:val="both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Execução de redes de água e esgotos com fornecimento de todo material, mão de obra,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máquinas, equipamentos, ferramentas, EPI's, EPC's necessários, sem recomposição de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pavimento. </w:t>
            </w:r>
          </w:p>
        </w:tc>
      </w:tr>
      <w:tr>
        <w:trPr>
          <w:trHeight w:hRule="exact" w:val="350"/>
        </w:trPr>
        <w:tc>
          <w:tcPr>
            <w:tcW w:type="dxa" w:w="9352"/>
            <w:gridSpan w:val="3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1. Redes de Água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a) Rede em tubo PVC PBA JEI, classe 15, DN 50 mm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69,98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b) Rede em tubo PVC DEFOFO JEI, classe 1 MPA, DN 100 mm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107,19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c) Rede em tubo PVC DEFOFO JEI, classe 1 MPA, DN 150 mm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157,02 </w:t>
            </w:r>
          </w:p>
        </w:tc>
      </w:tr>
      <w:tr>
        <w:trPr>
          <w:trHeight w:hRule="exact" w:val="348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d) Rede em tubo PVC DEFOFO JEI, classe 1 MPA, DN 200 mm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228,11 </w:t>
            </w:r>
          </w:p>
        </w:tc>
      </w:tr>
      <w:tr>
        <w:trPr>
          <w:trHeight w:hRule="exact" w:val="352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e) Rede em tubo PVC DEFOFO JEI, classe 1 MPA, DN 250 mm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320,61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f) Rede em tubo PVC DEFOFO JEI, classe 1 MPA, DN 300 mm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428,32 </w:t>
            </w:r>
          </w:p>
        </w:tc>
      </w:tr>
      <w:tr>
        <w:trPr>
          <w:trHeight w:hRule="exact" w:val="350"/>
        </w:trPr>
        <w:tc>
          <w:tcPr>
            <w:tcW w:type="dxa" w:w="935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2. Redes de Esgoto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a) Rede em tubo PEAD PBA, DN 100 mm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71,80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b) Rede em tubo PEAD PBA, DN 150 mm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87,69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c) Rede em tubo PEAD PBA, DN 200 mm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112,92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d) Rede em tubo PEAD PBA, DN 250 mm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142,20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e) Rede em tubo PEAD PBA, DN 300 mm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146,82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6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f) Rede em tubo PEAD PBA, DN 400 mm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229,56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g) Rede em tubo PEAD PBA, DN 500 mm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319,71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h) Rede em tubo PEAD PBA, DN 600 mm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546,37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i) Rede em tubo PEAD PBA, DN 800 mm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723,38 </w:t>
            </w:r>
          </w:p>
        </w:tc>
      </w:tr>
      <w:tr>
        <w:trPr>
          <w:trHeight w:hRule="exact" w:val="350"/>
        </w:trPr>
        <w:tc>
          <w:tcPr>
            <w:tcW w:type="dxa" w:w="935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XV. Poços de Visita Pré-Moldados de Concreto </w:t>
            </w:r>
          </w:p>
        </w:tc>
      </w:tr>
      <w:tr>
        <w:trPr>
          <w:trHeight w:hRule="exact" w:val="892"/>
        </w:trPr>
        <w:tc>
          <w:tcPr>
            <w:tcW w:type="dxa" w:w="9352"/>
            <w:gridSpan w:val="3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10" w:firstLine="0"/>
              <w:jc w:val="both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a) Execução de poço de visita pré-moldado de concreto, dn 1000mm, com tampão de ferro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fundido dn 600mm, T80, com fornecimento de todo material, mão de obra, máquinas,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equipamentos, ferramentas, EPI's, EPC's necessários, sem recomposição de pavimento.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a) profundidade de 1,50 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2.018,82 </w:t>
            </w:r>
          </w:p>
        </w:tc>
      </w:tr>
      <w:tr>
        <w:trPr>
          <w:trHeight w:hRule="exact" w:val="348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a) profundidade de 2,00 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2.313,63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b) profundidade de 2,60 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2.691,41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c) profundidade de 2,90 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2.817,65 </w:t>
            </w:r>
          </w:p>
        </w:tc>
      </w:tr>
      <w:tr>
        <w:trPr>
          <w:trHeight w:hRule="exact" w:val="350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d) profundidade de 3,50 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3.155,48 </w:t>
            </w:r>
          </w:p>
        </w:tc>
      </w:tr>
      <w:tr>
        <w:trPr>
          <w:trHeight w:hRule="exact" w:val="352"/>
        </w:trPr>
        <w:tc>
          <w:tcPr>
            <w:tcW w:type="dxa" w:w="9352"/>
            <w:gridSpan w:val="3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XIV. Cruzetamento para Interligação de Rede Executada pelo Requerente à Rede Pública </w:t>
            </w:r>
          </w:p>
        </w:tc>
      </w:tr>
      <w:tr>
        <w:trPr>
          <w:trHeight w:hRule="exact" w:val="888"/>
        </w:trPr>
        <w:tc>
          <w:tcPr>
            <w:tcW w:type="dxa" w:w="6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8" w:firstLine="0"/>
              <w:jc w:val="both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a) Execução de cruzetamento de rede com fornecimento de mão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obra, máquinas, equipamentos, ferramentas, EPI's, EPC's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necessários, sem material e sem recomposição de pavimento.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9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9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5.601,64 </w:t>
            </w:r>
          </w:p>
        </w:tc>
      </w:tr>
    </w:tbl>
    <w:p>
      <w:pPr>
        <w:autoSpaceDN w:val="0"/>
        <w:tabs>
          <w:tab w:pos="8790" w:val="left"/>
        </w:tabs>
        <w:autoSpaceDE w:val="0"/>
        <w:widowControl/>
        <w:spacing w:line="242" w:lineRule="exact" w:before="2208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406 – 22/12/2021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9 </w:t>
      </w:r>
    </w:p>
    <w:sectPr w:rsidR="00FC693F" w:rsidRPr="0006063C" w:rsidSect="00034616">
      <w:pgSz w:w="11906" w:h="16838"/>
      <w:pgMar w:top="318" w:right="1106" w:bottom="48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