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413, DE 28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</w:p>
    <w:p>
      <w:pPr>
        <w:autoSpaceDN w:val="0"/>
        <w:autoSpaceDE w:val="0"/>
        <w:widowControl/>
        <w:spacing w:line="245" w:lineRule="auto" w:before="642" w:after="0"/>
        <w:ind w:left="4254" w:right="2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Indaiatuba e dá outras providências. </w:t>
      </w:r>
    </w:p>
    <w:p>
      <w:pPr>
        <w:autoSpaceDN w:val="0"/>
        <w:autoSpaceDE w:val="0"/>
        <w:widowControl/>
        <w:spacing w:line="245" w:lineRule="auto" w:before="39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7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14.241, de 10/04/2012,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Indaiatuba ratificou o Protocolo de Intenções da Agência Reguladora 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 à ARES-PCJ;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de Água e Esgoto – SAAE Indaiatuba, empresa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tratada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Indaiatuba, em conformidade com a Resolução ARES-PCJ nº 115, de 17/12/2015,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Preços Públicos dos Demais Serviços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ela prestados;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06/2022-DFB,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pedido de reajuste tarifário, por vislumbrar plena regularidade do pleito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composição documental, base jurídico-legal e atendimento aos prazos e premissas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Indaiatuba,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nº 12.582, de 20/10/2015 e seus membros nomeados pelo Decreto nº 14.435/2021,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27 de janeiro de 2022, analisou e aprovou o conteúdo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06/2022-DFB, inclusive os índices propostos para o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praticados pelo Serviço Autônomo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– SAAE Indaiatuba e;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Indaiatuba, a Diretoria Executiva da ARES-PCJ, reunida no dia 28 de janeiro de 2022,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7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413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84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SAAE Indaiatuba,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16,91% (dezesseis inteiros e noventa e um centésimos por cento).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 Indaiatuba,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de março de 2022, em todas 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SAAE Indaiatuba,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Indaiatuba, em 10,25% (dez inteiros e vinte e cinco 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SAAE Indaiatuba,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de março de 2022.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Indaiatuba,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Indaiatuba, afixará as tabelas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 Demais Serviços, em local de fácil acesso 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na Internet.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Indaiatuba, após 30 (trinta) dias da publicação desta Resolução na imprensa oficial, ou em jornal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circulação no Município de Indaiatuba,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8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Indaiatuba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caput deste 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8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413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84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auto" w:before="342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413, DE 28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00"/>
        </w:trPr>
        <w:tc>
          <w:tcPr>
            <w:tcW w:type="dxa" w:w="9348"/>
            <w:gridSpan w:val="5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04"/>
        </w:trPr>
        <w:tc>
          <w:tcPr>
            <w:tcW w:type="dxa" w:w="3002"/>
            <w:vMerge w:val="restart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48"/>
            <w:vMerge w:val="restart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698"/>
            <w:gridSpan w:val="3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4"/>
        </w:trPr>
        <w:tc>
          <w:tcPr>
            <w:tcW w:type="dxa" w:w="1875"/>
            <w:vMerge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6"/>
        </w:trPr>
        <w:tc>
          <w:tcPr>
            <w:tcW w:type="dxa" w:w="300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64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13,57 </w:t>
            </w:r>
          </w:p>
        </w:tc>
        <w:tc>
          <w:tcPr>
            <w:tcW w:type="dxa" w:w="156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12,22 </w:t>
            </w:r>
          </w:p>
        </w:tc>
        <w:tc>
          <w:tcPr>
            <w:tcW w:type="dxa" w:w="156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25,79 </w:t>
            </w:r>
          </w:p>
        </w:tc>
      </w:tr>
      <w:tr>
        <w:trPr>
          <w:trHeight w:hRule="exact" w:val="300"/>
        </w:trPr>
        <w:tc>
          <w:tcPr>
            <w:tcW w:type="dxa" w:w="300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0,21 </w:t>
            </w:r>
          </w:p>
        </w:tc>
        <w:tc>
          <w:tcPr>
            <w:tcW w:type="dxa" w:w="156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0,19 </w:t>
            </w:r>
          </w:p>
        </w:tc>
        <w:tc>
          <w:tcPr>
            <w:tcW w:type="dxa" w:w="156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0,40 </w:t>
            </w:r>
          </w:p>
        </w:tc>
      </w:tr>
      <w:tr>
        <w:trPr>
          <w:trHeight w:hRule="exact" w:val="302"/>
        </w:trPr>
        <w:tc>
          <w:tcPr>
            <w:tcW w:type="dxa" w:w="300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2,72 </w:t>
            </w:r>
          </w:p>
        </w:tc>
        <w:tc>
          <w:tcPr>
            <w:tcW w:type="dxa" w:w="156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2,46 </w:t>
            </w:r>
          </w:p>
        </w:tc>
        <w:tc>
          <w:tcPr>
            <w:tcW w:type="dxa" w:w="156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5,18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4,76 </w:t>
            </w:r>
          </w:p>
        </w:tc>
        <w:tc>
          <w:tcPr>
            <w:tcW w:type="dxa" w:w="1568"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4,28 </w:t>
            </w:r>
          </w:p>
        </w:tc>
        <w:tc>
          <w:tcPr>
            <w:tcW w:type="dxa" w:w="156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9,04 </w:t>
            </w:r>
          </w:p>
        </w:tc>
      </w:tr>
      <w:tr>
        <w:trPr>
          <w:trHeight w:hRule="exact" w:val="306"/>
        </w:trPr>
        <w:tc>
          <w:tcPr>
            <w:tcW w:type="dxa" w:w="3002"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5,28 </w:t>
            </w:r>
          </w:p>
        </w:tc>
        <w:tc>
          <w:tcPr>
            <w:tcW w:type="dxa" w:w="1568"/>
            <w:tcBorders>
              <w:start w:sz="3.199999999999818" w:val="single" w:color="#000000"/>
              <w:top w:sz="2.39999999999963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4,76 </w:t>
            </w:r>
          </w:p>
        </w:tc>
        <w:tc>
          <w:tcPr>
            <w:tcW w:type="dxa" w:w="1566"/>
            <w:tcBorders>
              <w:start w:sz="4.0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10,04 </w:t>
            </w:r>
          </w:p>
        </w:tc>
      </w:tr>
      <w:tr>
        <w:trPr>
          <w:trHeight w:hRule="exact" w:val="300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7,46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6,71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14,17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8,86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7,97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16,83 </w:t>
            </w:r>
          </w:p>
        </w:tc>
      </w:tr>
      <w:tr>
        <w:trPr>
          <w:trHeight w:hRule="exact" w:val="300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18,03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16,23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34,26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888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(DOMICILIAR); ÓRGÃOS PÚBLICOS; DEPARTAMENTOS 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SECRETARIA MUNICIPAL DE SAÚDE (SESAU); E DEPARTAMENTOS, ESCOLAS E CRECHES 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SECRETARIA MUNICIPAL DE EDUCAÇÃO (SEME) </w:t>
            </w:r>
          </w:p>
        </w:tc>
      </w:tr>
      <w:tr>
        <w:trPr>
          <w:trHeight w:hRule="exact" w:val="304"/>
        </w:trPr>
        <w:tc>
          <w:tcPr>
            <w:tcW w:type="dxa" w:w="300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48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698"/>
            <w:gridSpan w:val="3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0"/>
        </w:trPr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27,13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24,42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51,55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0,41 </w:t>
            </w:r>
          </w:p>
        </w:tc>
        <w:tc>
          <w:tcPr>
            <w:tcW w:type="dxa" w:w="156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0,36 </w:t>
            </w:r>
          </w:p>
        </w:tc>
        <w:tc>
          <w:tcPr>
            <w:tcW w:type="dxa" w:w="156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0,77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  <w:tc>
          <w:tcPr>
            <w:tcW w:type="dxa" w:w="156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3,26 </w:t>
            </w:r>
          </w:p>
        </w:tc>
        <w:tc>
          <w:tcPr>
            <w:tcW w:type="dxa" w:w="156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6,90 </w:t>
            </w:r>
          </w:p>
        </w:tc>
      </w:tr>
      <w:tr>
        <w:trPr>
          <w:trHeight w:hRule="exact" w:val="300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4,76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4,28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9,04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5,28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4,76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10,04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7,46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6,71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14,17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8,86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7,97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16,83 </w:t>
            </w:r>
          </w:p>
        </w:tc>
      </w:tr>
      <w:tr>
        <w:trPr>
          <w:trHeight w:hRule="exact" w:val="300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18,03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16,23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34,26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04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00"/>
        </w:trPr>
        <w:tc>
          <w:tcPr>
            <w:tcW w:type="dxa" w:w="300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48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698"/>
            <w:gridSpan w:val="3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4"/>
        </w:trPr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</w:tcPr>
          <w:p/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6"/>
        </w:trPr>
        <w:tc>
          <w:tcPr>
            <w:tcW w:type="dxa" w:w="3002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648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6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48,70 </w:t>
            </w:r>
          </w:p>
        </w:tc>
        <w:tc>
          <w:tcPr>
            <w:tcW w:type="dxa" w:w="156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43,83 </w:t>
            </w:r>
          </w:p>
        </w:tc>
        <w:tc>
          <w:tcPr>
            <w:tcW w:type="dxa" w:w="156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92,53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0,71 </w:t>
            </w:r>
          </w:p>
        </w:tc>
        <w:tc>
          <w:tcPr>
            <w:tcW w:type="dxa" w:w="1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0,64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1,35 </w:t>
            </w:r>
          </w:p>
        </w:tc>
      </w:tr>
      <w:tr>
        <w:trPr>
          <w:trHeight w:hRule="exact" w:val="300"/>
        </w:trPr>
        <w:tc>
          <w:tcPr>
            <w:tcW w:type="dxa" w:w="3002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6,97 </w:t>
            </w:r>
          </w:p>
        </w:tc>
        <w:tc>
          <w:tcPr>
            <w:tcW w:type="dxa" w:w="1568"/>
            <w:tcBorders>
              <w:start w:sz="3.199999999999818" w:val="single" w:color="#000000"/>
              <w:top w:sz="2.4000000000005457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6,27 </w:t>
            </w:r>
          </w:p>
        </w:tc>
        <w:tc>
          <w:tcPr>
            <w:tcW w:type="dxa" w:w="156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13,24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9,26 </w:t>
            </w:r>
          </w:p>
        </w:tc>
        <w:tc>
          <w:tcPr>
            <w:tcW w:type="dxa" w:w="1568"/>
            <w:tcBorders>
              <w:start w:sz="3.199999999999818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8,32 </w:t>
            </w:r>
          </w:p>
        </w:tc>
        <w:tc>
          <w:tcPr>
            <w:tcW w:type="dxa" w:w="156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17,58 </w:t>
            </w:r>
          </w:p>
        </w:tc>
      </w:tr>
      <w:tr>
        <w:trPr>
          <w:trHeight w:hRule="exact" w:val="302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10,29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9,26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19,55 </w:t>
            </w:r>
          </w:p>
        </w:tc>
      </w:tr>
      <w:tr>
        <w:trPr>
          <w:trHeight w:hRule="exact" w:val="306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14,52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13,07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27,59 </w:t>
            </w:r>
          </w:p>
        </w:tc>
      </w:tr>
      <w:tr>
        <w:trPr>
          <w:trHeight w:hRule="exact" w:val="300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19,51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17,56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37,07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26,00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23,41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49,41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8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413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82" w:right="1116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888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ÓRGÃOS PÚBLICOS MUNICIPAIS, DA ESFERA DA PREFEITURA, EXCETO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SECRETARIA MUNICIPAL DE EDUCAÇÃO – SEME E SECRETARIA MUNICIPAL DA SAÚDE –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SESAU</w:t>
            </w:r>
          </w:p>
        </w:tc>
      </w:tr>
      <w:tr>
        <w:trPr>
          <w:trHeight w:hRule="exact" w:val="304"/>
        </w:trPr>
        <w:tc>
          <w:tcPr>
            <w:tcW w:type="dxa" w:w="3002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48"/>
            <w:vMerge w:val="restart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698"/>
            <w:gridSpan w:val="3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4"/>
        </w:trPr>
        <w:tc>
          <w:tcPr>
            <w:tcW w:type="dxa" w:w="1875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5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6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6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598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até a média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últimos 6 meses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27,13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24,42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51,55 </w:t>
            </w:r>
          </w:p>
        </w:tc>
      </w:tr>
      <w:tr>
        <w:trPr>
          <w:trHeight w:hRule="exact" w:val="302"/>
        </w:trPr>
        <w:tc>
          <w:tcPr>
            <w:tcW w:type="dxa" w:w="300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0,41 </w:t>
            </w:r>
          </w:p>
        </w:tc>
        <w:tc>
          <w:tcPr>
            <w:tcW w:type="dxa" w:w="156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0,36 </w:t>
            </w:r>
          </w:p>
        </w:tc>
        <w:tc>
          <w:tcPr>
            <w:tcW w:type="dxa" w:w="156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0,77 </w:t>
            </w:r>
          </w:p>
        </w:tc>
      </w:tr>
      <w:tr>
        <w:trPr>
          <w:trHeight w:hRule="exact" w:val="300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3,26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6,90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4,76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4,28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9,04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5,28 </w:t>
            </w:r>
          </w:p>
        </w:tc>
        <w:tc>
          <w:tcPr>
            <w:tcW w:type="dxa" w:w="1568"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4,76 </w:t>
            </w:r>
          </w:p>
        </w:tc>
        <w:tc>
          <w:tcPr>
            <w:tcW w:type="dxa" w:w="156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10,04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7,46 </w:t>
            </w:r>
          </w:p>
        </w:tc>
        <w:tc>
          <w:tcPr>
            <w:tcW w:type="dxa" w:w="1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6,71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14,17 </w:t>
            </w:r>
          </w:p>
        </w:tc>
      </w:tr>
      <w:tr>
        <w:trPr>
          <w:trHeight w:hRule="exact" w:val="300"/>
        </w:trPr>
        <w:tc>
          <w:tcPr>
            <w:tcW w:type="dxa" w:w="30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8,86 </w:t>
            </w:r>
          </w:p>
        </w:tc>
        <w:tc>
          <w:tcPr>
            <w:tcW w:type="dxa" w:w="1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7,97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16,83 </w:t>
            </w:r>
          </w:p>
        </w:tc>
      </w:tr>
      <w:tr>
        <w:trPr>
          <w:trHeight w:hRule="exact" w:val="306"/>
        </w:trPr>
        <w:tc>
          <w:tcPr>
            <w:tcW w:type="dxa" w:w="30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18,03 </w:t>
            </w:r>
          </w:p>
        </w:tc>
        <w:tc>
          <w:tcPr>
            <w:tcW w:type="dxa" w:w="1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16,23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34,26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04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ENTIDADES </w:t>
            </w:r>
          </w:p>
        </w:tc>
      </w:tr>
      <w:tr>
        <w:trPr>
          <w:trHeight w:hRule="exact" w:val="300"/>
        </w:trPr>
        <w:tc>
          <w:tcPr>
            <w:tcW w:type="dxa" w:w="300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48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698"/>
            <w:gridSpan w:val="3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4"/>
        </w:trPr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4650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Mensal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27,13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24,42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51,55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00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1 (PADRÃO) </w:t>
            </w:r>
          </w:p>
        </w:tc>
      </w:tr>
      <w:tr>
        <w:trPr>
          <w:trHeight w:hRule="exact" w:val="304"/>
        </w:trPr>
        <w:tc>
          <w:tcPr>
            <w:tcW w:type="dxa" w:w="3002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48"/>
            <w:vMerge w:val="restart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698"/>
            <w:gridSpan w:val="3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4"/>
        </w:trPr>
        <w:tc>
          <w:tcPr>
            <w:tcW w:type="dxa" w:w="1875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56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6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6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54,41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48,97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103,38 </w:t>
            </w:r>
          </w:p>
        </w:tc>
      </w:tr>
      <w:tr>
        <w:trPr>
          <w:trHeight w:hRule="exact" w:val="300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0,77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0,69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1,46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9,83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8,85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18,68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13,36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12,03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25,39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14,85 </w:t>
            </w:r>
          </w:p>
        </w:tc>
        <w:tc>
          <w:tcPr>
            <w:tcW w:type="dxa" w:w="156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13,36 </w:t>
            </w:r>
          </w:p>
        </w:tc>
        <w:tc>
          <w:tcPr>
            <w:tcW w:type="dxa" w:w="156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28,21 </w:t>
            </w:r>
          </w:p>
        </w:tc>
      </w:tr>
      <w:tr>
        <w:trPr>
          <w:trHeight w:hRule="exact" w:val="300"/>
        </w:trPr>
        <w:tc>
          <w:tcPr>
            <w:tcW w:type="dxa" w:w="300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16,82 </w:t>
            </w:r>
          </w:p>
        </w:tc>
        <w:tc>
          <w:tcPr>
            <w:tcW w:type="dxa" w:w="156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15,14 </w:t>
            </w:r>
          </w:p>
        </w:tc>
        <w:tc>
          <w:tcPr>
            <w:tcW w:type="dxa" w:w="156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31,96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21,72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19,55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41,27 </w:t>
            </w:r>
          </w:p>
        </w:tc>
      </w:tr>
      <w:tr>
        <w:trPr>
          <w:trHeight w:hRule="exact" w:val="300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27,44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24,70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52,14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00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2 (-12,5%) </w:t>
            </w:r>
          </w:p>
        </w:tc>
      </w:tr>
      <w:tr>
        <w:trPr>
          <w:trHeight w:hRule="exact" w:val="304"/>
        </w:trPr>
        <w:tc>
          <w:tcPr>
            <w:tcW w:type="dxa" w:w="300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48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698"/>
            <w:gridSpan w:val="3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4"/>
        </w:trPr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5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2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54,41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42,85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97,26 </w:t>
            </w:r>
          </w:p>
        </w:tc>
      </w:tr>
      <w:tr>
        <w:trPr>
          <w:trHeight w:hRule="exact" w:val="302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0,77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0,61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1,38 </w:t>
            </w:r>
          </w:p>
        </w:tc>
      </w:tr>
      <w:tr>
        <w:trPr>
          <w:trHeight w:hRule="exact" w:val="306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9,83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7,74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17,57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13,36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10,52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23,88 </w:t>
            </w:r>
          </w:p>
        </w:tc>
      </w:tr>
      <w:tr>
        <w:trPr>
          <w:trHeight w:hRule="exact" w:val="300"/>
        </w:trPr>
        <w:tc>
          <w:tcPr>
            <w:tcW w:type="dxa" w:w="30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14,85 </w:t>
            </w:r>
          </w:p>
        </w:tc>
        <w:tc>
          <w:tcPr>
            <w:tcW w:type="dxa" w:w="1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11,69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26,54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16,82 </w:t>
            </w:r>
          </w:p>
        </w:tc>
        <w:tc>
          <w:tcPr>
            <w:tcW w:type="dxa" w:w="1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13,25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30,07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21,72 </w:t>
            </w:r>
          </w:p>
        </w:tc>
        <w:tc>
          <w:tcPr>
            <w:tcW w:type="dxa" w:w="1568"/>
            <w:tcBorders>
              <w:start w:sz="3.199999999999818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17,10 </w:t>
            </w:r>
          </w:p>
        </w:tc>
        <w:tc>
          <w:tcPr>
            <w:tcW w:type="dxa" w:w="156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38,82 </w:t>
            </w:r>
          </w:p>
        </w:tc>
      </w:tr>
      <w:tr>
        <w:trPr>
          <w:trHeight w:hRule="exact" w:val="300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27,44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21,62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49,06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8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413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282" w:right="1116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9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304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3 (-25%) </w:t>
            </w:r>
          </w:p>
        </w:tc>
      </w:tr>
      <w:tr>
        <w:trPr>
          <w:trHeight w:hRule="exact" w:val="304"/>
        </w:trPr>
        <w:tc>
          <w:tcPr>
            <w:tcW w:type="dxa" w:w="3002"/>
            <w:vMerge w:val="restart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48"/>
            <w:vMerge w:val="restart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698"/>
            <w:gridSpan w:val="3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0"/>
        </w:trPr>
        <w:tc>
          <w:tcPr>
            <w:tcW w:type="dxa" w:w="1884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884"/>
            <w:vMerge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564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6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64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54,41 </w:t>
            </w:r>
          </w:p>
        </w:tc>
        <w:tc>
          <w:tcPr>
            <w:tcW w:type="dxa" w:w="156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36,72 </w:t>
            </w:r>
          </w:p>
        </w:tc>
        <w:tc>
          <w:tcPr>
            <w:tcW w:type="dxa" w:w="156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91,13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0,77 </w:t>
            </w:r>
          </w:p>
        </w:tc>
        <w:tc>
          <w:tcPr>
            <w:tcW w:type="dxa" w:w="156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0,51 </w:t>
            </w:r>
          </w:p>
        </w:tc>
        <w:tc>
          <w:tcPr>
            <w:tcW w:type="dxa" w:w="156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1,28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9,83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6,63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16,46 </w:t>
            </w:r>
          </w:p>
        </w:tc>
      </w:tr>
      <w:tr>
        <w:trPr>
          <w:trHeight w:hRule="exact" w:val="300"/>
        </w:trPr>
        <w:tc>
          <w:tcPr>
            <w:tcW w:type="dxa" w:w="3002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13,36 </w:t>
            </w:r>
          </w:p>
        </w:tc>
        <w:tc>
          <w:tcPr>
            <w:tcW w:type="dxa" w:w="1568"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9,01 </w:t>
            </w:r>
          </w:p>
        </w:tc>
        <w:tc>
          <w:tcPr>
            <w:tcW w:type="dxa" w:w="156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22,37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14,85 </w:t>
            </w:r>
          </w:p>
        </w:tc>
        <w:tc>
          <w:tcPr>
            <w:tcW w:type="dxa" w:w="1568"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10,03 </w:t>
            </w:r>
          </w:p>
        </w:tc>
        <w:tc>
          <w:tcPr>
            <w:tcW w:type="dxa" w:w="156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24,88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16,82 </w:t>
            </w:r>
          </w:p>
        </w:tc>
        <w:tc>
          <w:tcPr>
            <w:tcW w:type="dxa" w:w="156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11,35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28,17 </w:t>
            </w:r>
          </w:p>
        </w:tc>
      </w:tr>
      <w:tr>
        <w:trPr>
          <w:trHeight w:hRule="exact" w:val="306"/>
        </w:trPr>
        <w:tc>
          <w:tcPr>
            <w:tcW w:type="dxa" w:w="300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21,72 </w:t>
            </w:r>
          </w:p>
        </w:tc>
        <w:tc>
          <w:tcPr>
            <w:tcW w:type="dxa" w:w="156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14,66 </w:t>
            </w:r>
          </w:p>
        </w:tc>
        <w:tc>
          <w:tcPr>
            <w:tcW w:type="dxa" w:w="156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36,38 </w:t>
            </w:r>
          </w:p>
        </w:tc>
      </w:tr>
      <w:tr>
        <w:trPr>
          <w:trHeight w:hRule="exact" w:val="300"/>
        </w:trPr>
        <w:tc>
          <w:tcPr>
            <w:tcW w:type="dxa" w:w="300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27,44 </w:t>
            </w:r>
          </w:p>
        </w:tc>
        <w:tc>
          <w:tcPr>
            <w:tcW w:type="dxa" w:w="156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18,52 </w:t>
            </w:r>
          </w:p>
        </w:tc>
        <w:tc>
          <w:tcPr>
            <w:tcW w:type="dxa" w:w="156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45,96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306"/>
        </w:trPr>
        <w:tc>
          <w:tcPr>
            <w:tcW w:type="dxa" w:w="9348"/>
            <w:gridSpan w:val="5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4 (-35%) </w:t>
            </w:r>
          </w:p>
        </w:tc>
      </w:tr>
      <w:tr>
        <w:trPr>
          <w:trHeight w:hRule="exact" w:val="304"/>
        </w:trPr>
        <w:tc>
          <w:tcPr>
            <w:tcW w:type="dxa" w:w="300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48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698"/>
            <w:gridSpan w:val="3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0"/>
        </w:trPr>
        <w:tc>
          <w:tcPr>
            <w:tcW w:type="dxa" w:w="1884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84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54,41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31,83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86,24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0,77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0,46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1,23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9,83 </w:t>
            </w:r>
          </w:p>
        </w:tc>
        <w:tc>
          <w:tcPr>
            <w:tcW w:type="dxa" w:w="156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5,75 </w:t>
            </w:r>
          </w:p>
        </w:tc>
        <w:tc>
          <w:tcPr>
            <w:tcW w:type="dxa" w:w="156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15,58 </w:t>
            </w:r>
          </w:p>
        </w:tc>
      </w:tr>
      <w:tr>
        <w:trPr>
          <w:trHeight w:hRule="exact" w:val="300"/>
        </w:trPr>
        <w:tc>
          <w:tcPr>
            <w:tcW w:type="dxa" w:w="300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13,36 </w:t>
            </w:r>
          </w:p>
        </w:tc>
        <w:tc>
          <w:tcPr>
            <w:tcW w:type="dxa" w:w="156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7,82 </w:t>
            </w:r>
          </w:p>
        </w:tc>
        <w:tc>
          <w:tcPr>
            <w:tcW w:type="dxa" w:w="156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21,18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14,85 </w:t>
            </w:r>
          </w:p>
        </w:tc>
        <w:tc>
          <w:tcPr>
            <w:tcW w:type="dxa" w:w="156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8,69 </w:t>
            </w:r>
          </w:p>
        </w:tc>
        <w:tc>
          <w:tcPr>
            <w:tcW w:type="dxa" w:w="156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23,54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16,82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9,84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26,66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21,72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12,71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34,43 </w:t>
            </w:r>
          </w:p>
        </w:tc>
      </w:tr>
      <w:tr>
        <w:trPr>
          <w:trHeight w:hRule="exact" w:val="300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27,44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16,05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43,49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304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5 (-50%) </w:t>
            </w:r>
          </w:p>
        </w:tc>
      </w:tr>
      <w:tr>
        <w:trPr>
          <w:trHeight w:hRule="exact" w:val="304"/>
        </w:trPr>
        <w:tc>
          <w:tcPr>
            <w:tcW w:type="dxa" w:w="3002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48"/>
            <w:vMerge w:val="restart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698"/>
            <w:gridSpan w:val="3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0"/>
        </w:trPr>
        <w:tc>
          <w:tcPr>
            <w:tcW w:type="dxa" w:w="1884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84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54,41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24,48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78,89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0,77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0,35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1,12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9,83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4,42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14,25 </w:t>
            </w:r>
          </w:p>
        </w:tc>
      </w:tr>
      <w:tr>
        <w:trPr>
          <w:trHeight w:hRule="exact" w:val="300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13,36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6,01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19,37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14,85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6,69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21,54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16,82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7,56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24,38 </w:t>
            </w:r>
          </w:p>
        </w:tc>
      </w:tr>
      <w:tr>
        <w:trPr>
          <w:trHeight w:hRule="exact" w:val="300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21,72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9,77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31,49 </w:t>
            </w:r>
          </w:p>
        </w:tc>
      </w:tr>
      <w:tr>
        <w:trPr>
          <w:trHeight w:hRule="exact" w:val="304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27,44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12,35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39,79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304"/>
        </w:trPr>
        <w:tc>
          <w:tcPr>
            <w:tcW w:type="dxa" w:w="9348"/>
            <w:gridSpan w:val="5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ÁGUA DE REÚSO </w:t>
            </w:r>
          </w:p>
        </w:tc>
      </w:tr>
      <w:tr>
        <w:trPr>
          <w:trHeight w:hRule="exact" w:val="300"/>
        </w:trPr>
        <w:tc>
          <w:tcPr>
            <w:tcW w:type="dxa" w:w="3002"/>
            <w:vMerge w:val="restart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48"/>
            <w:vMerge w:val="restart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698"/>
            <w:gridSpan w:val="3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4"/>
        </w:trPr>
        <w:tc>
          <w:tcPr>
            <w:tcW w:type="dxa" w:w="1884"/>
            <w:vMerge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84"/>
            <w:vMerge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564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68"/>
            <w:tcBorders>
              <w:start w:sz="3.199999999999818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6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0"/>
        </w:trPr>
        <w:tc>
          <w:tcPr>
            <w:tcW w:type="dxa" w:w="30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Retirada na EPAR - ETE MAC </w:t>
            </w:r>
          </w:p>
        </w:tc>
        <w:tc>
          <w:tcPr>
            <w:tcW w:type="dxa" w:w="16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2,19 </w:t>
            </w:r>
          </w:p>
        </w:tc>
        <w:tc>
          <w:tcPr>
            <w:tcW w:type="dxa" w:w="156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1,96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4,15 </w:t>
            </w:r>
          </w:p>
        </w:tc>
      </w:tr>
    </w:tbl>
    <w:p>
      <w:pPr>
        <w:autoSpaceDN w:val="0"/>
        <w:autoSpaceDE w:val="0"/>
        <w:widowControl/>
        <w:spacing w:line="245" w:lineRule="auto" w:before="6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Nota1: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de Esgoto correspondem a 90% dos valores das Tarifas de Água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categorias.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5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413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282" w:right="107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 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Categorias Industriais: </w:t>
      </w:r>
    </w:p>
    <w:p>
      <w:pPr>
        <w:autoSpaceDN w:val="0"/>
        <w:autoSpaceDE w:val="0"/>
        <w:widowControl/>
        <w:spacing w:line="245" w:lineRule="auto" w:before="348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</w:rPr>
        <w:t>Industrial 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Esta categoria engloba as indústrias com potencial poluidor igual ou superior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do esgoto doméstico. Toda e qualquer indústria que produzir efluentes com carga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Demanda Química de Oxigênio (DQO) superior a 841 mg/L. </w:t>
      </w:r>
    </w:p>
    <w:p>
      <w:pPr>
        <w:autoSpaceDN w:val="0"/>
        <w:autoSpaceDE w:val="0"/>
        <w:widowControl/>
        <w:spacing w:line="245" w:lineRule="auto" w:before="350" w:after="0"/>
        <w:ind w:left="284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</w:rPr>
        <w:t>Industrial 2: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Engloba toda e qualquer indústria que produzir e tratar seus efluentes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carga de Demanda Química de Oxigênio (DQO) superior a 666 mg/L e inferior a 840 mg/L. </w:t>
      </w:r>
    </w:p>
    <w:p>
      <w:pPr>
        <w:autoSpaceDN w:val="0"/>
        <w:autoSpaceDE w:val="0"/>
        <w:widowControl/>
        <w:spacing w:line="245" w:lineRule="auto" w:before="344" w:after="0"/>
        <w:ind w:left="284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/>
          <w:i w:val="0"/>
          <w:color w:val="000000"/>
          <w:sz w:val="24"/>
        </w:rPr>
        <w:t>Industrial 3: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Engloba toda e qualquer indústria que produzir e tratar seus efluentes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carga de Demanda Química de Oxigênio (DQO) superior a 501 mg/L e inferior a 665 mg/L. </w:t>
      </w:r>
    </w:p>
    <w:p>
      <w:pPr>
        <w:autoSpaceDN w:val="0"/>
        <w:autoSpaceDE w:val="0"/>
        <w:widowControl/>
        <w:spacing w:line="245" w:lineRule="auto" w:before="344" w:after="0"/>
        <w:ind w:left="284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/>
          <w:i w:val="0"/>
          <w:color w:val="000000"/>
          <w:sz w:val="24"/>
        </w:rPr>
        <w:t>Industrial 4: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Engloba toda e qualquer indústria que produzir e tratar seus efluentes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carga de Demanda Química de Oxigênio (DQO) superior a 351 mg/L e inferior a 500 mg/L. </w:t>
      </w:r>
    </w:p>
    <w:p>
      <w:pPr>
        <w:autoSpaceDN w:val="0"/>
        <w:autoSpaceDE w:val="0"/>
        <w:widowControl/>
        <w:spacing w:line="245" w:lineRule="auto" w:before="348" w:after="0"/>
        <w:ind w:left="284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/>
          <w:i w:val="0"/>
          <w:color w:val="000000"/>
          <w:sz w:val="24"/>
        </w:rPr>
        <w:t>Industrial 5: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Engloba toda e qualquer indústria que produzir e tratar seus efluentes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carga de Demanda Química de Oxigênio (DQO) inferior a 350 mg/L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88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413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284" w:right="1126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6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PADRÃO) </w:t>
      </w:r>
    </w:p>
    <w:p>
      <w:pPr>
        <w:autoSpaceDN w:val="0"/>
        <w:autoSpaceDE w:val="0"/>
        <w:widowControl/>
        <w:spacing w:line="245" w:lineRule="auto" w:before="59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Para facilitar o cálculo foi apresentada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4" w:after="0"/>
        <w:ind w:left="568" w:right="432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R$ 27,13 </w:t>
      </w:r>
    </w:p>
    <w:p>
      <w:pPr>
        <w:autoSpaceDN w:val="0"/>
        <w:tabs>
          <w:tab w:pos="708" w:val="left"/>
          <w:tab w:pos="820" w:val="left"/>
          <w:tab w:pos="852" w:val="left"/>
        </w:tabs>
        <w:autoSpaceDE w:val="0"/>
        <w:widowControl/>
        <w:spacing w:line="245" w:lineRule="auto" w:before="346" w:after="0"/>
        <w:ind w:left="56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de Água = (Tarifa Mínima = R$ 27,13) + (5 m³ x R$ 0,41 = R$ 2,05) +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(10 m³ x R$ 3,64 = R$ 36,40) + (5 m³ x R$ 4,76 = R$ 23,80) = R$ 89,38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R$ 27,13 + R$ 2,05 + R$ 36,40 + R$ 23,80 = 89,38 </w:t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R$ 89,38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90%,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Para facilitar o cálculo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apresentada 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8" w:after="0"/>
        <w:ind w:left="568" w:right="432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R$ 24,42 </w:t>
      </w:r>
    </w:p>
    <w:p>
      <w:pPr>
        <w:autoSpaceDN w:val="0"/>
        <w:tabs>
          <w:tab w:pos="708" w:val="left"/>
          <w:tab w:pos="820" w:val="left"/>
          <w:tab w:pos="852" w:val="left"/>
        </w:tabs>
        <w:autoSpaceDE w:val="0"/>
        <w:widowControl/>
        <w:spacing w:line="245" w:lineRule="auto" w:before="344" w:after="0"/>
        <w:ind w:left="568" w:right="115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de Esgoto = (Tarifa Mínima = R$ 24,42) + (5 m³ x R$ 0,36 = R$ 1,80) +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(10 m³ x R$ 3,26 = R$ 32,60) + (5 m³ x R$ 4,28 = R$ 21,40) = R$ 80,22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R$ 24,42 + R$ 1,80 + R$ 32,60 + R$ 21,40 = 80,22 </w:t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R$ 80,22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obtidas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Parcela a Deduzir, observadas 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568" w:right="8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R$ 27,13) + (Tarifa de Esgoto = R$ 24,42)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R$ 27,13 + R$ 24,42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Mínima = R$ 51,55 </w:t>
      </w:r>
    </w:p>
    <w:p>
      <w:pPr>
        <w:autoSpaceDN w:val="0"/>
        <w:autoSpaceDE w:val="0"/>
        <w:widowControl/>
        <w:spacing w:line="245" w:lineRule="auto" w:before="350" w:after="0"/>
        <w:ind w:left="568" w:right="17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R$ 89,38) + (Tarifa de Esgoto = R$ 80,22)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R$ 89,38 + R$ 80,22 </w:t>
      </w:r>
    </w:p>
    <w:p>
      <w:pPr>
        <w:autoSpaceDN w:val="0"/>
        <w:autoSpaceDE w:val="0"/>
        <w:widowControl/>
        <w:spacing w:line="197" w:lineRule="auto" w:before="29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R$ 169,60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4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413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8" w:h="16836"/>
          <w:pgMar w:top="282" w:right="1068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2" w:after="8"/>
        <w:ind w:left="864" w:right="72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413, DE 28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“1.A” – VALORES DOS PREÇOS PÚBLICOS DOS SERVIÇOS DE ÁGUA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17" w:type="dxa"/>
      </w:tblPr>
      <w:tblGrid>
        <w:gridCol w:w="3089"/>
        <w:gridCol w:w="3089"/>
        <w:gridCol w:w="3089"/>
      </w:tblGrid>
      <w:tr>
        <w:trPr>
          <w:trHeight w:hRule="exact" w:val="598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2000000000000455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0"/>
        </w:trPr>
        <w:tc>
          <w:tcPr>
            <w:tcW w:type="dxa" w:w="908"/>
            <w:tcBorders>
              <w:start w:sz="3.199999999999932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rua não pavimentada, material e mão-de-obra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280,00 </w:t>
            </w:r>
          </w:p>
        </w:tc>
      </w:tr>
      <w:tr>
        <w:trPr>
          <w:trHeight w:hRule="exact" w:val="302"/>
        </w:trPr>
        <w:tc>
          <w:tcPr>
            <w:tcW w:type="dxa" w:w="908"/>
            <w:tcBorders>
              <w:start w:sz="3.199999999999932" w:val="single" w:color="#000000"/>
              <w:top w:sz="3.2000000000000455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rua pavimentada, material e mão-de-obra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368,00 </w:t>
            </w:r>
          </w:p>
        </w:tc>
      </w:tr>
      <w:tr>
        <w:trPr>
          <w:trHeight w:hRule="exact" w:val="598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Ligação de água em rua pavimentada ou de terra, material e mão-de-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obra, em loteamentos aprovados a partir de 1998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37,00 </w:t>
            </w:r>
          </w:p>
        </w:tc>
      </w:tr>
      <w:tr>
        <w:trPr>
          <w:trHeight w:hRule="exact" w:val="302"/>
        </w:trPr>
        <w:tc>
          <w:tcPr>
            <w:tcW w:type="dxa" w:w="908"/>
            <w:tcBorders>
              <w:start w:sz="3.199999999999932" w:val="single" w:color="#000000"/>
              <w:top w:sz="3.2000000000000455" w:val="single" w:color="#000000"/>
              <w:end w:sz="2.39999999999997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IV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no cavalete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199999999999932" w:val="single" w:color="#000000"/>
              <w:top w:sz="2.400000000000091" w:val="single" w:color="#000000"/>
              <w:end w:sz="2.39999999999997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6806"/>
            <w:tcBorders>
              <w:start w:sz="2.3999999999999773" w:val="single" w:color="#000000"/>
              <w:top w:sz="2.400000000000091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na calçada </w:t>
            </w:r>
          </w:p>
        </w:tc>
        <w:tc>
          <w:tcPr>
            <w:tcW w:type="dxa" w:w="1418"/>
            <w:tcBorders>
              <w:start w:sz="4.0" w:val="single" w:color="#000000"/>
              <w:top w:sz="2.400000000000091" w:val="single" w:color="#000000"/>
              <w:end w:sz="3.200000000000727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195,00 </w:t>
            </w:r>
          </w:p>
        </w:tc>
      </w:tr>
      <w:tr>
        <w:trPr>
          <w:trHeight w:hRule="exact" w:val="302"/>
        </w:trPr>
        <w:tc>
          <w:tcPr>
            <w:tcW w:type="dxa" w:w="908"/>
            <w:tcBorders>
              <w:start w:sz="3.199999999999932" w:val="single" w:color="#000000"/>
              <w:top w:sz="2.399999999999636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 </w:t>
            </w:r>
          </w:p>
        </w:tc>
        <w:tc>
          <w:tcPr>
            <w:tcW w:type="dxa" w:w="6806"/>
            <w:tcBorders>
              <w:start w:sz="2.3999999999999773" w:val="single" w:color="#000000"/>
              <w:top w:sz="2.39999999999963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em rua pavimentada </w:t>
            </w:r>
          </w:p>
        </w:tc>
        <w:tc>
          <w:tcPr>
            <w:tcW w:type="dxa" w:w="1418"/>
            <w:tcBorders>
              <w:start w:sz="4.0" w:val="single" w:color="#000000"/>
              <w:top w:sz="2.39999999999963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240,00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em rua não pavimentada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182,00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no cavalete por debito ou corte provisório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IX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na calçada ou CAP por debito ou corte provisório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115,00 </w:t>
            </w:r>
          </w:p>
        </w:tc>
      </w:tr>
      <w:tr>
        <w:trPr>
          <w:trHeight w:hRule="exact" w:val="300"/>
        </w:trPr>
        <w:tc>
          <w:tcPr>
            <w:tcW w:type="dxa" w:w="908"/>
            <w:tcBorders>
              <w:start w:sz="3.199999999999932" w:val="single" w:color="#000000"/>
              <w:top w:sz="3.200000000000273" w:val="single" w:color="#000000"/>
              <w:end w:sz="2.39999999999997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no cavalete e calçada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199999999999932" w:val="single" w:color="#000000"/>
              <w:top w:sz="3.200000000000273" w:val="single" w:color="#000000"/>
              <w:end w:sz="2.39999999999997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sem a autorização da autarquia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199999999999932" w:val="single" w:color="#000000"/>
              <w:top w:sz="3.200000000000273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por água clandestina ou hidrômetro violado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por cancelamento no cavalete ou calçada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XIV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por cancelamento no cavalete ou calçada com substituição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hidrômetro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154,00 </w:t>
            </w:r>
          </w:p>
        </w:tc>
      </w:tr>
      <w:tr>
        <w:trPr>
          <w:trHeight w:hRule="exact" w:val="300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por cancelamento em rua pavimentada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240,00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por cancelamento em rua pavimentada com substituição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hidrômetro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302,00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199999999999932" w:val="single" w:color="#000000"/>
              <w:top w:sz="3.200000000000273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d’água (por unidade até 1.000 litros)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174,00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caminhão de água (por viagem até o limite de 7.000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litros)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347,00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XIX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purificadas físico-química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212,00 </w:t>
            </w:r>
          </w:p>
        </w:tc>
      </w:tr>
      <w:tr>
        <w:trPr>
          <w:trHeight w:hRule="exact" w:val="300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purificadas microbiológica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purificadas físico-química e microbiológica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366,00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199999999999932" w:val="single" w:color="#000000"/>
              <w:top w:sz="3.2000000000007276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para consumo humano microbiológica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para consumo humano físico-química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212,00 </w:t>
            </w:r>
          </w:p>
        </w:tc>
      </w:tr>
      <w:tr>
        <w:trPr>
          <w:trHeight w:hRule="exact" w:val="598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XXIV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para consumo humano físico-química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microbiológica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366,00 </w:t>
            </w:r>
          </w:p>
        </w:tc>
      </w:tr>
      <w:tr>
        <w:trPr>
          <w:trHeight w:hRule="exact" w:val="300"/>
        </w:trPr>
        <w:tc>
          <w:tcPr>
            <w:tcW w:type="dxa" w:w="908"/>
            <w:tcBorders>
              <w:start w:sz="3.199999999999932" w:val="single" w:color="#000000"/>
              <w:top w:sz="4.0" w:val="single" w:color="#000000"/>
              <w:end w:sz="2.39999999999997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 </w:t>
            </w:r>
          </w:p>
        </w:tc>
        <w:tc>
          <w:tcPr>
            <w:tcW w:type="dxa" w:w="6806"/>
            <w:tcBorders>
              <w:start w:sz="2.39999999999997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para consumo humano hidro biológica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199999999999932" w:val="single" w:color="#000000"/>
              <w:top w:sz="4.0" w:val="single" w:color="#000000"/>
              <w:end w:sz="2.39999999999997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 </w:t>
            </w:r>
          </w:p>
        </w:tc>
        <w:tc>
          <w:tcPr>
            <w:tcW w:type="dxa" w:w="6806"/>
            <w:tcBorders>
              <w:start w:sz="2.3999999999999773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naturais microbiológica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199999999999932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XXVII </w:t>
            </w:r>
          </w:p>
        </w:tc>
        <w:tc>
          <w:tcPr>
            <w:tcW w:type="dxa" w:w="6806"/>
            <w:tcBorders>
              <w:start w:sz="2.3999999999999773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naturais balneabilidade </w:t>
            </w:r>
          </w:p>
        </w:tc>
        <w:tc>
          <w:tcPr>
            <w:tcW w:type="dxa" w:w="1418"/>
            <w:tcBorders>
              <w:start w:sz="4.0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154,00 </w:t>
            </w:r>
          </w:p>
        </w:tc>
      </w:tr>
      <w:tr>
        <w:trPr>
          <w:trHeight w:hRule="exact" w:val="302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XXVIII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naturais físico-química e microbiológica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366,00 </w:t>
            </w:r>
          </w:p>
        </w:tc>
      </w:tr>
      <w:tr>
        <w:trPr>
          <w:trHeight w:hRule="exact" w:val="300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XXIX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técnica com geofone digital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229,00 </w:t>
            </w:r>
          </w:p>
        </w:tc>
      </w:tr>
      <w:tr>
        <w:trPr>
          <w:trHeight w:hRule="exact" w:val="598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hidrômetros de 1,5 m³/h x ¾” e de 3m³/h x ¾”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domicilio realizada por bancada portátil – SAAE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Dimensionamento de hidrômetro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50,00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5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413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8" w:h="16836"/>
          <w:pgMar w:top="282" w:right="1224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7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17" w:type="dxa"/>
      </w:tblPr>
      <w:tblGrid>
        <w:gridCol w:w="3089"/>
        <w:gridCol w:w="3089"/>
        <w:gridCol w:w="3089"/>
      </w:tblGrid>
      <w:tr>
        <w:trPr>
          <w:trHeight w:hRule="exact" w:val="596"/>
        </w:trPr>
        <w:tc>
          <w:tcPr>
            <w:tcW w:type="dxa" w:w="908"/>
            <w:tcBorders>
              <w:start w:sz="3.199999999999932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ou substituição de hidrômetro para instalação em cavaletes,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CPUM’s, poços ou fontes alternativas, com ou sem RF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199999999999932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XXXIII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para relacração de hidrômetro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199999999999932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XXXIV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aparelho sensor de leitura por rádio frequência - RF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478,00 </w:t>
            </w:r>
          </w:p>
        </w:tc>
      </w:tr>
      <w:tr>
        <w:trPr>
          <w:trHeight w:hRule="exact" w:val="300"/>
        </w:trPr>
        <w:tc>
          <w:tcPr>
            <w:tcW w:type="dxa" w:w="908"/>
            <w:tcBorders>
              <w:start w:sz="3.199999999999932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XXXV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cavalete fornecido pelo usuário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148,00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199999999999932" w:val="single" w:color="#000000"/>
              <w:top w:sz="3.2000000000000455" w:val="single" w:color="#000000"/>
              <w:end w:sz="2.39999999999997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XXXVI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do departamento de obras ou do departamento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hidrometria por serviço não executado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199999999999932" w:val="single" w:color="#000000"/>
              <w:top w:sz="2.400000000000091" w:val="single" w:color="#000000"/>
              <w:end w:sz="2.39999999999997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XXXVII </w:t>
            </w:r>
          </w:p>
        </w:tc>
        <w:tc>
          <w:tcPr>
            <w:tcW w:type="dxa" w:w="6806"/>
            <w:tcBorders>
              <w:start w:sz="2.3999999999999773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XXXVII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Cadastramento de poço ou de fonte alternativa de água </w:t>
            </w:r>
          </w:p>
        </w:tc>
        <w:tc>
          <w:tcPr>
            <w:tcW w:type="dxa" w:w="1418"/>
            <w:tcBorders>
              <w:start w:sz="4.0" w:val="single" w:color="#000000"/>
              <w:top w:sz="2.400000000000091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199999999999932" w:val="single" w:color="#000000"/>
              <w:top w:sz="4.0" w:val="single" w:color="#000000"/>
              <w:end w:sz="2.39999999999997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XXXVIII </w:t>
            </w:r>
          </w:p>
        </w:tc>
        <w:tc>
          <w:tcPr>
            <w:tcW w:type="dxa" w:w="6806"/>
            <w:tcBorders>
              <w:start w:sz="2.39999999999997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XXXVIII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Viabilidade de ligação de água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37,00 </w:t>
            </w:r>
          </w:p>
        </w:tc>
      </w:tr>
      <w:tr>
        <w:trPr>
          <w:trHeight w:hRule="exact" w:val="306"/>
        </w:trPr>
        <w:tc>
          <w:tcPr>
            <w:tcW w:type="dxa" w:w="908"/>
            <w:tcBorders>
              <w:start w:sz="3.199999999999932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XXXIX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XXXIX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Localizar ponto de ligação de água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144,00 </w:t>
            </w:r>
          </w:p>
        </w:tc>
      </w:tr>
      <w:tr>
        <w:trPr>
          <w:trHeight w:hRule="exact" w:val="300"/>
        </w:trPr>
        <w:tc>
          <w:tcPr>
            <w:tcW w:type="dxa" w:w="908"/>
            <w:tcBorders>
              <w:start w:sz="3.199999999999932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registro de cavalete em PVC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30,00 </w:t>
            </w:r>
          </w:p>
        </w:tc>
      </w:tr>
      <w:tr>
        <w:trPr>
          <w:trHeight w:hRule="exact" w:val="302"/>
        </w:trPr>
        <w:tc>
          <w:tcPr>
            <w:tcW w:type="dxa" w:w="908"/>
            <w:tcBorders>
              <w:start w:sz="3.199999999999932" w:val="single" w:color="#000000"/>
              <w:top w:sz="3.2000000000000455" w:val="single" w:color="#000000"/>
              <w:end w:sz="2.39999999999997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XLI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registro de gaveta ¾ em metal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57,00 </w:t>
            </w:r>
          </w:p>
        </w:tc>
      </w:tr>
      <w:tr>
        <w:trPr>
          <w:trHeight w:hRule="exact" w:val="1186"/>
        </w:trPr>
        <w:tc>
          <w:tcPr>
            <w:tcW w:type="dxa" w:w="908"/>
            <w:tcBorders>
              <w:start w:sz="3.199999999999932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XLII </w:t>
            </w:r>
          </w:p>
        </w:tc>
        <w:tc>
          <w:tcPr>
            <w:tcW w:type="dxa" w:w="6806"/>
            <w:tcBorders>
              <w:start w:sz="2.3999999999999773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0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técnica do Departamento de Hidrometria incluindo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do hidrômetro, visita técnica do Departamento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Perdas, ou visita técnica do Departamento de Obras para verificação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vazamento </w:t>
            </w:r>
          </w:p>
        </w:tc>
        <w:tc>
          <w:tcPr>
            <w:tcW w:type="dxa" w:w="1418"/>
            <w:tcBorders>
              <w:start w:sz="4.0" w:val="single" w:color="#000000"/>
              <w:top w:sz="2.400000000000091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XLIII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válvula redutora de ar (ventosa) e de válvula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retenção de agua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199999999999932" w:val="single" w:color="#000000"/>
              <w:top w:sz="3.200000000000273" w:val="single" w:color="#000000"/>
              <w:end w:sz="2.39999999999997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XLIV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incluindo ligação predial em rua não pavimentada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271,00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199999999999932" w:val="single" w:color="#000000"/>
              <w:top w:sz="3.200000000000273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XLV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incluindo ligação predial em rua pavimentada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415,00 </w:t>
            </w:r>
          </w:p>
        </w:tc>
      </w:tr>
      <w:tr>
        <w:trPr>
          <w:trHeight w:hRule="exact" w:val="888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XLVI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com hidrômetro de 1,5 m³/h classe B, incluindo ligação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predial em rua não pavimentada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458,00 </w:t>
            </w:r>
          </w:p>
        </w:tc>
      </w:tr>
      <w:tr>
        <w:trPr>
          <w:trHeight w:hRule="exact" w:val="888"/>
        </w:trPr>
        <w:tc>
          <w:tcPr>
            <w:tcW w:type="dxa" w:w="908"/>
            <w:tcBorders>
              <w:start w:sz="3.199999999999932" w:val="single" w:color="#000000"/>
              <w:top w:sz="3.200000000000273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XLVII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com hidrômetro de 1,5 m³/h classe B, incluindo ligação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predial em rua pavimentada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600,00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XLVIII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incluindo interligação em calçada de terra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180,00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XLIX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incluindo interligação em calçada concretada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240,00 </w:t>
            </w:r>
          </w:p>
        </w:tc>
      </w:tr>
      <w:tr>
        <w:trPr>
          <w:trHeight w:hRule="exact" w:val="888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com hidrômetro de 1,5 m³/h classe B, 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interligação em calçada de terra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366,00 </w:t>
            </w:r>
          </w:p>
        </w:tc>
      </w:tr>
      <w:tr>
        <w:trPr>
          <w:trHeight w:hRule="exact" w:val="890"/>
        </w:trPr>
        <w:tc>
          <w:tcPr>
            <w:tcW w:type="dxa" w:w="908"/>
            <w:tcBorders>
              <w:start w:sz="3.199999999999932" w:val="single" w:color="#000000"/>
              <w:top w:sz="3.2000000000007276" w:val="single" w:color="#000000"/>
              <w:end w:sz="2.39999999999997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7276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com hidrômetro de 1,5 m³/h classe B, 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interligação em calçada concretada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430,00 </w:t>
            </w:r>
          </w:p>
        </w:tc>
      </w:tr>
      <w:tr>
        <w:trPr>
          <w:trHeight w:hRule="exact" w:val="892"/>
        </w:trPr>
        <w:tc>
          <w:tcPr>
            <w:tcW w:type="dxa" w:w="908"/>
            <w:tcBorders>
              <w:start w:sz="3.199999999999932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LII </w:t>
            </w:r>
          </w:p>
        </w:tc>
        <w:tc>
          <w:tcPr>
            <w:tcW w:type="dxa" w:w="6806"/>
            <w:tcBorders>
              <w:start w:sz="2.3999999999999773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passeio, com hidrômetro de 1,5 m³/h classe B, 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interligação em calçada de terra </w:t>
            </w:r>
          </w:p>
        </w:tc>
        <w:tc>
          <w:tcPr>
            <w:tcW w:type="dxa" w:w="1418"/>
            <w:tcBorders>
              <w:start w:sz="4.0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458,00 </w:t>
            </w:r>
          </w:p>
        </w:tc>
      </w:tr>
      <w:tr>
        <w:trPr>
          <w:trHeight w:hRule="exact" w:val="888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passeio, com hidrômetro de 1,5 m³/h classe B, 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interligação em calçada concretada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600,00 </w:t>
            </w:r>
          </w:p>
        </w:tc>
      </w:tr>
      <w:tr>
        <w:trPr>
          <w:trHeight w:hRule="exact" w:val="300"/>
        </w:trPr>
        <w:tc>
          <w:tcPr>
            <w:tcW w:type="dxa" w:w="908"/>
            <w:tcBorders>
              <w:start w:sz="3.199999999999932" w:val="single" w:color="#000000"/>
              <w:top w:sz="3.2000000000007276" w:val="single" w:color="#000000"/>
              <w:end w:sz="2.39999999999997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LIV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Relocação de cavalete em calçada concretada (até 2m)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195,00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4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413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8" w:h="16836"/>
          <w:pgMar w:top="282" w:right="1224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17" w:type="dxa"/>
      </w:tblPr>
      <w:tblGrid>
        <w:gridCol w:w="3115"/>
        <w:gridCol w:w="3115"/>
        <w:gridCol w:w="3115"/>
      </w:tblGrid>
      <w:tr>
        <w:trPr>
          <w:trHeight w:hRule="exact" w:val="304"/>
        </w:trPr>
        <w:tc>
          <w:tcPr>
            <w:tcW w:type="dxa" w:w="908"/>
            <w:tcBorders>
              <w:start w:sz="3.199999999999932" w:val="single" w:color="#000000"/>
              <w:top w:sz="3.2000000000000455" w:val="single" w:color="#000000"/>
              <w:end w:sz="2.3999999999999773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LV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Relocação de cavalete em calçada de terra (até 2m)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180,00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199999999999932" w:val="single" w:color="#000000"/>
              <w:top w:sz="3.199999999999932" w:val="single" w:color="#000000"/>
              <w:end w:sz="2.39999999999997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LVI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em rua não pavimentada, material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mão-de-obra </w:t>
            </w:r>
          </w:p>
        </w:tc>
        <w:tc>
          <w:tcPr>
            <w:tcW w:type="dxa" w:w="1418"/>
            <w:tcBorders>
              <w:start w:sz="4.0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280,00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199999999999932" w:val="single" w:color="#000000"/>
              <w:top w:sz="3.2000000000000455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LVII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Substituição de ligação de água em rua pavimentada, material e mão-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de-obra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368,00 </w:t>
            </w:r>
          </w:p>
        </w:tc>
      </w:tr>
      <w:tr>
        <w:trPr>
          <w:trHeight w:hRule="exact" w:val="598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LVIII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1,5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45 (incluindo conexões para sua instalação)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185,00 </w:t>
            </w:r>
          </w:p>
        </w:tc>
      </w:tr>
      <w:tr>
        <w:trPr>
          <w:trHeight w:hRule="exact" w:val="594"/>
        </w:trPr>
        <w:tc>
          <w:tcPr>
            <w:tcW w:type="dxa" w:w="908"/>
            <w:tcBorders>
              <w:start w:sz="3.199999999999932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LIX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3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45 (incluindo conexões para sua instalação)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199999999999932" w:val="single" w:color="#000000"/>
              <w:top w:sz="3.2000000000000455" w:val="single" w:color="#000000"/>
              <w:end w:sz="2.39999999999997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5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45 (incluindo conexões para sua instalação)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240,00 </w:t>
            </w:r>
          </w:p>
        </w:tc>
      </w:tr>
      <w:tr>
        <w:trPr>
          <w:trHeight w:hRule="exact" w:val="890"/>
        </w:trPr>
        <w:tc>
          <w:tcPr>
            <w:tcW w:type="dxa" w:w="908"/>
            <w:tcBorders>
              <w:start w:sz="3.199999999999932" w:val="single" w:color="#000000"/>
              <w:top w:sz="4.0" w:val="single" w:color="#000000"/>
              <w:end w:sz="2.39999999999997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LXI </w:t>
            </w:r>
          </w:p>
        </w:tc>
        <w:tc>
          <w:tcPr>
            <w:tcW w:type="dxa" w:w="6806"/>
            <w:tcBorders>
              <w:start w:sz="2.39999999999997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70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7 m³/h diâmetro 1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pré-equipada para sensor de leitura por rádio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frequência (incluindo conexões para sua instalação)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462,00 </w:t>
            </w:r>
          </w:p>
        </w:tc>
      </w:tr>
      <w:tr>
        <w:trPr>
          <w:trHeight w:hRule="exact" w:val="888"/>
        </w:trPr>
        <w:tc>
          <w:tcPr>
            <w:tcW w:type="dxa" w:w="908"/>
            <w:tcBorders>
              <w:start w:sz="3.199999999999932" w:val="single" w:color="#000000"/>
              <w:top w:sz="3.200000000000273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10 m³/h diâmetro 1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pré-equipada para sensor de leitura por rádio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frequência (incluindo conexões para sua instalação)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555,00 </w:t>
            </w:r>
          </w:p>
        </w:tc>
      </w:tr>
      <w:tr>
        <w:trPr>
          <w:trHeight w:hRule="exact" w:val="892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LXIII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20 m³/h diâmetro 1,5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pré-equipada para sensor de leitura por rádio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frequência (incluindo conexões para sua instalação)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918,00 </w:t>
            </w:r>
          </w:p>
        </w:tc>
      </w:tr>
      <w:tr>
        <w:trPr>
          <w:trHeight w:hRule="exact" w:val="888"/>
        </w:trPr>
        <w:tc>
          <w:tcPr>
            <w:tcW w:type="dxa" w:w="908"/>
            <w:tcBorders>
              <w:start w:sz="3.199999999999932" w:val="single" w:color="#000000"/>
              <w:top w:sz="3.200000000000273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LXIV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vazão1,5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plana pré-equipada para sensor de leitura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rádio frequência (incluindo conexões para sua instalação)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18500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LXV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calçada terra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280,00 </w:t>
            </w:r>
          </w:p>
        </w:tc>
      </w:tr>
      <w:tr>
        <w:trPr>
          <w:trHeight w:hRule="exact" w:val="300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LXVI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calçada concretada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368,00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LXVII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em calçada terra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280,00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LXVIII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LXVIII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em calçada concretada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368,00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199999999999932" w:val="single" w:color="#000000"/>
              <w:top w:sz="3.200000000000273" w:val="single" w:color="#000000"/>
              <w:end w:sz="2.39999999999997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LXIX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Subdivisão de ligação de água em calçada terra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280,00 </w:t>
            </w:r>
          </w:p>
        </w:tc>
      </w:tr>
      <w:tr>
        <w:trPr>
          <w:trHeight w:hRule="exact" w:val="300"/>
        </w:trPr>
        <w:tc>
          <w:tcPr>
            <w:tcW w:type="dxa" w:w="908"/>
            <w:tcBorders>
              <w:start w:sz="3.199999999999932" w:val="single" w:color="#000000"/>
              <w:top w:sz="3.200000000000273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Subdivisão de ligação de água em calçada concretada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368,00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LXXI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subdivisão de ligação de água em calçada terra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280,00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subdivisão de ligação de água em calçada concretada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368,00 </w:t>
            </w:r>
          </w:p>
        </w:tc>
      </w:tr>
      <w:tr>
        <w:trPr>
          <w:trHeight w:hRule="exact" w:val="888"/>
        </w:trPr>
        <w:tc>
          <w:tcPr>
            <w:tcW w:type="dxa" w:w="908"/>
            <w:tcBorders>
              <w:start w:sz="3.199999999999932" w:val="single" w:color="#000000"/>
              <w:top w:sz="3.2000000000007276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LXXIII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passeio, sem hidrômetro, incluindo interligação em calçada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terra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271,00 </w:t>
            </w:r>
          </w:p>
        </w:tc>
      </w:tr>
      <w:tr>
        <w:trPr>
          <w:trHeight w:hRule="exact" w:val="888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LXXIV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passeio, sem hidrômetro, incluindo interligação em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concretada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415,00 </w:t>
            </w:r>
          </w:p>
        </w:tc>
      </w:tr>
      <w:tr>
        <w:trPr>
          <w:trHeight w:hRule="exact" w:val="890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LXXV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0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ou substituição de Caixa de Proteção da Unidade de Medição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(CPUM), tipo passeio, sem hidrômetro, incluindo interligação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terra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271,00 </w:t>
            </w:r>
          </w:p>
        </w:tc>
      </w:tr>
      <w:tr>
        <w:trPr>
          <w:trHeight w:hRule="exact" w:val="890"/>
        </w:trPr>
        <w:tc>
          <w:tcPr>
            <w:tcW w:type="dxa" w:w="908"/>
            <w:tcBorders>
              <w:start w:sz="3.199999999999932" w:val="single" w:color="#000000"/>
              <w:top w:sz="4.0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LXXVI </w:t>
            </w:r>
          </w:p>
        </w:tc>
        <w:tc>
          <w:tcPr>
            <w:tcW w:type="dxa" w:w="6806"/>
            <w:tcBorders>
              <w:start w:sz="2.39999999999997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0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ou substituição de Caixa de Proteção da Unidade de Medição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(CPUM), tipo passeio, sem hidrômetro, incluindo interligação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concretada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415,00 </w:t>
            </w:r>
          </w:p>
        </w:tc>
      </w:tr>
      <w:tr>
        <w:trPr>
          <w:trHeight w:hRule="exact" w:val="302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LXXVII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LXXVII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de piscina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366,00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LXXVIII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LXXVIII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poço comum – portaria DAEE nº 2292 (outorga)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366,00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4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413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8" w:h="16836"/>
          <w:pgMar w:top="282" w:right="1148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.00000000000023" w:type="dxa"/>
      </w:tblPr>
      <w:tblGrid>
        <w:gridCol w:w="3116"/>
        <w:gridCol w:w="3116"/>
        <w:gridCol w:w="3116"/>
      </w:tblGrid>
      <w:tr>
        <w:trPr>
          <w:trHeight w:hRule="exact" w:val="888"/>
        </w:trPr>
        <w:tc>
          <w:tcPr>
            <w:tcW w:type="dxa" w:w="908"/>
            <w:tcBorders>
              <w:start w:sz="3.199999999999932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LXXIX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3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plana pré-equipada para sensor de leitura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rádio frequência (incluindo conexões para sua instalação)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202,00 </w:t>
            </w:r>
          </w:p>
        </w:tc>
      </w:tr>
      <w:tr>
        <w:trPr>
          <w:trHeight w:hRule="exact" w:val="892"/>
        </w:trPr>
        <w:tc>
          <w:tcPr>
            <w:tcW w:type="dxa" w:w="908"/>
            <w:tcBorders>
              <w:start w:sz="3.199999999999932" w:val="single" w:color="#000000"/>
              <w:top w:sz="3.2000000000000455" w:val="single" w:color="#000000"/>
              <w:end w:sz="2.39999999999997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3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C – volumétrico com relojoaria 45 (incluindo conexões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sua instalação)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360,00 </w:t>
            </w:r>
          </w:p>
        </w:tc>
      </w:tr>
      <w:tr>
        <w:trPr>
          <w:trHeight w:hRule="exact" w:val="1180"/>
        </w:trPr>
        <w:tc>
          <w:tcPr>
            <w:tcW w:type="dxa" w:w="908"/>
            <w:tcBorders>
              <w:start w:sz="3.199999999999932" w:val="single" w:color="#000000"/>
              <w:top w:sz="2.400000000000091" w:val="single" w:color="#000000"/>
              <w:end w:sz="2.39999999999997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LXXXI </w:t>
            </w:r>
          </w:p>
        </w:tc>
        <w:tc>
          <w:tcPr>
            <w:tcW w:type="dxa" w:w="6806"/>
            <w:tcBorders>
              <w:start w:sz="2.3999999999999773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0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5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C - volumétrico com relojoaria plana pré-equipada para sensor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leitura por rádio frequência (incluindo conexões para sua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instalação) </w:t>
            </w:r>
          </w:p>
        </w:tc>
        <w:tc>
          <w:tcPr>
            <w:tcW w:type="dxa" w:w="1418"/>
            <w:tcBorders>
              <w:start w:sz="4.0" w:val="single" w:color="#000000"/>
              <w:top w:sz="2.400000000000091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526,00 </w:t>
            </w:r>
          </w:p>
        </w:tc>
      </w:tr>
      <w:tr>
        <w:trPr>
          <w:trHeight w:hRule="exact" w:val="888"/>
        </w:trPr>
        <w:tc>
          <w:tcPr>
            <w:tcW w:type="dxa" w:w="908"/>
            <w:tcBorders>
              <w:start w:sz="3.199999999999932" w:val="single" w:color="#000000"/>
              <w:top w:sz="2.400000000000091" w:val="single" w:color="#000000"/>
              <w:end w:sz="2.39999999999997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LXXXII </w:t>
            </w:r>
          </w:p>
        </w:tc>
        <w:tc>
          <w:tcPr>
            <w:tcW w:type="dxa" w:w="6806"/>
            <w:tcBorders>
              <w:start w:sz="2.3999999999999773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0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30 m³/h diâmetro 2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tipo woltmann com relojoaria plana sem RF (incluindo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conexões para sua instalação) </w:t>
            </w:r>
          </w:p>
        </w:tc>
        <w:tc>
          <w:tcPr>
            <w:tcW w:type="dxa" w:w="1418"/>
            <w:tcBorders>
              <w:start w:sz="4.0" w:val="single" w:color="#000000"/>
              <w:top w:sz="2.400000000000091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2.420,00 </w:t>
            </w:r>
          </w:p>
        </w:tc>
      </w:tr>
      <w:tr>
        <w:trPr>
          <w:trHeight w:hRule="exact" w:val="894"/>
        </w:trPr>
        <w:tc>
          <w:tcPr>
            <w:tcW w:type="dxa" w:w="908"/>
            <w:tcBorders>
              <w:start w:sz="3.199999999999932" w:val="single" w:color="#000000"/>
              <w:top w:sz="4.0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LXXXIII </w:t>
            </w:r>
          </w:p>
        </w:tc>
        <w:tc>
          <w:tcPr>
            <w:tcW w:type="dxa" w:w="6806"/>
            <w:tcBorders>
              <w:start w:sz="2.39999999999997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30 m³/h diâmetro 2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tipo woltmann com relojoaria pré-equipada para sensor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leitura por rádio frequência (incluindo conexões para sua instalação)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2.453,00 </w:t>
            </w:r>
          </w:p>
        </w:tc>
      </w:tr>
      <w:tr>
        <w:trPr>
          <w:trHeight w:hRule="exact" w:val="888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LXXXIV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30 m³/h diâmetro 2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C volumétrico tipo woltmann com relojoaria plana sem RF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(incluindo conexões para sua instalação)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2.806,00 </w:t>
            </w:r>
          </w:p>
        </w:tc>
      </w:tr>
      <w:tr>
        <w:trPr>
          <w:trHeight w:hRule="exact" w:val="888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LXXXV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80 m³/h diâmetro 3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tipo woltmann com relojoaria plana sem RF (incluindo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conexões para sua instalação)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3.085,00 </w:t>
            </w:r>
          </w:p>
        </w:tc>
      </w:tr>
      <w:tr>
        <w:trPr>
          <w:trHeight w:hRule="exact" w:val="888"/>
        </w:trPr>
        <w:tc>
          <w:tcPr>
            <w:tcW w:type="dxa" w:w="908"/>
            <w:tcBorders>
              <w:start w:sz="3.199999999999932" w:val="single" w:color="#000000"/>
              <w:top w:sz="3.200000000000273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LXXXVI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120 m³/h diâmetro 4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tipo woltmann com relojoaria plana sem RF (incluindo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conexões para sua instalação)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3.392,00 </w:t>
            </w:r>
          </w:p>
        </w:tc>
      </w:tr>
      <w:tr>
        <w:trPr>
          <w:trHeight w:hRule="exact" w:val="892"/>
        </w:trPr>
        <w:tc>
          <w:tcPr>
            <w:tcW w:type="dxa" w:w="908"/>
            <w:tcBorders>
              <w:start w:sz="3.199999999999932" w:val="single" w:color="#000000"/>
              <w:top w:sz="3.199999999999818" w:val="single" w:color="#000000"/>
              <w:end w:sz="2.39999999999997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LXXXVII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5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plana pré-equipada para sensor de leitura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rádio frequência (incluindo conexões para sua instalação)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257,00 </w:t>
            </w:r>
          </w:p>
        </w:tc>
      </w:tr>
      <w:tr>
        <w:trPr>
          <w:trHeight w:hRule="exact" w:val="592"/>
        </w:trPr>
        <w:tc>
          <w:tcPr>
            <w:tcW w:type="dxa" w:w="908"/>
            <w:tcBorders>
              <w:start w:sz="3.199999999999932" w:val="single" w:color="#000000"/>
              <w:top w:sz="3.200000000000273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LXXXVII </w:t>
            </w:r>
          </w:p>
        </w:tc>
        <w:tc>
          <w:tcPr>
            <w:tcW w:type="dxa" w:w="6806"/>
            <w:tcBorders>
              <w:start w:sz="2.39999999999997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caminhão de água de reuso (por viagem até o limite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7.000 litros)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93,00 </w:t>
            </w:r>
          </w:p>
        </w:tc>
      </w:tr>
    </w:tbl>
    <w:p>
      <w:pPr>
        <w:autoSpaceDN w:val="0"/>
        <w:autoSpaceDE w:val="0"/>
        <w:widowControl/>
        <w:spacing w:line="197" w:lineRule="auto" w:before="58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>TABELA “1.B” – VALORES DOS PREÇOS PÚBLICOS DOS SERVIÇOS DE ESGOTOS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16"/>
        <w:gridCol w:w="3116"/>
        <w:gridCol w:w="3116"/>
      </w:tblGrid>
      <w:tr>
        <w:trPr>
          <w:trHeight w:hRule="exact" w:val="596"/>
        </w:trPr>
        <w:tc>
          <w:tcPr>
            <w:tcW w:type="dxa" w:w="90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rua não pavimentada, material e mão-de-obra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323,00 </w:t>
            </w:r>
          </w:p>
        </w:tc>
      </w:tr>
      <w:tr>
        <w:trPr>
          <w:trHeight w:hRule="exact" w:val="306"/>
        </w:trPr>
        <w:tc>
          <w:tcPr>
            <w:tcW w:type="dxa" w:w="90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rua pavimentada, material e mão-de-obra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440,00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III </w:t>
            </w:r>
          </w:p>
        </w:tc>
        <w:tc>
          <w:tcPr>
            <w:tcW w:type="dxa" w:w="680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rua pavimentada e não pavimentada, com Ø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150mm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502,00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IV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Desobstrução em ligação predial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115,00 </w:t>
            </w:r>
          </w:p>
        </w:tc>
      </w:tr>
      <w:tr>
        <w:trPr>
          <w:trHeight w:hRule="exact" w:val="300"/>
        </w:trPr>
        <w:tc>
          <w:tcPr>
            <w:tcW w:type="dxa" w:w="90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680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Descarga de caminhão de esgoto em ETE (por m³)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 </w:t>
            </w:r>
          </w:p>
        </w:tc>
        <w:tc>
          <w:tcPr>
            <w:tcW w:type="dxa" w:w="680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curva na rede de esgoto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240,00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 </w:t>
            </w:r>
          </w:p>
        </w:tc>
        <w:tc>
          <w:tcPr>
            <w:tcW w:type="dxa" w:w="6808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inspeção de esgoto em calçada concretada </w:t>
            </w:r>
          </w:p>
        </w:tc>
        <w:tc>
          <w:tcPr>
            <w:tcW w:type="dxa" w:w="1416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232,00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Poço de Visita (PV) profundidade até 1,50 m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1.160,00 </w:t>
            </w:r>
          </w:p>
        </w:tc>
      </w:tr>
      <w:tr>
        <w:trPr>
          <w:trHeight w:hRule="exact" w:val="300"/>
        </w:trPr>
        <w:tc>
          <w:tcPr>
            <w:tcW w:type="dxa" w:w="90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IX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Viabilidade de ligação de esgoto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Localizar ponto de ligação de esgoto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144,00 </w:t>
            </w:r>
          </w:p>
        </w:tc>
      </w:tr>
    </w:tbl>
    <w:p>
      <w:pPr>
        <w:autoSpaceDN w:val="0"/>
        <w:tabs>
          <w:tab w:pos="9080" w:val="left"/>
        </w:tabs>
        <w:autoSpaceDE w:val="0"/>
        <w:widowControl/>
        <w:spacing w:line="197" w:lineRule="auto" w:before="210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413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1908" w:h="16836"/>
          <w:pgMar w:top="282" w:right="1148" w:bottom="54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16"/>
        <w:gridCol w:w="3116"/>
        <w:gridCol w:w="3116"/>
      </w:tblGrid>
      <w:tr>
        <w:trPr>
          <w:trHeight w:hRule="exact" w:val="596"/>
        </w:trPr>
        <w:tc>
          <w:tcPr>
            <w:tcW w:type="dxa" w:w="90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esgoto em rua não pavimentada, material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mão-de-obra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322,00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esgoto em rua pavimentada, material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mão-de-obra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440,00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de hidrômetro em rede de esgoto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XIV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calçada terra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322,00 </w:t>
            </w:r>
          </w:p>
        </w:tc>
      </w:tr>
      <w:tr>
        <w:trPr>
          <w:trHeight w:hRule="exact" w:val="300"/>
        </w:trPr>
        <w:tc>
          <w:tcPr>
            <w:tcW w:type="dxa" w:w="90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 </w:t>
            </w:r>
          </w:p>
        </w:tc>
        <w:tc>
          <w:tcPr>
            <w:tcW w:type="dxa" w:w="6808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calçada concretada </w:t>
            </w:r>
          </w:p>
        </w:tc>
        <w:tc>
          <w:tcPr>
            <w:tcW w:type="dxa" w:w="1416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440,00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 </w:t>
            </w:r>
          </w:p>
        </w:tc>
        <w:tc>
          <w:tcPr>
            <w:tcW w:type="dxa" w:w="6808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esgoto em calçada terra </w:t>
            </w:r>
          </w:p>
        </w:tc>
        <w:tc>
          <w:tcPr>
            <w:tcW w:type="dxa" w:w="1416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322,00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 </w:t>
            </w:r>
          </w:p>
        </w:tc>
        <w:tc>
          <w:tcPr>
            <w:tcW w:type="dxa" w:w="680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esgoto em calçada concretada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440,00 </w:t>
            </w:r>
          </w:p>
        </w:tc>
      </w:tr>
      <w:tr>
        <w:trPr>
          <w:trHeight w:hRule="exact" w:val="306"/>
        </w:trPr>
        <w:tc>
          <w:tcPr>
            <w:tcW w:type="dxa" w:w="90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Subdivisão de ligação de esgoto em calçada terra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322,00 </w:t>
            </w:r>
          </w:p>
        </w:tc>
      </w:tr>
      <w:tr>
        <w:trPr>
          <w:trHeight w:hRule="exact" w:val="300"/>
        </w:trPr>
        <w:tc>
          <w:tcPr>
            <w:tcW w:type="dxa" w:w="90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XIX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Subdivisão de ligação de esgoto em calçada concretada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440,00 </w:t>
            </w:r>
          </w:p>
        </w:tc>
      </w:tr>
      <w:tr>
        <w:trPr>
          <w:trHeight w:hRule="exact" w:val="302"/>
        </w:trPr>
        <w:tc>
          <w:tcPr>
            <w:tcW w:type="dxa" w:w="90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subdivisão de ligação de esgoto em calçada terra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322,00 </w:t>
            </w:r>
          </w:p>
        </w:tc>
      </w:tr>
      <w:tr>
        <w:trPr>
          <w:trHeight w:hRule="exact" w:val="598"/>
        </w:trPr>
        <w:tc>
          <w:tcPr>
            <w:tcW w:type="dxa" w:w="90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 </w:t>
            </w:r>
          </w:p>
        </w:tc>
        <w:tc>
          <w:tcPr>
            <w:tcW w:type="dxa" w:w="6808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subdivisão de ligação de esgoto em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concretada </w:t>
            </w:r>
          </w:p>
        </w:tc>
        <w:tc>
          <w:tcPr>
            <w:tcW w:type="dxa" w:w="1416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440,00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Ligação de esgoto em rua pavimentada ou de terra, material e mão-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de-obra, em loteamentos aprovados a partir de 1998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Poço de Visita (PV) profundidade entre 1,51 m até 3,00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1.517,00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XXIV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Poço de Visita (PV) profundidade entre 3,01 m até 5,00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2.154,00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Poço de Visita (PV) profundidade entre 5,01 m até 7,00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2.929,00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medidor de vazão magnético diâmetro 2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DN50 para esgoto (incluindo conexões para sua instalação)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9.560,00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medidor de vazão magnético diâmetro 3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DN80 para esgoto (incluindo conexões para sua instalação)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8.324,00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medidor de vazão magnético diâmetro 4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DN100 para esgoto (incluindo conexões para sua instalação)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9.174,00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XXIX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medidor de vazão magnético diâmetro 6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DN150 para esgoto (incluindo conexões para sua instalação)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10.483,00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medidor de vazão magnético diâmetro 8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DN200 para esgoto (incluindo conexões para sua instalação)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11.640,00 </w:t>
            </w:r>
          </w:p>
        </w:tc>
      </w:tr>
      <w:tr>
        <w:trPr>
          <w:trHeight w:hRule="exact" w:val="592"/>
        </w:trPr>
        <w:tc>
          <w:tcPr>
            <w:tcW w:type="dxa" w:w="90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válvula de retenção de esgoto DN 100 em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concretada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338,00 </w:t>
            </w:r>
          </w:p>
        </w:tc>
      </w:tr>
    </w:tbl>
    <w:p>
      <w:pPr>
        <w:autoSpaceDN w:val="0"/>
        <w:autoSpaceDE w:val="0"/>
        <w:widowControl/>
        <w:spacing w:line="197" w:lineRule="auto" w:before="636" w:after="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>TABELA “1.C” – VALORES DOS PREÇOS PÚBLICOS DOS SERVIÇOS DE ÁGUA E ESGOTO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16"/>
        <w:gridCol w:w="3116"/>
        <w:gridCol w:w="3116"/>
      </w:tblGrid>
      <w:tr>
        <w:trPr>
          <w:trHeight w:hRule="exact" w:val="596"/>
        </w:trPr>
        <w:tc>
          <w:tcPr>
            <w:tcW w:type="dxa" w:w="90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6808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Ligação de água e esgoto em rua não pavimentada, material e mão-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de-obra </w:t>
            </w:r>
          </w:p>
        </w:tc>
        <w:tc>
          <w:tcPr>
            <w:tcW w:type="dxa" w:w="1416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438,00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 </w:t>
            </w:r>
          </w:p>
        </w:tc>
        <w:tc>
          <w:tcPr>
            <w:tcW w:type="dxa" w:w="680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Ligação de água e esgoto em rua pavimentada, material e mão-de-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obra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579,00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rua pavimentada ou de terra, material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mão de obra, em loteamentos aprovados a partir de 1998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37,00 </w:t>
            </w:r>
          </w:p>
        </w:tc>
      </w:tr>
    </w:tbl>
    <w:p>
      <w:pPr>
        <w:autoSpaceDN w:val="0"/>
        <w:tabs>
          <w:tab w:pos="9080" w:val="left"/>
        </w:tabs>
        <w:autoSpaceDE w:val="0"/>
        <w:widowControl/>
        <w:spacing w:line="197" w:lineRule="auto" w:before="414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413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sectPr>
          <w:pgSz w:w="11908" w:h="16836"/>
          <w:pgMar w:top="282" w:right="1148" w:bottom="54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90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43"/>
        <w:gridCol w:w="3143"/>
        <w:gridCol w:w="3143"/>
      </w:tblGrid>
      <w:tr>
        <w:trPr>
          <w:trHeight w:hRule="exact" w:val="304"/>
        </w:trPr>
        <w:tc>
          <w:tcPr>
            <w:tcW w:type="dxa" w:w="90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IV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Viabilidade de ligação de água e esgoto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Localizar ponto de ligação de água e esgoto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144,00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e esgoto em rua não pavimentada,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material e mão-de-obra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438,00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e esgoto em rua pavimentada,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material e mão-de-obra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579,00 </w:t>
            </w:r>
          </w:p>
        </w:tc>
      </w:tr>
      <w:tr>
        <w:trPr>
          <w:trHeight w:hRule="exact" w:val="300"/>
        </w:trPr>
        <w:tc>
          <w:tcPr>
            <w:tcW w:type="dxa" w:w="90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VIII </w:t>
            </w:r>
          </w:p>
        </w:tc>
        <w:tc>
          <w:tcPr>
            <w:tcW w:type="dxa" w:w="6808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calçada terra </w:t>
            </w:r>
          </w:p>
        </w:tc>
        <w:tc>
          <w:tcPr>
            <w:tcW w:type="dxa" w:w="1416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438,00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IX </w:t>
            </w:r>
          </w:p>
        </w:tc>
        <w:tc>
          <w:tcPr>
            <w:tcW w:type="dxa" w:w="6808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calçada concretada </w:t>
            </w:r>
          </w:p>
        </w:tc>
        <w:tc>
          <w:tcPr>
            <w:tcW w:type="dxa" w:w="1416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579,00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6808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e esgoto em calçada terra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438,00 </w:t>
            </w:r>
          </w:p>
        </w:tc>
      </w:tr>
      <w:tr>
        <w:trPr>
          <w:trHeight w:hRule="exact" w:val="306"/>
        </w:trPr>
        <w:tc>
          <w:tcPr>
            <w:tcW w:type="dxa" w:w="90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e esgoto em calçada concretada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579,00 </w:t>
            </w:r>
          </w:p>
        </w:tc>
      </w:tr>
      <w:tr>
        <w:trPr>
          <w:trHeight w:hRule="exact" w:val="300"/>
        </w:trPr>
        <w:tc>
          <w:tcPr>
            <w:tcW w:type="dxa" w:w="90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Subdivisão de ligação de água e esgoto em calçada terra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438,00 </w:t>
            </w:r>
          </w:p>
        </w:tc>
      </w:tr>
      <w:tr>
        <w:trPr>
          <w:trHeight w:hRule="exact" w:val="302"/>
        </w:trPr>
        <w:tc>
          <w:tcPr>
            <w:tcW w:type="dxa" w:w="90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Subdivisão de ligação de água e esgoto em calçada concretada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579,00 </w:t>
            </w:r>
          </w:p>
        </w:tc>
      </w:tr>
      <w:tr>
        <w:trPr>
          <w:trHeight w:hRule="exact" w:val="598"/>
        </w:trPr>
        <w:tc>
          <w:tcPr>
            <w:tcW w:type="dxa" w:w="90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XIV </w:t>
            </w:r>
          </w:p>
        </w:tc>
        <w:tc>
          <w:tcPr>
            <w:tcW w:type="dxa" w:w="6808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subdivisão de ligação de água e esgoto em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terra </w:t>
            </w:r>
          </w:p>
        </w:tc>
        <w:tc>
          <w:tcPr>
            <w:tcW w:type="dxa" w:w="1416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438,00 </w:t>
            </w:r>
          </w:p>
        </w:tc>
      </w:tr>
      <w:tr>
        <w:trPr>
          <w:trHeight w:hRule="exact" w:val="596"/>
        </w:trPr>
        <w:tc>
          <w:tcPr>
            <w:tcW w:type="dxa" w:w="90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subdivisão de ligação de água e esgoto em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concretada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579,00 </w:t>
            </w:r>
          </w:p>
        </w:tc>
      </w:tr>
    </w:tbl>
    <w:p>
      <w:pPr>
        <w:autoSpaceDN w:val="0"/>
        <w:autoSpaceDE w:val="0"/>
        <w:widowControl/>
        <w:spacing w:line="245" w:lineRule="auto" w:before="636" w:after="8"/>
        <w:ind w:left="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“1.D” </w:t>
      </w:r>
      <w:r>
        <w:rPr>
          <w:rFonts w:ascii="Calibri" w:hAnsi="Calibri" w:eastAsia="Calibri"/>
          <w:b/>
          <w:i w:val="0"/>
          <w:color w:val="000000"/>
          <w:sz w:val="22"/>
        </w:rPr>
        <w:t>– VALORES DOS PREÇOS PÚBLICOS DOS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SERVIÇOS ADMINISTRATIVOS E DE </w:t>
      </w:r>
      <w:r>
        <w:rPr>
          <w:rFonts w:ascii="Calibri" w:hAnsi="Calibri" w:eastAsia="Calibri"/>
          <w:b/>
          <w:i w:val="0"/>
          <w:color w:val="000000"/>
          <w:sz w:val="24"/>
        </w:rPr>
        <w:t>EXPEDIENTE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43"/>
        <w:gridCol w:w="3143"/>
        <w:gridCol w:w="3143"/>
      </w:tblGrid>
      <w:tr>
        <w:trPr>
          <w:trHeight w:hRule="exact" w:val="596"/>
        </w:trPr>
        <w:tc>
          <w:tcPr>
            <w:tcW w:type="dxa" w:w="90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0"/>
        </w:trPr>
        <w:tc>
          <w:tcPr>
            <w:tcW w:type="dxa" w:w="90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Requerimento de certidão negativa e certidões em geral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Requerimento de vistoria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77,00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III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(por página)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0,50 </w:t>
            </w:r>
          </w:p>
        </w:tc>
      </w:tr>
      <w:tr>
        <w:trPr>
          <w:trHeight w:hRule="exact" w:val="304"/>
        </w:trPr>
        <w:tc>
          <w:tcPr>
            <w:tcW w:type="dxa" w:w="90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IV </w:t>
            </w:r>
          </w:p>
        </w:tc>
        <w:tc>
          <w:tcPr>
            <w:tcW w:type="dxa" w:w="6808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2ª via de conta com impressão simultânea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0,50 </w:t>
            </w:r>
          </w:p>
        </w:tc>
      </w:tr>
      <w:tr>
        <w:trPr>
          <w:trHeight w:hRule="exact" w:val="300"/>
        </w:trPr>
        <w:tc>
          <w:tcPr>
            <w:tcW w:type="dxa" w:w="90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6808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de CD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24,00 </w:t>
            </w:r>
          </w:p>
        </w:tc>
      </w:tr>
    </w:tbl>
    <w:p>
      <w:pPr>
        <w:autoSpaceDN w:val="0"/>
        <w:tabs>
          <w:tab w:pos="9080" w:val="left"/>
        </w:tabs>
        <w:autoSpaceDE w:val="0"/>
        <w:widowControl/>
        <w:spacing w:line="197" w:lineRule="auto" w:before="5736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413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sectPr w:rsidR="00FC693F" w:rsidRPr="0006063C" w:rsidSect="00034616">
      <w:pgSz w:w="11908" w:h="16836"/>
      <w:pgMar w:top="282" w:right="1068" w:bottom="544" w:left="14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