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9796780</wp:posOffset>
            </wp:positionV>
            <wp:extent cx="7557770" cy="902056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20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4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2867660</wp:posOffset>
            </wp:positionH>
            <wp:positionV relativeFrom="page">
              <wp:posOffset>347980</wp:posOffset>
            </wp:positionV>
            <wp:extent cx="2449829" cy="49148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9829" cy="4914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3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451, 06 DE OUTUBRO DE 2022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197" w:lineRule="auto" w:before="1224" w:after="28"/>
        <w:ind w:left="0" w:right="22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>Aprova o Regulamento de Prestação dos Serviços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22.0" w:type="dxa"/>
      </w:tblPr>
      <w:tblGrid>
        <w:gridCol w:w="1347"/>
        <w:gridCol w:w="1347"/>
        <w:gridCol w:w="1347"/>
        <w:gridCol w:w="1347"/>
        <w:gridCol w:w="1347"/>
        <w:gridCol w:w="1347"/>
        <w:gridCol w:w="1347"/>
      </w:tblGrid>
      <w:tr>
        <w:trPr>
          <w:trHeight w:hRule="exact" w:val="294"/>
        </w:trPr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Públicos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Abastecimento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Água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0"/>
        <w:ind w:left="4254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>Esgotamento Sanitário e Atendimento aos Usuários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 Município de Valinhos e dá outras providências. </w:t>
      </w:r>
    </w:p>
    <w:p>
      <w:pPr>
        <w:autoSpaceDN w:val="0"/>
        <w:autoSpaceDE w:val="0"/>
        <w:widowControl/>
        <w:spacing w:line="245" w:lineRule="auto" w:before="122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suas atribuições e na forma da Cláusula 32ª, inciso III, do Protocolo de Intenções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convertido em Contrato de Consórcio Público, e o Artigo 29, inciso III, do Estatuto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 PCJ e; </w:t>
      </w:r>
    </w:p>
    <w:p>
      <w:pPr>
        <w:autoSpaceDN w:val="0"/>
        <w:autoSpaceDE w:val="0"/>
        <w:widowControl/>
        <w:spacing w:line="197" w:lineRule="auto" w:before="64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O disposto no art. 23 da Lei Federal nº 11.445, de 05/01/2007, que define os aspectos normativos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que as agências reguladoras editarão normas relativas às dimensões técnicas, econômicas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sociais de prestação dos serviços de saneamento básico;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Os preceitos norteadores da Resolução ARES-PCJ nº 50, de 28/02/2014, em especial nos arts. 45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 46, que delimitam a forma e a obrigação do prestador de serviços de saneamento básico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editar o Regulamento de Prestação de Serviços visando a divulgação do padrão normativo aos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usuários;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 DAEV – Departamento de Águas e Esgotos de Valinhos, responsável pelos serviços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abastecimento de água e esgotamento sanitário do Município de Valinhos, em conformidade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com a Resolução ARES-PCJ nº 50, e suas alterações, solicitou análise de seu Regulamento, que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disciplina a forma de prestação dos serviços e atendimento;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PCJ, através da Nota Técnica nº 16/2022, concluiu que o Regulamento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submetido à análise pelo DAEV atende aos conteúdos mínimos estabelecidos pela Resolução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50 para a eficiente prestação dos serviços, cumprindo todas as ressalvas;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Que, em face do cumprimento de todas as diretrizes, a Diretoria Executiva da ARES-PCJ, reunida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06 de outubro de 2022;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8974" w:val="left"/>
        </w:tabs>
        <w:autoSpaceDE w:val="0"/>
        <w:widowControl/>
        <w:spacing w:line="197" w:lineRule="auto" w:before="129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451 – 06/10/2022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41"/>
          <w:pgMar w:top="274" w:right="1056" w:bottom="50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9796780</wp:posOffset>
            </wp:positionV>
            <wp:extent cx="7557770" cy="902056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20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4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2867660</wp:posOffset>
            </wp:positionH>
            <wp:positionV relativeFrom="page">
              <wp:posOffset>347980</wp:posOffset>
            </wp:positionV>
            <wp:extent cx="2449829" cy="49148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9829" cy="4914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2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1º - Ratificar o teor da Nota Técnica nº 16/2022, com a consequente homologação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Regulamento de prestação dos serviços públicos de abastecimento de água e de esgotamento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sanitário e atendimento aos usuários do Município de Valinhos, cujo conteúdo em sua íntegra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está inserido no Anexo A da presente Resolução.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2º - Para conhecimento ou consulta pelos usuários, o DAEV – Departamento de Águas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Esgotos de Valinhos, deverá disponibilizar nos locais de atendimento e em locais de fácil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visualização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acesso, bem como em seu sítio eletrônico ou em outros meios de comunicações,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Regulamento ora homologado, conforme preconiza o art. 46 da Resolução ARES-PCJ nº 50,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imediata aplicação.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3º - Esta Resolução entrará em vigor na data da sua publicação, revogando-se as disposições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contrário.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932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DALTO FAVERO BROCHI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8974" w:val="left"/>
        </w:tabs>
        <w:autoSpaceDE w:val="0"/>
        <w:widowControl/>
        <w:spacing w:line="197" w:lineRule="auto" w:before="779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451 – 06/10/2022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41"/>
          <w:pgMar w:top="274" w:right="1056" w:bottom="50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9796780</wp:posOffset>
            </wp:positionV>
            <wp:extent cx="7557770" cy="902056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20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18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2867660</wp:posOffset>
            </wp:positionH>
            <wp:positionV relativeFrom="page">
              <wp:posOffset>347980</wp:posOffset>
            </wp:positionV>
            <wp:extent cx="2449829" cy="49148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9829" cy="4914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36" w:after="0"/>
        <w:ind w:left="143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451, 06 DE OUTUBRO DE 2022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197" w:lineRule="auto" w:before="2112" w:after="0"/>
        <w:ind w:left="0" w:right="3864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A </w:t>
      </w:r>
    </w:p>
    <w:p>
      <w:pPr>
        <w:autoSpaceDN w:val="0"/>
        <w:autoSpaceDE w:val="0"/>
        <w:widowControl/>
        <w:spacing w:line="197" w:lineRule="auto" w:before="2794" w:after="0"/>
        <w:ind w:left="10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DEPARTAMENTO DE ÁGUAS E ESGOTOS DE VALINHOS – DAEV </w:t>
      </w:r>
    </w:p>
    <w:p>
      <w:pPr>
        <w:autoSpaceDN w:val="0"/>
        <w:autoSpaceDE w:val="0"/>
        <w:widowControl/>
        <w:spacing w:line="240" w:lineRule="auto" w:before="1042" w:after="0"/>
        <w:ind w:left="189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2100580</wp:posOffset>
            </wp:positionH>
            <wp:positionV relativeFrom="page">
              <wp:posOffset>5427980</wp:posOffset>
            </wp:positionV>
            <wp:extent cx="3539490" cy="13589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9490" cy="1358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1668" w:after="0"/>
        <w:ind w:left="208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REGULAMENTO DOS SERVIÇOS PÚBLICOS DE </w:t>
      </w:r>
    </w:p>
    <w:p>
      <w:pPr>
        <w:autoSpaceDN w:val="0"/>
        <w:autoSpaceDE w:val="0"/>
        <w:widowControl/>
        <w:spacing w:line="197" w:lineRule="auto" w:before="60" w:after="0"/>
        <w:ind w:left="136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ABASTECIMENTO DE ÁGUA E ESGOTAMENTO SANITÁRIO </w:t>
      </w:r>
    </w:p>
    <w:p>
      <w:pPr>
        <w:autoSpaceDN w:val="0"/>
        <w:tabs>
          <w:tab w:pos="8974" w:val="left"/>
        </w:tabs>
        <w:autoSpaceDE w:val="0"/>
        <w:widowControl/>
        <w:spacing w:line="197" w:lineRule="auto" w:before="266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451 – 06/10/2022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41"/>
          <w:pgMar w:top="274" w:right="1348" w:bottom="50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9796780</wp:posOffset>
            </wp:positionV>
            <wp:extent cx="7557770" cy="902056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20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46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2867660</wp:posOffset>
            </wp:positionH>
            <wp:positionV relativeFrom="page">
              <wp:posOffset>347980</wp:posOffset>
            </wp:positionV>
            <wp:extent cx="2449829" cy="491489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9829" cy="4914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36" w:after="0"/>
        <w:ind w:left="0" w:right="4160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SUMÁRIO </w:t>
      </w:r>
    </w:p>
    <w:p>
      <w:pPr>
        <w:autoSpaceDN w:val="0"/>
        <w:autoSpaceDE w:val="0"/>
        <w:widowControl/>
        <w:spacing w:line="324" w:lineRule="auto" w:before="634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CAPÍTULO I .....................................................................................................................................................7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OBJETIVO .......................................................................................................................................................7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CAPÍTULO II ....................................................................................................................................................7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TERMOS E DOCUMENTOS COMPLEMENTARES ............................................................................................7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Seção Única ...............................................................................................................................................7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Dos Termos ................................................................................................................................................7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CAPÍTULO III ................................................................................................................................................ 12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COMPETÊNCIAS DO DAEV .......................................................................................................................... 12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CAPÍTULO IV ............................................................................................................................................... 13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LIGAÇÕES DE ÁGUA E ESGOTAMENTO SANITÁRIO .................................................................................... 13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Seção I .................................................................................................................................................... 13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Dos Pedidos de Ligação de Água e Esgotamento Sanitário ................................................................... 13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Seção II ................................................................................................................................................... 15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Dos Ramais e Instalações das Ligações de Água e Esgotamento Sanitário ............................................ 15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Seção III .................................................................................................................................................. 16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 Fonte Alternativa .............................................................................................................................. 16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Seção IV .................................................................................................................................................. 17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Dos Tipos de Ligações de Água e Esgotamento Sanitário ...................................................................... 17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CAPÍTULO V ................................................................................................................................................ 18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CONDIÇÕES DE FORNECIMENTO DE LIGAÇÕES DIFERENCIADAS .............................................................. 18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Seção I .................................................................................................................................................... 18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Das Ligações Temporárias ...................................................................................................................... 18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Seção II ................................................................................................................................................... 19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Das Ligações para Particulares em Espaços Públicos ............................................................................. 19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CAPÍTULO VI ............................................................................................................................................... 19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PROTOCOLO E EXPEDIENTE ........................................................................................................................ 19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CAPÍTULO VII .............................................................................................................................................. 20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CADASTRO .................................................................................................................................................. 20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CAPÍTULO VIII ............................................................................................................................................. 20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PREÇOS PÚBLICOS, TARIFAS E SERVIÇOS ................................................................................................... 20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CAPÍTULO IX................................................................................................................................................ 21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PRAZOS PARA EXECUÇÃO DOS SERVIÇOS .................................................................................................. 21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CAPÍTULO X ................................................................................................................................................. 22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FORNECIMENTO DE ÁGUA COM USO DE CAMINHÕES-PIPA ..................................................................... 22 </w:t>
      </w:r>
    </w:p>
    <w:p>
      <w:pPr>
        <w:autoSpaceDN w:val="0"/>
        <w:tabs>
          <w:tab w:pos="8974" w:val="left"/>
        </w:tabs>
        <w:autoSpaceDE w:val="0"/>
        <w:widowControl/>
        <w:spacing w:line="197" w:lineRule="auto" w:before="58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451 – 06/10/2022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41"/>
          <w:pgMar w:top="274" w:right="1070" w:bottom="50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9796780</wp:posOffset>
            </wp:positionV>
            <wp:extent cx="7557770" cy="902056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20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46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2867660</wp:posOffset>
            </wp:positionH>
            <wp:positionV relativeFrom="page">
              <wp:posOffset>347980</wp:posOffset>
            </wp:positionV>
            <wp:extent cx="2449829" cy="491489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9829" cy="4914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22" w:val="left"/>
        </w:tabs>
        <w:autoSpaceDE w:val="0"/>
        <w:widowControl/>
        <w:spacing w:line="322" w:lineRule="auto" w:before="42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CAPÍTULO XI................................................................................................................................................ 23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EMPREENDIMENTOS .................................................................................................................................. 23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Seção I .................................................................................................................................................... 23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 Obtenção de Diretrizes ..................................................................................................................... 23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Seção II ................................................................................................................................................... 23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 Aprovação, Substituição e Regularização de Projetos em Empreendimentos Imobiliários ou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Similares ................................................................................................................................................. 23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Seção III .................................................................................................................................................. 23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 Fiscalização e Interligação dos Sistemas Públicos de Água e Esgoto para Loteamentos ................. 23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Seção IV .................................................................................................................................................. 25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Dos Condomínios.................................................................................................................................... 25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Seção V ................................................................................................................................................... 28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Dos Pedidos de Extensão de Redes de Água e Esgoto ........................................................................... 28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Seção VI .................................................................................................................................................. 29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Das Obras Próximas às Redes Públicas................................................................................................... 29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CAPÍTULO XII............................................................................................................................................... 29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CONSTRUÇÕES EM GERAL .......................................................................................................................... 29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CAPÍTULO XIII.............................................................................................................................................. 29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ÁREAS DE SERVIDÃO E PASSAGENS DE SERVIDÃO ..................................................................................... 29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CAPÍTULO XIV ............................................................................................................................................. 29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MEDIÇÃO .................................................................................................................................................... 29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Seção I .................................................................................................................................................... 30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Dos Hidrômetros .................................................................................................................................... 30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Seção II ................................................................................................................................................... 31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Das Instalações dos Hidrômetros ........................................................................................................... 31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Seção III .................................................................................................................................................. 32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 Inspeção, Manutenção e Aferição dos Hidrômetros ........................................................................ 32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CAPÍTULO XV .............................................................................................................................................. 33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RESERVATÓRIOS E INSTALAÇÕES INTERNAS .............................................................................................. 33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Seção Única ............................................................................................................................................ 34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Das Instalações Internas de Água ........................................................................................................... 34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CAPÍTULO XVI ............................................................................................................................................. 35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DESPEJOS NAS REDES DE ESGOTO ............................................................................................................. 35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CAPÍTULO XVII ............................................................................................................................................ 36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ÁREAS DE CONSERVAÇÃO DE MANANCIAIS............................................................................................... 36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CAPÍTULO XVIII ........................................................................................................................................... 36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CLASSIFICAÇÃO DAS CATEGORIAS E ECONOMIAS DAS UNIDADES CONSUMIDORAS ............................... 36 </w:t>
      </w:r>
    </w:p>
    <w:p>
      <w:pPr>
        <w:autoSpaceDN w:val="0"/>
        <w:tabs>
          <w:tab w:pos="8974" w:val="left"/>
        </w:tabs>
        <w:autoSpaceDE w:val="0"/>
        <w:widowControl/>
        <w:spacing w:line="197" w:lineRule="auto" w:before="50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451 – 06/10/2022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41"/>
          <w:pgMar w:top="274" w:right="1070" w:bottom="50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9796780</wp:posOffset>
            </wp:positionV>
            <wp:extent cx="7557770" cy="902056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20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46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2867660</wp:posOffset>
            </wp:positionH>
            <wp:positionV relativeFrom="page">
              <wp:posOffset>347980</wp:posOffset>
            </wp:positionV>
            <wp:extent cx="2449829" cy="491489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9829" cy="4914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424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CAPÍTULO XIX ............................................................................................................................................. 38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CONTRATO DE ADESÃO .............................................................................................................................. 38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CAPÍTULO XX .............................................................................................................................................. 38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TARIFAÇÃO ................................................................................................................................................. 38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Seção I .................................................................................................................................................... 39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Do Ciclo de Faturamento ........................................................................................................................ 39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Seção II ................................................................................................................................................... 40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 Água Industrial .................................................................................................................................. 40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Seção III .................................................................................................................................................. 40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 Emissão das Contas ........................................................................................................................... 40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Seção IV .................................................................................................................................................. 43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 Revisão das Contas ............................................................................................................................ 43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CAPÍTULO XXI ............................................................................................................................................. 43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INTERRUPÇÃO E RESTABELECIMENTO DOS SERVIÇOS DE ABASTECIMENTO DE ÁGUA ............................ 43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Seção I .................................................................................................................................................... 43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 Interrupção dos Serviços de Abastecimento de Água ...................................................................... 43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Seção II ................................................................................................................................................... 45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Do Restabelecimento dos Serviços de Abastecimento de Água ............................................................ 45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CAPÍTULO XXII ............................................................................................................................................ 45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INFRAÇÕES E PENALIDADES ....................................................................................................................... 45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CAPÍTULO XXIII ........................................................................................................................................... 48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DISPOSIÇÕES GERAIS .................................................................................................................................. 48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Seção Única ............................................................................................................................................ 49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Dos Documentos Complementares ....................................................................................................... 49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ANEXO I ...................................................................................................................................................... 50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MODELO DA CAIXA PADRÃO ...................................................................................................................... 50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ANEXO II ..................................................................................................................................................... 51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MODELO DA ADVERTÊNCIA ....................................................................................................................... 51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ANEXO III .................................................................................................................................................... 52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MODELO DA MULTA ................................................................................................................................... 52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ANEXO IV .................................................................................................................................................... 53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MODELO DO PADRÃO DE LIGAÇÃO DE ÁGUA ............................................................................................ 53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ANEXO V ..................................................................................................................................................... 54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MODELO DO PADRÃO DE LIGAÇÃO DE ESGOTO ........................................................................................ 54 </w:t>
      </w:r>
    </w:p>
    <w:p>
      <w:pPr>
        <w:autoSpaceDN w:val="0"/>
        <w:tabs>
          <w:tab w:pos="8974" w:val="left"/>
        </w:tabs>
        <w:autoSpaceDE w:val="0"/>
        <w:widowControl/>
        <w:spacing w:line="197" w:lineRule="auto" w:before="15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451 – 06/10/2022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41"/>
          <w:pgMar w:top="274" w:right="1070" w:bottom="50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9795510</wp:posOffset>
            </wp:positionV>
            <wp:extent cx="7557770" cy="902056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20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4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2867660</wp:posOffset>
            </wp:positionH>
            <wp:positionV relativeFrom="page">
              <wp:posOffset>347980</wp:posOffset>
            </wp:positionV>
            <wp:extent cx="2449829" cy="491489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9829" cy="4914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1728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REGULAMENTO DOS SERVIÇOS PÚBLICOS DE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ABASTECIMENTO DE ÁGUA E ESGOTAMENTO SANITÁRIO </w:t>
      </w:r>
    </w:p>
    <w:p>
      <w:pPr>
        <w:autoSpaceDN w:val="0"/>
        <w:autoSpaceDE w:val="0"/>
        <w:widowControl/>
        <w:spacing w:line="245" w:lineRule="auto" w:before="346" w:after="0"/>
        <w:ind w:left="4032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OBJETIVO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Este Regulamento estabelece as disposições gerais relativas à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e de esgotamento sanitário a serem observadas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Águas e Esgotos de Valinhos, doravante denominado DAEV, e seus usuários,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termos da Lei federal n° 11.445, de 05 de janeiro de 2007, regulamentada pelo Decreto n°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7.217 de 21 de junho de 2010, aplicando-se a todos os usuários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esgotamento sanitário prestados pelo DAEV. </w:t>
      </w:r>
    </w:p>
    <w:p>
      <w:pPr>
        <w:autoSpaceDN w:val="0"/>
        <w:autoSpaceDE w:val="0"/>
        <w:widowControl/>
        <w:spacing w:line="245" w:lineRule="auto" w:before="346" w:after="0"/>
        <w:ind w:left="2304" w:right="230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TERMOS E DOCUMENTOS COMPLEMENTARES </w:t>
      </w:r>
    </w:p>
    <w:p>
      <w:pPr>
        <w:autoSpaceDN w:val="0"/>
        <w:autoSpaceDE w:val="0"/>
        <w:widowControl/>
        <w:spacing w:line="245" w:lineRule="auto" w:before="346" w:after="0"/>
        <w:ind w:left="4032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Única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Termos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Neste Regulamento são adotadas as seguintes definições: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 -</w:t>
      </w:r>
      <w:r>
        <w:rPr>
          <w:rFonts w:ascii="Calibri" w:hAnsi="Calibri" w:eastAsia="Calibri"/>
          <w:b/>
          <w:i w:val="0"/>
          <w:color w:val="000000"/>
          <w:sz w:val="24"/>
        </w:rPr>
        <w:t>Adutora: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canalização e/ou tubulação principal de um sistema de abastecimento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situada geralmente entre a captação e a Estação de Tratamento de Água (ETA), ou entre esta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reservatórios de distribuição ou setores de consumo;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 -</w:t>
      </w:r>
      <w:r>
        <w:rPr>
          <w:rFonts w:ascii="Calibri" w:hAnsi="Calibri" w:eastAsia="Calibri"/>
          <w:b/>
          <w:i w:val="0"/>
          <w:color w:val="000000"/>
          <w:sz w:val="24"/>
        </w:rPr>
        <w:t>Aferição do hidrômetro: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verificação das vazões e volumes indicados pelo medidor e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conformidade com as condições de operação estabelecidas na legislação metrológica;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 -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Agência Reguladora: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dos Serviços de Saneamento das Bacias dos 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Piracicaba, Capivari e Jundiaí – ARES-PCJ, com a finalidade de garantir a regulação e a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prestação dos serviços de saneamento;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IV -</w:t>
      </w:r>
      <w:r>
        <w:rPr>
          <w:rFonts w:ascii="Calibri" w:hAnsi="Calibri" w:eastAsia="Calibri"/>
          <w:b/>
          <w:i w:val="0"/>
          <w:color w:val="000000"/>
          <w:sz w:val="24"/>
        </w:rPr>
        <w:t>Água bruta: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água conforme é encontrada na natureza, antes de receber qualquer tipo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 -</w:t>
      </w:r>
      <w:r>
        <w:rPr>
          <w:rFonts w:ascii="Calibri" w:hAnsi="Calibri" w:eastAsia="Calibri"/>
          <w:b/>
          <w:i w:val="0"/>
          <w:color w:val="000000"/>
          <w:sz w:val="24"/>
        </w:rPr>
        <w:t>Água de reuso: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água proveniente do processo de tratamento de esgotos, não potável,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destinada a usos diversos que não o consumo humano;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VI -</w:t>
      </w:r>
      <w:r>
        <w:rPr>
          <w:rFonts w:ascii="Calibri" w:hAnsi="Calibri" w:eastAsia="Calibri"/>
          <w:b/>
          <w:i w:val="0"/>
          <w:color w:val="000000"/>
          <w:sz w:val="24"/>
        </w:rPr>
        <w:t>Água pluvial: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proveniente do escoamento das precipitações atmosféricas para o sistema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pluvial público (galeria ou sarjeta);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VII -</w:t>
      </w:r>
      <w:r>
        <w:rPr>
          <w:rFonts w:ascii="Calibri" w:hAnsi="Calibri" w:eastAsia="Calibri"/>
          <w:b/>
          <w:i w:val="0"/>
          <w:color w:val="000000"/>
          <w:sz w:val="24"/>
        </w:rPr>
        <w:t>Água potável: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água cujos parâmetros microbiológicos, físicos, químicos e radioativos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atendam aos padrões de potabilidade definidos pelo Ministério da Saúde;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VIII -</w:t>
      </w:r>
      <w:r>
        <w:rPr>
          <w:rFonts w:ascii="Calibri" w:hAnsi="Calibri" w:eastAsia="Calibri"/>
          <w:b/>
          <w:i w:val="0"/>
          <w:color w:val="000000"/>
          <w:sz w:val="24"/>
        </w:rPr>
        <w:t>Água tratada: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água submetida a tratamento prévio, através de processos físicos, químicos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biológicos de tratamento, com a finalidade de torná-la apropriada ao consumo;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IX -</w:t>
      </w:r>
      <w:r>
        <w:rPr>
          <w:rFonts w:ascii="Calibri" w:hAnsi="Calibri" w:eastAsia="Calibri"/>
          <w:b/>
          <w:i w:val="0"/>
          <w:color w:val="000000"/>
          <w:sz w:val="24"/>
        </w:rPr>
        <w:t>Alto consumo: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consumo mensal da unidade usuária, cujo valor medido ultrapassa em 30%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(trinta por cento), no mínimo, a média aritmética dos últimos 06 (seis) meses com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corretamente medidos;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 -</w:t>
      </w:r>
      <w:r>
        <w:rPr>
          <w:rFonts w:ascii="Calibri" w:hAnsi="Calibri" w:eastAsia="Calibri"/>
          <w:b/>
          <w:i w:val="0"/>
          <w:color w:val="000000"/>
          <w:sz w:val="24"/>
        </w:rPr>
        <w:t>Área de Preservação Permanente – APP: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área protegida, coberta ou não por vegetação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nativa, com a função ambiental de preservar os recursos hídricos, a paisagem, a estabilidade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geológica e a biodiversidade, facilitar o fluxo gênico de fauna e flora, proteger o solo e assegurar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bem-estar das populações humanas; </w:t>
      </w:r>
    </w:p>
    <w:p>
      <w:pPr>
        <w:autoSpaceDN w:val="0"/>
        <w:tabs>
          <w:tab w:pos="8974" w:val="left"/>
        </w:tabs>
        <w:autoSpaceDE w:val="0"/>
        <w:widowControl/>
        <w:spacing w:line="194" w:lineRule="auto" w:before="4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451 – 06/10/2022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6" w:h="16841"/>
          <w:pgMar w:top="274" w:right="1056" w:bottom="50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9795510</wp:posOffset>
            </wp:positionV>
            <wp:extent cx="7557770" cy="902056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20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4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2867660</wp:posOffset>
            </wp:positionH>
            <wp:positionV relativeFrom="page">
              <wp:posOffset>347980</wp:posOffset>
            </wp:positionV>
            <wp:extent cx="2449829" cy="491489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9829" cy="4914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XI -</w:t>
      </w:r>
      <w:r>
        <w:rPr>
          <w:rFonts w:ascii="Calibri" w:hAnsi="Calibri" w:eastAsia="Calibri"/>
          <w:b/>
          <w:i w:val="0"/>
          <w:color w:val="000000"/>
          <w:sz w:val="24"/>
        </w:rPr>
        <w:t>Área de servidão: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terreno particular, gravado na correspondente matrícula ou transcrição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imóvel, à custa do interessado, destinado ao uso ou implantação de equipamentos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tubulações pertencentes ao sistema público de saneamento básico;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XII -</w:t>
      </w:r>
      <w:r>
        <w:rPr>
          <w:rFonts w:ascii="Calibri" w:hAnsi="Calibri" w:eastAsia="Calibri"/>
          <w:b/>
          <w:i w:val="0"/>
          <w:color w:val="000000"/>
          <w:sz w:val="24"/>
        </w:rPr>
        <w:t>Área regular: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aquela que está registrada no Cartório de Registro de Imóveis da forma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encontra no local;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XIII -</w:t>
      </w:r>
      <w:r>
        <w:rPr>
          <w:rFonts w:ascii="Calibri" w:hAnsi="Calibri" w:eastAsia="Calibri"/>
          <w:b/>
          <w:i w:val="0"/>
          <w:color w:val="000000"/>
          <w:sz w:val="24"/>
        </w:rPr>
        <w:t>Áreas de risco: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áreas consideradas impróprias ao assentamento humano por estarem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sujeitas a riscos naturais ou decorrentes da ação antrópica. Por exemplo, margens de rios sujeitas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inundação, florestas sujeitas a incêndios, áreas de alta declividade (encostas ou topos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morros) com risco de desmoronamento ou deslizamento de terra, áreas contaminadas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resíduos tóxicos, etc;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XIV -</w:t>
      </w:r>
      <w:r>
        <w:rPr>
          <w:rFonts w:ascii="Calibri" w:hAnsi="Calibri" w:eastAsia="Calibri"/>
          <w:b/>
          <w:i w:val="0"/>
          <w:color w:val="000000"/>
          <w:sz w:val="24"/>
        </w:rPr>
        <w:t>Área rural: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área localizada além dos limites do perímetro urbano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Valinhos/SP, devidamente definida pela Lei de Zoneamento Urbano;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XV -</w:t>
      </w:r>
      <w:r>
        <w:rPr>
          <w:rFonts w:ascii="Calibri" w:hAnsi="Calibri" w:eastAsia="Calibri"/>
          <w:b/>
          <w:i w:val="0"/>
          <w:color w:val="000000"/>
          <w:sz w:val="24"/>
        </w:rPr>
        <w:t>Área urbana: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área estabelecida pela Lei de Zoneamento Urbano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Valinhos/SP;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XVI -</w:t>
      </w:r>
      <w:r>
        <w:rPr>
          <w:rFonts w:ascii="Calibri" w:hAnsi="Calibri" w:eastAsia="Calibri"/>
          <w:b/>
          <w:i w:val="0"/>
          <w:color w:val="000000"/>
          <w:sz w:val="24"/>
        </w:rPr>
        <w:t>Cadastro comercial: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informações e registros do imóvel e do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necessários à comercialização, faturamento e cobrança dos serviços, bem como ao planejamento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mesmos;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XVII -</w:t>
      </w:r>
      <w:r>
        <w:rPr>
          <w:rFonts w:ascii="Calibri" w:hAnsi="Calibri" w:eastAsia="Calibri"/>
          <w:b/>
          <w:i w:val="0"/>
          <w:color w:val="000000"/>
          <w:sz w:val="24"/>
        </w:rPr>
        <w:t>Cadastro técnico: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documentos e plantas que caracteriza, identifica, quantifica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localiza o sistema de água e esgoto;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XVIII -</w:t>
      </w:r>
      <w:r>
        <w:rPr>
          <w:rFonts w:ascii="Calibri" w:hAnsi="Calibri" w:eastAsia="Calibri"/>
          <w:b/>
          <w:i w:val="0"/>
          <w:color w:val="000000"/>
          <w:sz w:val="24"/>
        </w:rPr>
        <w:t>Caixa de inspeção (ponto de coleta de esgoto):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o ponto de conexão da(s)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instalação(ões) predial(is) da unidade usuária – ramal predial de esgoto - com a caixa de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esgoto, caracterizando-se como o limite de responsabilidade do DAEV;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XIX -</w:t>
      </w:r>
      <w:r>
        <w:rPr>
          <w:rFonts w:ascii="Calibri" w:hAnsi="Calibri" w:eastAsia="Calibri"/>
          <w:b/>
          <w:i w:val="0"/>
          <w:color w:val="000000"/>
          <w:sz w:val="24"/>
        </w:rPr>
        <w:t>Caixa de passagem: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Caixa de pequenas dimensões enterrada e utilizada nas mudanças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direção (até 45º), de declividade, de diâmetro e de material;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 -</w:t>
      </w:r>
      <w:r>
        <w:rPr>
          <w:rFonts w:ascii="Calibri" w:hAnsi="Calibri" w:eastAsia="Calibri"/>
          <w:b/>
          <w:i w:val="0"/>
          <w:color w:val="000000"/>
          <w:sz w:val="24"/>
        </w:rPr>
        <w:t>Captação: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local de retirada de água bruta, superficial ou subterrânea, que abriga ou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de motobombas de recalque;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XXI -</w:t>
      </w:r>
      <w:r>
        <w:rPr>
          <w:rFonts w:ascii="Calibri" w:hAnsi="Calibri" w:eastAsia="Calibri"/>
          <w:b/>
          <w:i w:val="0"/>
          <w:color w:val="000000"/>
          <w:sz w:val="24"/>
        </w:rPr>
        <w:t>Categoria de consumo: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a classificação da unidade usuária em função da sua economia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 que ocupa, podendo ser residencial, residencial social, comercial e industrial, não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limitando a estas nomenclaturas, nos termos da regulamentação tarifária vigente;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XXII -</w:t>
      </w:r>
      <w:r>
        <w:rPr>
          <w:rFonts w:ascii="Calibri" w:hAnsi="Calibri" w:eastAsia="Calibri"/>
          <w:b/>
          <w:i w:val="0"/>
          <w:color w:val="000000"/>
          <w:sz w:val="24"/>
        </w:rPr>
        <w:t>Cavalete: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padronizado de tubulações e conexões, ligado ao ramal predial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destinado à instalação do hidrômetro, sendo considerado como o ponto de entrega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tratada no imóvel;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XXIII -</w:t>
      </w:r>
      <w:r>
        <w:rPr>
          <w:rFonts w:ascii="Calibri" w:hAnsi="Calibri" w:eastAsia="Calibri"/>
          <w:b/>
          <w:i w:val="0"/>
          <w:color w:val="000000"/>
          <w:sz w:val="24"/>
        </w:rPr>
        <w:t>Ciclo de faturamento: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período entre uma leitura e outra do medidor, correspondente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faturamento de determinada unidade usuária;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XXIV -</w:t>
      </w:r>
      <w:r>
        <w:rPr>
          <w:rFonts w:ascii="Calibri" w:hAnsi="Calibri" w:eastAsia="Calibri"/>
          <w:b/>
          <w:i w:val="0"/>
          <w:color w:val="000000"/>
          <w:sz w:val="24"/>
        </w:rPr>
        <w:t>Coleta de esgoto: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recolhimento do efluente líquido por meio de ligações à rede pública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esgotamento sanitário;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XXV -</w:t>
      </w:r>
      <w:r>
        <w:rPr>
          <w:rFonts w:ascii="Calibri" w:hAnsi="Calibri" w:eastAsia="Calibri"/>
          <w:b/>
          <w:i w:val="0"/>
          <w:color w:val="000000"/>
          <w:sz w:val="24"/>
        </w:rPr>
        <w:t>Coletor predial: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tubulação de esgoto na área interna do lote até a caixa de ligação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XXVI -</w:t>
      </w:r>
      <w:r>
        <w:rPr>
          <w:rFonts w:ascii="Calibri" w:hAnsi="Calibri" w:eastAsia="Calibri"/>
          <w:b/>
          <w:i w:val="0"/>
          <w:color w:val="000000"/>
          <w:sz w:val="24"/>
        </w:rPr>
        <w:t>Coletor tronco: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rede pública constituída por tubulação de grande diâmetro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objetivo de coletar das redes primárias e destiná-las às estações elevatórias ou Estação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de Esgoto;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XXVII -</w:t>
      </w:r>
      <w:r>
        <w:rPr>
          <w:rFonts w:ascii="Calibri" w:hAnsi="Calibri" w:eastAsia="Calibri"/>
          <w:b/>
          <w:i w:val="0"/>
          <w:color w:val="000000"/>
          <w:sz w:val="24"/>
        </w:rPr>
        <w:t>Consumo estimado: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consumo de água atribuído a uma economia, quando 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estiver temporariamente desprovida de hidrômetro, ou ainda que existente, a leitura estiver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impedida ou impossibilitada de ser feita pelo DAEV, por qualquer motivo;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XXVIII -</w:t>
      </w:r>
      <w:r>
        <w:rPr>
          <w:rFonts w:ascii="Calibri" w:hAnsi="Calibri" w:eastAsia="Calibri"/>
          <w:b/>
          <w:i w:val="0"/>
          <w:color w:val="000000"/>
          <w:sz w:val="24"/>
        </w:rPr>
        <w:t>Consumo faturado: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volume correspondente ao valor faturado;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XXIX -</w:t>
      </w:r>
      <w:r>
        <w:rPr>
          <w:rFonts w:ascii="Calibri" w:hAnsi="Calibri" w:eastAsia="Calibri"/>
          <w:b/>
          <w:i w:val="0"/>
          <w:color w:val="000000"/>
          <w:sz w:val="24"/>
        </w:rPr>
        <w:t>Consumo medido: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volume de água registrado por meio de medidor de volume </w:t>
      </w:r>
    </w:p>
    <w:p>
      <w:pPr>
        <w:autoSpaceDN w:val="0"/>
        <w:tabs>
          <w:tab w:pos="8974" w:val="left"/>
        </w:tabs>
        <w:autoSpaceDE w:val="0"/>
        <w:widowControl/>
        <w:spacing w:line="194" w:lineRule="auto" w:before="4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451 – 06/10/2022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sectPr>
          <w:pgSz w:w="11906" w:h="16841"/>
          <w:pgMar w:top="274" w:right="1056" w:bottom="50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9795510</wp:posOffset>
            </wp:positionV>
            <wp:extent cx="7557770" cy="902056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20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4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2867660</wp:posOffset>
            </wp:positionH>
            <wp:positionV relativeFrom="page">
              <wp:posOffset>347980</wp:posOffset>
            </wp:positionV>
            <wp:extent cx="2449829" cy="491489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9829" cy="4914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(hidrômetro) de água;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XXX -</w:t>
      </w:r>
      <w:r>
        <w:rPr>
          <w:rFonts w:ascii="Calibri" w:hAnsi="Calibri" w:eastAsia="Calibri"/>
          <w:b/>
          <w:i w:val="0"/>
          <w:color w:val="000000"/>
          <w:sz w:val="24"/>
        </w:rPr>
        <w:t>Consumo médio: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média de consumos medidos relativamente a ciclos de prestação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consecutivos para um imóvel;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XXXI -</w:t>
      </w:r>
      <w:r>
        <w:rPr>
          <w:rFonts w:ascii="Calibri" w:hAnsi="Calibri" w:eastAsia="Calibri"/>
          <w:b/>
          <w:i w:val="0"/>
          <w:color w:val="000000"/>
          <w:sz w:val="24"/>
        </w:rPr>
        <w:t>Consumo mínimo: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menor volume de água atribuído a cada economia, em metros cúbicos,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medidos por mês e considerado como base para faturamento da tarifa vigente, que coincidirá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 limite máximo da primeira faixa de consumo de cada categoria;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XXXII -</w:t>
      </w:r>
      <w:r>
        <w:rPr>
          <w:rFonts w:ascii="Calibri" w:hAnsi="Calibri" w:eastAsia="Calibri"/>
          <w:b/>
          <w:i w:val="0"/>
          <w:color w:val="000000"/>
          <w:sz w:val="24"/>
        </w:rPr>
        <w:t>Corte ou interrupção dos serviços: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suspensão, interrupção ou desligamento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DAEV, depois de notificado o usuário em virtude de inadimplência, ou por inobservância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estabelecidas neste Regulamento, por meio de instalação de dispositivo supressor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 meio;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XXXIII -</w:t>
      </w:r>
      <w:r>
        <w:rPr>
          <w:rFonts w:ascii="Calibri" w:hAnsi="Calibri" w:eastAsia="Calibri"/>
          <w:b/>
          <w:i w:val="0"/>
          <w:color w:val="000000"/>
          <w:sz w:val="24"/>
        </w:rPr>
        <w:t>DAEE: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Departamento de Águas e Energia Elétrica, autarquia do estado de São Paulo; </w:t>
      </w:r>
      <w:r>
        <w:rPr>
          <w:rFonts w:ascii="Calibri" w:hAnsi="Calibri" w:eastAsia="Calibri"/>
          <w:b/>
          <w:i w:val="0"/>
          <w:color w:val="000000"/>
          <w:sz w:val="24"/>
        </w:rPr>
        <w:t>XXXIV -</w:t>
      </w:r>
      <w:r>
        <w:rPr>
          <w:rFonts w:ascii="Calibri" w:hAnsi="Calibri" w:eastAsia="Calibri"/>
          <w:b/>
          <w:i w:val="0"/>
          <w:color w:val="000000"/>
          <w:sz w:val="24"/>
        </w:rPr>
        <w:t>DAEV: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Departamento de Águas e Esgotos de Valinhos, autarquia responsável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de captação, tratamento, adução, distribuição de água potável, coleta,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transporte, tratamento e disposição final de esgoto, e gestão comercial no âmbito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Valinhos/SP;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XXXV -</w:t>
      </w:r>
      <w:r>
        <w:rPr>
          <w:rFonts w:ascii="Calibri" w:hAnsi="Calibri" w:eastAsia="Calibri"/>
          <w:b/>
          <w:i w:val="0"/>
          <w:color w:val="000000"/>
          <w:sz w:val="24"/>
        </w:rPr>
        <w:t>Desligamento a pedido: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desligamento dos serviços pelo DAEV, a pedido do usuário, após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quitação das obrigações pecuniárias referentes ao Termo de Solicitação de Serviços;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XXXVI -</w:t>
      </w:r>
      <w:r>
        <w:rPr>
          <w:rFonts w:ascii="Calibri" w:hAnsi="Calibri" w:eastAsia="Calibri"/>
          <w:b/>
          <w:i w:val="0"/>
          <w:color w:val="000000"/>
          <w:sz w:val="24"/>
        </w:rPr>
        <w:t>Desperdício: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volume d’água mal utilizado ou consumido de forma não racional em uma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XXXVII -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Economia: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 edificação ou prédios, ou divisão independente de prédio,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caracterizada como unidade autônoma ou subdividida para fornecimento de água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com redes próprias, cadastradas para efeito de faturamento,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ocupação independente, perfeitamente identificável, como moradias, apartamentos, unidades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comerciais, salas de escritório, indústrias, órgãos públicos e similares;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XXXVIII -</w:t>
      </w:r>
      <w:r>
        <w:rPr>
          <w:rFonts w:ascii="Calibri" w:hAnsi="Calibri" w:eastAsia="Calibri"/>
          <w:b/>
          <w:i w:val="0"/>
          <w:color w:val="000000"/>
          <w:sz w:val="24"/>
        </w:rPr>
        <w:t>Edificação permanente urbana: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construção de caráter não transitório, destinada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abrigar atividade humana;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XXXIX -</w:t>
      </w:r>
      <w:r>
        <w:rPr>
          <w:rFonts w:ascii="Calibri" w:hAnsi="Calibri" w:eastAsia="Calibri"/>
          <w:b/>
          <w:i w:val="0"/>
          <w:color w:val="000000"/>
          <w:sz w:val="24"/>
        </w:rPr>
        <w:t>Emissário: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coletor que recebe o esgoto de um interceptor e nenhum outro tipo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lançamento, e o encaminha a um ponto final de despejo ou de tratamento;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XL -</w:t>
      </w:r>
      <w:r>
        <w:rPr>
          <w:rFonts w:ascii="Calibri" w:hAnsi="Calibri" w:eastAsia="Calibri"/>
          <w:b/>
          <w:i w:val="0"/>
          <w:color w:val="000000"/>
          <w:sz w:val="24"/>
        </w:rPr>
        <w:t>Esgoto: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efluente líquido gerado pela atividade humana, seja doméstica, industrial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XLI -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Esgoto (efluente) doméstico: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despejo líquido resultante do uso da água para higiene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necessidades fisiológicas humanas, proveniente de banheiros e/ou cozinhas, como: urina, fezes,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restos de comida, lavagem de áreas comuns etc. Sua composição inclui sólidos suspensos, sólidos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dissolvidos, matéria orgânica, nutrientes (nitrogênio e fósforo) e organismos patogênicos (vírus,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bactérias, protozoários e helmintos);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XLII -</w:t>
      </w:r>
      <w:r>
        <w:rPr>
          <w:rFonts w:ascii="Calibri" w:hAnsi="Calibri" w:eastAsia="Calibri"/>
          <w:b/>
          <w:i w:val="0"/>
          <w:color w:val="000000"/>
          <w:sz w:val="24"/>
        </w:rPr>
        <w:t>Esgoto (efluente) industrial: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despejo líquido resultante dos processos industriais,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respeitados os padrões de lançamento estabelecidos. Possui características próprias inerentes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processos industriais e variam conforme a atividade da indústria;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XLIII -</w:t>
      </w:r>
      <w:r>
        <w:rPr>
          <w:rFonts w:ascii="Calibri" w:hAnsi="Calibri" w:eastAsia="Calibri"/>
          <w:b/>
          <w:i w:val="0"/>
          <w:color w:val="000000"/>
          <w:sz w:val="24"/>
        </w:rPr>
        <w:t>Esgoto tratado: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esgoto submetido a tratamento parcial ou completo, para a remoção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substâncias indesejáveis e a mineralização da matéria orgânica;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XLIV -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Estação Elevatória de Água (EEA ou Booster):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conjunto de motobombas e acessórios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possibilitam a elevação da cota piezométrica da água transportada nos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público;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XLV -</w:t>
      </w:r>
      <w:r>
        <w:rPr>
          <w:rFonts w:ascii="Calibri" w:hAnsi="Calibri" w:eastAsia="Calibri"/>
          <w:b/>
          <w:i w:val="0"/>
          <w:color w:val="000000"/>
          <w:sz w:val="24"/>
        </w:rPr>
        <w:t>Estação Elevatória de Esgotos (EEE):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motobombas, tubulações,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e dispositivos destinados à elevação dos efluentes (esgoto);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XLVI -</w:t>
      </w:r>
      <w:r>
        <w:rPr>
          <w:rFonts w:ascii="Calibri" w:hAnsi="Calibri" w:eastAsia="Calibri"/>
          <w:b/>
          <w:i w:val="0"/>
          <w:color w:val="000000"/>
          <w:sz w:val="24"/>
        </w:rPr>
        <w:t>Estação de Tratamento de Água (ETA):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unidade composta de equipamentos, tubulações, </w:t>
      </w:r>
    </w:p>
    <w:p>
      <w:pPr>
        <w:autoSpaceDN w:val="0"/>
        <w:tabs>
          <w:tab w:pos="8974" w:val="left"/>
        </w:tabs>
        <w:autoSpaceDE w:val="0"/>
        <w:widowControl/>
        <w:spacing w:line="194" w:lineRule="auto" w:before="4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451 – 06/10/2022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sectPr>
          <w:pgSz w:w="11906" w:h="16841"/>
          <w:pgMar w:top="274" w:right="1056" w:bottom="50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9795510</wp:posOffset>
            </wp:positionV>
            <wp:extent cx="7557770" cy="902056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20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4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2867660</wp:posOffset>
            </wp:positionH>
            <wp:positionV relativeFrom="page">
              <wp:posOffset>347980</wp:posOffset>
            </wp:positionV>
            <wp:extent cx="2449829" cy="491489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9829" cy="4914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4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produtos químicos e instrumentos onde são processadas todas as atividades para tornar a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bruta captada em água tratada, própria para o consumo humano;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XLVII -</w:t>
      </w:r>
      <w:r>
        <w:rPr>
          <w:rFonts w:ascii="Calibri" w:hAnsi="Calibri" w:eastAsia="Calibri"/>
          <w:b/>
          <w:i w:val="0"/>
          <w:color w:val="000000"/>
          <w:sz w:val="24"/>
        </w:rPr>
        <w:t>Estação de Tratamento de Esgotos (ETE):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unidade composta de conjunto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equipamentos, produtos químicos, acessórios e tubulações para tratar os efluentes antes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lançá-los aos corpos hídricos, conforme legislação vigente;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XLVIII -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FAS: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 de Água e Serviços;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XLIX -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FAES: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 de Água e Esgotos e Serviços;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 -</w:t>
      </w:r>
      <w:r>
        <w:rPr>
          <w:rFonts w:ascii="Calibri" w:hAnsi="Calibri" w:eastAsia="Calibri"/>
          <w:b/>
          <w:i w:val="0"/>
          <w:color w:val="000000"/>
          <w:sz w:val="24"/>
        </w:rPr>
        <w:t>Fatura de serviços: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nota fiscal ou documento que apresenta a quantia total a ser paga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referente à prestação do serviço público de abastecimento de água e/ou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referente a um período especificado, discriminando-se as exigências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constantes do Decreto federal nº 5.440/2005 e da Resolução ARES-PCJ nº 50/2014;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LI -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Faixa de consumo: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intervalo de volume de consumo, num determinado período de tempo,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 para fins de tarifação;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LII -</w:t>
      </w:r>
      <w:r>
        <w:rPr>
          <w:rFonts w:ascii="Calibri" w:hAnsi="Calibri" w:eastAsia="Calibri"/>
          <w:b/>
          <w:i w:val="0"/>
          <w:color w:val="000000"/>
          <w:sz w:val="24"/>
        </w:rPr>
        <w:t>Faixa de viela sanitária: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faixa de terreno objeto de servidão administrativa, instituída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dentro de um lote ou área em favor do DAEV, na qual será ou foi implantado coletor de esgoto; </w:t>
      </w:r>
      <w:r>
        <w:rPr>
          <w:rFonts w:ascii="Calibri" w:hAnsi="Calibri" w:eastAsia="Calibri"/>
          <w:b/>
          <w:i w:val="0"/>
          <w:color w:val="000000"/>
          <w:sz w:val="24"/>
        </w:rPr>
        <w:t>LIII -</w:t>
      </w:r>
      <w:r>
        <w:rPr>
          <w:rFonts w:ascii="Calibri" w:hAnsi="Calibri" w:eastAsia="Calibri"/>
          <w:b/>
          <w:i w:val="0"/>
          <w:color w:val="000000"/>
          <w:sz w:val="24"/>
        </w:rPr>
        <w:t>Fonte alternativa de abastecimento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fonte de suprimento de água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proveniente do sistema público de abastecimento;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LIV -</w:t>
      </w:r>
      <w:r>
        <w:rPr>
          <w:rFonts w:ascii="Calibri" w:hAnsi="Calibri" w:eastAsia="Calibri"/>
          <w:b/>
          <w:i w:val="0"/>
          <w:color w:val="000000"/>
          <w:sz w:val="24"/>
        </w:rPr>
        <w:t>Hidrômetro: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equipamento destinado a medir e registrar, contínua e cumulativamente,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de água fornecido ao imóvel;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LV -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Imóvel: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predial ou territorial urbana/rural constituída por uma ou 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LVI -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Inspeção: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vistoria realizada na unidade usuária, posteriormente à ligação, com vistas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verificar sua adequação aos padrões técnicos e de segurança do DAEV, o funcionamento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de medição e a conformidade dos dados cadastrais;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LVII -</w:t>
      </w:r>
      <w:r>
        <w:rPr>
          <w:rFonts w:ascii="Calibri" w:hAnsi="Calibri" w:eastAsia="Calibri"/>
          <w:b/>
          <w:i w:val="0"/>
          <w:color w:val="000000"/>
          <w:sz w:val="24"/>
        </w:rPr>
        <w:t>Instalações intradomiciliares: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instalações hidráulicas e sanitárias internas do imóvel, sob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do usuário, caracterizadas por serem a jusante do padrão de entrada, no caso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água, e a montante da caixa de inspeção, no caso de esgoto;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LVIII -</w:t>
      </w:r>
      <w:r>
        <w:rPr>
          <w:rFonts w:ascii="Calibri" w:hAnsi="Calibri" w:eastAsia="Calibri"/>
          <w:b/>
          <w:i w:val="0"/>
          <w:color w:val="000000"/>
          <w:sz w:val="24"/>
        </w:rPr>
        <w:t>Instalação predial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tubulações, acessórios, reservatórios,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equipamentos, peças e dispositivos, localizados depois do ponto de entrega de água, na área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interna da edificação, empregados para a distribuição de água na unidade usuária, sob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de uso e manutenção do usuário;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LIX -</w:t>
      </w:r>
      <w:r>
        <w:rPr>
          <w:rFonts w:ascii="Calibri" w:hAnsi="Calibri" w:eastAsia="Calibri"/>
          <w:b/>
          <w:i w:val="0"/>
          <w:color w:val="000000"/>
          <w:sz w:val="24"/>
        </w:rPr>
        <w:t>Instalação predial de esgoto: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tubulações, acessórios e dispositivos, localizados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desde a área interna do imóvel até a guia (meio-fio) da calçada, empregados na coleta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condução de esgotos à rede pública de esgotamento sanitário, sob responsabilidade de uso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do usuário;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LX -</w:t>
      </w:r>
      <w:r>
        <w:rPr>
          <w:rFonts w:ascii="Calibri" w:hAnsi="Calibri" w:eastAsia="Calibri"/>
          <w:b/>
          <w:i w:val="0"/>
          <w:color w:val="000000"/>
          <w:sz w:val="24"/>
        </w:rPr>
        <w:t>Lacre: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dispositivo de segurança destinado a preservar a integridade e inviolabilidade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hidrômetros e da ligação de água em face de atos que possam prejudicar a medição e o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LXI -</w:t>
      </w:r>
      <w:r>
        <w:rPr>
          <w:rFonts w:ascii="Calibri" w:hAnsi="Calibri" w:eastAsia="Calibri"/>
          <w:b/>
          <w:i w:val="0"/>
          <w:color w:val="000000"/>
          <w:sz w:val="24"/>
        </w:rPr>
        <w:t>Ligação clandestina: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ligação do imóvel à rede distribuidora ou coletora, executada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autorização ou conhecimento do DAEV;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LXII -</w:t>
      </w:r>
      <w:r>
        <w:rPr>
          <w:rFonts w:ascii="Calibri" w:hAnsi="Calibri" w:eastAsia="Calibri"/>
          <w:b/>
          <w:i w:val="0"/>
          <w:color w:val="000000"/>
          <w:sz w:val="24"/>
        </w:rPr>
        <w:t>Ligação coletiva: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ligação para uso em várias economias;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LXIII -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Ligação de água e esgoto: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derivação para abastecimento de água e/ou coleta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um imóvel, da rede geral até a conexão com a instalação predial, registrada em nome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LXIV -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Ligação temporária: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água ou esgoto para utilização em caráter temporário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atender atividades passageiras destinadas à prestação de serviços, tais como feiras de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4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451 – 06/10/2022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sectPr>
          <w:pgSz w:w="11906" w:h="16841"/>
          <w:pgMar w:top="274" w:right="1056" w:bottom="50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9795510</wp:posOffset>
            </wp:positionV>
            <wp:extent cx="7557770" cy="902056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20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4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2867660</wp:posOffset>
            </wp:positionH>
            <wp:positionV relativeFrom="page">
              <wp:posOffset>347980</wp:posOffset>
            </wp:positionV>
            <wp:extent cx="2449829" cy="491489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9829" cy="4914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94" w:val="left"/>
        </w:tabs>
        <w:autoSpaceDE w:val="0"/>
        <w:widowControl/>
        <w:spacing w:line="245" w:lineRule="auto" w:before="4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amostras, circos, parques de diversões, obras em logradouros públicos e similares, cuja duração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seja de até 06 (seis) meses;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LXV -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Medição individualizada: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medição de volume e faturamento de água e esgoto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separado, por unidade autônoma de consumo ou economia residencial, comercial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industrial, localizadas no Município de Valinhos;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LXVI -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Medidores: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aparelhos (inclusive hidrômetros), destinados a medir, indicar, totalizar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registrar, cumulativamente e continuamente, o volume de água ou de esgoto;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LXVII -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Multa: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penalidade pecuniária imputada ao usuário, por infração ou inobservância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estabelecidas na Legislação ou neste Regulamento;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LXVIII -</w:t>
      </w:r>
      <w:r>
        <w:rPr>
          <w:rFonts w:ascii="Calibri" w:hAnsi="Calibri" w:eastAsia="Calibri"/>
          <w:b/>
          <w:i w:val="0"/>
          <w:color w:val="000000"/>
          <w:sz w:val="24"/>
        </w:rPr>
        <w:t>Padrão de ligação de água ou caixa padrão: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elementos necessários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água, constituído por unidade de medição, cavalete e dispositivo de proteção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interligam a rede pública de abastecimento de água à instalação predial de água da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usuária, sendo que sua localização determinará o ponto de entrega de água;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LXIX -</w:t>
      </w:r>
      <w:r>
        <w:rPr>
          <w:rFonts w:ascii="Calibri" w:hAnsi="Calibri" w:eastAsia="Calibri"/>
          <w:b/>
          <w:i w:val="0"/>
          <w:color w:val="000000"/>
          <w:sz w:val="24"/>
        </w:rPr>
        <w:t>Ponto de coleta de esgoto: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o ponto de conexão da instalação predial da unidade usuária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>com o ramal predial e a rede pública de coleta de esgoto, geralmente localizado na guia (meio-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fio) da calçada em ruas pavimentadas, ou distante 1(um) metro da divisa do imóvel, em ruas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pavimentadas ou com a rede instalada na calçada pública, caracterizando-se como limite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do DAEV;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LXX -</w:t>
      </w:r>
      <w:r>
        <w:rPr>
          <w:rFonts w:ascii="Calibri" w:hAnsi="Calibri" w:eastAsia="Calibri"/>
          <w:b/>
          <w:i w:val="0"/>
          <w:color w:val="000000"/>
          <w:sz w:val="24"/>
        </w:rPr>
        <w:t>Ponto de entrega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o ponto de conexão da rede pública de abastecimento 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>ramal predial de água com as instalações prediais de água da unidade usuária, caracterizando-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como limite de responsabilidade do DAEV;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LXXI -</w:t>
      </w:r>
      <w:r>
        <w:rPr>
          <w:rFonts w:ascii="Calibri" w:hAnsi="Calibri" w:eastAsia="Calibri"/>
          <w:b/>
          <w:i w:val="0"/>
          <w:color w:val="000000"/>
          <w:sz w:val="24"/>
        </w:rPr>
        <w:t>Poço de inspeção de ligação de esgotos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(ponto de coleta de esgoto): é o ponto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conexão da(s) instalação(ões) predial(is) da unidade usuária – ramal predial de esgoto -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caixa de ligação de esgoto, caracterizando-se como o limite de responsabilidade do DAEV; </w:t>
      </w:r>
      <w:r>
        <w:rPr>
          <w:rFonts w:ascii="Calibri" w:hAnsi="Calibri" w:eastAsia="Calibri"/>
          <w:b/>
          <w:i w:val="0"/>
          <w:color w:val="000000"/>
          <w:sz w:val="24"/>
        </w:rPr>
        <w:t>LXXII -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Poço de inspeção da rede coletora: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poço não visitável que é utilizado nas mudanças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direção, de declividade, de diâmetro e de material;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LXXIII -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Poço de Visita (PV):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poço visitável destinado a permitir a inspeção, limpeza,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desobstrução das tubulações de um sistema de coleta de esgotos sanitários, que também é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utilizado como elemento para junção de coletores, mudanças de direção, de declividade,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diâmetro ou profundidade;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LXXIV -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Preço público: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em dinheiro exigida em regime contratual;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LXXV -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Proprietário: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titular do domínio útil ou possuidor do bem imóvel, a justo título,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constituído o imóvel sob a forma de condomínio, para efeitos deste Regulamento, este é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titular do imóvel;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LXXVI -</w:t>
      </w:r>
      <w:r>
        <w:rPr>
          <w:rFonts w:ascii="Calibri" w:hAnsi="Calibri" w:eastAsia="Calibri"/>
          <w:b/>
          <w:i w:val="0"/>
          <w:color w:val="000000"/>
          <w:sz w:val="24"/>
        </w:rPr>
        <w:t>Ramal predial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tubulações, conexões e registro compreendido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 a rede de distribuição até antes do cavalete;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LXXVII -</w:t>
      </w:r>
      <w:r>
        <w:rPr>
          <w:rFonts w:ascii="Calibri" w:hAnsi="Calibri" w:eastAsia="Calibri"/>
          <w:b/>
          <w:i w:val="0"/>
          <w:color w:val="000000"/>
          <w:sz w:val="24"/>
        </w:rPr>
        <w:t>Ramal predial de esgoto: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tubulações e peças especiais situado entre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pública de esgotamento sanitário e o ponto de coleta de esgoto;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LXXVIII -</w:t>
      </w:r>
      <w:r>
        <w:rPr>
          <w:rFonts w:ascii="Calibri" w:hAnsi="Calibri" w:eastAsia="Calibri"/>
          <w:b/>
          <w:i w:val="0"/>
          <w:color w:val="000000"/>
          <w:sz w:val="24"/>
        </w:rPr>
        <w:t>Rede pública de esgotamento sanitário: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tubulações, peças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que interliga os pontos de coleta aos sistemas de tratamento de esgoto,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parte integrante do sistema público de esgotamento sanitário;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LXXIX -</w:t>
      </w:r>
      <w:r>
        <w:rPr>
          <w:rFonts w:ascii="Calibri" w:hAnsi="Calibri" w:eastAsia="Calibri"/>
          <w:b/>
          <w:i w:val="0"/>
          <w:color w:val="000000"/>
          <w:sz w:val="24"/>
        </w:rPr>
        <w:t>Religação: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procedimento efetuado pelo DAEV que objetiva retomar o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água, suspenso em decorrência de corte do fornecimento;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LXXX -</w:t>
      </w:r>
      <w:r>
        <w:rPr>
          <w:rFonts w:ascii="Calibri" w:hAnsi="Calibri" w:eastAsia="Calibri"/>
          <w:b/>
          <w:i w:val="0"/>
          <w:color w:val="000000"/>
          <w:sz w:val="24"/>
        </w:rPr>
        <w:t>Reservatório: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instalação destinada a armazenar água e assegurar a pressão suficiente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abastecimento;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LXXXI -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Servidão de passagem para instalações particulares: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autorização expressa, registrada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4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451 – 06/10/2022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sectPr>
          <w:pgSz w:w="11906" w:h="16841"/>
          <w:pgMar w:top="274" w:right="1056" w:bottom="50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9795510</wp:posOffset>
            </wp:positionV>
            <wp:extent cx="7557770" cy="902056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20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4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2867660</wp:posOffset>
            </wp:positionH>
            <wp:positionV relativeFrom="page">
              <wp:posOffset>347980</wp:posOffset>
            </wp:positionV>
            <wp:extent cx="2449829" cy="491489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9829" cy="4914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136" w:val="left"/>
        </w:tabs>
        <w:autoSpaceDE w:val="0"/>
        <w:widowControl/>
        <w:spacing w:line="245" w:lineRule="auto" w:before="4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cartório, concedida pelo proprietário de um imóvel ao proprietário de outro imóvel,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fins exclusivos de instalação de tubulações de água e esgoto, necessárias à boa utilização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 vizinho;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LXXXII -</w:t>
      </w:r>
      <w:r>
        <w:rPr>
          <w:rFonts w:ascii="Calibri" w:hAnsi="Calibri" w:eastAsia="Calibri"/>
          <w:b/>
          <w:i w:val="0"/>
          <w:color w:val="000000"/>
          <w:sz w:val="24"/>
        </w:rPr>
        <w:t>Sistema público de esgotamento sanitário: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instalações e equipamentos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utilizados nas atividades de coleta, afastamento, tratamento e disposição final de esgotos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LXXXIII -</w:t>
      </w:r>
      <w:r>
        <w:rPr>
          <w:rFonts w:ascii="Calibri" w:hAnsi="Calibri" w:eastAsia="Calibri"/>
          <w:b/>
          <w:i w:val="0"/>
          <w:color w:val="000000"/>
          <w:sz w:val="24"/>
        </w:rPr>
        <w:t>Supressão da ligação: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interrupção ou desligamento definitivo dos serviços, por meio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retiradas das instalações entre o ponto de conexão e a rede pública, suspensão da emissão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faturas e inativação do cadastro comercial;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LXXXIV -</w:t>
      </w:r>
      <w:r>
        <w:rPr>
          <w:rFonts w:ascii="Calibri" w:hAnsi="Calibri" w:eastAsia="Calibri"/>
          <w:b/>
          <w:i w:val="0"/>
          <w:color w:val="000000"/>
          <w:sz w:val="24"/>
        </w:rPr>
        <w:t>Tarifa: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a contraprestação pecuniária devida pelos usuários em razão da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públicos de captação, tratamento, adução e distribuição de água potável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coleta, transporte, afastamento, interceptação, tratamento e destinação final de esgotos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sanitários, bem como dos serviços complementares;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LXXXV -</w:t>
      </w:r>
      <w:r>
        <w:rPr>
          <w:rFonts w:ascii="Calibri" w:hAnsi="Calibri" w:eastAsia="Calibri"/>
          <w:b/>
          <w:i w:val="0"/>
          <w:color w:val="000000"/>
          <w:sz w:val="24"/>
        </w:rPr>
        <w:t>Termo de solicitação de serviços: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instrumento contratual formalizado entre o 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o DAEV, para a prestação dos serviços de abastecimento de água e/ou esgotamento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cujas cláusulas estão vinculadas às normas e aos regulamentos vigentes;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LXXXVI -</w:t>
      </w:r>
      <w:r>
        <w:rPr>
          <w:rFonts w:ascii="Calibri" w:hAnsi="Calibri" w:eastAsia="Calibri"/>
          <w:b/>
          <w:i w:val="0"/>
          <w:color w:val="000000"/>
          <w:sz w:val="24"/>
        </w:rPr>
        <w:t>Unidade usuária: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economia ou conjunto de economias atendidas por meio de uma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única ligação de água e/ou de esgoto;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LXXXVII -</w:t>
      </w:r>
      <w:r>
        <w:rPr>
          <w:rFonts w:ascii="Calibri" w:hAnsi="Calibri" w:eastAsia="Calibri"/>
          <w:b/>
          <w:i w:val="0"/>
          <w:color w:val="000000"/>
          <w:sz w:val="24"/>
        </w:rPr>
        <w:t>Usuário: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pessoa física ou jurídica, legalmente representada, que requerer a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públicos ao DAEV vinculada a uma unidade usuária, sendo responsável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das faturas e pelas demais obrigações fixadas em normas legais, regulamentares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contratuais;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LXXXVIII -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Volume faturado: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correspondente ao valor especificado na fatura mensal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LXXXIX -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Volume medido: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correspondente à medição efetuada no período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faturamento, calculada pela diferença entre os valores lidos no medidor de volume (hidrômetro)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período anterior e no atual. </w:t>
      </w:r>
    </w:p>
    <w:p>
      <w:pPr>
        <w:autoSpaceDN w:val="0"/>
        <w:autoSpaceDE w:val="0"/>
        <w:widowControl/>
        <w:spacing w:line="245" w:lineRule="auto" w:before="638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COMPETÊNCIAS DO DAEV </w:t>
      </w:r>
    </w:p>
    <w:p>
      <w:pPr>
        <w:autoSpaceDN w:val="0"/>
        <w:autoSpaceDE w:val="0"/>
        <w:widowControl/>
        <w:spacing w:line="245" w:lineRule="auto" w:before="346" w:after="0"/>
        <w:ind w:left="0" w:right="13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3º.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Setor de Águas e Esgotos da Prefeitura Municipal de Valinhos foi transformado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Autarquia pela Lei municipal nº 833, de 12 de agosto de 1970, passando a ter personalidade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jurídica pública, com autonomia econômico-financeira e administrativa. A Lei municipal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833/1970 descreve as competências do Departamento de Águas e Esgotos de Valinhos (DAEV)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seguinte forma: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Estudar, projetar e executar, diretamente ou mediante contrato com organizações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especializadas em engenharia sanitária, as obras relativas à construção, ampliação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remodelação dos sistemas de abastecimento de água potável e de esgotos sanitários;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Operar, manter, conservar e explorar os serviços de água potável e de esgotos sanitários;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Lançar, fiscalizar e arrecadar tarifas, taxas e contas dos serviços de água 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Exercer quaisquer outras atividades relacionadas aos sistemas municipais de água 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compatíveis com as leis em vigor.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75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451 – 06/10/2022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p>
      <w:pPr>
        <w:sectPr>
          <w:pgSz w:w="11906" w:h="16841"/>
          <w:pgMar w:top="274" w:right="1056" w:bottom="50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9795510</wp:posOffset>
            </wp:positionV>
            <wp:extent cx="7557770" cy="902056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20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4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2867660</wp:posOffset>
            </wp:positionH>
            <wp:positionV relativeFrom="page">
              <wp:posOffset>347980</wp:posOffset>
            </wp:positionV>
            <wp:extent cx="2449829" cy="491489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9829" cy="4914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2160" w:right="216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LIGAÇÕES DE ÁGUA E ESGOTAMENTO SANITÁRIO </w:t>
      </w:r>
    </w:p>
    <w:p>
      <w:pPr>
        <w:autoSpaceDN w:val="0"/>
        <w:autoSpaceDE w:val="0"/>
        <w:widowControl/>
        <w:spacing w:line="245" w:lineRule="auto" w:before="346" w:after="0"/>
        <w:ind w:left="1728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Pedidos de Ligação de Água e Esgotamento Sanitário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4º.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Toda edificação permanente urbana, situada sobre área regular, em via pública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beneficiada com redes de abastecimento de água e/ou de esgotamento sanitário,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interligar-se à rede pública.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§1º.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usuários que estiverem em desacordo com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terão prazo de 30 (trinta) dias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corridos, prorrogáveis pelo mesmo período, e desde que aceita a justificativa, a partir da vigência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Regulamento, para solicitar ao DAEV as ligações de água e/ou esgotamento sanitário.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§2º.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não atendimento da regra definida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dentro dos prazos estabelecidos, sujeitará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à aplicação das sanções previstas neste Regulamento de Serviços e na legislação vigente.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§3º.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 não havendo viabilidade técnica e/ou financeira para o atendimento do pedido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ligação, poderão ser adotadas soluções individuais, custeadas pelo usuário e previamente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aprovadas pelo DAEV, mediante requerimento de diretrizes, respeitando-se as normas técnicas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ambientais em vigor.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§4º.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considerada rede disponível de água e/ou esgotamento sanitário aquela que se localizar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direção do prolongamento das divisas laterais do terreno com a calçada, onde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executadas pelo DAEV as ligações definitivas, de acordo com o disposto nas normas vigentes,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local que permita e facilite o acesso para execução dos serviços comerciais e operacionais.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§5º.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considerada área regular aquela que tenha matrícula junto ao Cartório de Registro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Imóveis, ou o respectivo registro do órgão municipal no IPTU, ou no Sistema Nacional de Cadastro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Rural (SNCR).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§6º.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construções e atividades desenvolvidas no imóvel que necessitem dos serviços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poderão, a critério do DAEV, serem atendidas.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§7º. 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religações estão dispostas no artigo 108 deste Regulamento.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5º.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pedido de ligação de água e/ou esgoto deverá ser requerido pelo proprietário ou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representante legal, na forma presencial ou por outro meio disponibilizado pelo DAEV,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assumindo a responsabilidade pelo pagamento das tarifas e preços públicos correspondentes.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realizado por terceiros, o pedido deverá ser por meio de procuração ou declaração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expressa assinatura do proprietário ou apresentação do documento original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representado, nos termos do artigo 654 e parágrafos, do Código Civil.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DAEV deixará disponível ao usuário cópia do contrato de prestação dos serviços a partir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emissão da primeira fatura.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4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451 – 06/10/2022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13 </w:t>
      </w:r>
    </w:p>
    <w:p>
      <w:pPr>
        <w:sectPr>
          <w:pgSz w:w="11906" w:h="16841"/>
          <w:pgMar w:top="274" w:right="1056" w:bottom="50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9795510</wp:posOffset>
            </wp:positionV>
            <wp:extent cx="7557770" cy="902056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20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4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2867660</wp:posOffset>
            </wp:positionH>
            <wp:positionV relativeFrom="page">
              <wp:posOffset>347980</wp:posOffset>
            </wp:positionV>
            <wp:extent cx="2449829" cy="491489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9829" cy="4914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2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pedidos de ligação de água para condomínios, que já efetuaram a solicitação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individualização de leituras, estão elencados nos artigos 48 a 54 deste Regulamento.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§4º.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encerramento do vínculo contratual de prestação de serviços na forma do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quitação total de eventuais débitos.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§5º.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prazo para a execução da ligação de água e esgotamento sanitário será estipulado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 forma: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Após o pedido realizado no posto de atendimento, em até 03 (três) dias úteis, será realizada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vistoria pela área de fiscalização do DAEV;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Após a aprovação da fiscalização, em até 10 (dez) dias úteis serão executadas as ligações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solicitadas. Não sendo aprovada a vistoria, o protocolo será cancelado, devendo o proprietário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fazer uma nova solicitação na forma deste artigo.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6º.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deferimento da solicitação de ligação de água e esgotamento sanitário depende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cumprimento das normas técnicas emitidas pelo DAEV.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7º.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 ato da recepção do pedido de ligação, o DAEV deverá dar conhecimento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 sobre a obrigatoriedade de: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Respeitar os dispositivos contidos no termo de solicitação de serviços de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de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Observar, nas instalações hidráulicas e sanitárias da unidade usuária, a legislação, as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Associação Brasileira de Normas Técnicas (ABNT), as resoluções da ARES-PCJ e as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editadas pelo DAEV, postas à disposição do interessado;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Instalar caixa protetora padrão destinada à instalação de hidrômetros e outros aparelhos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exigidos, preferencialmente fixada em alvenaria e com o leitor acessível pelo lado externo,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normas emitidas pelo DAEV;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Efetuar o pagamento mensal pelos serviços de abastecimento de água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de acordo com as tarifas vigentes;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Comunicar eventuais alterações referentes à natureza da atividade desenvolvida na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usuária e à finalidade da utilização da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Manter o cadastro atualizado com o nome e qualificação do usuário e proprietário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usuária.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8º.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DAEV poderá recusar a ligação à rede pública quando: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O interessado que solicitou o serviço se negar a assinar o termo de solicitação de serviços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apresentar a documentação previamente estabelecida neste Regulamento;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As instalações do imóvel não se ajustarem às prescrições regulamentares em vigor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momento da solicitação e vistoria, ou quando não for tecnicamente viável, nos termos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legislação vigente;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O usuário encontrar-se inadimplente com as tarifas de água ou esgoto junto ao DAEV;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Na ausência de comprovação da faixa de viela e ou de servidão, quando for o caso.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4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451 – 06/10/2022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14 </w:t>
      </w:r>
    </w:p>
    <w:p>
      <w:pPr>
        <w:sectPr>
          <w:pgSz w:w="11906" w:h="16841"/>
          <w:pgMar w:top="274" w:right="1056" w:bottom="50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9795510</wp:posOffset>
            </wp:positionV>
            <wp:extent cx="7557770" cy="902056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20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4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2867660</wp:posOffset>
            </wp:positionH>
            <wp:positionV relativeFrom="page">
              <wp:posOffset>347980</wp:posOffset>
            </wp:positionV>
            <wp:extent cx="2449829" cy="491489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9829" cy="4914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20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9º.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DAEV, atendida a legislação municipal e o interesse publico, poderá fornecer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água e esgotamento sanitário para conjuntos de unidades usuárias situados em áreas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contempladas por programas habitacionais e de regularização fundiária de interesse social,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solicitação por meio de ofício à presidência do DAEV.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titulares dos cadastros, e responsáveis pelos pagamentos das tarifas e preços públicos,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solicitantes, até a transferência de titularidade requerida pelos interessados, que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cumprir os requisitos previstos neste Regulamento.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Havendo viabilidade, o DAEV fará as instalações até o ponto de entrega de água e de coleta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esgoto. Caso contrário, a água potável será transportada por meio de caminhão-tanque,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sujeito a tarifa e/ou preço público.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não havendo viabilidade técnica para o atendimento do serviço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poderão ser adotadas soluções individuais, custeadas pelo usuário e previamente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aprovadas pelo DAEV mediante requerimento de diretrizes, respeitando-se as normas técnicas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ambientais em vigor.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§4º.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unidades usuárias, situadas em edificações urbanas permanentes, já atendidas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de abastecimento de água, a adesão ao serviço de esgotamento sanitário se dará a partir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sua disponibilização.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10.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atendimento do pedido de ligação aos grandes usuários, o interessado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informar previamente a previsão de consumo mensal de água e de geração de esgoto.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definição de grandes usuários ficará a critério do DAEV, após analisadas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prestadas pelo interessado.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serão executadas pelo DAEV ligações em áreas com restrições de ocupação,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incluindo Áreas de Preservação Permanente – APP e áreas consideradas de risco pelo serviço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Defesa Civil do Município. </w:t>
      </w:r>
    </w:p>
    <w:p>
      <w:pPr>
        <w:autoSpaceDN w:val="0"/>
        <w:autoSpaceDE w:val="0"/>
        <w:widowControl/>
        <w:spacing w:line="245" w:lineRule="auto" w:before="344" w:after="0"/>
        <w:ind w:left="1008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Ramais e Instalações das Ligações de Água e Esgotamento Sanitário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dimensionamento e as especificações do ramal e coletor predial devem estar de acordo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as normas técnicas definidas pelas legislações em vigor e Normas Técnicas expedidas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DAEV.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instalações das ligações de água e de esgotamento sanitário deverão atender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exigências e recomendações relativas ao projeto, execução, ensaio e manutenção dos sistemas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prediais, de acordo com as Normas Técnicas emitidas pelo DAEV, normas da ABNT e do Instituto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Nacional de Metrologia (INMETRO), sem prejuízo do que dispõem outras normas vigentes.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houver inviabilidade técnica em executar a ligação de esgotamento sanitário na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4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451 – 06/10/2022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15 </w:t>
      </w:r>
    </w:p>
    <w:p>
      <w:pPr>
        <w:sectPr>
          <w:pgSz w:w="11906" w:h="16841"/>
          <w:pgMar w:top="274" w:right="1056" w:bottom="50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9795510</wp:posOffset>
            </wp:positionV>
            <wp:extent cx="7557770" cy="902056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20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4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2867660</wp:posOffset>
            </wp:positionH>
            <wp:positionV relativeFrom="page">
              <wp:posOffset>347980</wp:posOffset>
            </wp:positionV>
            <wp:extent cx="2449829" cy="491489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9829" cy="4914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 estabelecida na ABNT NBR 8.160/1999 – Esgoto Predial, e neste Regulamento, em função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ponto de coleta do imóvel ficar abaixo do nível da rua, as soluções passíveis de serem aceitas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DAEV, individual e alternadamente, são: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Efetuar a ligação de esgoto em passagens de servidão autorizadas por proprietários de imóveis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vizinhos(s) de acordo com a legislação municipal vigente;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Executar, às suas expensas, sistema de bombeamento de esgotos em conformidade com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diretrizes estabelecidas pelo DAEV;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impossibilidade de atender aos incisos I ou II deste artigo, o interessado deverá adotar as </w:t>
      </w:r>
      <w:r>
        <w:rPr>
          <w:rFonts w:ascii="Calibri" w:hAnsi="Calibri" w:eastAsia="Calibri"/>
          <w:b w:val="0"/>
          <w:i w:val="0"/>
          <w:color w:val="000000"/>
          <w:sz w:val="24"/>
        </w:rPr>
        <w:t>medidas previstas no artigo 9</w:t>
      </w:r>
      <w:r>
        <w:rPr>
          <w:rFonts w:ascii="Calibri" w:hAnsi="Calibri" w:eastAsia="Calibri"/>
          <w:b w:val="0"/>
          <w:i w:val="0"/>
          <w:color w:val="000000"/>
          <w:sz w:val="16"/>
        </w:rPr>
        <w:t>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§3º, deste Regulamento, devendo conservar o sistema individual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preservando o meio ambiente.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Todas as instalações internas do imóvel, até o ponto de entrega ou coleta, são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de conservação e construção do usuário.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não poderá opor-se à inspeção das instalações prediais internas de água 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principalmente no que tange à instalação, exame, substituição ou aferição dos hidrômetros, sob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pena de multa prevista no presente Regulamento.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inspeção será realizada por servidores do DAEV, devidamente identificados por crachá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funcional e uniforme.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 a pressão mínima definida pelas normas vigentes, quando não for possível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direto de unidades usuárias ligados à rede pública, o usuário deverá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responsabilizar pela construção, operação e manutenção dos equipamentos necessários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viabilizar o abastecimento de água, obedecidas as normas técnicas emitidas pelo DAEV 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ABNT.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17.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abastecimento deverá ser feito por um único ramal predial de água ligado à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 para medidor de consumo instalado no imóvel.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esgotamento sanitário poderá ser feito por um ou mais ramais prediais, de acordo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necessidades técnicas do imóvel, avaliadas pelo DAEV.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Em imóveis que não possuam ligação de água, cada ramal predial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classificado no cadastro comercial como 1 (uma) unidade usuária/ligação. </w:t>
      </w:r>
    </w:p>
    <w:p>
      <w:pPr>
        <w:autoSpaceDN w:val="0"/>
        <w:autoSpaceDE w:val="0"/>
        <w:widowControl/>
        <w:spacing w:line="245" w:lineRule="auto" w:before="346" w:after="0"/>
        <w:ind w:left="3600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Fonte Alternativa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utilização de fontes alternativas de água depende de atendimento ao disposto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4º deste Regulamento, respeitadas as normas vigentes.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cadastramento de poços no DAEV deve ser requerido pelo proprietário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procurador devidamente constituído, instruído o requerimento com os seguintes documentos,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excluindo outros a pedido do DAEV: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4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451 – 06/10/2022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16 </w:t>
      </w:r>
    </w:p>
    <w:p>
      <w:pPr>
        <w:sectPr>
          <w:pgSz w:w="11906" w:h="16841"/>
          <w:pgMar w:top="274" w:right="1056" w:bottom="50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9795510</wp:posOffset>
            </wp:positionV>
            <wp:extent cx="7557770" cy="902056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20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4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2867660</wp:posOffset>
            </wp:positionH>
            <wp:positionV relativeFrom="page">
              <wp:posOffset>347980</wp:posOffset>
            </wp:positionV>
            <wp:extent cx="2449829" cy="491489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9829" cy="4914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ou Autorização, Concessão ou Licença (outorga) expedida pelo DAEE;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Projeto das instalações internas e reservação próprias, conforme ABNT NBR 5696/1998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predial de água fria;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Documentos de identificação do interessado.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20.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imóveis que utilizem fonte alternativa atendidos pelo sistema público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mediante critério técnico do DAEV, deverão instalar medidor de volume de água,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expensas do usuário, e serão tarifados em razão do serviço de esgotamento sanitário com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consumo apurado no medidor instalado na fonte alternativa.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hidrômetro a ser instalado para apuração da tarifa de esgoto deverá ser da classe “B”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superior, conforme padrão definido pelo DAEV, e deve ser dimensionado conforme a autorização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licença.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aferição da tarifação, é dever do usuário permitir ao DAEV acesso à unidade usuária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leitura da medição do equipamento, quando a forma remota for tecnicamente inviável, sob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pena de suspensão da prestação dos serviços de esgotamento sanitário, após a notificação,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antecedência mínima de 30 (trinta) dias, até a regularização.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responsabilidade do usuário a manutenção do medidor operando em perfeitas condições,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acordo com as normas do INMETRO e demais normas vigentes.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§4º.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equipamento de medição será substituído, às expensas do usuário, quando o DAEV apurar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irregularidade à qual o usuário deu causa.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§5º.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DAEV realizará o tamponamento do ramal coletor conectado à rede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pública caso não ocorra o pagamento da tarifa respectiva, conforme artigo 103, I,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§6º.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unidade usuária que tiver medidor de efluente na instalação de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terá a cobrança da coleta, transporte, tratamento e disposição final realizada pelo volume aferido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DAEV no equipamento de medição, na forma das normas previstas neste Regulamento. </w:t>
      </w:r>
    </w:p>
    <w:p>
      <w:pPr>
        <w:autoSpaceDN w:val="0"/>
        <w:autoSpaceDE w:val="0"/>
        <w:widowControl/>
        <w:spacing w:line="245" w:lineRule="auto" w:before="346" w:after="0"/>
        <w:ind w:left="1872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Tipos de Ligações de Água e Esgotamento Sanitário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21.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função das atividades existentes ou pretendidas no imóvel, o DAEV especificará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tipo de ligação de água e/ou esgotamento sanitário, bem como os hidrômetros correspondentes.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execução de novas ligações de água e/ou esgotamento sanitário estarão condicionadas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aprovação do padrão de instalação da caixa de hidrômetro para as ligações de água e/ou da Caixa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Inspeção, para as ligações de esgotamento sanitário, de acordo com os manuais de instalação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normas emitidas pelo DAEV, mediante fiscalização </w:t>
      </w:r>
      <w:r>
        <w:rPr>
          <w:rFonts w:ascii="Calibri" w:hAnsi="Calibri" w:eastAsia="Calibri"/>
          <w:b w:val="0"/>
          <w:i/>
          <w:color w:val="000000"/>
          <w:sz w:val="24"/>
        </w:rPr>
        <w:t>in loco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ligações de esgotamento sanitário para usuários qualificados nas categorias comercial,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4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451 – 06/10/2022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17 </w:t>
      </w:r>
    </w:p>
    <w:p>
      <w:pPr>
        <w:sectPr>
          <w:pgSz w:w="11906" w:h="16841"/>
          <w:pgMar w:top="274" w:right="1056" w:bottom="50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9795510</wp:posOffset>
            </wp:positionV>
            <wp:extent cx="7557770" cy="902056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20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4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2867660</wp:posOffset>
            </wp:positionH>
            <wp:positionV relativeFrom="page">
              <wp:posOffset>347980</wp:posOffset>
            </wp:positionV>
            <wp:extent cx="2449829" cy="491489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9829" cy="4914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industrial ou de usuário de fonte alternativa de água, o DAEV poderá exigir e aprovar, a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critério, a instalação de Caixa de Retenção de Resíduos e/ou Caixa de Amostragem de Efluentes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Equipamento de Medição de Efluentes. </w:t>
      </w:r>
    </w:p>
    <w:p>
      <w:pPr>
        <w:autoSpaceDN w:val="0"/>
        <w:autoSpaceDE w:val="0"/>
        <w:widowControl/>
        <w:spacing w:line="245" w:lineRule="auto" w:before="638" w:after="0"/>
        <w:ind w:left="1440" w:right="158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CONDIÇÕES DE FORNECIMENTO DE LIGAÇÕES DIFERENCIADAS </w:t>
      </w:r>
    </w:p>
    <w:p>
      <w:pPr>
        <w:autoSpaceDN w:val="0"/>
        <w:autoSpaceDE w:val="0"/>
        <w:widowControl/>
        <w:spacing w:line="245" w:lineRule="auto" w:before="346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Temporárias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22.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DAEV poderá fornecer água de forma temporária, mediante requerimento escrito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interessado, instruído com o comprovante de pagamento das tarifas e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correspondentes à ligação.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fornecimento temporário será cadastrado na categoria comercial e estará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sujeito à tarifa de água prevista nas resoluções de reajuste da ARES-PCJ, conforme o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aferido.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23.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Consideram-se ligações temporárias as que se destinem a obras em logradouros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públicos, feiras, circos, exposições, parque de diversões, eventos e outros estabelecimentos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caráter temporário.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24.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pedido de ligação temporária, o interessado deve declarar o prazo desejado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ligação, bem como o consumo provável de água, que será posteriormente compensado com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volume medido por hidrômetro.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ligações temporárias terão duração máxima de 06 (seis) meses e poderão ser prorrogadas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igual período, a critério do DAEV, mediante solicitação escrita do usuário e protocolo formal.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Havendo interesse pela prorrogação da ligação temporária, o usuário deverá solicitá-la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antecedência mínima de 15 (quinze) dias do encerramento do contrato.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despesas correspondentes aos materiais não reaproveitáveis, mão-de-obra e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custos necessários para a instalação e retirada de rede e de ramais de caráter temporário, bem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as despesas relativas aos serviços de ligação e desligamento, deverão ser pagas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antecipadamente pelo usuário.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§4º.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DAEV poderá exigir, a título de garantia, o pagamento antecipado do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do esgotamento sanitário de até 03 (três) ciclos completos de faturamento, relativos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consumos declarados no ato da contratação.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§5º.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Eventuais saldos devedores deverão ser pagos pelo usuário na data da retirada da ligação.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25.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interessado deve juntar ao pedido de abastecimento de água e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a planta ou os croquis das instalações temporárias e respectiva autorização de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4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451 – 06/10/2022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18 </w:t>
      </w:r>
    </w:p>
    <w:p>
      <w:pPr>
        <w:sectPr>
          <w:pgSz w:w="11906" w:h="16841"/>
          <w:pgMar w:top="274" w:right="1056" w:bottom="50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9795510</wp:posOffset>
            </wp:positionV>
            <wp:extent cx="7557770" cy="902056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20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4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2867660</wp:posOffset>
            </wp:positionH>
            <wp:positionV relativeFrom="page">
              <wp:posOffset>347980</wp:posOffset>
            </wp:positionV>
            <wp:extent cx="2449829" cy="491489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9829" cy="4914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funcionamento, ou outro ato autorizativo emitido pelo órgão competente.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26.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instalações temporárias só serão deferidas após aprovação da área de fiscalização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DAEV.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27.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ramal predial de ligações temporárias para atender imóveis em construção deve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dimensionado de modo a ser aproveitado para a ligação definitiva.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§1º.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ligação definitiva de água deve ser precedida pela desinfecção da instalação predial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limpeza do reservatório predial, a serem realizadas pelo usuário.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O proprietário deverá informar ao DAEV a conclusão da construção para fins de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definitiva e enquadramento na respectiva categoria. </w:t>
      </w:r>
    </w:p>
    <w:p>
      <w:pPr>
        <w:autoSpaceDN w:val="0"/>
        <w:tabs>
          <w:tab w:pos="2130" w:val="left"/>
          <w:tab w:pos="4294" w:val="left"/>
        </w:tabs>
        <w:autoSpaceDE w:val="0"/>
        <w:widowControl/>
        <w:spacing w:line="269" w:lineRule="auto" w:before="346" w:after="0"/>
        <w:ind w:left="0" w:right="0" w:firstLine="0"/>
        <w:jc w:val="left"/>
      </w:pP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para Particulares em Espaços Públicos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Art. 28.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pedidos de ligações de água e/ou esgotamento sanitário para as instalações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particulares em espaços públicos, como lanchonetes, ambulantes, quiosques, bancas, trailers,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barracas e similares serão atendidos mediante a pré-existência de redes disponíveis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distribuição de água e de esgotamento sanitário e apresentação das licenças de funcionamento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localização expedida pela Prefeitura Municipal de Valinhos.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requerente será responsável pelas instalações de caixa padrão para ligações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nos mesmos padrões exigidos às outras ligações.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ligação de água ficará condicionada à execução concomitante da ligação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sanitário. </w:t>
      </w:r>
    </w:p>
    <w:p>
      <w:pPr>
        <w:autoSpaceDN w:val="0"/>
        <w:autoSpaceDE w:val="0"/>
        <w:widowControl/>
        <w:spacing w:line="288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no local não exista viabilidade técnica ou financeira para a execução da ligação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esgotamento sanitário, o local deverá dispor de sistema individual nos moldes do artigo 9</w:t>
      </w:r>
      <w:r>
        <w:rPr>
          <w:rFonts w:ascii="Calibri" w:hAnsi="Calibri" w:eastAsia="Calibri"/>
          <w:b w:val="0"/>
          <w:i w:val="0"/>
          <w:color w:val="000000"/>
          <w:sz w:val="16"/>
        </w:rPr>
        <w:t>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§3º.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§4º.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Ficará o interessado responsável pelo pagamento das tarifas e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prestados. </w:t>
      </w:r>
    </w:p>
    <w:p>
      <w:pPr>
        <w:autoSpaceDN w:val="0"/>
        <w:tabs>
          <w:tab w:pos="3326" w:val="left"/>
          <w:tab w:pos="4046" w:val="left"/>
        </w:tabs>
        <w:autoSpaceDE w:val="0"/>
        <w:widowControl/>
        <w:spacing w:line="278" w:lineRule="auto" w:before="346" w:after="0"/>
        <w:ind w:left="0" w:right="0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PROTOCOLO E EXPEDIENTE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Art. 29.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serviço de protocolo consiste na apresentação de petições, requerimentos e análise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documentos para autuação, apreciação e resposta ao usuário, e obedecerá as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expedidas pelo DAEV e demais legislações vigentes.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serviços de protocolo poderão ser sujeitos a preços públicos ou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a regulamentação do DAEV.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10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451 – 06/10/2022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19 </w:t>
      </w:r>
    </w:p>
    <w:p>
      <w:pPr>
        <w:sectPr>
          <w:pgSz w:w="11906" w:h="16841"/>
          <w:pgMar w:top="274" w:right="1056" w:bottom="50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9795510</wp:posOffset>
            </wp:positionV>
            <wp:extent cx="7557770" cy="902056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20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4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2867660</wp:posOffset>
            </wp:positionH>
            <wp:positionV relativeFrom="page">
              <wp:posOffset>347980</wp:posOffset>
            </wp:positionV>
            <wp:extent cx="2449829" cy="491489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9829" cy="4914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3888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CADASTRO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30.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serviço de cadastro consiste na identificação do usuário e proprietário da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usuária servida pelos serviços prestados pelo DAEV.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fins de cobrança amigável ou judicial, será considerado responsável pelo pagamento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e preços públicos o usuário cadastrado no período correspondente.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proprietário é responsável pela atualização cadastral dos sistemas de serviços do DAEV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responde solidariamente pelos débitos existentes na unidade usuária.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§3º.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Todos os débitos estão sujeitos à inscrição em dívida ativa, inserção junto aos órgãos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proteção ao crédito, protesto e execução fiscal, de acordo com as normas vigentes.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§4º.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alterações de titularidade em cadastros com débitos dependem da sua quitação total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comprovação da não fruição dos serviços.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31.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pedido de cadastro será processado mediante a apresentação de documentos pessoais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comprovantes para pessoa jurídica, bem como de documentos comprobatórios de posse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propriedade, se for o caso, de acordo com as normas vigentes.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alteração na propriedade, posse do imóvel, categoria de consumo do imóvel,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número de economias, ou de demolição, deverá ser imediatamente comunicada ao DAEV,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verificação e atualização do cadastro.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§2º.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requerimento de ligação de abastecimento de água ou esgotamento sanitário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instruído com declaração de local apropriado para receber correspondência.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§3º.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Serão cadastrados todos os usuários ativos por ligação, podendo haver ligação em nome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 mesmo usuário, obedecidas as normas vigentes.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§4º.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houver alteração de usuário responsável pela ligação, o DAEV poderá proceder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troca de hidrômetro, que deverá ser comunicada ao novo usuário ou proprietário na fatura.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§5º.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pessoa jurídica cadastrada deverá indicar um sócio ou procurador, que ficará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pelos pagamentos das tarifas e dos preços públicos.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§6º.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vedado novo cadastro de usuário que possua débitos junto ao DAEV. </w:t>
      </w:r>
    </w:p>
    <w:p>
      <w:pPr>
        <w:autoSpaceDN w:val="0"/>
        <w:autoSpaceDE w:val="0"/>
        <w:widowControl/>
        <w:spacing w:line="245" w:lineRule="auto" w:before="348" w:after="0"/>
        <w:ind w:left="2592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PREÇOS PÚBLICOS, TARIFAS E SERVIÇOS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32.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preços públicos e tarifas serão devidos em contraprestação pelo usuário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prestados pelo DAEV.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75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451 – 06/10/2022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20 </w:t>
      </w:r>
    </w:p>
    <w:p>
      <w:pPr>
        <w:sectPr>
          <w:pgSz w:w="11906" w:h="16841"/>
          <w:pgMar w:top="274" w:right="1056" w:bottom="50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9795510</wp:posOffset>
            </wp:positionV>
            <wp:extent cx="7557770" cy="902056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20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4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2867660</wp:posOffset>
            </wp:positionH>
            <wp:positionV relativeFrom="page">
              <wp:posOffset>347980</wp:posOffset>
            </wp:positionV>
            <wp:extent cx="2449829" cy="491489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9829" cy="4914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33.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Anualmente, o DAEV submeterá solicitação de reajuste de tarifas e preços públicos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ARES-PCJ, nos termos das normas legais vigentes, para análise e emissão de parecer, devendo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agendada com o Conselho de Regulação e Controle Social do Município reunião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apresentação da manifestação técnica e consequente aprovação e publicação na Impressa Oficial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Município da resolução dos reajustes concedidos.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34.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São serviços prestados pelo DAEV sujeitos à tarifa ou preço público: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Protocolo e Expediente, assim definidos em norma expedida pelo DAEV,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dependem de solicitação escrita;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água 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Desligamento e religação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 de água tratada;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 de água com caminhão-pipa;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Aferição de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Troca de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Mudança de cavalete;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Teste de vazamento;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 e/ou afastamento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Despejo de esgoto doméstico;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Desobstrução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Ajustamento de poço de inspeção;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e alterações cadastrais;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Revisão de contas;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Reposição de mosaico português e calçadas;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Reposição de pavimentação asfáltica;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XIX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Análises de água fisico-química;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Análises de água bacteriológica;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Segunda via de fatura;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Vistoria técnica. </w:t>
      </w:r>
    </w:p>
    <w:p>
      <w:pPr>
        <w:autoSpaceDN w:val="0"/>
        <w:autoSpaceDE w:val="0"/>
        <w:widowControl/>
        <w:spacing w:line="245" w:lineRule="auto" w:before="346" w:after="0"/>
        <w:ind w:left="2592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PRAZOS PARA EXECUÇÃO DOS SERVIÇOS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35.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prazos para a execução dos serviços são assim definidos: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Para os pedidos de vistoria e de ligação, quando se tratar de abastecimento de água e/ou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em rede pública nas áreas urbanas, ressalvadas disposições contratuais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legais em sentido diverso: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- Após o pedido realizado no posto de atendimento, em até 03(três) dias úteis será realizado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agendamento da primeira visita de verificação da fiscalização;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 - Após a aprovação da fiscalização, as ligações serão executadas em até 10 (dez) dias úteis. </w:t>
      </w:r>
    </w:p>
    <w:p>
      <w:pPr>
        <w:autoSpaceDN w:val="0"/>
        <w:autoSpaceDE w:val="0"/>
        <w:widowControl/>
        <w:spacing w:line="245" w:lineRule="auto" w:before="346" w:after="0"/>
        <w:ind w:left="0" w:right="28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- 10 (dez) dias úteis para os serviços de reparo em asfalto ou calçamento;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- 15 (quinze) dias úteis para os serviços de mudança de cavalete e aferição de hidrômetro;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4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451 – 06/10/2022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21 </w:t>
      </w:r>
    </w:p>
    <w:p>
      <w:pPr>
        <w:sectPr>
          <w:pgSz w:w="11906" w:h="16841"/>
          <w:pgMar w:top="274" w:right="1056" w:bottom="50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9795510</wp:posOffset>
            </wp:positionV>
            <wp:extent cx="7557770" cy="902056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20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4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2867660</wp:posOffset>
            </wp:positionH>
            <wp:positionV relativeFrom="page">
              <wp:posOffset>347980</wp:posOffset>
            </wp:positionV>
            <wp:extent cx="2449829" cy="491489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9829" cy="4914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- 05 (cinco) dias úteis para os serviços de inspeção de verificação de conserto de vazamento,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inspeção de verificação de categoria, inspeção de verificação de número de economias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 de água com caminhão-pipa, resguardando-se os casos de interrupção do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 com duração superior a 12 horas, do qual o DAEV deverá prover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 de emergência às unidades usuárias que prestem serviços essenciais à população;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- 24 (vinte e quatro) horas para os serviços de colocação de lacre em hidrômetro, lacração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caixa padrão, reparo em cavalete, substituição de registro do cavalete, verificação de água suja,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verificação de falta de água em ligação, desligamento ou religação de água a pedido;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- 24 (vinte e quatro) horas para os serviços de religação nos casos de interrupção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aviso prévio; 12 (doze) horas para interrupções indevidas; e 72 (setenta e duas) horas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de retirada de ramal.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DAEV deverá fornecer água em emergência nos casos de interrupção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de abastecimento com duração superior a 12 (doze) horas em unidades consumidoras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prestem serviços essenciais.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36.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prazos começam a contar a partir do primeiro dia útil após a solicitação do serviço,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moldes das normas vigentes.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serviços cuja natureza não permita definir prazos serão ajustados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solicitante, observando-se as variáveis técnicas e econômicas para sua execução. </w:t>
      </w:r>
    </w:p>
    <w:p>
      <w:pPr>
        <w:autoSpaceDN w:val="0"/>
        <w:autoSpaceDE w:val="0"/>
        <w:widowControl/>
        <w:spacing w:line="245" w:lineRule="auto" w:before="344" w:after="0"/>
        <w:ind w:left="1728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FORNECIMENTO DE ÁGUA COM USO DE CAMINHÕES-PIPA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37.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critério e conforme a disponibilidade do DAEV, o abastecimento periódico ou eventual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tratada em imóveis do Município de Valinhos, não servidos por redes públicas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distribuição e abastecimento de água, poderá ser realizado por meio de caminhões-pipa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apropriados.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38.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imóvel receptor deve possuir reservatório construído de acordo com as determinações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ABNT e possuir instalações hidráulicas adequadas para viabilizar, com segurança,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realizado por meio de caminhões-pipa, sujeito à fiscalização prévia pelo DAEV.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§1º.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higienização do reservatório e a manutenção da qualidade da água nele armazenada 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inteira responsabilidade do solicitante.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imóvel deverá estar conectado à rede pública de esgoto sanitário, quando essa existir,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possuir sistema individual de esgotamento sanitário nos moldes previstos neste Regulamento.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39.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fornecimento de água na modalidade deste Capítulo esta sujeita à tarifa e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nos moldes das resoluções de reajuste da ARES-PCJ.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§1º.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tarifa de consumo será cobrada por volume de fornecimento e classificação em categoria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economia, dependendo de análise do DAEV, e deverá ser paga antes do abastecimento.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75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451 – 06/10/2022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22 </w:t>
      </w:r>
    </w:p>
    <w:p>
      <w:pPr>
        <w:sectPr>
          <w:pgSz w:w="11906" w:h="16841"/>
          <w:pgMar w:top="274" w:right="1056" w:bottom="50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9795510</wp:posOffset>
            </wp:positionV>
            <wp:extent cx="7557770" cy="902056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20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4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2867660</wp:posOffset>
            </wp:positionH>
            <wp:positionV relativeFrom="page">
              <wp:posOffset>347980</wp:posOffset>
            </wp:positionV>
            <wp:extent cx="2449829" cy="491489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9829" cy="4914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§2º.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abastecimento também está sujeito ao preço público de entrega referente à utilização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caminhão-pipa.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análise e aprovação do DAEV, o solicitante deverá firmar Termo de Compromisso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com uso de caminhão-pipa. </w:t>
      </w:r>
    </w:p>
    <w:p>
      <w:pPr>
        <w:autoSpaceDN w:val="0"/>
        <w:autoSpaceDE w:val="0"/>
        <w:widowControl/>
        <w:spacing w:line="245" w:lineRule="auto" w:before="344" w:after="0"/>
        <w:ind w:left="3600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EMPREENDIMENTOS </w:t>
      </w:r>
    </w:p>
    <w:p>
      <w:pPr>
        <w:autoSpaceDN w:val="0"/>
        <w:autoSpaceDE w:val="0"/>
        <w:widowControl/>
        <w:spacing w:line="245" w:lineRule="auto" w:before="346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Obtenção de Diretrizes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40.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solicitação de diretrizes quanto à viabilidade técnica de implantação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empreendimentos de impacto no sistema de saneamento, seja loteamento aberto, loteamento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fechado, vila, condomínio vertical ou horizontal, shopping center e outros empreendimentos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comerciais/industriais, depende de solicitação escrita do interessado e do cumprimento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requisitos previstos na legislação vigente.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Aprovação, Substituição e Regularização de Projetos em Empreendimentos Imobiliários ou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Similares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41.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interessado deverá requerer por escrito a aprovação dos projetos de redes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em construção civil em loteamentos e outros empreendimentos similares, bem como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casos de ampliação daqueles já existentes, e apresentar documentação conforme legislação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emissão de Certidão para fins de aprovação junto ao Grupo de Análise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Aprovação de Projetos Habitacionais (GRAPROHAB) depende do protocolo de aprovação,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substituição ou regularização do projeto do empreendimento. </w:t>
      </w:r>
    </w:p>
    <w:p>
      <w:pPr>
        <w:autoSpaceDN w:val="0"/>
        <w:autoSpaceDE w:val="0"/>
        <w:widowControl/>
        <w:spacing w:line="245" w:lineRule="auto" w:before="348" w:after="0"/>
        <w:ind w:left="288" w:right="2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Fiscalização e Interligação dos Sistemas Públicos de Água e Esgoto para Loteamentos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42.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obras públicas dos sistemas de abastecimento de água e de coleta e afastamento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 do empreendimento deverão ser executadas por empresas devidamente credenciadas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Autarquia e custeadas pelos interessados, sob a fiscalização do DAEV, com a posterior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apresentação dos respectivos cadastros técnicos.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43.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obras de implantação dos sistemas de esgotamento sanitário e/ou distribuições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potável dos empreendimentos não poderão ser iniciadas sem prévio conhecimento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autorização do DAEV.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interessados responsáveis pelos empreendimentos devidamente aprovados no DAEV,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conformidade com diretrizes e termos de anuência para recebimento de efluentes,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comunicar formalmente ao DAEV o início das obras, com antecedência mínima de 15 (quinze)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4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451 – 06/10/2022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23 </w:t>
      </w:r>
    </w:p>
    <w:p>
      <w:pPr>
        <w:sectPr>
          <w:pgSz w:w="11906" w:h="16841"/>
          <w:pgMar w:top="274" w:right="1056" w:bottom="50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9795510</wp:posOffset>
            </wp:positionV>
            <wp:extent cx="7557770" cy="902056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20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4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2867660</wp:posOffset>
            </wp:positionH>
            <wp:positionV relativeFrom="page">
              <wp:posOffset>347980</wp:posOffset>
            </wp:positionV>
            <wp:extent cx="2449829" cy="491489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9829" cy="4914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 úteis, para acompanhamento e fiscalização durante a fase de construção.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interessado que descumprir as exigências definidas neste Capítulo deverá demolir as obras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até então executadas, para reconstruí-las e/ou refazer os serviços sob a fiscalização do DAEV,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ressarcir o DAEV os custos dos serviços ou retrabalhos executados, excetuando-se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casos comprovados por laudos técnicos emitidos por empresas especializadas e qualificadas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execução de obras de saneamento básico, assegurando a garantia do atendimento às diretrizes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estabelecidas.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interessado é responsável pelas obras executadas, por todos os materiais utilizados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instalados, bem como por quaisquer danos que ocorrerem devido ao mau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funcionamento causado por vícios aparentes ou ocultos, pelo prazo mínimo de 05 (cinco) anos,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contado a partir da data de transferência de domínio dos sistemas de água e esgoto ao DAEV,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a garantia oferecida pelo fabricante para os materiais e equipamentos utilizados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ultrapassar esse período, pelo prazo superior equivalente.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§4º.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 recebimento dos sistemas pelo DAEV, o interessado deverá fornecer: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</w:t>
      </w:r>
      <w:r>
        <w:rPr>
          <w:rFonts w:ascii="Calibri" w:hAnsi="Calibri" w:eastAsia="Calibri"/>
          <w:b w:val="0"/>
          <w:i w:val="0"/>
          <w:color w:val="000000"/>
          <w:sz w:val="24"/>
        </w:rPr>
        <w:t>Planta cadastral correspondente (</w:t>
      </w:r>
      <w:r>
        <w:rPr>
          <w:rFonts w:ascii="Calibri" w:hAnsi="Calibri" w:eastAsia="Calibri"/>
          <w:b w:val="0"/>
          <w:i/>
          <w:color w:val="000000"/>
          <w:sz w:val="24"/>
        </w:rPr>
        <w:t>as built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), geo-referenciada conforme normativa interna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DAEV, atendendo aos padrões de desenho estabelecidos, acompanhados do correspondente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arquivo no formato digital;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Memoriais de cálculos e relatórios descritivos dos materiais utilizados e equipamentos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Cópias comuns das garantias e das notas fiscais de todos os materiais utilizados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instalados;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Cópias comuns dos manuais operacionais, quando existirem.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§5º.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DAEV formalizará o recebimento dos sistemas por meio do Termo de Doação, ao qual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anexada a planilha de bens recebidos com a descrição dos materiais utilizados no projeto,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protocolo.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44.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instalações, tubulações, redes e equipamentos assentados pelos interessados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logradouros de loteamentos ou outros empreendimentos similares, situadas antes dos pontos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entrega e depois dos pontos de coleta, passarão a integrar as redes públicas de distribuição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coletoras, desde o momento em que estas forem interligadas e operadas pelo DAEV.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45.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autorização dada pelo DAEV para a execução de obras ou de serviços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exime o interessado de obter todas as licenças necessárias junto aos demais órgãos públicos.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46.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obras dos sistemas públicos de água e esgoto terão seu recebimento definitivo após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realização dos testes, avaliação do sistema em funcionamento e apresentação e aprovação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técnico, observadas as normas técnicas vigentes.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47.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Todos os projetos e as obras de água e/ou esgotos deverão ter responsáveis técnicos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credenciados e registrados junto aos conselhos de classe, e apresentar as respectivas Anotações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Responsabilidade Técnica (ARTs) e/ou Registro de Responsabilidade Técnica (RRT), de acordo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4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451 – 06/10/2022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24 </w:t>
      </w:r>
    </w:p>
    <w:p>
      <w:pPr>
        <w:sectPr>
          <w:pgSz w:w="11906" w:h="16841"/>
          <w:pgMar w:top="274" w:right="1056" w:bottom="50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9795510</wp:posOffset>
            </wp:positionV>
            <wp:extent cx="7557770" cy="902056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20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4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2867660</wp:posOffset>
            </wp:positionH>
            <wp:positionV relativeFrom="page">
              <wp:posOffset>347980</wp:posOffset>
            </wp:positionV>
            <wp:extent cx="2449829" cy="491489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9829" cy="4914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legislação vigente.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empresas que prestarem serviços para execução de obras de saneamento no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Valinhos deverão credenciar-se junto ao DAEV, devendo apresentar os seguintes documentos: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Comprovação de regularidade fiscal com as fazendas municipal, estadual e federal;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Balanço patrimonial do último exercício;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Comprovação de aptidão para o desempenho da atividade pertinente e compatível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realização do serviço, por meio de apresentação de, no mínimo, 02 (dois) atestados, fornecidos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pessoa jurídica de direito público ou privado;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Certidão negativa de falência e concordata, expedida pelo distribuidor da sede da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requerente ou de execução patrimonial, emitida no foro do domicílio do representante legal;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Comprovação do registro da empresa e do seu responsável técnico junto ao Conselho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Classe.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§2</w:t>
      </w:r>
      <w:r>
        <w:rPr>
          <w:rFonts w:ascii="Calibri" w:hAnsi="Calibri" w:eastAsia="Calibri"/>
          <w:b/>
          <w:i w:val="0"/>
          <w:color w:val="000000"/>
          <w:sz w:val="22"/>
        </w:rPr>
        <w:t>º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documentos mencionados deverão ser apresentados em conjunto ao requerimento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padrão fornecido pelo DAEV, para análise das áreas competentes, com a finalidade de expedição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respectiva declaração de credenciamento.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§3</w:t>
      </w:r>
      <w:r>
        <w:rPr>
          <w:rFonts w:ascii="Calibri" w:hAnsi="Calibri" w:eastAsia="Calibri"/>
          <w:b/>
          <w:i w:val="0"/>
          <w:color w:val="000000"/>
          <w:sz w:val="22"/>
        </w:rPr>
        <w:t>º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prazo para fornecimento do credenciamento de que trata 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de 30 (trinta) dias,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contados da data de protocolo.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§4</w:t>
      </w:r>
      <w:r>
        <w:rPr>
          <w:rFonts w:ascii="Calibri" w:hAnsi="Calibri" w:eastAsia="Calibri"/>
          <w:b/>
          <w:i w:val="0"/>
          <w:color w:val="000000"/>
          <w:sz w:val="22"/>
        </w:rPr>
        <w:t>º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credenciamento terá validade durante o exercício em que foi requerido.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§5</w:t>
      </w:r>
      <w:r>
        <w:rPr>
          <w:rFonts w:ascii="Calibri" w:hAnsi="Calibri" w:eastAsia="Calibri"/>
          <w:b/>
          <w:i w:val="0"/>
          <w:color w:val="000000"/>
          <w:sz w:val="22"/>
        </w:rPr>
        <w:t>º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serão aceitos documentos com prazo de validade vencido. </w:t>
      </w:r>
    </w:p>
    <w:p>
      <w:pPr>
        <w:autoSpaceDN w:val="0"/>
        <w:autoSpaceDE w:val="0"/>
        <w:widowControl/>
        <w:spacing w:line="245" w:lineRule="auto" w:before="348" w:after="0"/>
        <w:ind w:left="3744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Condomínios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48.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abastecimento de água e/ou a coleta de esgoto de condomínios horizontais ou verticais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obedecerá, conforme solicitação do condomínio, às seguintes modalidades: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Abastecimento e medição de consumo de água e/ou serviço de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individual dos prédios do condomínio;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Abastecimento e medição de consumo de água e/ou serviço de esgotamento sanitário,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uma única ligação ou um único ponto de entrega, cabendo aos proprietários a operação 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das instalações internas;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Coleta e medição, em conjunto, dos prédios do condomínio, cabendo aos proprietários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operação e a manutenção das instalações de esgoto antes do ponto da coleta;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Abastecimento e medição de água e/ou coleta de esgoto de forma individualizada em cada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do condomínio, cabendo aos proprietários a operação e a manutenção das instalações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a partir do hidrômetro (microhidrômetros), e ao condomínio a operação e manutenção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instalações de água a partir do macromedidor até a saída dos microhidrômetros.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não se mostrar possível a individualização das ligações, por razões de ordem técnica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financeira, o abastecimento de água e/ou a coleta de esgoto de condomínios horizontais ou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4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451 – 06/10/2022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25 </w:t>
      </w:r>
    </w:p>
    <w:p>
      <w:pPr>
        <w:sectPr>
          <w:pgSz w:w="11906" w:h="16841"/>
          <w:pgMar w:top="274" w:right="1056" w:bottom="50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9795510</wp:posOffset>
            </wp:positionV>
            <wp:extent cx="7557770" cy="902056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20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4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2867660</wp:posOffset>
            </wp:positionH>
            <wp:positionV relativeFrom="page">
              <wp:posOffset>347980</wp:posOffset>
            </wp:positionV>
            <wp:extent cx="2449829" cy="491489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9829" cy="4914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28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verticais poderá seguir as seguintes modalidades previstas nos incisos I a III, quanto à forma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medição e dependem de contrato especial, nos termos do artigo 29, §5º,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>11.455/2007.</w:t>
      </w:r>
    </w:p>
    <w:p>
      <w:pPr>
        <w:autoSpaceDN w:val="0"/>
        <w:autoSpaceDE w:val="0"/>
        <w:widowControl/>
        <w:spacing w:line="245" w:lineRule="auto" w:before="346" w:after="0"/>
        <w:ind w:left="28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instalações de água e de esgoto de que tratam este artigo deverão ser construídas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expensas do interessado, de acordo com as diretrizes do projeto e especificações definidas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DAEV. </w:t>
      </w:r>
    </w:p>
    <w:p>
      <w:pPr>
        <w:autoSpaceDN w:val="0"/>
        <w:autoSpaceDE w:val="0"/>
        <w:widowControl/>
        <w:spacing w:line="245" w:lineRule="auto" w:before="346" w:after="0"/>
        <w:ind w:left="28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sistemas internos de água e esgoto instalados em condomínios horizontais ou verticais,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apesar de interligados às redes públicas, não serão mantidos e operados pelo DAEV,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considerando tratarem-se de redes particulares, que estão sob a responsabilidade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condôminos. </w:t>
      </w:r>
    </w:p>
    <w:p>
      <w:pPr>
        <w:autoSpaceDN w:val="0"/>
        <w:autoSpaceDE w:val="0"/>
        <w:widowControl/>
        <w:spacing w:line="245" w:lineRule="auto" w:before="346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§4º.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medições realizadas nos macromedidores poderão ser tarifadas através de economias,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acordo com o número de frações privadas. </w:t>
      </w:r>
    </w:p>
    <w:p>
      <w:pPr>
        <w:autoSpaceDN w:val="0"/>
        <w:autoSpaceDE w:val="0"/>
        <w:widowControl/>
        <w:spacing w:line="245" w:lineRule="auto" w:before="346" w:after="0"/>
        <w:ind w:left="28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49.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condomínios com medição individualizada, nos termos do inciso IV, do artigo 48,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solicitação escrita, deverão requerer a medição de hidrômetros de cada fração privada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interior de suas dependências com emissão das respectivas FAES e assinatura de Termo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Compromisso. </w:t>
      </w:r>
    </w:p>
    <w:p>
      <w:pPr>
        <w:autoSpaceDN w:val="0"/>
        <w:autoSpaceDE w:val="0"/>
        <w:widowControl/>
        <w:spacing w:line="245" w:lineRule="auto" w:before="346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§1º.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condomínio deverá apresentar, junto ao requerimento, cópia da ata da assembleia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>aprovou a leitura individualizada.</w:t>
      </w:r>
    </w:p>
    <w:p>
      <w:pPr>
        <w:autoSpaceDN w:val="0"/>
        <w:autoSpaceDE w:val="0"/>
        <w:widowControl/>
        <w:spacing w:line="245" w:lineRule="auto" w:before="346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§2º.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DAEV não receberá em doação as redes de água e esgoto e os medidores individuais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existentes no interior de condomínio. </w:t>
      </w:r>
    </w:p>
    <w:p>
      <w:pPr>
        <w:autoSpaceDN w:val="0"/>
        <w:autoSpaceDE w:val="0"/>
        <w:widowControl/>
        <w:spacing w:line="245" w:lineRule="auto" w:before="346" w:after="0"/>
        <w:ind w:left="28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§3º.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condomínio deverá fazer verificações periódicas nos hidrômetros em uso, em intervalos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nunca superiores a 05 (cinco) anos, devendo ser trocado imediatamente quando apresentar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defeito (hidrômetro parado, violado, entre outros) ou alteração de calibração, sem necessidade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prévia programação, desde que em até 10 (dez) dias antes da previsão da leitura mensal. </w:t>
      </w:r>
    </w:p>
    <w:p>
      <w:pPr>
        <w:autoSpaceDN w:val="0"/>
        <w:autoSpaceDE w:val="0"/>
        <w:widowControl/>
        <w:spacing w:line="245" w:lineRule="auto" w:before="346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§4º.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condomínio poderá solicitar ao DAEV a realização de aferição do hidrômetro,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da tarifa vigente. </w:t>
      </w:r>
    </w:p>
    <w:p>
      <w:pPr>
        <w:autoSpaceDN w:val="0"/>
        <w:autoSpaceDE w:val="0"/>
        <w:widowControl/>
        <w:spacing w:line="245" w:lineRule="auto" w:before="346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§5º.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hidrômetros deverão ser trocados por equipamentos novos e calibrados, de acordo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regulamento metrológico vigente e as normas deste Regulamento. </w:t>
      </w:r>
    </w:p>
    <w:p>
      <w:pPr>
        <w:autoSpaceDN w:val="0"/>
        <w:autoSpaceDE w:val="0"/>
        <w:widowControl/>
        <w:spacing w:line="245" w:lineRule="auto" w:before="344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§6º.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obrigação do condomínio comunicar ao DAEV em até 05 (cinco) dias úteis as trocas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hidrômetros, contendo uma planilha com as leituras de retirada constando: </w:t>
      </w:r>
    </w:p>
    <w:p>
      <w:pPr>
        <w:autoSpaceDN w:val="0"/>
        <w:autoSpaceDE w:val="0"/>
        <w:widowControl/>
        <w:spacing w:line="245" w:lineRule="auto" w:before="348" w:after="0"/>
        <w:ind w:left="28" w:right="50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Número da FAES;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Número de série do hidrômetro antigo;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Número de série do hidrômetro novo;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 de retirada. </w:t>
      </w:r>
    </w:p>
    <w:p>
      <w:pPr>
        <w:autoSpaceDN w:val="0"/>
        <w:tabs>
          <w:tab w:pos="8900" w:val="left"/>
        </w:tabs>
        <w:autoSpaceDE w:val="0"/>
        <w:widowControl/>
        <w:spacing w:line="194" w:lineRule="auto" w:before="756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451 – 06/10/2022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26 </w:t>
      </w:r>
    </w:p>
    <w:p>
      <w:pPr>
        <w:sectPr>
          <w:pgSz w:w="11906" w:h="16841"/>
          <w:pgMar w:top="274" w:right="1056" w:bottom="502" w:left="13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9795510</wp:posOffset>
            </wp:positionV>
            <wp:extent cx="7557770" cy="902056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20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4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2867660</wp:posOffset>
            </wp:positionH>
            <wp:positionV relativeFrom="page">
              <wp:posOffset>347980</wp:posOffset>
            </wp:positionV>
            <wp:extent cx="2449829" cy="491489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9829" cy="4914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§7º.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verificações nos hidrômetros deverão seguir a Portaria INMETRO nº 246, de 17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outubro de 2000, e alterações posteriores. </w:t>
      </w:r>
    </w:p>
    <w:p>
      <w:pPr>
        <w:autoSpaceDN w:val="0"/>
        <w:autoSpaceDE w:val="0"/>
        <w:widowControl/>
        <w:spacing w:line="197" w:lineRule="auto" w:before="346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§8º.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trocas de hidrômetro deverão ser efetuadas quando: </w:t>
      </w:r>
    </w:p>
    <w:p>
      <w:pPr>
        <w:autoSpaceDN w:val="0"/>
        <w:autoSpaceDE w:val="0"/>
        <w:widowControl/>
        <w:spacing w:line="245" w:lineRule="auto" w:before="346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Reprovação na avaliação dos hidrômetros (mínimo de 10% da totalidade), tendo em vista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Portaria INMETRO nº 246, de 18 de outubro de 2000, e nº 295, de 29 de junho de 2018,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alterações posteriores;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Reprovação/não apresentação do laudo de aferição dos hidrômetros já instalados. </w:t>
      </w:r>
    </w:p>
    <w:p>
      <w:pPr>
        <w:autoSpaceDN w:val="0"/>
        <w:autoSpaceDE w:val="0"/>
        <w:widowControl/>
        <w:spacing w:line="197" w:lineRule="auto" w:before="346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§9º.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frações ideais deverão ter suas instalações prontas, conforme padrão do DAEV. </w:t>
      </w:r>
    </w:p>
    <w:p>
      <w:pPr>
        <w:autoSpaceDN w:val="0"/>
        <w:autoSpaceDE w:val="0"/>
        <w:widowControl/>
        <w:spacing w:line="245" w:lineRule="auto" w:before="348" w:after="0"/>
        <w:ind w:left="28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§10.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Caso o condomínio opte pela leitura por radiofrequência, deverá, às suas expensas, adquirir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instalar equipamentos de medição compatíveis com o serviço de telemetria e coletas de leitura,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acordo com as especificações fornecidas pelo DAEV. </w:t>
      </w:r>
    </w:p>
    <w:p>
      <w:pPr>
        <w:autoSpaceDN w:val="0"/>
        <w:autoSpaceDE w:val="0"/>
        <w:widowControl/>
        <w:spacing w:line="245" w:lineRule="auto" w:before="346" w:after="0"/>
        <w:ind w:left="28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§11.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macromedidor, do qual deriva a rede de distribuição no interior do condomínio,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continuará tendo seu consumo apurado, e de seu total será diminuída a somatória das leituras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internas, visando a geração de FAS própria. </w:t>
      </w:r>
    </w:p>
    <w:p>
      <w:pPr>
        <w:autoSpaceDN w:val="0"/>
        <w:autoSpaceDE w:val="0"/>
        <w:widowControl/>
        <w:spacing w:line="245" w:lineRule="auto" w:before="346" w:after="0"/>
        <w:ind w:left="28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§12.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FAS resultante da diminuição das leituras internas será considerada uma única economia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ou, de acordo com inspeção solicitada pelo usuário, sobre o total de economias, desde que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 não ultrapasse o prazo máximo de 15 (quinze) dias anteriores à data da leitura. </w:t>
      </w:r>
    </w:p>
    <w:p>
      <w:pPr>
        <w:autoSpaceDN w:val="0"/>
        <w:autoSpaceDE w:val="0"/>
        <w:widowControl/>
        <w:spacing w:line="245" w:lineRule="auto" w:before="346" w:after="0"/>
        <w:ind w:left="28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§13.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entrada de servidores do DAEV deve ser imediatamente liberada para realização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medições internas mensais de segunda-feira a sábado, inclusive feriados, sob pena de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realização dos serviços inerentes e de penalidades, nos termos deste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§14.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DAEV poderá, a seu exclusivo critério, efetuar aferição nos micromedidores, e no caso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reprovação, o condomínio será notificado a substituir o hidrômetro de forma imediata. </w:t>
      </w:r>
    </w:p>
    <w:p>
      <w:pPr>
        <w:autoSpaceDN w:val="0"/>
        <w:autoSpaceDE w:val="0"/>
        <w:widowControl/>
        <w:spacing w:line="245" w:lineRule="auto" w:before="348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50.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FAES e FAS geradas para condomínios e loteamentos fechados deverão ser entregues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suas respectivas portarias. </w:t>
      </w:r>
    </w:p>
    <w:p>
      <w:pPr>
        <w:autoSpaceDN w:val="0"/>
        <w:autoSpaceDE w:val="0"/>
        <w:widowControl/>
        <w:spacing w:line="245" w:lineRule="auto" w:before="346" w:after="0"/>
        <w:ind w:left="28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51.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interligações de água e esgoto em condomínios destinados a habitações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multifamiliares e estabelecimentos comerciais e industriais poderão ser liberadas somente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atendidos os seguintes requisitos: </w:t>
      </w:r>
    </w:p>
    <w:p>
      <w:pPr>
        <w:autoSpaceDN w:val="0"/>
        <w:autoSpaceDE w:val="0"/>
        <w:widowControl/>
        <w:spacing w:line="245" w:lineRule="auto" w:before="344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interessado apresentar à Prefeitura Municipal de Valinhos, antes da aprovação do projeto,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diretrizes de abastecimento e esgotamento sanitário emitidas pelo DAEV;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interessado protocolar processo junto ao DAEV solicitando as ligações ou interligações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e atender aos requisitos técnicos, cabendo ao DAEV o dimensionamento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tubulações das ligações, e ao interessado, a sua implantação.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52.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Loteamento não doados, vilas e condomínios que utilizem fonte alternativa, atendidos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sistema público de esgotamento sanitário, serão tarifados pelo serviço de esgotamento </w:t>
      </w:r>
    </w:p>
    <w:p>
      <w:pPr>
        <w:autoSpaceDN w:val="0"/>
        <w:tabs>
          <w:tab w:pos="8900" w:val="left"/>
        </w:tabs>
        <w:autoSpaceDE w:val="0"/>
        <w:widowControl/>
        <w:spacing w:line="194" w:lineRule="auto" w:before="462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451 – 06/10/2022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27 </w:t>
      </w:r>
    </w:p>
    <w:p>
      <w:pPr>
        <w:sectPr>
          <w:pgSz w:w="11906" w:h="16841"/>
          <w:pgMar w:top="274" w:right="1056" w:bottom="502" w:left="13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9795510</wp:posOffset>
            </wp:positionV>
            <wp:extent cx="7557770" cy="902056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20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4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2867660</wp:posOffset>
            </wp:positionH>
            <wp:positionV relativeFrom="page">
              <wp:posOffset>347980</wp:posOffset>
            </wp:positionV>
            <wp:extent cx="2449829" cy="491489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9829" cy="4914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nos moldes das normas previstas neste Regulamento.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53.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condomínios poderão requerer, por meio de seu representante legal, o cancelamento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individualização que se mostrar inviável por onerosidade ou razão técnica, e celebrar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especial junto ao DAEV para ajuste da forma de medição e critérios de rateio, de acordo com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deste Regulamento.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requerimento deve ser instruído com cópia da ata da assembléia que aprovou o </w:t>
      </w:r>
      <w:r>
        <w:rPr>
          <w:rFonts w:ascii="Calibri" w:hAnsi="Calibri" w:eastAsia="Calibri"/>
          <w:b w:val="0"/>
          <w:i w:val="0"/>
          <w:color w:val="000000"/>
          <w:sz w:val="24"/>
        </w:rPr>
        <w:t>cancelamento.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da solicitação de cancelamento da individualização, deverá ser informado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condomínio o total de economias a serem incluídas na FAES do macromedidor, ficando de inteira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do condomínio atualizações posteriores.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Novo pedido de individualização deverá respeitar o prazo de 01 (um) ano, a fim de preservar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estabilidade e funcionalidade do sistema e as normas internas do DAEV.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54.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loteamentos fechados e os condomínios que utilizem fonte alternativa,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critério técnico do DAEV, pagarão a tarifa de esgoto na forma do artigo 20 deste Regulamento. </w:t>
      </w:r>
    </w:p>
    <w:p>
      <w:pPr>
        <w:autoSpaceDN w:val="0"/>
        <w:autoSpaceDE w:val="0"/>
        <w:widowControl/>
        <w:spacing w:line="245" w:lineRule="auto" w:before="346" w:after="0"/>
        <w:ind w:left="2016" w:right="201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Pedidos de Extensão de Redes de Água e Esgoto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55.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atender pedidos de ligação de água e/ou esgoto, quando houver a necessidade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expansão das redes de distribuição, o interessado deverá solicitar o serviço mediante a abertura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processo, todavia, o atendimento pelo DAEV dependerá da existência de condições técnicas,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financeiras e ambientais à execução das obras.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pedido de extensão de redes deverá ser efetuado pelo interessado através de processo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administrativo e, caso seja aprovado, a execução das obras poderá ser feita pelo DAEV ou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empresa credenciada na Autarquia, sob as diretrizes, a fiscalização e o acompanhamento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DAEV, uma vez cumpridas as exigências deste Regulamento de Serviços.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>Quando o interessado optar pela execução das obras de saneamento através do DAEV, ser-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lhe-á apresentado o orçamento do projeto, onde estarão inclusas as despesas de materiais, mão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obra e taxa administrativa, devendo assinar para a concordância com o orçamento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Respondem pelo pagamento das obras os proprietários beneficiados com as extensões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de distribuição de água e/ou esgotamento sanitário.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§4º.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custo do(s) projeto(s) poderá(ão) ser cotizado(s) entre os interessados, que definirão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consensualmente a forma de rateio, e firmarão contrato de prestação de serviços junto ao DAEV,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previamente ao início das obras.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§5º.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hipótese do interessado não concordar com o orçamento apresentado, o DAEV deverá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4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451 – 06/10/2022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28 </w:t>
      </w:r>
    </w:p>
    <w:p>
      <w:pPr>
        <w:sectPr>
          <w:pgSz w:w="11906" w:h="16841"/>
          <w:pgMar w:top="274" w:right="1056" w:bottom="50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9795510</wp:posOffset>
            </wp:positionV>
            <wp:extent cx="7557770" cy="902056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20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4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2867660</wp:posOffset>
            </wp:positionH>
            <wp:positionV relativeFrom="page">
              <wp:posOffset>347980</wp:posOffset>
            </wp:positionV>
            <wp:extent cx="2449829" cy="491489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9829" cy="4914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orientá-lo sobre as soluções alternativas individuais disponíveis, quando existirem e forem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 e legalmente permitidas, salientando a necessidade de aprovação prévia dos projetos.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§6º.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os projetos ou serviços na rede pública forem executados pelo interessado,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a contratação de empresa credenciada, o DAEV exigirá o cumprimento das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 emitidas pelo DAEV e outras legislações existentes, as quais serão disponibilizadas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interessado. </w:t>
      </w:r>
    </w:p>
    <w:p>
      <w:pPr>
        <w:autoSpaceDN w:val="0"/>
        <w:autoSpaceDE w:val="0"/>
        <w:widowControl/>
        <w:spacing w:line="245" w:lineRule="auto" w:before="346" w:after="0"/>
        <w:ind w:left="2736" w:right="273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Obras Próximas às Redes Públicas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56.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obras realizadas próximas às redes públicas de água e/ou esgotamento sanitário,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DAEV deverá ser informado, mediante protocolo, para acompanhamento e fiscalização,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necessário.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Considera-se obra próxima às redes públicas de água e esgoto aquela que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localizar a menos de um metro e meio, se envolver escavações, ou aquela que produzir risco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desmoronamento do solo, causando o descalçamento da rede. </w:t>
      </w:r>
    </w:p>
    <w:p>
      <w:pPr>
        <w:autoSpaceDN w:val="0"/>
        <w:autoSpaceDE w:val="0"/>
        <w:widowControl/>
        <w:spacing w:line="245" w:lineRule="auto" w:before="346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CONSTRUÇÕES EM GERAL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57.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interessado deverá requerer por escrito a aprovação dos projetos de redes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em construção civil residencial ou comercial, respeitada a legislação vigente. </w:t>
      </w:r>
    </w:p>
    <w:p>
      <w:pPr>
        <w:autoSpaceDN w:val="0"/>
        <w:autoSpaceDE w:val="0"/>
        <w:widowControl/>
        <w:spacing w:line="245" w:lineRule="auto" w:before="348" w:after="0"/>
        <w:ind w:left="2160" w:right="216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ÁREAS DE SERVIDÃO E PASSAGENS DE SERVIDÃO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58.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tubulações para as redes públicas de abastecimento de água 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projetadas pelo DAEV ou por terceiros autorizados, e assentadas em logradouro público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em faixas de servidão, devidamente constituída e registrada, quando envolver imóvel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particular.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áreas de servidão deverão seguir as metragens definidas em legislação específica.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DAEV fornecerá as diretrizes, aprovará os projetos realizados por terceiros, fiscalizará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execução e receberá as redes por meio de termo de doação, quando o caso, desde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respeitadas as exigências.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implantação da rede e sua manutenção serão de responsabilidade do proprietário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 beneficiado. </w:t>
      </w:r>
    </w:p>
    <w:p>
      <w:pPr>
        <w:autoSpaceDN w:val="0"/>
        <w:autoSpaceDE w:val="0"/>
        <w:widowControl/>
        <w:spacing w:line="245" w:lineRule="auto" w:before="640" w:after="0"/>
        <w:ind w:left="3888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MEDIÇÃO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75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451 – 06/10/2022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29 </w:t>
      </w:r>
    </w:p>
    <w:p>
      <w:pPr>
        <w:sectPr>
          <w:pgSz w:w="11906" w:h="16841"/>
          <w:pgMar w:top="274" w:right="1056" w:bottom="50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9795510</wp:posOffset>
            </wp:positionV>
            <wp:extent cx="7557770" cy="902056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20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4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2867660</wp:posOffset>
            </wp:positionH>
            <wp:positionV relativeFrom="page">
              <wp:posOffset>347980</wp:posOffset>
            </wp:positionV>
            <wp:extent cx="2449829" cy="491489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9829" cy="4914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3744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Hidrômetros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59.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consumo de água, para fins de cobrança de tarifas, será medido por meio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hidrômetros instalados nas unidades consumidoras.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Aplicam-se o disposto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às ligações de água provenientes das redes públicas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abastecimento e as provenientes de fontes alternativas de abastecimento de água, excetuando-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os poços rurais.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ausência do hidrômetro, o consumo será cobrado pela média dos últimos 06 (seis) meses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que houve consumo medido pelo DAEV.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§3º.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critério do DAEV e às expensas do interessado, poderão ser instalados hidrômetros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volume/vazão nas ligações industriais e comerciais com efluentes não domésticos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controle do lançamento de esgotos.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§4º.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hidrômetros serão aferidos a exclusivo critério do DAEV, pelo método de amostragem,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ter sua produção certificada pelo INMETRO.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60.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imóveis que possuem fontes alternativas de abastecimento de água e que 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conectados ao sistema público de coleta de esgotos terão a apuração dos volumes consumidos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de hidrômetros na forma do artigo 20.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61.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critério e às custas do interessado (prestador ou usuário), poderão ser instalados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unidades usuárias sistemas de medição do volume de esgotos, desde que haja viabilidade técnica </w:t>
      </w:r>
      <w:r>
        <w:rPr>
          <w:rFonts w:ascii="Calibri" w:hAnsi="Calibri" w:eastAsia="Calibri"/>
          <w:b w:val="0"/>
          <w:i w:val="0"/>
          <w:color w:val="000000"/>
          <w:sz w:val="24"/>
        </w:rPr>
        <w:t>e de acordo com as normas e padrões vigentes.</w:t>
      </w:r>
    </w:p>
    <w:p>
      <w:pPr>
        <w:autoSpaceDN w:val="0"/>
        <w:autoSpaceDE w:val="0"/>
        <w:widowControl/>
        <w:spacing w:line="245" w:lineRule="auto" w:before="330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§1º.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Inexistindo meios de medição de despejo de esgotos por meio de equipamento de medição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fonte alternativa ou na rede de esgoto, como última alternativa de medição, a apuração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despejado na rede coletora será efetivada por meio dos parâmetros de contribuição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determinados pela norma ABNT NBR nº 7.229/1993.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§2º.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usuário deverá encaminhar formalmente ao DAEV, até o quinto dia útil de cada bimestre,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quantidade de empregados próprios, provenientes de prestadoras de serviços e estimativa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visitantes, a fim de estabelecer o cálculo para a cobrança da tarifa de esgoto da categoria a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pertence.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§3º.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Não cumprido o prazo previsto no §2º, o usuário ou proprietário será notificado de forma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eletrônica para que, em 05 (cinco) dias, providencie as informações. </w:t>
      </w:r>
    </w:p>
    <w:p>
      <w:pPr>
        <w:autoSpaceDN w:val="0"/>
        <w:autoSpaceDE w:val="0"/>
        <w:widowControl/>
        <w:spacing w:line="245" w:lineRule="auto" w:before="350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§4º.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Ultrapassado o prazo previsto no §3º, se não houver a manifestação do interessado,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cobrado o volume em dobro referente ao bimestre anterior, sem possibilidade de revisão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fatura, até que a unidade usuária apresente as informações necessárias.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§5º.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volume total para faturamento e adequação à categoria de consumo é o resultado obtido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48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451 – 06/10/2022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30 </w:t>
      </w:r>
    </w:p>
    <w:p>
      <w:pPr>
        <w:sectPr>
          <w:pgSz w:w="11906" w:h="16841"/>
          <w:pgMar w:top="274" w:right="1056" w:bottom="50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9795510</wp:posOffset>
            </wp:positionV>
            <wp:extent cx="7557770" cy="902056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20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4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2867660</wp:posOffset>
            </wp:positionH>
            <wp:positionV relativeFrom="page">
              <wp:posOffset>347980</wp:posOffset>
            </wp:positionV>
            <wp:extent cx="2449829" cy="491489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9829" cy="4914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multplicação do consumo diário definido na norma ABNT NBR nº 7.229/1993 pelo número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pessoas e dias faturados. </w:t>
      </w:r>
    </w:p>
    <w:p>
      <w:pPr>
        <w:autoSpaceDN w:val="0"/>
        <w:autoSpaceDE w:val="0"/>
        <w:widowControl/>
        <w:spacing w:line="245" w:lineRule="auto" w:before="346" w:after="0"/>
        <w:ind w:left="3024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Instalações dos Hidrômetros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62.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hidrômetros das ligações de água, necessários à medição dos volumes consumidos,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instalados pelo DAEV de acordo com os padrões estabelecidos nas normas vigentes.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hidrômetros deverão ser lacrados e os lacres poderão ser rompidos apenas pelo DAEV,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preferencialmente na presença do responsável pelo imóvel.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DAEV deverá ser imediatamente informado no caso do usuário constatar rompimento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violação do lacre, sob pena de multa.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hidrômetros poderão ser fornecidos e instalados pelo usuário em situações específicas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apenas nos casos descritos neste Regulamento.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§4º.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Nos casos em que a caixa padrão apresentar avaria ou estado de deterioração, o 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notificado para realizar a substituição no prazo máximo de 60 (sessenta) dias, sob pena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multa.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63.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 prejuízo ao disposto no artigo 20, os hidrômetros com capacidade nominal de até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03 (três) m³/hora ou 20 mm (vinte milímetros) serão fornecidos e instalados pelo DAEV, 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serão cobrados dos usuários de acordo com a Tabela de Tarifas de Serviços, com exceção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hidrômetros de fontes alternativas de abastecimento.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interligação das instalações hidráulicas de hidrômetros com capacidade nominal acima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03 (três) m³/hora ou 20 mm (vinte milímetros) deverá ser providenciada pelos usuários,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laudo de aferição e respeitando as normas técnicas emitidas pelo DAEV, com posterior doação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Autarquia, que arcará com as despesas de manutenção e substituição.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Antes da instalação, o DAEV poderá, a seu critério, realizar a aferição dos hidrômetros,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cobrando pelos serviços de acordo com a Tabela de Tarifas de Serviços.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DAEV rejeitará os hidrômetros fornecidos pelo usuário quando reprovados nas aferições,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ficando o usuário responsável pela substituição por outro hidrômetro, o qual também poderá,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critério do DAEV, ser submetido à nova aferição.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§4º.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medidores instalados nas fontes alternativas também serão submetidos à fiscalização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DAEV e deverão ser substituídos às expensas do usuário quando constatada qualquer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irregularidade.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64.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hidrômetro deverá ser instalado no alinhamento do imóvel com a via pública onde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encontra a rede de água, de acordo com as normas expedidas pelo DAEV.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75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451 – 06/10/2022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31 </w:t>
      </w:r>
    </w:p>
    <w:p>
      <w:pPr>
        <w:sectPr>
          <w:pgSz w:w="11906" w:h="16841"/>
          <w:pgMar w:top="274" w:right="1056" w:bottom="50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9795510</wp:posOffset>
            </wp:positionV>
            <wp:extent cx="7557770" cy="902056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20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4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2867660</wp:posOffset>
            </wp:positionH>
            <wp:positionV relativeFrom="page">
              <wp:posOffset>347980</wp:posOffset>
            </wp:positionV>
            <wp:extent cx="2449829" cy="491489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9829" cy="4914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instalações em desacordo das normas vigentes deverão ser substituídas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de impedimento de medição, conforme artigo 91 deste Regulamento.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65.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Ficará a critério dos condomínios horizontais ou verticais providos de uma única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a individualização das unidades internas da edificação, nos padrões definidos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normatização vigente.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medição dos equipamentos individualizados poderá ser de inteira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do condomínio, cabendo ao DAEV exclusivamente a leitura do macromedidor.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66.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é responsável conjuntamente ao DAEV pela guarda e conservação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hidrômetros. </w:t>
      </w:r>
    </w:p>
    <w:p>
      <w:pPr>
        <w:autoSpaceDN w:val="0"/>
        <w:autoSpaceDE w:val="0"/>
        <w:widowControl/>
        <w:spacing w:line="245" w:lineRule="auto" w:before="346" w:after="0"/>
        <w:ind w:left="0" w:right="3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 caso de dano ou furto do hidrômetro, cabe ao usuário informar o ocorrido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DAEV, mediante a lavratura de Boletim de Ocorrência que ateste que a conduta se deu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fato de terceiro. </w:t>
      </w:r>
    </w:p>
    <w:p>
      <w:pPr>
        <w:autoSpaceDN w:val="0"/>
        <w:autoSpaceDE w:val="0"/>
        <w:widowControl/>
        <w:spacing w:line="245" w:lineRule="auto" w:before="346" w:after="0"/>
        <w:ind w:left="1872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Inspeção, Manutenção e Aferição dos Hidrômetros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67.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usuário poderá solicitar ao DAEV a inspeção nos equipamentos de medição a qualquer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tempo.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§1º.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custo pelo serviço será cobrado do usuário se o equipamento estiver registrando menor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ou estiver de acordo com a legislação metrológica vigente.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DAEV deverá informar, com antecedência, a data fixada para a realização do serviço,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modo a possibilitar ao usuário o acompanhamento das atividades.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não for possível a inspeção no local de instalação, o DAEV deverá acondicionar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 em invólucro a ser lacrado no ato de retirada para o transporte até o laboratório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teste, mediante entrega de comprovante ao usuário com data prevista para a aferição,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poderá ser acompanhada pelo interessado.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§4º.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requerimento do usuário, o DAEV encaminhará o laudo técnico da aferição laboratorial,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informando, de forma compreensível e de fácil entendimento, as variações verificadas, os limites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admissíveis e a conclusão final, esclarecendo quanto à possibilidade de solicitação de aferição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junto ao órgão metrológico oficial.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§5º.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custos referentes às aferições solicitadas ao órgão metrológico serão repassados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ou proprietário da unidade usuária quando seu resultado for compatível com as aferições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inspeções realizadas pelo DAEV.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68.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DAEV, objetivando promover o bom controle e a diminuição das perdas técnica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comercial, planejará e executará inspeção periódica e, sempre que necessário, a substituição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hidrômetros decorrente do desgaste de seus mecanismos, segundo sua conveniência e sem ônus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4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451 – 06/10/2022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32 </w:t>
      </w:r>
    </w:p>
    <w:p>
      <w:pPr>
        <w:sectPr>
          <w:pgSz w:w="11906" w:h="16841"/>
          <w:pgMar w:top="274" w:right="1056" w:bottom="50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9795510</wp:posOffset>
            </wp:positionV>
            <wp:extent cx="7557770" cy="902056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20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4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2867660</wp:posOffset>
            </wp:positionH>
            <wp:positionV relativeFrom="page">
              <wp:posOffset>347980</wp:posOffset>
            </wp:positionV>
            <wp:extent cx="2449829" cy="491489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9829" cy="4914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 usuário.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Havendo a necessidade de substituição, o usuário será notificado por escrito,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certificada a entrega pelo DAEV, devendo constar na notificação a leitura final do equipamento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substituído e a inicial do substituidor.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69.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Somente o DAEV poderá intervir nas unidades consumidoras para instalar, substituir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remover os hidrômetros, ou indicar novos locais para sua instalação.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Sempre que se fizer necessária a substituição de hidrômetros que apresentarem indícios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mau funcionamento, o DAEV deverá retirar o medidor, substituí-lo por outro equipamento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similar, acondicionar o medidor retirado em invólucro específico, lacrado no ato da retirada e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presença do usuário, para efetuar o transporte até o laboratório de testes e entregar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comprovante ao usuário.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Recebidos os resultados das análises laboratoriais, será emitido o laudo técnico informando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variações detectadas, os índices admissíveis, os consumos pretéritos e a conclusão final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 clara e objetiva.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§3º.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usuário poderá, às suas expensas, providenciar aferição do equipamento junto ao órgão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metrológico oficial ou laboratório acreditado, e havendo discordância entre os laudos, o DAEV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anulará eventual penalidade atribuída.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§4º.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Apenas nos casos específicos descritos neste Regulamento o usuário poderá intervir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hidrômetros instalados nas unidades consumidoras.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70.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caso de intervenção indevida do usuário nos hidrômetros ou lacres, a substituição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 será executada compulsoriamente pelo DAEV, independentemente de notificação,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>às expensas do usuário, sem prejuízo da aplicação das penalidades previstas neste Regulamento.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§1º.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Constatada a fraude no hidrômetro, será entregue ao usuário um Termo de Ocorrência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Irregularidade – TOI, no qual serão detalhadas as irregularidades encontradas.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confirmada a autoria do usuário sobre a fraude do hidrômetro, os custos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decorrentes da substituição ou reparação e os consumos pretéritos não apurados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repassados ao usuário, acrescidos de multa. </w:t>
      </w:r>
    </w:p>
    <w:p>
      <w:pPr>
        <w:autoSpaceDN w:val="0"/>
        <w:autoSpaceDE w:val="0"/>
        <w:widowControl/>
        <w:spacing w:line="245" w:lineRule="auto" w:before="346" w:after="0"/>
        <w:ind w:left="244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RESERVATÓRIOS E INSTALAÇÕES INTERNAS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71.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Todo imóvel deverá possuir reservatório de água individualmente para cada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existente, com volume calculado para um consumo mínimo de 24 (vinte e quatro) horas,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considerado um volume mínimo de 250 (duzentos e cinquenta) litros diários por habitante,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inferior a 500 (quinhentos) litros, além da reserva adicional exigida para combate a incêndios,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for o caso.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75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451 – 06/10/2022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33 </w:t>
      </w:r>
    </w:p>
    <w:p>
      <w:pPr>
        <w:sectPr>
          <w:pgSz w:w="11906" w:h="16841"/>
          <w:pgMar w:top="274" w:right="1056" w:bottom="50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9795510</wp:posOffset>
            </wp:positionV>
            <wp:extent cx="7557770" cy="902056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20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4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2867660</wp:posOffset>
            </wp:positionH>
            <wp:positionV relativeFrom="page">
              <wp:posOffset>347980</wp:posOffset>
            </wp:positionV>
            <wp:extent cx="2449829" cy="491489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9829" cy="4914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volume mínimo de horas de consumo deverá ser demonstrado pelo usuário no momento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>da inspeção da caixa padrão para a liberação da ligação de água.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§2º.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volume de reserva de água deverá obedecer às normas previstas na legislação vigente,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especial o artigo 88 da Lei municipal nº 2.977/1996 ou outra que a substitua.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se tratar de empreendimentos imobiliários ou obras em geral, a reservação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seguir as normas técnicas e as diretrizes expedidas pelo DAEV.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§4º.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caso de hospitais, unidades de tratamentos de saúde, escolas, creches ou similares,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 mínima prevista deverá ser para 48 (quarenta e oito) horas de consumo, devendo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observar as normas previstas na legislação vigente e diretrizes do DAEV.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72.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reservatórios deverão ser construídos às expensas dos interessados, e atender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técnicas emitidas pelo DAEV, pela ABNT e a legislação pertinente, além dos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requisitos: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Perfeita estanqueidade;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Utilização de materiais e/ou equipamentos que não causem prejuízos à potabilidade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Possuir superfície lisa, resistente e impermeável;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Possuir descarga de fundo para permitir escoamento total e a limpeza do reservatório;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Possuir dispositivo de controle de nível da água que permita a vedação, quando cheio,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extravasor que permita o descarte da água excedente em ponto visível de área livre;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 acessos seguros e desimpedidos para inspeção, limpeza e manutenção adequados,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tampas herméticas que evitem infiltração.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o imóvel estiver em cota superior à pressão disponível na rede pública,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obrigatória instalação de um reservatório inferior e de dispositivos previstos nas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emitidas pelo DAEV que preservem o desabastecimento.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73.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 caso do reservatório ser construído ou instalado em áreas internas fechadas em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existam canalizações ou dispositivos de esgotamento sanitário, é obrigatória a instalação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drenos e canalizações de águas pluviais capazes de escoar todo e qualquer eventual refluxo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sanitário, garantindo o total isolamento da água tratada reservada, preservando-a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fontes de contaminação.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74.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proibida a conexão de dispositivos de extravasão ou de drenagem de reservatórios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ou de piscinas na rede coletora de esgotos. </w:t>
      </w:r>
    </w:p>
    <w:p>
      <w:pPr>
        <w:autoSpaceDN w:val="0"/>
        <w:autoSpaceDE w:val="0"/>
        <w:widowControl/>
        <w:spacing w:line="245" w:lineRule="auto" w:before="348" w:after="0"/>
        <w:ind w:left="3024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Única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Instalações Internas de Água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75.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instalações internas são de inteira responsabilidade do usuário ou proprietário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devem ser realizadas de acordo com as legislações vigentes e normas emitidas pelo DAEV, se for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caso.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4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451 – 06/10/2022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34 </w:t>
      </w:r>
    </w:p>
    <w:p>
      <w:pPr>
        <w:sectPr>
          <w:pgSz w:w="11906" w:h="16841"/>
          <w:pgMar w:top="274" w:right="1056" w:bottom="50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9795510</wp:posOffset>
            </wp:positionV>
            <wp:extent cx="7557770" cy="902056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20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4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2867660</wp:posOffset>
            </wp:positionH>
            <wp:positionV relativeFrom="page">
              <wp:posOffset>347980</wp:posOffset>
            </wp:positionV>
            <wp:extent cx="2449829" cy="491489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9829" cy="4914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2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76.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vedada a intervenção ou a instalação de qualquer equipamento antes da caixa padrão,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 pena de aplicação das penalidades previstas neste Regulamento.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77.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 acordo com as normas técnicas para instalações sanitárias, as instalações internas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ser realizadas de forma a evitar a ocorrência do fenômeno de retorno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objetivando, assim, impedir a poluição dos reservatórios públicos pelas matérias residuais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águas nocivas ou por quaisquer outras substâncias.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 caso de instalações que ofereçam risco de contaminação para a rede pública,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poderá ser providenciado pelo DAEV, imediatamente após o hidrômetro e às suas expensas,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dispositivo antirretorno, de acordo com as normas técnicas emitidas pelo DAEV.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78.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vedada a ligação direta da rede pública à rede de distribuição interna do imóvel sem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devida instalação de reservatório de água, nos moldes deste Capítulo.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No caso de torneiras de jardim, a critério do DAEV, a ligação poderá ocorrer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diretamente ao ramal predial antes do reservatório.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79.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Caso as instalações internas de um imóvel provoquem repercussões nocivas à saúde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pública, o DAEV comunicará o fato aos órgãos responsáveis, sendo que eventuais custos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repassados ao usuário ou proprietário. </w:t>
      </w:r>
    </w:p>
    <w:p>
      <w:pPr>
        <w:autoSpaceDN w:val="0"/>
        <w:autoSpaceDE w:val="0"/>
        <w:widowControl/>
        <w:spacing w:line="245" w:lineRule="auto" w:before="346" w:after="0"/>
        <w:ind w:left="2880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DESPEJOS NAS REDES DE ESGOTO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80.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o lançamento de efluentes no sistema público de coleta e afastamento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obrigatória a interligação para todas as edificações situadas em logradouros dotados de coletor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 sanitário, de forma a atender às determinações da legislação sanitária e ambiental,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além das normas técnicas estabelecidas pela CETESB e pelo DAEV.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serão permitidos na rede pública de esgoto sanitário lançamentos que contenham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substâncias que, por sua natureza, possam danificá-la ou interfiram nos processos de depuração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estação de tratamento de esgoto, ou que possam causar danos ao meio ambiente,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patrimônio ou a terceiros, sob pena de multa, tais como: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Águas pluviais;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Gases tóxicos ou substâncias capazes de produzi-los;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Substâncias inflamáveis ou que produzam gases inflamáveis;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Resíduos e objetos capazes de produzir obstruções (trapos, lã, estopa, pêlo, entre outros);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Substâncias que, por seus produtos de decomposição ou combinação, possam produzir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obstruções ou incrustações nas canalizações de esgotos sanitários;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Resíduos provenientes da depuração dos despejos industriais;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Substância que, por sua natureza, interfira nos processos de depuração da estação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de esgoto sanitário do sistema público.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75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451 – 06/10/2022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35 </w:t>
      </w:r>
    </w:p>
    <w:p>
      <w:pPr>
        <w:sectPr>
          <w:pgSz w:w="11906" w:h="16841"/>
          <w:pgMar w:top="274" w:right="1056" w:bottom="50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9795510</wp:posOffset>
            </wp:positionV>
            <wp:extent cx="7557770" cy="902056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20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4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2867660</wp:posOffset>
            </wp:positionH>
            <wp:positionV relativeFrom="page">
              <wp:posOffset>347980</wp:posOffset>
            </wp:positionV>
            <wp:extent cx="2449829" cy="491489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9829" cy="4914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DAEV poderá solicitar ao usuário a demonstração técnica, projeto e/ou memoriais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cálculo, elaborados por profissionais habilitados e credenciados pelos correspondentes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conselhos de classe, acompanhados das respectivas ART´s ou RRT´s, que justifiquem qualitativa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quantitativamente todas as características das suas instalações e dos efluentes gerados.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DAEV exigirá pré-tratamento dos efluentes com características físico-químicas distintas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sanitário, para liberar seu lançamento na rede pública, em atendimento à Lei estadual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997/1976, regulamentada pelo Decreto estadual nº 8.468/1976, em seu artigo 19-A, ou outra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legislação que a substitua.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§4º.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for obrigatório o pré-tratamento, este será construído, mantido e operado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expensas do usuário ou proprietário, e deverá obedecer às normas técnicas e legais.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§5º.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declividade da ligação de esgoto em relação à rede coletora deverá respeitar as condições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mínimas estabelecidas nas normas técnicas do DAEV, do Código de Obras Municipal e normas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ABNT.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81.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DAEV executará periodicamente o monitoramento dos efluentes industriais lançados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redes públicas de esgoto. </w:t>
      </w:r>
    </w:p>
    <w:p>
      <w:pPr>
        <w:autoSpaceDN w:val="0"/>
        <w:autoSpaceDE w:val="0"/>
        <w:widowControl/>
        <w:spacing w:line="245" w:lineRule="auto" w:before="346" w:after="0"/>
        <w:ind w:left="244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ÁREAS DE CONSERVAÇÃO DE MANANCIAIS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82.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loteamentos e imóveis localizados nas áreas de conservação de mananciais aprovados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urbanisticamente pela Prefeitura Municipal de Valinhos e pelo DAEV poderão ser atendidos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ligações de água e esgotamento sanitário, após a realização e aprovação prévia do estudo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viabilidade e elaboração das diretrizes para implantação das redes de abastecimento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aprovação das ligações esta condicionada à execução das obras rigorosamente de acordo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as diretrizes estabelecidas pelo DAEV, comprovadas após a fiscalização e recebimento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redes de abastecimento de água e esgotamento sanitário.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impossibilidade de implantação de sistema de esgotamento sanitário, o interessado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apresentar projeto, previamente aprovado pelo DAEV, e executar a instalação de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completo de tratamento de esgotamento sanitário, no mínimo, que contemple fossa, filtro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sumidouro, conforme estabelecido nas normas vigentes da ABNT NBR nº 7.229/93 e NBR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13.969/97 e suas substituições e complementações.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§3º.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infrigência às normas deste artigo constitui infração passível de penalidade na forma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XXII deste Regulamento, e estão sujeitas à comunicação aos órgãos competentes. </w:t>
      </w:r>
    </w:p>
    <w:p>
      <w:pPr>
        <w:autoSpaceDN w:val="0"/>
        <w:autoSpaceDE w:val="0"/>
        <w:widowControl/>
        <w:spacing w:line="245" w:lineRule="auto" w:before="346" w:after="0"/>
        <w:ind w:left="576" w:right="57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CLASSIFICAÇÃO DAS CATEGORIAS E ECONOMIAS DAS UNIDADES CONSUMIDORAS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Art. 83.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ligações atendidas com os serviços de abastecimento de água e/ou esgotamento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4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451 – 06/10/2022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36 </w:t>
      </w:r>
    </w:p>
    <w:p>
      <w:pPr>
        <w:sectPr>
          <w:pgSz w:w="11906" w:h="16841"/>
          <w:pgMar w:top="274" w:right="1056" w:bottom="50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9795510</wp:posOffset>
            </wp:positionV>
            <wp:extent cx="7557770" cy="902056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20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4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2867660</wp:posOffset>
            </wp:positionH>
            <wp:positionV relativeFrom="page">
              <wp:posOffset>347980</wp:posOffset>
            </wp:positionV>
            <wp:extent cx="2449829" cy="491489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9829" cy="4914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serão classificadas nas seguintes categorias, dentre outras: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Residencial: para a ligação à rede de água de imóvel utilizado com a finalidade residencial;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Comercial: para a ligação à rede de água de imóvel ocupado por estabelecimento comercial,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de prestação de serviços ou atividades que não utilizem água como matéria-prima para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produção e transformação de produtos;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Industrial: para a ligação à rede pública de água de imóvel que exerça atividade industrial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utilize água como matéria-prima para a produção e a transformação em produtos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em geral.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§1º.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pedidos de ligações para a categoria residencial são limitados a uma ligação para cada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edificação, podendo ser autorizadas ligações excedentes, à critério do DAEV, conforme artigo 6º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Regulamento.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enquadramento da categoria será realizado pelo DAEV, que avaliará a atividade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desenvolvida no imóvel, devendo o solicitante apresentar documentação compatível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ligações destinadas a atividades provisórias não residenciais serão enquadradas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comercial.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§4º.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Salvo o disposto nas resoluções de reajuste tarifário aprovadas pela ARES-PCJ, enquadra-se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categoria residencial o imóvel: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Utilizado como congregação religiosa, templo religioso e sindicato sem atividade comercial;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que sejam cultivadas hortaliças ou existam jardins particulares;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possua pequeno comércio instalado junto à residência, ocupando até 10% (dez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 de sua área construída.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§5º.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usuário, mediante solicitação, poderá pleitear o reenquadramento da categoria em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 imóvel está inscrito, podendo ser ressarcido nos casos previstos no artigo 10 da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50, de 28 de fevereiro de 2014, e posteriores alterações.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84.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imóvel residencial que possua uma única ligação à rede de água e tenha atividade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 ou industrial, devidamente aferida pelo DAEV, será enquadrado na categoria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 exercida.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85.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DAEV poderá promover a alteração do enquadramento das categorias de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constatadas modificações no imóvel ou a presença de atividades diversas, com o envio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notificação ao usuário com antecedência de 30 (trinta) dias, contados da data da emissão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FAES.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§1º.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usuário poderá, durante o prazo referido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manifestar-se quanto ao interesse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optar por outra ligação, bem como solicitar prazo para adequar sua ligação, desde que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contrarie o disposto no presente Regulamento e nas normas vigentes.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75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451 – 06/10/2022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37 </w:t>
      </w:r>
    </w:p>
    <w:p>
      <w:pPr>
        <w:sectPr>
          <w:pgSz w:w="11906" w:h="16841"/>
          <w:pgMar w:top="274" w:right="1056" w:bottom="50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9795510</wp:posOffset>
            </wp:positionV>
            <wp:extent cx="7557770" cy="902056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20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4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2867660</wp:posOffset>
            </wp:positionH>
            <wp:positionV relativeFrom="page">
              <wp:posOffset>347980</wp:posOffset>
            </wp:positionV>
            <wp:extent cx="2449829" cy="491489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9829" cy="4914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§2º.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Nos casos previstos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não haverá ressarcimento de períodos de consumo anteriores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pedido de novo enquadramento formulado pelo usuário ou identificado pelo DAEV.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apresentada ao DAEV pelo proprietário ou usuário a documentação em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comprovar a atividade exercida no local, automaticamente será realizada a alteração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mediante a assinatura do requerimento de reenquadramento, ficando o DAEV isento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notificação.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86.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DAEV cobrará tarifa correspondente ao consumo de cada imóvel, de acordo com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tabelas em vigor, disponibilizadas em resoluções da ARES-PCJ.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87.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imóvel constituído por unidades independentes habitadas e abastecido pela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 de água poderá, mediante solicitação do proprietário ou do usuário, ser tarifado através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economias.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 a uma economia cada um dos seguintes tipos de unidades independentes: </w:t>
      </w:r>
    </w:p>
    <w:p>
      <w:pPr>
        <w:autoSpaceDN w:val="0"/>
        <w:autoSpaceDE w:val="0"/>
        <w:widowControl/>
        <w:spacing w:line="245" w:lineRule="auto" w:before="346" w:after="0"/>
        <w:ind w:left="0" w:right="316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Prédio residencial;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Apartamento;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Edificação dentro de condomínios, mesmo que inacabada;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Sala comercial;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Prédio geminado.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consumo total do ramal de derivação será dividido pelo número de economias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cálculo das tarifas.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§3º.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efeito de cobrança e pagamento, aferido o consumo de cada unidade isolada, na forma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estabelecida nos parágrafos anteriores, será efetuado o enquadramento na faixa de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correspondente à tabela de tarifas, multiplicado pelo total de unidades existentes.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§4º.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Considera-se economia em prédio comercial, shopping e hotéis as salas e ambientes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estejam divididos por paredes de alvenaria, de acordo com o projeto de construção,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devidamente vistoriado pelo DAEV. </w:t>
      </w:r>
    </w:p>
    <w:p>
      <w:pPr>
        <w:autoSpaceDN w:val="0"/>
        <w:autoSpaceDE w:val="0"/>
        <w:widowControl/>
        <w:spacing w:line="245" w:lineRule="auto" w:before="346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CONTRATO DE ADESÃO </w:t>
      </w:r>
    </w:p>
    <w:p>
      <w:pPr>
        <w:autoSpaceDN w:val="0"/>
        <w:autoSpaceDE w:val="0"/>
        <w:widowControl/>
        <w:spacing w:line="245" w:lineRule="auto" w:before="346" w:after="0"/>
        <w:ind w:left="0" w:right="13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88.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prestação dos serviços de abastecimento de água e/ou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caracteriza-se como negócio jurídico de natureza contratual, responsabilizando-se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contratante pelo pagamento correspondente à sua prestação e pelo cumprimento das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obrigações pertinentes, bem como pelo direito ao recebimento dos serviços em condições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adequadas. </w:t>
      </w:r>
    </w:p>
    <w:p>
      <w:pPr>
        <w:autoSpaceDN w:val="0"/>
        <w:autoSpaceDE w:val="0"/>
        <w:widowControl/>
        <w:spacing w:line="245" w:lineRule="auto" w:before="346" w:after="0"/>
        <w:ind w:left="3888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TARIFAÇÃO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75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451 – 06/10/2022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38 </w:t>
      </w:r>
    </w:p>
    <w:p>
      <w:pPr>
        <w:sectPr>
          <w:pgSz w:w="11906" w:h="16841"/>
          <w:pgMar w:top="274" w:right="1056" w:bottom="50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9795510</wp:posOffset>
            </wp:positionV>
            <wp:extent cx="7557770" cy="902056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20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4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2867660</wp:posOffset>
            </wp:positionH>
            <wp:positionV relativeFrom="page">
              <wp:posOffset>347980</wp:posOffset>
            </wp:positionV>
            <wp:extent cx="2449829" cy="491489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9829" cy="4914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3312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Ciclo de Faturamento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89.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DAEV efetuará as leituras e o faturamento com periodicidade mensal, em intervalos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aproximadamente 30 (trinta) dias corridos, observados o mínimo de 27 (vinte e sete) dias 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máximo de 33 (trinta e três) dias corridos, de acordo com o calendário, as situações especiais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cronogramas de atividades.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DAEV deverá informar na conta a vencer a data prevista para a realização da próxima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casos excepcionais, tais como a necessidade de remanejamento de rota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reprogramação do calendário, as leituras poderão ser realizadas em intervalos de, no mínimo, 15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(quinze) dias e, no máximo, 45 (quarenta e cinco) dias corridos, ressalvado o direito do 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compensação de faturamento caso haja alteração de faixa de consumo que onere a conta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aplicação de tarifas superiores.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90.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volume consumido no período será apurado pela diferença entre a leitura realizada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leitura anterior do hidrômetro.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volume a ser faturado respeitará o consumo mínimo definido nas resoluções de reajuste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tarifário aprovadas pela ARES-PCJ.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leituras serão realizadas a cada mês, preferencialmente na mesma data, podendo ocorrer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uma variação em função da ocorrência de feriados ou fins de semana.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Outros intervalos poderão ser definidos pelo DAEV para as leituras, em função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necessidades especiais e desde que previamente justificadas.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§4º.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 caso de realização de mudança de rota de leitura, otimização do ciclo de faturamento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outros motivos justificados, o DAEV poderá fazer a projeção do consumo no mês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referência para a determinação das tarifas, e quando necessário, realizará ajustes na leitura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subsequente.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§5º.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desconsideradas nas leituras mensais de consumo as frações de m³ (metro cúbico).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§6º.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a leitura identificar alto consumo, ou seja, que ultrapassa em 30% (trinta por cento),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mínimo, a média aritmética dos consumos medidos nos últimos 06 (seis) meses com medição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normal, o DAEV comunicará o usuário, instruindo-o para que verifique as instalações internas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usuária ou evite desperdícios.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91.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DAEV deve ter livre acesso às instalações da unidade consumidora e sistemas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medição de abastecimento de água e esgotamento sanitário.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sendo possível a realização da leitura em decorrência de anormalidade no hidrômetro,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impedimento de acesso, ausência de medidor ou em função de necessidade de ajustes no ciclo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4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451 – 06/10/2022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39 </w:t>
      </w:r>
    </w:p>
    <w:p>
      <w:pPr>
        <w:sectPr>
          <w:pgSz w:w="11906" w:h="16841"/>
          <w:pgMar w:top="274" w:right="1056" w:bottom="50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9795510</wp:posOffset>
            </wp:positionV>
            <wp:extent cx="7557770" cy="902056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20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4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2867660</wp:posOffset>
            </wp:positionH>
            <wp:positionV relativeFrom="page">
              <wp:posOffset>347980</wp:posOffset>
            </wp:positionV>
            <wp:extent cx="2449829" cy="491489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9829" cy="4914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8" w:lineRule="auto" w:before="4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faturamento, a apuração do volume consumido observará, na ordem, os seguintes critérios: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Média aritmética dos consumos medidos nos últimos 06 (seis) meses com medição normal;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Caso ocorra impedimento de leitura para apuração do volume consumido em período inferior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06 (seis) meses, será considerado para atribuição da média o período conhecido;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Volume equivalente ao consumo mínimo da categoria. </w:t>
      </w:r>
    </w:p>
    <w:p>
      <w:pPr>
        <w:autoSpaceDN w:val="0"/>
        <w:autoSpaceDE w:val="0"/>
        <w:widowControl/>
        <w:spacing w:line="278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ocorrência do procedimento previsto nos incisos I e II do parágrafo anterior durante 03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(três) ciclos consecutivos de faturamento, o DAEV notificará o usuário ou proprietário,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escrito, para desimpedir o acesso ao hidrômetro, sob pena de interrupção dos serviços.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§3º.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após a medição houver acúmulo de leitura, o DAEV poderá ratear o consumo dos meses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faturados pela média e cobrar as diferenças na fatura do mês.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§4º.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Persistindo a irregularidade, a medição não será realizada e o usuário deverá providenciar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novas instalações, a critério do DAEV, sob pena de aplicação de multa e interrupção dos serviços. </w:t>
      </w:r>
    </w:p>
    <w:p>
      <w:pPr>
        <w:autoSpaceDN w:val="0"/>
        <w:autoSpaceDE w:val="0"/>
        <w:widowControl/>
        <w:spacing w:line="288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§5º.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procedimento previsto neste artigo também será adotado quando: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No período de 12 (doze) meses, tenha ocorrido 06 (seis) medições alternadas pela média;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-Tenha ocorrido 03 (três) ou mais ordens de corte inviabilizadas por ausência de acesso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 de medição, no prazo de 12 (doze) meses. </w:t>
      </w:r>
    </w:p>
    <w:p>
      <w:pPr>
        <w:autoSpaceDN w:val="0"/>
        <w:tabs>
          <w:tab w:pos="3760" w:val="left"/>
          <w:tab w:pos="4294" w:val="left"/>
        </w:tabs>
        <w:autoSpaceDE w:val="0"/>
        <w:widowControl/>
        <w:spacing w:line="278" w:lineRule="auto" w:before="346" w:after="0"/>
        <w:ind w:left="0" w:right="0" w:firstLine="0"/>
        <w:jc w:val="left"/>
      </w:pP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Água Industrial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Art. 92.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DAEV poderá formalizar contratos especiais de água industrial junto aos grandes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usuários das categorias comercial e industrial, condicionando esse fornecimento à existência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condições técnicas e econômicas.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serão formalizadas por contrato entre o DAEV e o usuário interessado,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devidamente homologado pela ARES-PCJ.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contrato de água industrial terá vigência mínima de 01 (um) ano, prorrogável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automaticamente por prazo indeterminado.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vedada a realização do contrato com usuário inadimplente com o DAEV. </w:t>
      </w:r>
    </w:p>
    <w:p>
      <w:pPr>
        <w:autoSpaceDN w:val="0"/>
        <w:autoSpaceDE w:val="0"/>
        <w:widowControl/>
        <w:spacing w:line="290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§4º.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valor faturado no mês será, no mínimo, o do volume contratado, mais o volume que vier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ser consumido acima do contratado, aplicando-se a esses volumes as tarifas dos contratos.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§5º.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caso de inadimplência de 03 (três) faturas seguidas, o contrato será automaticamente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resolvido, desobrigando o DAEV de seu cumprimento, salvo pedido de revisão de contas. </w:t>
      </w:r>
    </w:p>
    <w:p>
      <w:pPr>
        <w:autoSpaceDN w:val="0"/>
        <w:autoSpaceDE w:val="0"/>
        <w:widowControl/>
        <w:spacing w:line="245" w:lineRule="auto" w:before="346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Emissão das Contas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4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451 – 06/10/2022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40 </w:t>
      </w:r>
    </w:p>
    <w:p>
      <w:pPr>
        <w:sectPr>
          <w:pgSz w:w="11906" w:h="16841"/>
          <w:pgMar w:top="274" w:right="1056" w:bottom="50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9795510</wp:posOffset>
            </wp:positionV>
            <wp:extent cx="7557770" cy="902056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20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4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2867660</wp:posOffset>
            </wp:positionH>
            <wp:positionV relativeFrom="page">
              <wp:posOffset>347980</wp:posOffset>
            </wp:positionV>
            <wp:extent cx="2449829" cy="491489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9829" cy="4914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20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93.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tarifas relativas ao abastecimento de água e esgotamento sanitário e aos outros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realizados serão cobradas por meio de faturas emitidas pelo DAEV (FAES), fixadas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datas para pagamento de acordo com o grupo de leitura/faturamento ou nas datas solicitadas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usuário, de acordo com as opções pré-estabelecidas pela Autarquia.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94.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débitos referentes às tarifas previstas nas resoluções de reajuste da ARES-PCJ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atualizados diariamente, com base no Índice Geral de Preços – Mercado (IGP-M) ou em outro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índice que o substitua, seguindo a metodologia </w:t>
      </w:r>
      <w:r>
        <w:rPr>
          <w:rFonts w:ascii="Calibri" w:hAnsi="Calibri" w:eastAsia="Calibri"/>
          <w:b w:val="0"/>
          <w:i/>
          <w:color w:val="000000"/>
          <w:sz w:val="24"/>
        </w:rPr>
        <w:t>pro rata die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na qual os índices mensais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proporcionais aos dias de atraso devem ser aplicados ao valor original do débito quando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não efetuar, nos respectivos vencimentos, os recolhimentos das tarifas lançadas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cobradas.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§1º.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Após o vencimento incidirá multa de 2% (dois por cento) sobre o débito atualizado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§2º.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Nos meses subsequentes ao do vencimento incidirão, também, juros de mora de 1% (um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 ao mês sobre o principal.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95.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existência de dados incorretos na conta, exceto o valor, não impede seu devido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no período de vencimento.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indeferimento dos pedidos de revisão da FAES acarreta na aplicação dos juros, multas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correção nos moldes do artigo 94 deste Regulamento.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Havendo o pagamento da conta no valor indicado e configurado o erro, o usuário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solicitar a restituição.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§3º.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pagos em duplicidade pelos usuários, quando não houver solicitação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contrário, deverão ser devolvidos automaticamente nos faturamentos seguintes em forma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crédito.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96.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conta emitida mensalmente será o meio de cobrança estipulado e deverá constar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informações, não excluídas outras previstas em atos e normas: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0" w:right="604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Nome;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Endereço;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Número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IV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Número da fatura;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Número de economias;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do mês;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Data da leitura;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IX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Previsão da próxima leitura;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 atual;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 anterior;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 de consumo;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4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451 – 06/10/2022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41 </w:t>
      </w:r>
    </w:p>
    <w:p>
      <w:pPr>
        <w:sectPr>
          <w:pgSz w:w="11906" w:h="16841"/>
          <w:pgMar w:top="274" w:right="1056" w:bottom="50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9795510</wp:posOffset>
            </wp:positionV>
            <wp:extent cx="7557770" cy="902056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20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4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2867660</wp:posOffset>
            </wp:positionH>
            <wp:positionV relativeFrom="page">
              <wp:posOffset>347980</wp:posOffset>
            </wp:positionV>
            <wp:extent cx="2449829" cy="491489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9829" cy="4914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XIII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consumida no mês;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XIV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Quantidades consumidas nos últimos 06 (seis) meses;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XV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Média de consumo;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XVI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Data do vencimento;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XVII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total a pagar;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XVIII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Data de corte por falta de pagamento;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XIX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Discriminação das tarifas e respectivos valores;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XX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executados e respectivos valores;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XXI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Discriminação de existência de débitos pendentes;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XXII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Números dos telefones e endereços eletrônicos do prestador de serviços e da ouvidoria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XXIII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Resumo mensal dos resultados das análises referentes aos parâmetros básicos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qualidade da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XXIV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Características e problemas do manancial que causem riscos à saúde.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97.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valor será faturado em função do volume consumido de água e/ou esgoto no período,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respeitando-se o consumo mínimo estabelecido para cada categoria de consumo.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98.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Sem prejuízo da aplicação das tarifas de consumo estabelecidas para as diversas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categorias, será cobrada tarifa de coleta e afastamento de esgoto por m³ (metro cúbico)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proveniente de fontes alternativas de abastecimento de água, de acordo com a Tabela de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Serviços, nas situações abaixo: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as ligações de imóveis de pessoas físicas ou jurídicas que se utilizarem de fontes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alternativas de abastecimento de água e/ou de captação de cursos d´água e cujas instalações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estejam ligadas à rede pública de esgotamento sanitário, exceto poços rurais sem despejo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na rede pública;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ligações industriais que se utilizarem de fontes alternativas de abastecimento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de captação de cursos d´água, com hidrômetros instalados e lidos pelo DAEV e cujas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estejam ligadas à rede pública de esgotamento sanitário.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99.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 Salvo o disposto em resolução de reajuste tarifário da ARES-PCJ, a existência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de esgoto, individual ou coletivo, previamente ao lançamento dos efluentes na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coletora do DAEV, não isenta o pagamento das tarifas relativas à coleta, afastamento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de esgotos, cujos valores serão cobrados na integralidade e de acordo com a Tabela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Tarifas de fornecimento da categoria, não se caracterizando qualquer redução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compensação.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100. 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vencimento da conta será definido pelo grupo de leitura/faturamento ou de acordo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as 06 (seis) opções oferecidas pelo DAEV.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§1º. 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conta será entregue no endereço da ligação com antecedência mínima de 05 (cinco) dias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úteis do vencimento.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falta de recebimento da fatura não desobriga o seu pagamento, devendo o responsável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providenciar nova emissão de fatura por meio das vias disponibilizadas pelo DAEV, em especial,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4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451 – 06/10/2022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42 </w:t>
      </w:r>
    </w:p>
    <w:p>
      <w:pPr>
        <w:sectPr>
          <w:pgSz w:w="11906" w:h="16841"/>
          <w:pgMar w:top="274" w:right="1056" w:bottom="50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9795510</wp:posOffset>
            </wp:positionV>
            <wp:extent cx="7557770" cy="902056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20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4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2867660</wp:posOffset>
            </wp:positionH>
            <wp:positionV relativeFrom="page">
              <wp:posOffset>347980</wp:posOffset>
            </wp:positionV>
            <wp:extent cx="2449829" cy="491489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9829" cy="4914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postos de atendimento, telefone, ou ainda pelo site.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101.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ou proprietário poderá, mediante solicitação, fracionar os débitos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parcelas mensais e sucessivas nos moldes das normas emitidas pelo DAEV. </w:t>
      </w:r>
    </w:p>
    <w:p>
      <w:pPr>
        <w:autoSpaceDN w:val="0"/>
        <w:autoSpaceDE w:val="0"/>
        <w:widowControl/>
        <w:spacing w:line="245" w:lineRule="auto" w:before="346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Revisão das Contas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102.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iniciativa do DAEV ou do usuário, mediante pedido formalizado em um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máximo de 90 (noventa) dias após o vencimento, as faturas poderão ser revisadas de acordo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critérios estabelecidos nas normas emitidas pelo DAEV, para as seguintes situações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devidamente comprovadas: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Acúmulo de consumo;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Vazamento sanado;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Inconsistência de leitura;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Alteração cadastral;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Descarte de água suja proveniente da rua devidamente comprovada;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Aferição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Inclusão em programas especiais (Programa de Saneamento e Proteção ao Meio Ambiente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Município de Valinhos - PROSAMA, contrato de garantia, análise socioeconômica).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revisões serão efetuadas pelo setor competente.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casos que não se enquadrarem nas alternativas previstas neste Regulamento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analisados e deliberados pelo Departamento Financeiro. </w:t>
      </w:r>
    </w:p>
    <w:p>
      <w:pPr>
        <w:autoSpaceDN w:val="0"/>
        <w:autoSpaceDE w:val="0"/>
        <w:widowControl/>
        <w:spacing w:line="245" w:lineRule="auto" w:before="638" w:after="0"/>
        <w:ind w:left="432" w:right="4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INTERRUPÇÃO E RESTABELECIMENTO DOS SERVIÇOS DE ABASTECIMENTO DE ÁGUA </w:t>
      </w:r>
    </w:p>
    <w:p>
      <w:pPr>
        <w:autoSpaceDN w:val="0"/>
        <w:autoSpaceDE w:val="0"/>
        <w:widowControl/>
        <w:spacing w:line="245" w:lineRule="auto" w:before="348" w:after="0"/>
        <w:ind w:left="1872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Interrupção dos Serviços de Abastecimento de Água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103.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fornecimento de água ao imóvel poderá ser interrompido pelo DAEV nas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hipóteses, sem prejuízo de outras e da aplicação das penalidades previstas neste Regulamento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sanções cíveis e penais cabíveis: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Inadimplência, após o prazo de 30 (trinta) dias da notificação inserida na FAES entregue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nos moldes da Resolução ARES-PCJ nº 50/2014 e Lei federal nº 11.445/2007;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Situações que atinjam a segurança das pessoas e bens, especialmente as de emergência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que coloquem em risco a saúde da população ou de trabalhadores dos serviços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 de efetuar reparos, modificações ou melhorias de qualquer natureza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interesse do usuário ou proprietário do imóvel, mediante pedido expresso, observado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4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451 – 06/10/2022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43 </w:t>
      </w:r>
    </w:p>
    <w:p>
      <w:pPr>
        <w:sectPr>
          <w:pgSz w:w="11906" w:h="16841"/>
          <w:pgMar w:top="274" w:right="1056" w:bottom="50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9795510</wp:posOffset>
            </wp:positionV>
            <wp:extent cx="7557770" cy="902056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20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4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2867660</wp:posOffset>
            </wp:positionH>
            <wp:positionV relativeFrom="page">
              <wp:posOffset>347980</wp:posOffset>
            </wp:positionV>
            <wp:extent cx="2449829" cy="491489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9829" cy="4914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cumprimento das obrigações previstas em contratos e na legislação pertinente, desde que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haja débitos;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atendimento da notificação do DAEV referente a correções e adequações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prediais de água e/ou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Impedimento do acesso dos servidores para instalação, leitura ou aferição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de medição, respeitadas as normas previstas neste Regulamento.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104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Constatada fraude por meio de vistorias técnicas efetuadas pelo DAEV, por intervenção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indevida nos hidrômetros ou violação dos lacres praticadas pelo usuário, será aplicada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penalidade de cobrança dos valores retroativos à data da ocorrência, respeitado o período de 60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(sessenta) meses, acrescidos de multa pela infração cometida.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§1</w:t>
      </w:r>
      <w:r>
        <w:rPr>
          <w:rFonts w:ascii="Calibri" w:hAnsi="Calibri" w:eastAsia="Calibri"/>
          <w:b/>
          <w:i w:val="0"/>
          <w:color w:val="000000"/>
          <w:sz w:val="22"/>
        </w:rPr>
        <w:t>º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não cobradas serão calculadas conforme a média de consumo obtida nos 06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(seis)meses anteriores à última leitura real realizada pelo DAEV.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§2</w:t>
      </w:r>
      <w:r>
        <w:rPr>
          <w:rFonts w:ascii="Calibri" w:hAnsi="Calibri" w:eastAsia="Calibri"/>
          <w:b/>
          <w:i w:val="0"/>
          <w:color w:val="000000"/>
          <w:sz w:val="22"/>
        </w:rPr>
        <w:t>º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. </w:t>
      </w:r>
      <w:r>
        <w:rPr>
          <w:rFonts w:ascii="Calibri" w:hAnsi="Calibri" w:eastAsia="Calibri"/>
          <w:b w:val="0"/>
          <w:i w:val="0"/>
          <w:color w:val="000000"/>
          <w:sz w:val="24"/>
        </w:rPr>
        <w:t>A multa referida no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caput 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no valor corresponente a uma ligação de água,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fixados em Resolução da ARES-PCJ.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§3</w:t>
      </w:r>
      <w:r>
        <w:rPr>
          <w:rFonts w:ascii="Calibri" w:hAnsi="Calibri" w:eastAsia="Calibri"/>
          <w:b/>
          <w:i w:val="0"/>
          <w:color w:val="000000"/>
          <w:sz w:val="22"/>
        </w:rPr>
        <w:t>º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DAEV notificará o usuário ou proprietário demonstrando o cálculo utilizado para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cobrança, acrescido das penalidades previstas neste artigo, contendo descrição detalhada e fotos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violação constatada.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105.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DAEV não efetuará a interrupção da prestação de serviços por inadimplemento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às sextas-feiras, aos sábados, domingos e feriados (nacionais, estaduais e municipais)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dia que os anteceder, tampouco após as 12 (doze) horas nos referidos dias nas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hipóteses de interrupção, exceto quando: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Constatada passagem de água em corte anteriormente realizado;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Irregularidades identificadas nas instalações ou equipamento de medição, sem prejuízo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aplicação de outras penalidades previstas neste Regulamento.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106.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ramais prediais de água e/ou esgoto poderão ser suprimidos (cancelamento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ligação) pelas seguintes razões: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Por interesse do proprietário mediante pedido expresso, observado o cumprimento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obrigações previstas em contrato, normas pertinentes e ausência de débitos;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Por ação do DAEV: </w:t>
      </w:r>
    </w:p>
    <w:p>
      <w:pPr>
        <w:autoSpaceDN w:val="0"/>
        <w:autoSpaceDE w:val="0"/>
        <w:widowControl/>
        <w:spacing w:line="245" w:lineRule="auto" w:before="344" w:after="0"/>
        <w:ind w:left="0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- Em ligações que estejam cortadas por falta de pagamento por mais de 06 (seis) meses;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 - No caso de reincidência de infração ao instrumento de medição e instalações, sem prejuízo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aplicação das penalidades previstas neste Regulamento.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107.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ligações cortadas e as desligadas a pedido ficarão isentas do pagamento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até que a religação ocorra, porém, as leituras mensais serão mantidas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controle de eventuais intervenções no corte da ligação.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75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451 – 06/10/2022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44 </w:t>
      </w:r>
    </w:p>
    <w:p>
      <w:pPr>
        <w:sectPr>
          <w:pgSz w:w="11906" w:h="16841"/>
          <w:pgMar w:top="274" w:right="1056" w:bottom="50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9795510</wp:posOffset>
            </wp:positionV>
            <wp:extent cx="7557770" cy="902056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20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4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2867660</wp:posOffset>
            </wp:positionH>
            <wp:positionV relativeFrom="page">
              <wp:posOffset>347980</wp:posOffset>
            </wp:positionV>
            <wp:extent cx="2449829" cy="491489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9829" cy="4914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Constatado consumo em qualquer situação prevista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a fatura será emitida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devidamente cobrada.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§2º.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 caso de ineficiência na interrupção do fornecimento, independentemente do motivo,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havendo consumo de, no máximo,05 m³ (cinco metros cúbicos), a fatura será cancelada e nova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interrupção será realizada pelo DAEV. </w:t>
      </w:r>
    </w:p>
    <w:p>
      <w:pPr>
        <w:autoSpaceDN w:val="0"/>
        <w:autoSpaceDE w:val="0"/>
        <w:widowControl/>
        <w:spacing w:line="245" w:lineRule="auto" w:before="346" w:after="0"/>
        <w:ind w:left="1584" w:right="158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Restabelecimento dos Serviços de Abastecimento de Água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108.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procedimentos de religação e restabelecimento são caracterizados pela retomada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de abastecimento de água e afastamento de esgoto pelo DAEV.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Cessado o motivo da interrupção, o DAEV restabelecerá os serviços em até 12 (doze) horas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cortes indevidos; até 24 (vinte e quatro) horas por cortes com aviso prévio; e 72 (setenta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duas) horas por retirada do ramal.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Constatada qualquer irregularidade provocada pelo usuário na ligação ou no instrumento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medição, o restabelecimento do serviço ficará condicionado à regularização às custas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ou proprietário. </w:t>
      </w:r>
    </w:p>
    <w:p>
      <w:pPr>
        <w:autoSpaceDN w:val="0"/>
        <w:autoSpaceDE w:val="0"/>
        <w:widowControl/>
        <w:spacing w:line="245" w:lineRule="auto" w:before="638" w:after="0"/>
        <w:ind w:left="3168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INFRAÇÕES E PENALIDADES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109.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Constitui infração passível de aplicação de penalidades leve, média, grave e gravíssima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previstas neste Regulamento e no Contrato de Prestação de Serviços.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Constitui Infração LEVE, sujeita à multa equivalente a 25% (vinte e cinco por cento) do valor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ligação de água de 50mm (cinquenta milímetros), de acordo com a resolução de reajuste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tarifário da ARES-PCJ, vigente à época da constatação do fato: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- Ausência de solução sanitária individual ou instalações em desacordo com as normas vigentes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ABNT NBR 7.229/1993 e NBR 13.969/1997 e suas alterações posteriores;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 - Impedimento do acesso ao interior do imóvel para instalação, troca, manutenção, vistoria,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inspeções ou leitura do instrumento de medição, e à interrupção no abastecimento após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comunicação prévia;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c- Não realizar a substituição da caixa protetora do hidrômetro após o prazo da notificação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DAEV, no caso de fraude ou irregularidade na ligação;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 - Violar os lacres dos equipamentos de medição.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Constitui infração MÉDIA, sujeita à multa equivalente 50% (cinquenta por cento) do valor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água de 50mm (cinquenta milímetros), de acordo com a resolução de reajuste tarifário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ARES-PCJ, vigente a época: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- Lançamento de objetos na rede de esgoto causando sua obstrução;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4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451 – 06/10/2022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45 </w:t>
      </w:r>
    </w:p>
    <w:p>
      <w:pPr>
        <w:sectPr>
          <w:pgSz w:w="11906" w:h="16841"/>
          <w:pgMar w:top="274" w:right="1056" w:bottom="50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9795510</wp:posOffset>
            </wp:positionV>
            <wp:extent cx="7557770" cy="902056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20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4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2867660</wp:posOffset>
            </wp:positionH>
            <wp:positionV relativeFrom="page">
              <wp:posOffset>347980</wp:posOffset>
            </wp:positionV>
            <wp:extent cx="2449829" cy="491489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9829" cy="4914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 - Desperdício de água, nos casos de estiagem declarada pelo DAEV;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c- Ausência de conexão de imóvel à rede pública de abastecimento de água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disponíveis;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d- Lançar o produto de limpeza de caixa de gordura, ou similar, em ramais coletores de esgoto;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- Causar qualquer tipo de dano na caixa de proteção do hidrômetro;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Constitui infração GRAVE, sujeita à multa equivalente ao valor da ligação de água de 50mm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(cinquenta milímetros), de acordo com a resolução de reajuste tarifário da ARES-PCJ, vigente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época da constatação do fato: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- Interconexão de instalação predial de água com tubulações alimentadas diretamente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fonte alternativa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 - Lançamento de esgoto na rede coletora, proveniente de fonte alternativa de água, sem aviso-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prévio ao DAEV;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 - Lançamento de águas pluviais nas instalações de esgotos;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 - Uso de dispositivos no ramal interno e/ou no hidrômetro que estejam fora da especificação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padrão da ligação ou da instalação predial, que interfiram no hidrômetro e/ou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público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- Lançamento de esgoto em galerias de águas pluviais;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 - Qualquer intervenção no ponto de abastecimento de água e de coleta de esgoto após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aprovação do pedido da ligação.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Constitui infração GRAVÍSSIMA, sujeita à multa equivalente ao valor em dobro da ligação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água de 50mm (cinquenta milímetros), de acordo com a resolução de reajuste tarifário da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PCJ, vigente a época da constatação do fato: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- Qualquer intervenção indevida nos equipamentos e/ou nas instalações dos serviços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 e/ou esgotamento sanitário de responsabilidade do DAEV, inclusive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clandestina;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 - Manipular, inverter, danificar ou retirar os instrumentos de medição;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 - Utilização de tubulação de uma instalação predial de água para abastecimento de outro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imóvel, que não esteja cadastrado como outra economia;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 - Implantação de empreendimento que demande serviços ou obras de abastecimento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esgotamento sanitário sem obtenção prévia, pelo empreendedor, dos termos de anuência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recebimento de efluentes e/ou diretrizes de viabilidade técnica, financeira e ambiental,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expedidos pelo DAEV;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- Retirar água de hidrante sem autorização do DAEV.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110.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Considera-se infração, também, qualquer ato ou fato que coloque em risco a saúde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 e/ou os sistemas de abastecimento de água ou esgotamento sanitário, assim entendido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DAEV de forma motivada, e acarretarão ao infrator a aplicação de multas da forma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especificada em seguida, conforme valores indicados na resolução de reajuste da ARES-PCJ,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>prejuízo das demais medidas judiciais cabíveis, nos seguintes termos: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Vazamento de produtos químicos: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75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451 – 06/10/2022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46 </w:t>
      </w:r>
    </w:p>
    <w:p>
      <w:pPr>
        <w:sectPr>
          <w:pgSz w:w="11906" w:h="16841"/>
          <w:pgMar w:top="274" w:right="1056" w:bottom="50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9795510</wp:posOffset>
            </wp:positionV>
            <wp:extent cx="7557770" cy="902056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20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4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2867660</wp:posOffset>
            </wp:positionH>
            <wp:positionV relativeFrom="page">
              <wp:posOffset>347980</wp:posOffset>
            </wp:positionV>
            <wp:extent cx="2449829" cy="491489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9829" cy="4914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- Na captação de água bruta do rio Atibaia: de 10 (dez) a 500 (quinhentas) vezes o valor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à rede pública de água de 50mm (cinquenta milímetros) de diâmetro;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 - Na barragem de captação de água bruta: de 10 (dez) a 450 (quatrocentos e cinquenta) vezes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valor da ligação de água à rede pública de 50mm (cinquenta milímetros) de diâmetro.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Rompimento de adutora de água: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- Água bruta: de 10 (dez) a 200 (duzentas) vezes o valor da ligação à rede pública de água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50mm (cinquenta milímetros) de diâmetro;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 - Água tratada: de 10(dez) a 250 (duzentas e cinquenta) vezes o valor da ligação à rede pública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de 50mm (cinquenta milímetros) de diâmetro.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Rompimento de emissário de esgoto: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- Interceptor: de 10 (dez) a 100 (cem) vezes o valor da ligação à rede coletora de esgoto;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 -Coletor tronco: de 10 (dez) a 350 (trezentos e cinquenta) vezes o valor da ligação à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coletora de esgoto.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Acidentes provocados nas ETA: de 10 (dez) a 250 (duzentos e cinquenta) vezes o valor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à rede pública de água de 50mm (cinquenta milímetros) de diâmetro.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Despejos clandestinos: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- De produtos impróprios na rede de esgoto e na ETE: de 30 (trinta) a 250 (duzentos e cinquenta)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vezes o valor da ligação à rede coletora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 - De produtos químicos nas redes de coleta e afastamento de esgoto: de 30 (trinta) a 400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(quatrocentas) vezes o valor da ligação à rede coletora de esgoto.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Rompimento de rede de água ou esgoto: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- Rompimento de rede de distribuição de água: de 10 (dez) a 50 (cinquenta) vezes o valor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rede pública de água de 50mm (cinquenta milímetros) de diâmetro;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 - Rompimento de redes coletoras de esgoto: de 10 (dez) a 50 (cinquenta) vezes o valor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à rede coletora de esgoto.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Além das multas previstas, serão cobrados os custos de desinfecção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e equipamentos utilizados no sistema, arcando o agente causador dos danos com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custos de materiais e mão de obra despendidos.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111.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aplicação das penalidades definidas nos artigos anteriores, o DAEV emitirá Auto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Infração por escrito com prazo de até 30 (trinta) dias corridos para a correção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irregularidades apontadas.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§1º.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prazo poderá ser extendido, a critério do DAEV, dependendo das justificativas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apresentadas pelo infrator.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75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451 – 06/10/2022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47 </w:t>
      </w:r>
    </w:p>
    <w:p>
      <w:pPr>
        <w:sectPr>
          <w:pgSz w:w="11906" w:h="16841"/>
          <w:pgMar w:top="274" w:right="1056" w:bottom="50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9795510</wp:posOffset>
            </wp:positionV>
            <wp:extent cx="7557770" cy="902056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20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4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2867660</wp:posOffset>
            </wp:positionH>
            <wp:positionV relativeFrom="page">
              <wp:posOffset>347980</wp:posOffset>
            </wp:positionV>
            <wp:extent cx="2449829" cy="491489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9829" cy="4914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§2º.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Findo o prazo, em não havendo a correção das irregularidades, o DAEV emitirá a respectiva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multa.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112.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infrator poderá apresentar impugnação ao Auto de Infração de Advertência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autoridade imediatamente superior ao órgão emitente no prazo máximo de 05 (cinco) dias úteis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seu recebimento.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impugnação será julgada em até 10 (dez) dias úteis.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§2º.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 caso de indeferimento, o infrator poderá apresentar recurso à autoridade máxima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Autarquia, que deverá julgá-lo em até 10 (dez) dias úteis.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§3º.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impugnação e o recurso, a critério do DAEV, dependendo da gravidade da infração, poderá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interromper o prazo para a correção da irregularidade.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113.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sanções e multas aplicadas ao infrator não o eximem do pagamento das despesas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prejuízos decorrentes das infrações cometidas, e não desobriga o saneamento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irregularidades, sem prejuízo das sansões civis e criminais cabíveis.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114.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 o infrator cometer, simultaneamente, 02 (duas) ou mais infrações, ser-lhe-ão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aplicadas, cumulativamente, as sanções a elas cominadas.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115.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Havendo a reincidência de infração, no período de 12 (doze) meses, as multas previstas </w:t>
      </w:r>
      <w:r>
        <w:rPr>
          <w:rFonts w:ascii="Calibri" w:hAnsi="Calibri" w:eastAsia="Calibri"/>
          <w:b w:val="0"/>
          <w:i w:val="0"/>
          <w:color w:val="000000"/>
          <w:sz w:val="24"/>
        </w:rPr>
        <w:t>neste Regulamento serão cobradas em dobro.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116.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a infração cometida exigir imediato reparo ou se por outro motivo a regularização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 realizada pela Autarquia, fica o infrator obrigado ao ressarcimento de todas as despesas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o apurado pelo DAEV. </w:t>
      </w:r>
    </w:p>
    <w:p>
      <w:pPr>
        <w:autoSpaceDN w:val="0"/>
        <w:autoSpaceDE w:val="0"/>
        <w:widowControl/>
        <w:spacing w:line="245" w:lineRule="auto" w:before="344" w:after="0"/>
        <w:ind w:left="3600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DISPOSIÇÕES GERAIS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117.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normas técnicas, instruções normativas e demais normas emitidas pelo DAEV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constituídas por ato administrativo da autoridade competente.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118.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valores referentes as tarifas e preços públicos praticados pelo DAEV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reajustados periodicamente por meio de resoluções específicas emitidas pela ARES-PCJ. </w:t>
      </w:r>
    </w:p>
    <w:p>
      <w:pPr>
        <w:autoSpaceDN w:val="0"/>
        <w:autoSpaceDE w:val="0"/>
        <w:widowControl/>
        <w:spacing w:line="245" w:lineRule="auto" w:before="344" w:after="0"/>
        <w:ind w:left="0" w:right="13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119.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casos omissos ou as dúvidas suscitadas na aplicação deste Regulamento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resolvidos pela autoridade máxima, após parecer jurídico emitido pelos procuradores,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disposições regulamentares, legais e contratuais vigentes.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120.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Este Regulamento entra em vigor na data de sua publicação, revogando-se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disposições em contrário.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10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451 – 06/10/2022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48 </w:t>
      </w:r>
    </w:p>
    <w:p>
      <w:pPr>
        <w:sectPr>
          <w:pgSz w:w="11906" w:h="16841"/>
          <w:pgMar w:top="274" w:right="1056" w:bottom="50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9795510</wp:posOffset>
            </wp:positionV>
            <wp:extent cx="7557770" cy="902056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20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4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2867660</wp:posOffset>
            </wp:positionH>
            <wp:positionV relativeFrom="page">
              <wp:posOffset>347980</wp:posOffset>
            </wp:positionV>
            <wp:extent cx="2449829" cy="491489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9829" cy="4914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2880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Única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Documentos Complementares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121.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São referenciados neste Regulamento os seguintes decretos, leis, normas e resoluções: </w:t>
      </w:r>
    </w:p>
    <w:p>
      <w:pPr>
        <w:autoSpaceDN w:val="0"/>
        <w:autoSpaceDE w:val="0"/>
        <w:widowControl/>
        <w:spacing w:line="245" w:lineRule="auto" w:before="346" w:after="0"/>
        <w:ind w:left="0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Federais: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nº 11.445/2007 – Estabelece diretrizes nacionais para o saneamento básico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nº 7.217/2010 – Regulamenta a Lei nº 11.445/2007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Portaria de Consolidação nº 05, de 28/09/2017, do Ministério da Saúde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Estaduais: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nº 997/1976 – Dispõe sobre a instituição do sistema de prevenção e controle da poluição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meio ambiente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nº 8.468/1976 – Aprova o Regulamento da Lei nº 997/1976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Municipais: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nº 833/1970 – Estabelece as competências do Departamento de Águas e Esgotos de Valinhos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nº 5.931/2019 – Dispõe sobre a obrigatoriedade de os entes públicos municipais de Valinhos,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Prefeitura e DAEV, realizarem imediata restauração de passeios públicos e de ruas após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conclusão de obras, na forma que especifica, e dá outras providências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Associação Brasileira de Normas Técnicas (ABNT)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7.229/1993 – Projeto, construção e operação de sistemas de tanques sépticos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13.969/1997 – Tanques sépticos - Unidades de tratamento complementar e disposição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final dos efluentes líquidos - Projeto, construção e operação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5.626/1998 – Instalação predial de água fria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8.160/1999 – Sistemas prediais de esgoto sanitário – Projeto e execução </w:t>
      </w:r>
    </w:p>
    <w:p>
      <w:pPr>
        <w:autoSpaceDN w:val="0"/>
        <w:autoSpaceDE w:val="0"/>
        <w:widowControl/>
        <w:spacing w:line="245" w:lineRule="auto" w:before="346" w:after="0"/>
        <w:ind w:left="0" w:right="216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Agência Reguladora PCJ (ARES-PCJ)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50, de 28 fevereiro de 2014, e demais normativas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51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451 – 06/10/2022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49 </w:t>
      </w:r>
    </w:p>
    <w:p>
      <w:pPr>
        <w:sectPr>
          <w:pgSz w:w="11906" w:h="16841"/>
          <w:pgMar w:top="274" w:right="1056" w:bottom="50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9795510</wp:posOffset>
            </wp:positionV>
            <wp:extent cx="7557770" cy="902056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205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-534670</wp:posOffset>
            </wp:positionH>
            <wp:positionV relativeFrom="page">
              <wp:posOffset>347980</wp:posOffset>
            </wp:positionV>
            <wp:extent cx="8934450" cy="6650201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934450" cy="66502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0"/>
        <w:ind w:left="3168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MODELO DA CAIXA PADRÃO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1335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451 – 06/10/2022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50 </w:t>
      </w:r>
    </w:p>
    <w:p>
      <w:pPr>
        <w:sectPr>
          <w:pgSz w:w="11906" w:h="16841"/>
          <w:pgMar w:top="876" w:right="1348" w:bottom="50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9795510</wp:posOffset>
            </wp:positionV>
            <wp:extent cx="7557770" cy="902056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20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4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2867660</wp:posOffset>
            </wp:positionH>
            <wp:positionV relativeFrom="page">
              <wp:posOffset>347980</wp:posOffset>
            </wp:positionV>
            <wp:extent cx="2449829" cy="491489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9829" cy="4914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MODELO DA ADVERTÊNCIA </w:t>
      </w:r>
    </w:p>
    <w:p>
      <w:pPr>
        <w:autoSpaceDN w:val="0"/>
        <w:autoSpaceDE w:val="0"/>
        <w:widowControl/>
        <w:spacing w:line="197" w:lineRule="auto" w:before="73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AUTO DE ADVERTÊNCIA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26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....... dias do mês de ........................de .............. às ................horas, o servidor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...........................................em fiscalização por meio da O.S. nº ............................... referente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>à........................................................................................................................................................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72"/>
        <w:gridCol w:w="1572"/>
        <w:gridCol w:w="1572"/>
        <w:gridCol w:w="1572"/>
        <w:gridCol w:w="1572"/>
        <w:gridCol w:w="1572"/>
      </w:tblGrid>
      <w:tr>
        <w:trPr>
          <w:trHeight w:hRule="exact" w:val="294"/>
        </w:trPr>
        <w:tc>
          <w:tcPr>
            <w:tcW w:type="dxa" w:w="44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....................................................constatou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imóvel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situado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à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......................................................................................................................... ocorreu a seguinte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infração: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..........................................................................................................................................................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..........................................................................................................................................................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..........................................................................................................................................................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..........................................................................................................................................................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..........................................................................................................................................................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..........................................................................................................................................................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..........................................................................................................................................................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................................... </w:t>
      </w:r>
    </w:p>
    <w:p>
      <w:pPr>
        <w:autoSpaceDN w:val="0"/>
        <w:autoSpaceDE w:val="0"/>
        <w:widowControl/>
        <w:spacing w:line="245" w:lineRule="auto" w:before="5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deverá ser sanada, em até ______ dias, sob pena de multa prevista no Regulamento,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451/2022, ficando concedido o prazo de 05 (cinco) dias úteis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impugnação escrita, nos termos do art. 115, que deverá ser entregue no endereço Av. Orozimbo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Maia, nº 1.054, Vila Sônia, Valinhos/SP, de segunda-feira à sexta-feira, das 9h às 16h. </w:t>
      </w:r>
    </w:p>
    <w:p>
      <w:pPr>
        <w:autoSpaceDN w:val="0"/>
        <w:autoSpaceDE w:val="0"/>
        <w:widowControl/>
        <w:spacing w:line="197" w:lineRule="auto" w:before="640" w:after="0"/>
        <w:ind w:left="0" w:right="231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Valinhos, ____, __________ de _________. </w:t>
      </w:r>
    </w:p>
    <w:p>
      <w:pPr>
        <w:autoSpaceDN w:val="0"/>
        <w:tabs>
          <w:tab w:pos="3784" w:val="left"/>
        </w:tabs>
        <w:autoSpaceDE w:val="0"/>
        <w:widowControl/>
        <w:spacing w:line="245" w:lineRule="auto" w:before="640" w:after="0"/>
        <w:ind w:left="1702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___________________________________________________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Servidor Autuador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Ciente em ......../......../......... </w:t>
      </w:r>
    </w:p>
    <w:p>
      <w:pPr>
        <w:autoSpaceDN w:val="0"/>
        <w:tabs>
          <w:tab w:pos="56" w:val="left"/>
        </w:tabs>
        <w:autoSpaceDE w:val="0"/>
        <w:widowControl/>
        <w:spacing w:line="245" w:lineRule="auto" w:before="638" w:after="0"/>
        <w:ind w:left="0" w:right="51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__________________________________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(assinatura e identificação do autuado)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271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451 – 06/10/2022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51 </w:t>
      </w:r>
    </w:p>
    <w:p>
      <w:pPr>
        <w:sectPr>
          <w:pgSz w:w="11906" w:h="16841"/>
          <w:pgMar w:top="274" w:right="1056" w:bottom="50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9795510</wp:posOffset>
            </wp:positionV>
            <wp:extent cx="7557770" cy="902056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20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42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2867660</wp:posOffset>
            </wp:positionH>
            <wp:positionV relativeFrom="page">
              <wp:posOffset>347980</wp:posOffset>
            </wp:positionV>
            <wp:extent cx="2449829" cy="491489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9829" cy="4914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296"/>
        <w:ind w:left="3600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MODELO DA MULTA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9378"/>
      </w:tblGrid>
      <w:tr>
        <w:trPr>
          <w:trHeight w:hRule="exact" w:val="302"/>
        </w:trPr>
        <w:tc>
          <w:tcPr>
            <w:tcW w:type="dxa" w:w="9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Auto de Multa nº ___/_____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4"/>
        <w:gridCol w:w="2344"/>
        <w:gridCol w:w="2344"/>
        <w:gridCol w:w="2344"/>
      </w:tblGrid>
      <w:tr>
        <w:trPr>
          <w:trHeight w:hRule="exact" w:val="306"/>
        </w:trPr>
        <w:tc>
          <w:tcPr>
            <w:tcW w:type="dxa" w:w="9346"/>
            <w:gridSpan w:val="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DADOS DO AUTUADO: </w:t>
            </w:r>
          </w:p>
        </w:tc>
      </w:tr>
      <w:tr>
        <w:trPr>
          <w:trHeight w:hRule="exact" w:val="300"/>
        </w:trPr>
        <w:tc>
          <w:tcPr>
            <w:tcW w:type="dxa" w:w="9346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Nome/Razão Social: </w:t>
            </w:r>
          </w:p>
        </w:tc>
      </w:tr>
      <w:tr>
        <w:trPr>
          <w:trHeight w:hRule="exact" w:val="302"/>
        </w:trPr>
        <w:tc>
          <w:tcPr>
            <w:tcW w:type="dxa" w:w="9346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Endereço: </w:t>
            </w:r>
          </w:p>
        </w:tc>
      </w:tr>
      <w:tr>
        <w:trPr>
          <w:trHeight w:hRule="exact" w:val="304"/>
        </w:trPr>
        <w:tc>
          <w:tcPr>
            <w:tcW w:type="dxa" w:w="366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Bairro: </w:t>
            </w:r>
          </w:p>
        </w:tc>
        <w:tc>
          <w:tcPr>
            <w:tcW w:type="dxa" w:w="102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CEP </w:t>
            </w:r>
          </w:p>
        </w:tc>
        <w:tc>
          <w:tcPr>
            <w:tcW w:type="dxa" w:w="389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Cidade </w:t>
            </w:r>
          </w:p>
        </w:tc>
        <w:tc>
          <w:tcPr>
            <w:tcW w:type="dxa" w:w="76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UF </w:t>
            </w:r>
          </w:p>
        </w:tc>
      </w:tr>
      <w:tr>
        <w:trPr>
          <w:trHeight w:hRule="exact" w:val="304"/>
        </w:trPr>
        <w:tc>
          <w:tcPr>
            <w:tcW w:type="dxa" w:w="36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CPF/CNPJ </w:t>
            </w:r>
          </w:p>
        </w:tc>
        <w:tc>
          <w:tcPr>
            <w:tcW w:type="dxa" w:w="102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Telefone </w:t>
            </w:r>
          </w:p>
        </w:tc>
        <w:tc>
          <w:tcPr>
            <w:tcW w:type="dxa" w:w="4658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e-mail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6"/>
        <w:gridCol w:w="1876"/>
        <w:gridCol w:w="1876"/>
        <w:gridCol w:w="1876"/>
        <w:gridCol w:w="1876"/>
      </w:tblGrid>
      <w:tr>
        <w:trPr>
          <w:trHeight w:hRule="exact" w:val="304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DADOS DA INFRAÇÃO </w:t>
            </w:r>
          </w:p>
        </w:tc>
      </w:tr>
      <w:tr>
        <w:trPr>
          <w:trHeight w:hRule="exact" w:val="304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Local da infração </w:t>
            </w:r>
          </w:p>
        </w:tc>
      </w:tr>
      <w:tr>
        <w:trPr>
          <w:trHeight w:hRule="exact" w:val="596"/>
        </w:trPr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CEP </w:t>
            </w:r>
          </w:p>
        </w:tc>
        <w:tc>
          <w:tcPr>
            <w:tcW w:type="dxa" w:w="3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Cidade </w:t>
            </w:r>
          </w:p>
        </w:tc>
        <w:tc>
          <w:tcPr>
            <w:tcW w:type="dxa" w:w="5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UF </w:t>
            </w:r>
          </w:p>
        </w:tc>
        <w:tc>
          <w:tcPr>
            <w:tcW w:type="dxa" w:w="1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Data da advertência </w:t>
            </w:r>
          </w:p>
        </w:tc>
        <w:tc>
          <w:tcPr>
            <w:tcW w:type="dxa" w:w="24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26" w:after="0"/>
              <w:ind w:left="102" w:right="86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Resultado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Impugnação/Recurso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6"/>
        <w:gridCol w:w="1876"/>
        <w:gridCol w:w="1876"/>
        <w:gridCol w:w="1876"/>
        <w:gridCol w:w="1876"/>
      </w:tblGrid>
      <w:tr>
        <w:trPr>
          <w:trHeight w:hRule="exact" w:val="302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PENALIDADE </w:t>
            </w:r>
          </w:p>
        </w:tc>
      </w:tr>
      <w:tr>
        <w:trPr>
          <w:trHeight w:hRule="exact" w:val="300"/>
        </w:trPr>
        <w:tc>
          <w:tcPr>
            <w:tcW w:type="dxa" w:w="36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Infração </w:t>
            </w:r>
          </w:p>
        </w:tc>
        <w:tc>
          <w:tcPr>
            <w:tcW w:type="dxa" w:w="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Artigo </w:t>
            </w:r>
          </w:p>
        </w:tc>
        <w:tc>
          <w:tcPr>
            <w:tcW w:type="dxa" w:w="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Inciso </w:t>
            </w:r>
          </w:p>
        </w:tc>
        <w:tc>
          <w:tcPr>
            <w:tcW w:type="dxa" w:w="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alínea </w:t>
            </w:r>
          </w:p>
        </w:tc>
        <w:tc>
          <w:tcPr>
            <w:tcW w:type="dxa" w:w="3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Penalidade </w:t>
            </w:r>
          </w:p>
        </w:tc>
      </w:tr>
      <w:tr>
        <w:trPr>
          <w:trHeight w:hRule="exact" w:val="1184"/>
        </w:trPr>
        <w:tc>
          <w:tcPr>
            <w:tcW w:type="dxa" w:w="36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89"/>
        <w:gridCol w:w="4689"/>
      </w:tblGrid>
      <w:tr>
        <w:trPr>
          <w:trHeight w:hRule="exact" w:val="304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ÓRGÃO RESPONSÁVEL PELA AUTUAÇÃO </w:t>
            </w:r>
          </w:p>
        </w:tc>
      </w:tr>
      <w:tr>
        <w:trPr>
          <w:trHeight w:hRule="exact" w:val="304"/>
        </w:trPr>
        <w:tc>
          <w:tcPr>
            <w:tcW w:type="dxa" w:w="4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Departamento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Divisão </w:t>
            </w:r>
          </w:p>
        </w:tc>
      </w:tr>
      <w:tr>
        <w:trPr>
          <w:trHeight w:hRule="exact" w:val="304"/>
        </w:trPr>
        <w:tc>
          <w:tcPr>
            <w:tcW w:type="dxa" w:w="4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Nome do servidor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Cargo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340"/>
        <w:gridCol w:w="1340"/>
        <w:gridCol w:w="1340"/>
        <w:gridCol w:w="1340"/>
        <w:gridCol w:w="1340"/>
        <w:gridCol w:w="1340"/>
        <w:gridCol w:w="1340"/>
      </w:tblGrid>
      <w:tr>
        <w:trPr>
          <w:trHeight w:hRule="exact" w:val="594"/>
        </w:trPr>
        <w:tc>
          <w:tcPr>
            <w:tcW w:type="dxa" w:w="1778"/>
            <w:gridSpan w:val="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AUTO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</w:t>
            </w:r>
          </w:p>
        </w:tc>
        <w:tc>
          <w:tcPr>
            <w:tcW w:type="dxa" w:w="7568"/>
            <w:gridSpan w:val="5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Código de barras </w:t>
            </w:r>
          </w:p>
        </w:tc>
      </w:tr>
      <w:tr>
        <w:trPr>
          <w:trHeight w:hRule="exact" w:val="2648"/>
        </w:trPr>
        <w:tc>
          <w:tcPr>
            <w:tcW w:type="dxa" w:w="4514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0" w:val="left"/>
              </w:tabs>
              <w:autoSpaceDE w:val="0"/>
              <w:widowControl/>
              <w:spacing w:line="319" w:lineRule="auto" w:before="28" w:after="0"/>
              <w:ind w:left="102" w:right="302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Sacado:  Nome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CPF/CNPJ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Endereço: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Sacador: 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690" w:right="288" w:hanging="674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918210</wp:posOffset>
                  </wp:positionH>
                  <wp:positionV relativeFrom="page">
                    <wp:posOffset>7294880</wp:posOffset>
                  </wp:positionV>
                  <wp:extent cx="421640" cy="161290"/>
                  <wp:wrapNone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640" cy="1612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Departamento de Águas e Esgotos de Valinhos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Rua Orozimbo Maia, nº 1.054, Vila Sônia, Valinhos/SP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CEP 13.274-000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CNPJ nº 44.635.233.0001/36 </w:t>
            </w:r>
          </w:p>
        </w:tc>
        <w:tc>
          <w:tcPr>
            <w:tcW w:type="dxa" w:w="483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1" w:lineRule="auto" w:before="28" w:after="0"/>
              <w:ind w:left="102" w:right="187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Instruções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Pagável em qualquer banco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Valor da Multa: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Não conceder desconto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Não receber após o vencimento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Consultar órgão autuador para atualização </w:t>
            </w:r>
          </w:p>
        </w:tc>
      </w:tr>
      <w:tr>
        <w:trPr>
          <w:trHeight w:hRule="exact" w:val="598"/>
        </w:trPr>
        <w:tc>
          <w:tcPr>
            <w:tcW w:type="dxa" w:w="14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Auto de Multa nº </w:t>
            </w:r>
          </w:p>
        </w:tc>
        <w:tc>
          <w:tcPr>
            <w:tcW w:type="dxa" w:w="145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Nº do documento </w:t>
            </w:r>
          </w:p>
        </w:tc>
        <w:tc>
          <w:tcPr>
            <w:tcW w:type="dxa" w:w="16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30" w:after="0"/>
              <w:ind w:left="102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Data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processamento </w:t>
            </w:r>
          </w:p>
        </w:tc>
        <w:tc>
          <w:tcPr>
            <w:tcW w:type="dxa" w:w="16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Data de vencimento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Mota/Juros/Multa </w:t>
            </w:r>
          </w:p>
        </w:tc>
        <w:tc>
          <w:tcPr>
            <w:tcW w:type="dxa" w:w="15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Valor total </w:t>
            </w:r>
          </w:p>
        </w:tc>
      </w:tr>
    </w:tbl>
    <w:p>
      <w:pPr>
        <w:autoSpaceDN w:val="0"/>
        <w:tabs>
          <w:tab w:pos="8872" w:val="left"/>
        </w:tabs>
        <w:autoSpaceDE w:val="0"/>
        <w:widowControl/>
        <w:spacing w:line="194" w:lineRule="auto" w:before="197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451 – 06/10/2022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52 </w:t>
      </w:r>
    </w:p>
    <w:p>
      <w:pPr>
        <w:sectPr>
          <w:pgSz w:w="11906" w:h="16841"/>
          <w:pgMar w:top="274" w:right="1110" w:bottom="50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9795510</wp:posOffset>
            </wp:positionV>
            <wp:extent cx="7557770" cy="902056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20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2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2867660</wp:posOffset>
            </wp:positionH>
            <wp:positionV relativeFrom="page">
              <wp:posOffset>347980</wp:posOffset>
            </wp:positionV>
            <wp:extent cx="2449829" cy="491489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9829" cy="4914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28" w:after="0"/>
        <w:ind w:left="0" w:right="501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IV </w:t>
      </w:r>
    </w:p>
    <w:p>
      <w:pPr>
        <w:autoSpaceDN w:val="0"/>
        <w:autoSpaceDE w:val="0"/>
        <w:widowControl/>
        <w:spacing w:line="197" w:lineRule="auto" w:before="52" w:after="0"/>
        <w:ind w:left="0" w:right="327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MODELO DO PADRÃO DE LIGAÇÃO DE ÁGUA </w:t>
      </w:r>
    </w:p>
    <w:p>
      <w:pPr>
        <w:autoSpaceDN w:val="0"/>
        <w:autoSpaceDE w:val="0"/>
        <w:widowControl/>
        <w:spacing w:line="240" w:lineRule="auto" w:before="5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180340</wp:posOffset>
            </wp:positionH>
            <wp:positionV relativeFrom="page">
              <wp:posOffset>1823720</wp:posOffset>
            </wp:positionV>
            <wp:extent cx="7204709" cy="582803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04709" cy="58280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006" w:val="left"/>
        </w:tabs>
        <w:autoSpaceDE w:val="0"/>
        <w:widowControl/>
        <w:spacing w:line="194" w:lineRule="auto" w:before="3588" w:after="0"/>
        <w:ind w:left="113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451 – 06/10/2022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53 </w:t>
      </w:r>
    </w:p>
    <w:p>
      <w:pPr>
        <w:sectPr>
          <w:pgSz w:w="11906" w:h="16841"/>
          <w:pgMar w:top="274" w:right="256" w:bottom="502" w:left="2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9795510</wp:posOffset>
            </wp:positionV>
            <wp:extent cx="7557770" cy="902056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20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18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2867660</wp:posOffset>
            </wp:positionH>
            <wp:positionV relativeFrom="page">
              <wp:posOffset>347980</wp:posOffset>
            </wp:positionV>
            <wp:extent cx="2449829" cy="491489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9829" cy="4914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28" w:after="0"/>
        <w:ind w:left="0" w:right="395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V </w:t>
      </w:r>
    </w:p>
    <w:p>
      <w:pPr>
        <w:autoSpaceDN w:val="0"/>
        <w:autoSpaceDE w:val="0"/>
        <w:widowControl/>
        <w:spacing w:line="197" w:lineRule="auto" w:before="52" w:after="0"/>
        <w:ind w:left="0" w:right="207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MODELO DO PADRÃO DE LIGAÇÃO DE ESGOTO </w:t>
      </w:r>
    </w:p>
    <w:p>
      <w:pPr>
        <w:autoSpaceDN w:val="0"/>
        <w:autoSpaceDE w:val="0"/>
        <w:widowControl/>
        <w:spacing w:line="240" w:lineRule="auto" w:before="298" w:after="0"/>
        <w:ind w:left="108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1591310</wp:posOffset>
            </wp:positionH>
            <wp:positionV relativeFrom="page">
              <wp:posOffset>1638300</wp:posOffset>
            </wp:positionV>
            <wp:extent cx="4643120" cy="7886700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3120" cy="7886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451 – 06/10/2022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54 </w:t>
      </w:r>
    </w:p>
    <w:sectPr w:rsidR="00FC693F" w:rsidRPr="0006063C" w:rsidSect="00034616">
      <w:pgSz w:w="11906" w:h="16841"/>
      <w:pgMar w:top="274" w:right="1348" w:bottom="502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