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458, DE 27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245" w:lineRule="auto" w:before="350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Santo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Antônio de Posse - SP, e dá outras providências. </w:t>
      </w:r>
    </w:p>
    <w:p>
      <w:pPr>
        <w:autoSpaceDN w:val="0"/>
        <w:autoSpaceDE w:val="0"/>
        <w:widowControl/>
        <w:spacing w:line="245" w:lineRule="auto" w:before="342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2.543, de 02/12/2010,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Santo Antônio de Posse ratificou o Protocolo de Intenções da ARES-PCJ, convertido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Contrato de Consórcio Público e delegou 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de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à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Santo Antônio de Posse, através da Diretoria de Água e Esgoto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DAE, em conformidade com a Resolução ARES-PCJ nº 115, de 17/12/2015,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06/2022-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composição documental, base legal e atendimento aos prazos e premissas definidas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de Santo Antônio de Posse –,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Municipal nº 3.095, de 26/10/2017, com seus membros nomeados pela Portaria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10.278/2022, reunido na manhã do dia 27 de outubro de 2022, analisou e aprovou o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Parecer Consolidado ARES-PCJ nº 06/2022-DFB, inclusive os índices propostos de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prestados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pela Prefeitura Municipal de Santo Antônio de Posse, através de sua Diretoria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Santo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Antônio de Posse, a Diretoria Executiva da ARES-PCJ, reunida na tarde de 27 de outubro de 2022,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860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458 – 27/10/2022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18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Santo Antônio de Posse, através de sua Diretoria de Água e Esgoto – DAE,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50,00% (cinquenta inteiros por cento), conforme apresentado no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dezembro de 2022,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Prefeitura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Santo Antônio de Posse, através de sua Diretoria de Água e Esgoto – DAE,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Santo Antônio de Posse, através de sua Diretoria de Água e Esgoto – DAE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11,73% (onze inteiros e setenta e três centésimos por cento).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dezembro de 2022.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atuais valores dos Preços Públicos dos Demais Serviços praticados pela Prefeitura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de Santo Antônio de Posse, através de sua Diretoria de Água e Esgoto – DAE,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Prefeitura Municipal de Santo Antônio de Posse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novos valores das Tarifas de Água e Esgoto e dos Preços Públicos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em local de fácil acesso,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Prefeitura Municipal de Santo Antônio de Posse, através de sua Diretoria de Água e Esgoto – DAE,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publicação, na íntegra,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Santo Antônio de Posse, conforme determina o art. 39, da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11.445/2007, respeitando o período mínimo de 12 (doze) meses do último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tarifário. </w:t>
      </w:r>
    </w:p>
    <w:p>
      <w:pPr>
        <w:autoSpaceDN w:val="0"/>
        <w:autoSpaceDE w:val="0"/>
        <w:widowControl/>
        <w:spacing w:line="245" w:lineRule="auto" w:before="348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Prefeitura Municipal de Santo Antônio de Posse, através de sua Diretoria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- DAE, somente realizará 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 das Tarifas de Água e Esgoto, ora reajustados, obedecido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640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322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458 – 27/10/2022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18" w:right="1062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458, DE 27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34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NORMAL </w:t>
            </w:r>
          </w:p>
        </w:tc>
      </w:tr>
      <w:tr>
        <w:trPr>
          <w:trHeight w:hRule="exact" w:val="55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CONSUMO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38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29,55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23,66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53,21 </w:t>
            </w:r>
          </w:p>
        </w:tc>
      </w:tr>
      <w:tr>
        <w:trPr>
          <w:trHeight w:hRule="exact" w:val="330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3,38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2,69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6,07 </w:t>
            </w:r>
          </w:p>
        </w:tc>
      </w:tr>
      <w:tr>
        <w:trPr>
          <w:trHeight w:hRule="exact" w:val="338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3,92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3,14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7,06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4,71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3,77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8,48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5,72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4,56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10,28 </w:t>
            </w:r>
          </w:p>
        </w:tc>
      </w:tr>
      <w:tr>
        <w:trPr>
          <w:trHeight w:hRule="exact" w:val="332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6,27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5,01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11,28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9,66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7,71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17,37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36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5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CONSUMO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14,78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11,84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26,62 </w:t>
            </w:r>
          </w:p>
        </w:tc>
      </w:tr>
      <w:tr>
        <w:trPr>
          <w:trHeight w:hRule="exact" w:val="332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2,54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2,01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4,55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3,92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3,14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7,06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4,71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3,77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8,48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5,72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4,56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10,28 </w:t>
            </w:r>
          </w:p>
        </w:tc>
      </w:tr>
      <w:tr>
        <w:trPr>
          <w:trHeight w:hRule="exact" w:val="332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6,27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5,01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11,28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9,66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7,71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17,37 </w:t>
            </w:r>
          </w:p>
        </w:tc>
      </w:tr>
    </w:tbl>
    <w:p>
      <w:pPr>
        <w:autoSpaceDN w:val="0"/>
        <w:autoSpaceDE w:val="0"/>
        <w:widowControl/>
        <w:spacing w:line="6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32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ENTIDADE </w:t>
            </w:r>
          </w:p>
        </w:tc>
      </w:tr>
      <w:tr>
        <w:trPr>
          <w:trHeight w:hRule="exact" w:val="560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CONSUMO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34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12,36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9,90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22,26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1,56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1,25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2,81 </w:t>
            </w:r>
          </w:p>
        </w:tc>
      </w:tr>
      <w:tr>
        <w:trPr>
          <w:trHeight w:hRule="exact" w:val="334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2,04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1,62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3,66 </w:t>
            </w:r>
          </w:p>
        </w:tc>
      </w:tr>
      <w:tr>
        <w:trPr>
          <w:trHeight w:hRule="exact" w:val="338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2,93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2,34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5,27 </w:t>
            </w:r>
          </w:p>
        </w:tc>
      </w:tr>
      <w:tr>
        <w:trPr>
          <w:trHeight w:hRule="exact" w:val="332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4,25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3,41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7,66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4,94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3,95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8,89 </w:t>
            </w:r>
          </w:p>
        </w:tc>
      </w:tr>
      <w:tr>
        <w:trPr>
          <w:trHeight w:hRule="exact" w:val="334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6,53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5,22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11,75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980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458 – 27/10/2022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18" w:right="1116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3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36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PÚBLICA </w:t>
            </w:r>
          </w:p>
        </w:tc>
      </w:tr>
      <w:tr>
        <w:trPr>
          <w:trHeight w:hRule="exact" w:val="55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CONSUMO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29,55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23,66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53,21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2,01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1,61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3,62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2,46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1,98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4,44 </w:t>
            </w:r>
          </w:p>
        </w:tc>
      </w:tr>
      <w:tr>
        <w:trPr>
          <w:trHeight w:hRule="exact" w:val="332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3,14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2,52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5,66 </w:t>
            </w:r>
          </w:p>
        </w:tc>
      </w:tr>
      <w:tr>
        <w:trPr>
          <w:trHeight w:hRule="exact" w:val="338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4,25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3,41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7,66 </w:t>
            </w:r>
          </w:p>
        </w:tc>
      </w:tr>
      <w:tr>
        <w:trPr>
          <w:trHeight w:hRule="exact" w:val="334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4,94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3,95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8,89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6,53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5,22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11,75 </w:t>
            </w:r>
          </w:p>
        </w:tc>
      </w:tr>
    </w:tbl>
    <w:p>
      <w:pPr>
        <w:autoSpaceDN w:val="0"/>
        <w:autoSpaceDE w:val="0"/>
        <w:widowControl/>
        <w:spacing w:line="6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36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COMERCIAL </w:t>
            </w:r>
          </w:p>
        </w:tc>
      </w:tr>
      <w:tr>
        <w:trPr>
          <w:trHeight w:hRule="exact" w:val="55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CONSUMO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51,74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41,37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93,11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5,63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4,50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10,13 </w:t>
            </w:r>
          </w:p>
        </w:tc>
      </w:tr>
      <w:tr>
        <w:trPr>
          <w:trHeight w:hRule="exact" w:val="332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6,51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5,21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11,72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7,89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14,21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9,24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7,40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16,64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10,56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8,45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19,01 </w:t>
            </w:r>
          </w:p>
        </w:tc>
      </w:tr>
      <w:tr>
        <w:trPr>
          <w:trHeight w:hRule="exact" w:val="332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15,30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12,24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27,54 </w:t>
            </w:r>
          </w:p>
        </w:tc>
      </w:tr>
    </w:tbl>
    <w:p>
      <w:pPr>
        <w:autoSpaceDN w:val="0"/>
        <w:autoSpaceDE w:val="0"/>
        <w:widowControl/>
        <w:spacing w:line="6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36"/>
        </w:trPr>
        <w:tc>
          <w:tcPr>
            <w:tcW w:type="dxa" w:w="9336"/>
            <w:gridSpan w:val="5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CATEGORIA INDUSTRIAL </w:t>
            </w:r>
          </w:p>
        </w:tc>
      </w:tr>
      <w:tr>
        <w:trPr>
          <w:trHeight w:hRule="exact" w:val="55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CONSUMO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UNIDADE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DE ESGOTO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(R$)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83,52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66,81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150,33 </w:t>
            </w:r>
          </w:p>
        </w:tc>
      </w:tr>
      <w:tr>
        <w:trPr>
          <w:trHeight w:hRule="exact" w:val="332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5,96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4,76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10,72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7,41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5,94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13,35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8,33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6,66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14,99 </w:t>
            </w:r>
          </w:p>
        </w:tc>
      </w:tr>
      <w:tr>
        <w:trPr>
          <w:trHeight w:hRule="exact" w:val="336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41 a 50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9,78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7,83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17,61 </w:t>
            </w:r>
          </w:p>
        </w:tc>
      </w:tr>
      <w:tr>
        <w:trPr>
          <w:trHeight w:hRule="exact" w:val="332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51 a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11,37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9,11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20,48 </w:t>
            </w:r>
          </w:p>
        </w:tc>
      </w:tr>
      <w:tr>
        <w:trPr>
          <w:trHeight w:hRule="exact" w:val="338"/>
        </w:trPr>
        <w:tc>
          <w:tcPr>
            <w:tcW w:type="dxa" w:w="21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0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209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15,51 </w:t>
            </w:r>
          </w:p>
        </w:tc>
        <w:tc>
          <w:tcPr>
            <w:tcW w:type="dxa" w:w="230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12,41 </w:t>
            </w:r>
          </w:p>
        </w:tc>
        <w:tc>
          <w:tcPr>
            <w:tcW w:type="dxa" w:w="182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27,92 </w:t>
            </w:r>
          </w:p>
        </w:tc>
      </w:tr>
    </w:tbl>
    <w:p>
      <w:pPr>
        <w:autoSpaceDN w:val="0"/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Obs.: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892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458 – 27/10/2022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18" w:right="1116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82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 de até 10 m³ e de 15 m³ da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Normal: </w:t>
      </w:r>
    </w:p>
    <w:p>
      <w:pPr>
        <w:autoSpaceDN w:val="0"/>
        <w:autoSpaceDE w:val="0"/>
        <w:widowControl/>
        <w:spacing w:line="245" w:lineRule="auto" w:before="346" w:after="0"/>
        <w:ind w:left="568" w:right="201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Mínima (1° faixa = de 0 a 10 m³ = R$ 29,55) = R$ 29,55 </w:t>
      </w:r>
    </w:p>
    <w:p>
      <w:pPr>
        <w:autoSpaceDN w:val="0"/>
        <w:autoSpaceDE w:val="0"/>
        <w:widowControl/>
        <w:spacing w:line="245" w:lineRule="auto" w:before="346" w:after="0"/>
        <w:ind w:left="568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15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R$ 29,55) + (05 m³ x R$ 3,38 = R$ 16,90)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R$ 29,55 + R$ 16,90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R$ 46,45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2)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80%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Mínima (1° faixa = de 0 a 10 m³ = R$ 23,66) = R$ 23,66 </w:t>
      </w:r>
    </w:p>
    <w:p>
      <w:pPr>
        <w:autoSpaceDN w:val="0"/>
        <w:autoSpaceDE w:val="0"/>
        <w:widowControl/>
        <w:spacing w:line="245" w:lineRule="auto" w:before="344" w:after="0"/>
        <w:ind w:left="568" w:right="144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15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R$ 23,66) + (05 m³ x R$ 2,69 = R$ 13,45)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R$ 23,66 + R$ 13,45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R$ 37,11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3)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(Água e Esgoto)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568" w:right="8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R$ 29,55) + (Tarifa de Esgoto = R$ 23,66)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R$ 53,21 </w:t>
      </w:r>
    </w:p>
    <w:p>
      <w:pPr>
        <w:autoSpaceDN w:val="0"/>
        <w:autoSpaceDE w:val="0"/>
        <w:widowControl/>
        <w:spacing w:line="245" w:lineRule="auto" w:before="348" w:after="0"/>
        <w:ind w:left="568" w:right="17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Residencial (consumo de 15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R$ 46,45) + (Tarifa de Esgoto = R$ 37,11)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R$ 83,56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204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458 – 27/10/2022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18" w:right="1064" w:bottom="57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</wp:posOffset>
            </wp:positionH>
            <wp:positionV relativeFrom="page">
              <wp:posOffset>9791700</wp:posOffset>
            </wp:positionV>
            <wp:extent cx="7559039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276860</wp:posOffset>
            </wp:positionV>
            <wp:extent cx="2686050" cy="5803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580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88" w:after="0"/>
        <w:ind w:left="12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458, DE 27 DE OUTUBRO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</w:p>
    <w:p>
      <w:pPr>
        <w:autoSpaceDN w:val="0"/>
        <w:autoSpaceDE w:val="0"/>
        <w:widowControl/>
        <w:spacing w:line="197" w:lineRule="auto" w:before="302" w:after="0"/>
        <w:ind w:left="0" w:right="406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0"/>
        <w:ind w:left="11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DE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20"/>
        <w:gridCol w:w="4620"/>
      </w:tblGrid>
      <w:tr>
        <w:trPr>
          <w:trHeight w:hRule="exact" w:val="332"/>
        </w:trPr>
        <w:tc>
          <w:tcPr>
            <w:tcW w:type="dxa" w:w="77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DESCRIÇÃO </w:t>
            </w:r>
          </w:p>
        </w:tc>
        <w:tc>
          <w:tcPr>
            <w:tcW w:type="dxa" w:w="1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4471c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VALOR (R$) </w:t>
            </w:r>
          </w:p>
        </w:tc>
      </w:tr>
      <w:tr>
        <w:trPr>
          <w:trHeight w:hRule="exact" w:val="338"/>
        </w:trPr>
        <w:tc>
          <w:tcPr>
            <w:tcW w:type="dxa" w:w="77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</w:t>
            </w:r>
          </w:p>
        </w:tc>
        <w:tc>
          <w:tcPr>
            <w:tcW w:type="dxa" w:w="1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112,14 </w:t>
            </w:r>
          </w:p>
        </w:tc>
      </w:tr>
      <w:tr>
        <w:trPr>
          <w:trHeight w:hRule="exact" w:val="334"/>
        </w:trPr>
        <w:tc>
          <w:tcPr>
            <w:tcW w:type="dxa" w:w="77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Esgoto </w:t>
            </w:r>
          </w:p>
        </w:tc>
        <w:tc>
          <w:tcPr>
            <w:tcW w:type="dxa" w:w="1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112,14 </w:t>
            </w:r>
          </w:p>
        </w:tc>
      </w:tr>
      <w:tr>
        <w:trPr>
          <w:trHeight w:hRule="exact" w:val="336"/>
        </w:trPr>
        <w:tc>
          <w:tcPr>
            <w:tcW w:type="dxa" w:w="77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Esgoto </w:t>
            </w:r>
          </w:p>
        </w:tc>
        <w:tc>
          <w:tcPr>
            <w:tcW w:type="dxa" w:w="1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112,14 </w:t>
            </w:r>
          </w:p>
        </w:tc>
      </w:tr>
      <w:tr>
        <w:trPr>
          <w:trHeight w:hRule="exact" w:val="334"/>
        </w:trPr>
        <w:tc>
          <w:tcPr>
            <w:tcW w:type="dxa" w:w="77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</w:t>
            </w:r>
          </w:p>
        </w:tc>
        <w:tc>
          <w:tcPr>
            <w:tcW w:type="dxa" w:w="1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209,67 </w:t>
            </w:r>
          </w:p>
        </w:tc>
      </w:tr>
      <w:tr>
        <w:trPr>
          <w:trHeight w:hRule="exact" w:val="336"/>
        </w:trPr>
        <w:tc>
          <w:tcPr>
            <w:tcW w:type="dxa" w:w="77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</w:t>
            </w:r>
          </w:p>
        </w:tc>
        <w:tc>
          <w:tcPr>
            <w:tcW w:type="dxa" w:w="1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121,90 </w:t>
            </w:r>
          </w:p>
        </w:tc>
      </w:tr>
      <w:tr>
        <w:trPr>
          <w:trHeight w:hRule="exact" w:val="336"/>
        </w:trPr>
        <w:tc>
          <w:tcPr>
            <w:tcW w:type="dxa" w:w="77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Ligação </w:t>
            </w:r>
          </w:p>
        </w:tc>
        <w:tc>
          <w:tcPr>
            <w:tcW w:type="dxa" w:w="1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121,90 </w:t>
            </w:r>
          </w:p>
        </w:tc>
      </w:tr>
      <w:tr>
        <w:trPr>
          <w:trHeight w:hRule="exact" w:val="336"/>
        </w:trPr>
        <w:tc>
          <w:tcPr>
            <w:tcW w:type="dxa" w:w="77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Lacração de Hidrômetro </w:t>
            </w:r>
          </w:p>
        </w:tc>
        <w:tc>
          <w:tcPr>
            <w:tcW w:type="dxa" w:w="1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48,77 </w:t>
            </w:r>
          </w:p>
        </w:tc>
      </w:tr>
      <w:tr>
        <w:trPr>
          <w:trHeight w:hRule="exact" w:val="332"/>
        </w:trPr>
        <w:tc>
          <w:tcPr>
            <w:tcW w:type="dxa" w:w="77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de Débitos (2ª via) </w:t>
            </w:r>
          </w:p>
        </w:tc>
        <w:tc>
          <w:tcPr>
            <w:tcW w:type="dxa" w:w="1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48,16 </w:t>
            </w:r>
          </w:p>
        </w:tc>
      </w:tr>
      <w:tr>
        <w:trPr>
          <w:trHeight w:hRule="exact" w:val="336"/>
        </w:trPr>
        <w:tc>
          <w:tcPr>
            <w:tcW w:type="dxa" w:w="77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Água e Esgoto </w:t>
            </w:r>
          </w:p>
        </w:tc>
        <w:tc>
          <w:tcPr>
            <w:tcW w:type="dxa" w:w="1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52,42 </w:t>
            </w:r>
          </w:p>
        </w:tc>
      </w:tr>
      <w:tr>
        <w:trPr>
          <w:trHeight w:hRule="exact" w:val="336"/>
        </w:trPr>
        <w:tc>
          <w:tcPr>
            <w:tcW w:type="dxa" w:w="77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Hidro Jato Coletor Predial de Esgoto </w:t>
            </w:r>
          </w:p>
        </w:tc>
        <w:tc>
          <w:tcPr>
            <w:tcW w:type="dxa" w:w="1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124,33 </w:t>
            </w:r>
          </w:p>
        </w:tc>
      </w:tr>
      <w:tr>
        <w:trPr>
          <w:trHeight w:hRule="exact" w:val="336"/>
        </w:trPr>
        <w:tc>
          <w:tcPr>
            <w:tcW w:type="dxa" w:w="77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Hidro Jato em Ramal Predial de Esgoto </w:t>
            </w:r>
          </w:p>
        </w:tc>
        <w:tc>
          <w:tcPr>
            <w:tcW w:type="dxa" w:w="1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170,14 </w:t>
            </w:r>
          </w:p>
        </w:tc>
      </w:tr>
      <w:tr>
        <w:trPr>
          <w:trHeight w:hRule="exact" w:val="332"/>
        </w:trPr>
        <w:tc>
          <w:tcPr>
            <w:tcW w:type="dxa" w:w="778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Coleta, Transporte e Destinação de Resíduos de Esgoto (Limpa Fossa) </w:t>
            </w:r>
          </w:p>
        </w:tc>
        <w:tc>
          <w:tcPr>
            <w:tcW w:type="dxa" w:w="12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117,76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7372" w:after="0"/>
        <w:ind w:left="14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458 – 27/10/2022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sectPr w:rsidR="00FC693F" w:rsidRPr="0006063C" w:rsidSect="00034616">
      <w:pgSz w:w="11908" w:h="16836"/>
      <w:pgMar w:top="218" w:right="1252" w:bottom="572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