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-201930</wp:posOffset>
            </wp:positionH>
            <wp:positionV relativeFrom="page">
              <wp:posOffset>9841230</wp:posOffset>
            </wp:positionV>
            <wp:extent cx="7739380" cy="90191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479, DE 26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544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Araraquara - SP, e dá outras providências. </w:t>
      </w:r>
    </w:p>
    <w:p>
      <w:pPr>
        <w:autoSpaceDN w:val="0"/>
        <w:autoSpaceDE w:val="0"/>
        <w:widowControl/>
        <w:spacing w:line="245" w:lineRule="auto" w:before="8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1" w:lineRule="auto" w:before="26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2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04/2019, de 17/10/2019,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Araraquara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45" w:lineRule="auto" w:before="2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Departamento Autônomo de Água e Esgotos de Araraquara – DAAE,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Araraquara; </w:t>
      </w:r>
    </w:p>
    <w:p>
      <w:pPr>
        <w:autoSpaceDN w:val="0"/>
        <w:autoSpaceDE w:val="0"/>
        <w:widowControl/>
        <w:spacing w:line="245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05/2023-CRBG,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 revisão tarifária,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jurídico-legal e atendimento aos prazos e premissas definidas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Agência Reguladora; </w:t>
      </w:r>
    </w:p>
    <w:p>
      <w:pPr>
        <w:autoSpaceDN w:val="0"/>
        <w:autoSpaceDE w:val="0"/>
        <w:widowControl/>
        <w:spacing w:line="245" w:lineRule="auto" w:before="2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Saneamento Básico, instância de controle social no âmbito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Araraquara, instituído e nomeado, respectivamente, pela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8.335/2014, de 03/11/2014 e através da Portaria nº 27.655/2021, reunido na manhã do dia 26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janeiro de 2023, analisou e aprovou o conteúdo do Parecer Consolidado ARES-PCJ nº 05/2023-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inclusive os índices propostos para a revisão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e praticados pelo Departamento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Esgotos de Araraquara – DAAE e; </w:t>
      </w:r>
    </w:p>
    <w:p>
      <w:pPr>
        <w:autoSpaceDN w:val="0"/>
        <w:autoSpaceDE w:val="0"/>
        <w:widowControl/>
        <w:spacing w:line="252" w:lineRule="auto" w:before="2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Araraquara, a Diretoria Executiva da ARES-PCJ, reunida no dia 26 de janeiro de 2023, </w:t>
      </w:r>
    </w:p>
    <w:p>
      <w:pPr>
        <w:autoSpaceDN w:val="0"/>
        <w:autoSpaceDE w:val="0"/>
        <w:widowControl/>
        <w:spacing w:line="262" w:lineRule="auto" w:before="67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>RESOLUÇÃO ARES-PCJ Nº 479 – 26/01/2023                                                                                                          Pág.1</w:t>
      </w:r>
    </w:p>
    <w:p>
      <w:pPr>
        <w:sectPr>
          <w:pgSz w:w="11906" w:h="16838"/>
          <w:pgMar w:top="284" w:right="106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-201930</wp:posOffset>
            </wp:positionH>
            <wp:positionV relativeFrom="page">
              <wp:posOffset>9841230</wp:posOffset>
            </wp:positionV>
            <wp:extent cx="7739380" cy="90191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55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7" w:lineRule="auto" w:before="2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Araraquara – DAAE, em 10,36% (dez inteiros e trinta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Departamento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de Araraquara – DAAE, a partir de março de 2023,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7" w:lineRule="auto" w:before="2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Esgotos de Araraquara – DAAE,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Esgotos de Araraquara – DAAE,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52" w:lineRule="auto" w:before="2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Esgotos de Araraquara – DAAE, a partir de março de 2023. </w:t>
      </w:r>
    </w:p>
    <w:p>
      <w:pPr>
        <w:autoSpaceDN w:val="0"/>
        <w:autoSpaceDE w:val="0"/>
        <w:widowControl/>
        <w:spacing w:line="247" w:lineRule="auto" w:before="2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Esgotos de Araraquara – DAAE,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45" w:lineRule="auto" w:before="2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Departamento Autônomo de Água e Esgotos de Araraquara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Esgotos de Araraquara – DAAE,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publicação, na integra, desta Resolução na imprensa oficial,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Araraquara, conforme determina o art. 39, da Lei Federal nº 11.445/2007.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Departamento Autônomo de Água e Esgotos de Araraquara – DAAE,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4" w:lineRule="auto" w:before="2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57" w:lineRule="auto" w:before="8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autoSpaceDE w:val="0"/>
        <w:widowControl/>
        <w:spacing w:line="262" w:lineRule="auto" w:before="4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>RESOLUÇÃO ARES-PCJ Nº 479 – 26/01/2023                                                                                                          Pág.2</w:t>
      </w:r>
    </w:p>
    <w:p>
      <w:pPr>
        <w:sectPr>
          <w:pgSz w:w="11906" w:h="16838"/>
          <w:pgMar w:top="284" w:right="106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-201930</wp:posOffset>
            </wp:positionH>
            <wp:positionV relativeFrom="page">
              <wp:posOffset>9841230</wp:posOffset>
            </wp:positionV>
            <wp:extent cx="7739380" cy="90191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260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479, DE 26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14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08"/>
        </w:trPr>
        <w:tc>
          <w:tcPr>
            <w:tcW w:type="dxa" w:w="16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1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0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17,02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17,02 </w:t>
            </w:r>
          </w:p>
        </w:tc>
      </w:tr>
      <w:tr>
        <w:trPr>
          <w:trHeight w:hRule="exact" w:val="314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49,60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49,60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100,52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100,52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8,49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154,35 </w:t>
            </w:r>
          </w:p>
        </w:tc>
        <w:tc>
          <w:tcPr>
            <w:tcW w:type="dxa" w:w="16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8,49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154,35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235,77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235,77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419,88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419,88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871,59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871,59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08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08"/>
        </w:trPr>
        <w:tc>
          <w:tcPr>
            <w:tcW w:type="dxa" w:w="16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18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0"/>
        </w:trPr>
        <w:tc>
          <w:tcPr>
            <w:tcW w:type="dxa" w:w="156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14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2,88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18,05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2,88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18,05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69,88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69,88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120,56 </w:t>
            </w:r>
          </w:p>
        </w:tc>
        <w:tc>
          <w:tcPr>
            <w:tcW w:type="dxa" w:w="16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120,56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173,67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173,67 </w:t>
            </w:r>
          </w:p>
        </w:tc>
      </w:tr>
      <w:tr>
        <w:trPr>
          <w:trHeight w:hRule="exact" w:val="312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256,19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256,19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437,99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437,99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894,41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894,41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10"/>
        </w:trPr>
        <w:tc>
          <w:tcPr>
            <w:tcW w:type="dxa" w:w="9344"/>
            <w:gridSpan w:val="6"/>
            <w:tcBorders>
              <w:start w:sz="4.0" w:val="single" w:color="#000000"/>
              <w:top w:sz="3.2000000000007276" w:val="single" w:color="#000000"/>
              <w:end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 xml:space="preserve"> COMERCIAL, PÚBLICA E ENTIDADE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 ASSISTENCIAIS </w:t>
            </w:r>
          </w:p>
        </w:tc>
      </w:tr>
      <w:tr>
        <w:trPr>
          <w:trHeight w:hRule="exact" w:val="310"/>
        </w:trPr>
        <w:tc>
          <w:tcPr>
            <w:tcW w:type="dxa" w:w="16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6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0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4,60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4,60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36,83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36,83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9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12,10 </w:t>
            </w:r>
          </w:p>
        </w:tc>
        <w:tc>
          <w:tcPr>
            <w:tcW w:type="dxa" w:w="16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113,13 </w:t>
            </w:r>
          </w:p>
        </w:tc>
        <w:tc>
          <w:tcPr>
            <w:tcW w:type="dxa" w:w="16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12,10 </w:t>
            </w:r>
          </w:p>
        </w:tc>
        <w:tc>
          <w:tcPr>
            <w:tcW w:type="dxa" w:w="16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113,13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15,15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204,82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15,15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204,82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309,04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309,04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21,01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471,14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21,01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471,14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25,01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872,34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25,01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872,34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29,81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1.827,96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29,81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1.827,96 </w:t>
            </w:r>
          </w:p>
        </w:tc>
      </w:tr>
    </w:tbl>
    <w:p>
      <w:pPr>
        <w:autoSpaceDN w:val="0"/>
        <w:autoSpaceDE w:val="0"/>
        <w:widowControl/>
        <w:spacing w:line="262" w:lineRule="auto" w:before="6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>RESOLUÇÃO ARES-PCJ Nº 479 – 26/01/2023                                                                                                          Pág.3</w:t>
      </w:r>
    </w:p>
    <w:p>
      <w:pPr>
        <w:sectPr>
          <w:pgSz w:w="11906" w:h="16838"/>
          <w:pgMar w:top="282" w:right="1114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-201930</wp:posOffset>
            </wp:positionH>
            <wp:positionV relativeFrom="page">
              <wp:posOffset>9841230</wp:posOffset>
            </wp:positionV>
            <wp:extent cx="7739380" cy="90191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8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trHeight w:hRule="exact" w:val="310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08"/>
        </w:trPr>
        <w:tc>
          <w:tcPr>
            <w:tcW w:type="dxa" w:w="16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18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2"/>
        </w:trPr>
        <w:tc>
          <w:tcPr>
            <w:tcW w:type="dxa" w:w="158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8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9,22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37,68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9,22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37,68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13,02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113,76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13,02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113,76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17,75 </w:t>
            </w:r>
          </w:p>
        </w:tc>
        <w:tc>
          <w:tcPr>
            <w:tcW w:type="dxa" w:w="1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255,25 </w:t>
            </w:r>
          </w:p>
        </w:tc>
        <w:tc>
          <w:tcPr>
            <w:tcW w:type="dxa" w:w="16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17,75 </w:t>
            </w:r>
          </w:p>
        </w:tc>
        <w:tc>
          <w:tcPr>
            <w:tcW w:type="dxa" w:w="1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255,25 </w:t>
            </w:r>
          </w:p>
        </w:tc>
      </w:tr>
      <w:tr>
        <w:trPr>
          <w:trHeight w:hRule="exact" w:val="312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341,48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341,48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510,35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510,35 </w:t>
            </w:r>
          </w:p>
        </w:tc>
      </w:tr>
      <w:tr>
        <w:trPr>
          <w:trHeight w:hRule="exact" w:val="314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27,77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959,58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27,77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959,58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90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32,75 </w:t>
            </w:r>
          </w:p>
        </w:tc>
        <w:tc>
          <w:tcPr>
            <w:tcW w:type="dxa" w:w="1664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1.959,10 </w:t>
            </w:r>
          </w:p>
        </w:tc>
        <w:tc>
          <w:tcPr>
            <w:tcW w:type="dxa" w:w="1662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32,75 </w:t>
            </w:r>
          </w:p>
        </w:tc>
        <w:tc>
          <w:tcPr>
            <w:tcW w:type="dxa" w:w="1664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1.959,10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trHeight w:hRule="exact" w:val="308"/>
        </w:trPr>
        <w:tc>
          <w:tcPr>
            <w:tcW w:type="dxa" w:w="9344"/>
            <w:gridSpan w:val="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MUNICIPAL (RURAL) </w:t>
            </w:r>
          </w:p>
        </w:tc>
      </w:tr>
      <w:tr>
        <w:trPr>
          <w:trHeight w:hRule="exact" w:val="312"/>
        </w:trPr>
        <w:tc>
          <w:tcPr>
            <w:tcW w:type="dxa" w:w="16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31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33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0"/>
        </w:trPr>
        <w:tc>
          <w:tcPr>
            <w:tcW w:type="dxa" w:w="15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0,92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0,92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7,35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7,35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2,43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22,63 </w:t>
            </w:r>
          </w:p>
        </w:tc>
        <w:tc>
          <w:tcPr>
            <w:tcW w:type="dxa" w:w="16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2,43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22,63 </w:t>
            </w:r>
          </w:p>
        </w:tc>
      </w:tr>
      <w:tr>
        <w:trPr>
          <w:trHeight w:hRule="exact" w:val="312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40,95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3,03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40,95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61,81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61,81 </w:t>
            </w:r>
          </w:p>
        </w:tc>
      </w:tr>
      <w:tr>
        <w:trPr>
          <w:trHeight w:hRule="exact" w:val="314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94,21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94,21 </w:t>
            </w:r>
          </w:p>
        </w:tc>
      </w:tr>
      <w:tr>
        <w:trPr>
          <w:trHeight w:hRule="exact" w:val="310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5,01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174,46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5,01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174,46 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365,62 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365,62 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74"/>
        <w:gridCol w:w="2374"/>
        <w:gridCol w:w="2374"/>
        <w:gridCol w:w="2374"/>
      </w:tblGrid>
      <w:tr>
        <w:trPr>
          <w:trHeight w:hRule="exact" w:val="310"/>
        </w:trPr>
        <w:tc>
          <w:tcPr>
            <w:tcW w:type="dxa" w:w="946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EFLUENTE INDUSTRIAL TRATADO² </w:t>
            </w:r>
          </w:p>
        </w:tc>
      </w:tr>
      <w:tr>
        <w:trPr>
          <w:trHeight w:hRule="exact" w:val="310"/>
        </w:trPr>
        <w:tc>
          <w:tcPr>
            <w:tcW w:type="dxa" w:w="265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62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51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08"/>
        </w:trPr>
        <w:tc>
          <w:tcPr>
            <w:tcW w:type="dxa" w:w="237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7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10"/>
        </w:trPr>
        <w:tc>
          <w:tcPr>
            <w:tcW w:type="dxa" w:w="2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9,22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37,68 </w:t>
            </w:r>
          </w:p>
        </w:tc>
      </w:tr>
      <w:tr>
        <w:trPr>
          <w:trHeight w:hRule="exact" w:val="310"/>
        </w:trPr>
        <w:tc>
          <w:tcPr>
            <w:tcW w:type="dxa" w:w="2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13,02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113,76 </w:t>
            </w:r>
          </w:p>
        </w:tc>
      </w:tr>
      <w:tr>
        <w:trPr>
          <w:trHeight w:hRule="exact" w:val="310"/>
        </w:trPr>
        <w:tc>
          <w:tcPr>
            <w:tcW w:type="dxa" w:w="2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17,75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255,25 </w:t>
            </w:r>
          </w:p>
        </w:tc>
      </w:tr>
      <w:tr>
        <w:trPr>
          <w:trHeight w:hRule="exact" w:val="310"/>
        </w:trPr>
        <w:tc>
          <w:tcPr>
            <w:tcW w:type="dxa" w:w="2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19,89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341,48 </w:t>
            </w:r>
          </w:p>
        </w:tc>
      </w:tr>
      <w:tr>
        <w:trPr>
          <w:trHeight w:hRule="exact" w:val="312"/>
        </w:trPr>
        <w:tc>
          <w:tcPr>
            <w:tcW w:type="dxa" w:w="2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23,26 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510,35 </w:t>
            </w:r>
          </w:p>
        </w:tc>
      </w:tr>
      <w:tr>
        <w:trPr>
          <w:trHeight w:hRule="exact" w:val="308"/>
        </w:trPr>
        <w:tc>
          <w:tcPr>
            <w:tcW w:type="dxa" w:w="2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6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27,77 </w:t>
            </w:r>
          </w:p>
        </w:tc>
        <w:tc>
          <w:tcPr>
            <w:tcW w:type="dxa" w:w="25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959,58 </w:t>
            </w:r>
          </w:p>
        </w:tc>
      </w:tr>
      <w:tr>
        <w:trPr>
          <w:trHeight w:hRule="exact" w:val="310"/>
        </w:trPr>
        <w:tc>
          <w:tcPr>
            <w:tcW w:type="dxa" w:w="2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32,75 </w:t>
            </w:r>
          </w:p>
        </w:tc>
        <w:tc>
          <w:tcPr>
            <w:tcW w:type="dxa" w:w="25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1.959,10 </w:t>
            </w:r>
          </w:p>
        </w:tc>
      </w:tr>
    </w:tbl>
    <w:p>
      <w:pPr>
        <w:autoSpaceDN w:val="0"/>
        <w:autoSpaceDE w:val="0"/>
        <w:widowControl/>
        <w:spacing w:line="262" w:lineRule="auto" w:before="2068" w:after="0"/>
        <w:ind w:left="2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RESOLUÇÃO ARES-PCJ Nº 479 – 26/01/2023                                                                                                          Pág.4</w:t>
      </w:r>
    </w:p>
    <w:p>
      <w:pPr>
        <w:sectPr>
          <w:pgSz w:w="11906" w:h="16838"/>
          <w:pgMar w:top="282" w:right="994" w:bottom="47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-201930</wp:posOffset>
            </wp:positionH>
            <wp:positionV relativeFrom="page">
              <wp:posOffset>9841230</wp:posOffset>
            </wp:positionV>
            <wp:extent cx="7739380" cy="90191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NOTAS: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7" w:lineRule="auto" w:before="252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tarifa para retirada de água por carro tanque será de R$ 29,81/m³ (vinte e nove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um centavos por metro cúbico), mediante preenchimento de declaração de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adquirido não irá gerar esgotos. Caso contrário, esse valor será acrescido de 100% (cem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sobre o valor cobrado. </w:t>
      </w:r>
    </w:p>
    <w:p>
      <w:pPr>
        <w:autoSpaceDN w:val="0"/>
        <w:autoSpaceDE w:val="0"/>
        <w:widowControl/>
        <w:spacing w:line="271" w:lineRule="auto" w:before="26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2 - Categoria Efluente Industrial Tratado:</w:t>
      </w:r>
    </w:p>
    <w:p>
      <w:pPr>
        <w:autoSpaceDN w:val="0"/>
        <w:autoSpaceDE w:val="0"/>
        <w:widowControl/>
        <w:spacing w:line="247" w:lineRule="auto" w:before="2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da categoria Efluente Industrial Tratado, com o lançamento de efluente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tratado, decorrente do processo de fabricação ou produção, com volume acima de 200 m³,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forma de contratualização especial por adesão, terá direito à tarifa reduzida,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atendidos os seguintes requisitos: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tarifa reduzida será cobrada pelo resultado analítico de DQO (mg/L) de, ao menos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 por mês, a depender de avaliação técnica do DAAE - Araraquara, emitido em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análises; </w:t>
      </w:r>
    </w:p>
    <w:p>
      <w:pPr>
        <w:autoSpaceDN w:val="0"/>
        <w:autoSpaceDE w:val="0"/>
        <w:widowControl/>
        <w:spacing w:line="252" w:lineRule="auto" w:before="2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No caso da necessidade da coleta de mais de uma amostra, será considerado o resultado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 por média simples;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Poderá ser contestado o resultado apurado pelo DAAE - Araraquara para fins de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Reduzida, caso o USUÁRIO apresente relatório de análises emitido por laboratório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acreditado na norma ABNT NBR ISO/IEC 17.025; </w:t>
      </w:r>
    </w:p>
    <w:p>
      <w:pPr>
        <w:autoSpaceDN w:val="0"/>
        <w:autoSpaceDE w:val="0"/>
        <w:widowControl/>
        <w:spacing w:line="264" w:lineRule="auto" w:before="2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 Tarifa Reduzida será calculada da seguinte forma: </w:t>
      </w:r>
    </w:p>
    <w:p>
      <w:pPr>
        <w:autoSpaceDN w:val="0"/>
        <w:autoSpaceDE w:val="0"/>
        <w:widowControl/>
        <w:spacing w:line="274" w:lineRule="auto" w:before="2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Tarifa Reduzida = Valor da tarifa do efluente industrial tratado acima de 200 m³ (R$) x K </w:t>
      </w:r>
    </w:p>
    <w:p>
      <w:pPr>
        <w:autoSpaceDN w:val="0"/>
        <w:autoSpaceDE w:val="0"/>
        <w:widowControl/>
        <w:spacing w:line="247" w:lineRule="auto" w:before="256" w:after="0"/>
        <w:ind w:left="0" w:right="57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 = 0,0454 x e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0,0028 x CP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CP (Carga Poluidora) = DQO em mg/L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Carga Demanda Química de Oxigênio (DQO) = Variação da tarifa sobre o lançamento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não domésticos, em função da quantidade de oxigênio dissolvido consumido em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ácido que leva à degradação de matéria orgânica, sendo essa biodegradável ou não. </w:t>
      </w:r>
    </w:p>
    <w:p>
      <w:pPr>
        <w:autoSpaceDN w:val="0"/>
        <w:autoSpaceDE w:val="0"/>
        <w:widowControl/>
        <w:spacing w:line="262" w:lineRule="auto" w:before="335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>RESOLUÇÃO ARES-PCJ Nº 479 – 26/01/2023                                                                                                          Pág.5</w:t>
      </w:r>
    </w:p>
    <w:p>
      <w:pPr>
        <w:sectPr>
          <w:pgSz w:w="11906" w:h="16838"/>
          <w:pgMar w:top="282" w:right="106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-201930</wp:posOffset>
            </wp:positionH>
            <wp:positionV relativeFrom="page">
              <wp:posOffset>9841230</wp:posOffset>
            </wp:positionV>
            <wp:extent cx="7739380" cy="90191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26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50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conforme exemplos abaixo, para consumos de 10 m³ e de 25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categoria Residencial Normal: </w:t>
      </w:r>
    </w:p>
    <w:p>
      <w:pPr>
        <w:autoSpaceDN w:val="0"/>
        <w:autoSpaceDE w:val="0"/>
        <w:widowControl/>
        <w:spacing w:line="247" w:lineRule="auto" w:before="16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(10 m³) = Volume faturado (10 m³) * Tarifa de Água por m³ (R$ 2,13) -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deduzir (R$ 0) = R$ 21,30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(10 m³) = R$ 21,30 </w:t>
      </w:r>
    </w:p>
    <w:p>
      <w:pPr>
        <w:autoSpaceDN w:val="0"/>
        <w:autoSpaceDE w:val="0"/>
        <w:widowControl/>
        <w:spacing w:line="247" w:lineRule="auto" w:before="15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(25 m³) = Volume faturado (25 m³) * Tarifa de Água por m³ (R$ 5,46) -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deduzir (R$ 49,60)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(25 m³) = R$ 136,50 - R$ 49,60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(25 m³) = R$ 86,90 </w:t>
      </w:r>
    </w:p>
    <w:p>
      <w:pPr>
        <w:autoSpaceDN w:val="0"/>
        <w:autoSpaceDE w:val="0"/>
        <w:widowControl/>
        <w:spacing w:line="250" w:lineRule="auto" w:before="1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conforme exemplos abaixo e são equivalentes a 100%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Consumo: </w:t>
      </w:r>
    </w:p>
    <w:p>
      <w:pPr>
        <w:autoSpaceDN w:val="0"/>
        <w:autoSpaceDE w:val="0"/>
        <w:widowControl/>
        <w:spacing w:line="247" w:lineRule="auto" w:before="16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Volume faturado (10 m³) * Tarifa de Esgoto por m³ (R$ 2,13) – Parcela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deduzir (R$ 0) = R$ 21,30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R$ 21,30 </w:t>
      </w:r>
    </w:p>
    <w:p>
      <w:pPr>
        <w:autoSpaceDN w:val="0"/>
        <w:autoSpaceDE w:val="0"/>
        <w:widowControl/>
        <w:spacing w:line="247" w:lineRule="auto" w:before="15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(25 m³) = Volume faturado (25 m³) * Tarifa de Esgoto por m³ (R$ 5,46)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a deduzir (R$ 49,60)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(25 m³) = R$ 136,50 - R$ 49,60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(25 m³) = R$ 86,90 </w:t>
      </w:r>
    </w:p>
    <w:p>
      <w:pPr>
        <w:autoSpaceDN w:val="0"/>
        <w:autoSpaceDE w:val="0"/>
        <w:widowControl/>
        <w:spacing w:line="250" w:lineRule="auto" w:before="1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7" w:lineRule="auto" w:before="16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R$ 21,30) + (Tarifa de Esgoto = R$ 21,30)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R$ 21,30 + R$ 21,30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(10 m³) = R$ 42,60</w:t>
      </w:r>
    </w:p>
    <w:p>
      <w:pPr>
        <w:autoSpaceDN w:val="0"/>
        <w:autoSpaceDE w:val="0"/>
        <w:widowControl/>
        <w:spacing w:line="247" w:lineRule="auto" w:before="154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R$ 86,90) + (Tarifa de Esgoto = R$ 86,90)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(25 m³) = R$ 86,90 + R$ 86,90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(25 m³) = R$ 173,80 </w:t>
      </w:r>
    </w:p>
    <w:p>
      <w:pPr>
        <w:autoSpaceDN w:val="0"/>
        <w:autoSpaceDE w:val="0"/>
        <w:widowControl/>
        <w:spacing w:line="262" w:lineRule="auto" w:before="120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>RESOLUÇÃO ARES-PCJ Nº 479 – 26/01/2023                                                                                                          Pág.6</w:t>
      </w:r>
    </w:p>
    <w:p>
      <w:pPr>
        <w:sectPr>
          <w:pgSz w:w="11906" w:h="16838"/>
          <w:pgMar w:top="282" w:right="106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6662420</wp:posOffset>
            </wp:positionV>
            <wp:extent cx="7739380" cy="90191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2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3906520</wp:posOffset>
            </wp:positionH>
            <wp:positionV relativeFrom="page">
              <wp:posOffset>360680</wp:posOffset>
            </wp:positionV>
            <wp:extent cx="251840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0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270" w:after="276"/>
        <w:ind w:left="331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479, DE 26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10"/>
        </w:trPr>
        <w:tc>
          <w:tcPr>
            <w:tcW w:type="dxa" w:w="13426"/>
            <w:gridSpan w:val="8"/>
            <w:tcBorders>
              <w:start w:sz="4.0" w:val="single" w:color="#000000"/>
              <w:top w:sz="4.0" w:val="single" w:color="#000000"/>
              <w:end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 xml:space="preserve">EÇOS PÚBLICOS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DEMAIS SERVIÇOS -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REGULADOS </w:t>
            </w:r>
          </w:p>
        </w:tc>
      </w:tr>
      <w:tr>
        <w:trPr>
          <w:trHeight w:hRule="exact" w:val="312"/>
        </w:trPr>
        <w:tc>
          <w:tcPr>
            <w:tcW w:type="dxa" w:w="2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LOCAL/TIPO VISITA </w:t>
            </w:r>
          </w:p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DIÂMETROS DOS RAMAIS </w:t>
            </w:r>
          </w:p>
        </w:tc>
      </w:tr>
      <w:tr>
        <w:trPr>
          <w:trHeight w:hRule="exact" w:val="310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¾"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1"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1½"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100 MM </w:t>
            </w:r>
          </w:p>
        </w:tc>
      </w:tr>
      <w:tr>
        <w:trPr>
          <w:trHeight w:hRule="exact" w:val="1016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14" w:val="left"/>
              </w:tabs>
              <w:autoSpaceDE w:val="0"/>
              <w:widowControl/>
              <w:spacing w:line="247" w:lineRule="auto" w:before="8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- Bancada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Fixa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com moto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298,60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07"/>
              <w:gridCol w:w="1107"/>
            </w:tblGrid>
            <w:tr>
              <w:trPr>
                <w:trHeight w:hRule="exact" w:val="566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5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6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71,43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71,43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71,43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07"/>
              <w:gridCol w:w="1107"/>
            </w:tblGrid>
            <w:tr>
              <w:trPr>
                <w:trHeight w:hRule="exact" w:val="566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5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6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51,09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51,09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51,09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07"/>
              <w:gridCol w:w="1107"/>
            </w:tblGrid>
            <w:tr>
              <w:trPr>
                <w:trHeight w:hRule="exact" w:val="566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5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6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94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69,99 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69,99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69,99 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4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07"/>
              <w:gridCol w:w="1107"/>
            </w:tblGrid>
            <w:tr>
              <w:trPr>
                <w:trHeight w:hRule="exact" w:val="598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26" w:after="0"/>
                    <w:ind w:left="5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128,42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128,42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128,42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07"/>
              <w:gridCol w:w="1107"/>
            </w:tblGrid>
            <w:tr>
              <w:trPr>
                <w:trHeight w:hRule="exact" w:val="566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5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6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102,51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102,51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102,51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6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07"/>
              <w:gridCol w:w="1107"/>
            </w:tblGrid>
            <w:tr>
              <w:trPr>
                <w:trHeight w:hRule="exact" w:val="580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6" w:after="0"/>
                    <w:ind w:left="5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67,64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67,64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67,64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Religação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com moto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56,28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57,70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57,70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4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Religação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703"/>
              <w:gridCol w:w="703"/>
              <w:gridCol w:w="703"/>
            </w:tblGrid>
            <w:tr>
              <w:trPr>
                <w:trHeight w:hRule="exact" w:val="340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</w:t>
                  </w:r>
                </w:p>
              </w:tc>
              <w:tc>
                <w:tcPr>
                  <w:tcW w:type="dxa" w:w="6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veículo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703"/>
                  <w:vMerge/>
                  <w:tcBorders/>
                </w:tcPr>
                <w:p/>
              </w:tc>
              <w:tc>
                <w:tcPr>
                  <w:tcW w:type="dxa" w:w="703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90,65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92,06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92,06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2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479 – 26/01/2023                                                                                                                                Pág.7</w:t>
      </w:r>
    </w:p>
    <w:p>
      <w:pPr>
        <w:sectPr>
          <w:pgSz w:w="16838" w:h="11906"/>
          <w:pgMar w:top="284" w:right="144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6662420</wp:posOffset>
            </wp:positionV>
            <wp:extent cx="7739380" cy="90191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6"/>
        <w:ind w:left="0" w:right="52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3906520</wp:posOffset>
            </wp:positionH>
            <wp:positionV relativeFrom="page">
              <wp:posOffset>360680</wp:posOffset>
            </wp:positionV>
            <wp:extent cx="251840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0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8"/>
        </w:trPr>
        <w:tc>
          <w:tcPr>
            <w:tcW w:type="dxa" w:w="13426"/>
            <w:gridSpan w:val="8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 xml:space="preserve">EÇOS PÚBLICOS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DEMAIS SERVIÇOS -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REGULADOS </w:t>
            </w:r>
          </w:p>
        </w:tc>
      </w:tr>
      <w:tr>
        <w:trPr>
          <w:trHeight w:hRule="exact" w:val="312"/>
        </w:trPr>
        <w:tc>
          <w:tcPr>
            <w:tcW w:type="dxa" w:w="2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LOCAL/TIPO VISITA </w:t>
            </w:r>
          </w:p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DIÂMETROS DOS RAMAIS </w:t>
            </w:r>
          </w:p>
        </w:tc>
      </w:tr>
      <w:tr>
        <w:trPr>
          <w:trHeight w:hRule="exact" w:val="312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¾"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1"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1½"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100 MM </w:t>
            </w:r>
          </w:p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6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759,98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832,79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8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710,11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782,92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8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9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751,76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824,57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1.156,97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1.230,38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1.107,09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1.180,50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8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1.148,74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1.222,16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6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8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877,80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951,22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8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827,93 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901,34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6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94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872,23 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948,41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768,98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842,40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719,11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792,52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8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760,76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834,17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40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479 – 26/01/2023                                                                                                                                Pág.8</w:t>
      </w:r>
    </w:p>
    <w:p>
      <w:pPr>
        <w:sectPr>
          <w:pgSz w:w="16838" w:h="11906"/>
          <w:pgMar w:top="284" w:right="144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6662420</wp:posOffset>
            </wp:positionV>
            <wp:extent cx="7739380" cy="90191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6"/>
        <w:ind w:left="0" w:right="52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3906520</wp:posOffset>
            </wp:positionH>
            <wp:positionV relativeFrom="page">
              <wp:posOffset>360680</wp:posOffset>
            </wp:positionV>
            <wp:extent cx="251840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0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8"/>
        </w:trPr>
        <w:tc>
          <w:tcPr>
            <w:tcW w:type="dxa" w:w="13426"/>
            <w:gridSpan w:val="8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 xml:space="preserve">EÇOS PÚBLICOS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DEMAIS SERVIÇOS -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REGULADOS </w:t>
            </w:r>
          </w:p>
        </w:tc>
      </w:tr>
      <w:tr>
        <w:trPr>
          <w:trHeight w:hRule="exact" w:val="312"/>
        </w:trPr>
        <w:tc>
          <w:tcPr>
            <w:tcW w:type="dxa" w:w="2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LOCAL/TIPO VISITA </w:t>
            </w:r>
          </w:p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DIÂMETROS DOS RAMAIS </w:t>
            </w:r>
          </w:p>
        </w:tc>
      </w:tr>
      <w:tr>
        <w:trPr>
          <w:trHeight w:hRule="exact" w:val="312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¾"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1"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1½"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100 MM </w:t>
            </w:r>
          </w:p>
        </w:tc>
      </w:tr>
      <w:tr>
        <w:trPr>
          <w:trHeight w:hRule="exact" w:val="9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66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1.918,57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1.991,99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12"/>
        </w:trPr>
        <w:tc>
          <w:tcPr>
            <w:tcW w:type="dxa" w:w="2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66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1.877,00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1.950,41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2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33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42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1.915,15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1.988,57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664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66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1.453,30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1.526,71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662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6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662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6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1.411,72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1.485,14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664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344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48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1.449,88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1.523,29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66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1.271,94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1.345,35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12"/>
        </w:trPr>
        <w:tc>
          <w:tcPr>
            <w:tcW w:type="dxa" w:w="22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66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6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1.230,36 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1.303,77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44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479 – 26/01/2023                                                                                                                                Pág.9</w:t>
      </w:r>
    </w:p>
    <w:p>
      <w:pPr>
        <w:sectPr>
          <w:pgSz w:w="16838" w:h="11906"/>
          <w:pgMar w:top="284" w:right="144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6662420</wp:posOffset>
            </wp:positionV>
            <wp:extent cx="7739380" cy="90191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6"/>
        <w:ind w:left="0" w:right="52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3906520</wp:posOffset>
            </wp:positionH>
            <wp:positionV relativeFrom="page">
              <wp:posOffset>360680</wp:posOffset>
            </wp:positionV>
            <wp:extent cx="251840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0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8"/>
        </w:trPr>
        <w:tc>
          <w:tcPr>
            <w:tcW w:type="dxa" w:w="13426"/>
            <w:gridSpan w:val="8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 xml:space="preserve">EÇOS PÚBLICOS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DEMAIS SERVIÇOS -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REGULADOS </w:t>
            </w:r>
          </w:p>
        </w:tc>
      </w:tr>
      <w:tr>
        <w:trPr>
          <w:trHeight w:hRule="exact" w:val="312"/>
        </w:trPr>
        <w:tc>
          <w:tcPr>
            <w:tcW w:type="dxa" w:w="2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LOCAL/TIPO VISITA </w:t>
            </w:r>
          </w:p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DIÂMETROS DOS RAMAIS </w:t>
            </w:r>
          </w:p>
        </w:tc>
      </w:tr>
      <w:tr>
        <w:trPr>
          <w:trHeight w:hRule="exact" w:val="312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¾"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1"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1½"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100 MM </w:t>
            </w:r>
          </w:p>
        </w:tc>
      </w:tr>
      <w:tr>
        <w:trPr>
          <w:trHeight w:hRule="exact" w:val="9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na mesma vala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protetora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parede/muro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33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4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1.268,52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1.341,93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8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812,46 </w:t>
            </w:r>
          </w:p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8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762,59 </w:t>
            </w:r>
          </w:p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8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8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8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804,24 </w:t>
            </w:r>
          </w:p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1.301,45 </w:t>
            </w:r>
          </w:p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1.251,57 </w:t>
            </w:r>
          </w:p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Asfalto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9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1.293,22 </w:t>
            </w:r>
          </w:p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8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1.037,43 </w:t>
            </w:r>
          </w:p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6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972,41 </w:t>
            </w:r>
          </w:p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055"/>
              <w:gridCol w:w="1055"/>
            </w:tblGrid>
            <w:tr>
              <w:trPr>
                <w:trHeight w:hRule="exact" w:val="568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pavimentos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8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1.014,06 </w:t>
            </w:r>
          </w:p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913,46 </w:t>
            </w:r>
          </w:p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863,59 </w:t>
            </w:r>
          </w:p>
        </w:tc>
      </w:tr>
    </w:tbl>
    <w:p>
      <w:pPr>
        <w:autoSpaceDN w:val="0"/>
        <w:autoSpaceDE w:val="0"/>
        <w:widowControl/>
        <w:spacing w:line="262" w:lineRule="auto" w:before="104" w:after="0"/>
        <w:ind w:left="175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479 – 26/01/2023                                                                                                                                Pág.10</w:t>
      </w:r>
    </w:p>
    <w:p>
      <w:pPr>
        <w:sectPr>
          <w:pgSz w:w="16838" w:h="11906"/>
          <w:pgMar w:top="284" w:right="144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6662420</wp:posOffset>
            </wp:positionV>
            <wp:extent cx="7739380" cy="90191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19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6"/>
        <w:ind w:left="0" w:right="52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3906520</wp:posOffset>
            </wp:positionH>
            <wp:positionV relativeFrom="page">
              <wp:posOffset>360680</wp:posOffset>
            </wp:positionV>
            <wp:extent cx="251840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0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47"/>
        <w:gridCol w:w="1747"/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8"/>
        </w:trPr>
        <w:tc>
          <w:tcPr>
            <w:tcW w:type="dxa" w:w="13426"/>
            <w:gridSpan w:val="8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 xml:space="preserve">EÇOS PÚBLICOS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DEMAIS SERVIÇOS -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REGULADOS </w:t>
            </w:r>
          </w:p>
        </w:tc>
      </w:tr>
      <w:tr>
        <w:trPr>
          <w:trHeight w:hRule="exact" w:val="312"/>
        </w:trPr>
        <w:tc>
          <w:tcPr>
            <w:tcW w:type="dxa" w:w="22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LOCAL/TIPO VISITA </w:t>
            </w:r>
          </w:p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3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DIÂMETROS DOS RAMAIS </w:t>
            </w:r>
          </w:p>
        </w:tc>
      </w:tr>
      <w:tr>
        <w:trPr>
          <w:trHeight w:hRule="exact" w:val="312"/>
        </w:trPr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¾"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1"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1½"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100 MM </w:t>
            </w:r>
          </w:p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sem pavimento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9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8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905,24 </w:t>
            </w:r>
          </w:p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</w:t>
            </w:r>
          </w:p>
        </w:tc>
        <w:tc>
          <w:tcPr>
            <w:tcW w:type="dxa" w:w="21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10" w:after="0"/>
                    <w:ind w:left="4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concreto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672,86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680,08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</w:t>
            </w:r>
          </w:p>
        </w:tc>
        <w:tc>
          <w:tcPr>
            <w:tcW w:type="dxa" w:w="21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882"/>
              <w:gridCol w:w="882"/>
            </w:tblGrid>
            <w:tr>
              <w:trPr>
                <w:trHeight w:hRule="exact" w:val="56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1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512,73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519,95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</w:t>
            </w: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88"/>
              <w:gridCol w:w="588"/>
              <w:gridCol w:w="588"/>
            </w:tblGrid>
            <w:tr>
              <w:trPr>
                <w:trHeight w:hRule="exact" w:val="28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tipo 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</w:t>
                  </w:r>
                </w:p>
              </w:tc>
              <w:tc>
                <w:tcPr>
                  <w:tcW w:type="dxa" w:w="588"/>
                  <w:vMerge/>
                  <w:tcBorders/>
                </w:tcPr>
                <w:p/>
              </w:tc>
              <w:tc>
                <w:tcPr>
                  <w:tcW w:type="dxa" w:w="58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664,22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671,43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07"/>
              <w:gridCol w:w="1107"/>
            </w:tblGrid>
            <w:tr>
              <w:trPr>
                <w:trHeight w:hRule="exact" w:val="566"/>
              </w:trPr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0" w:right="288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com moto </w:t>
            </w: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165,70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2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07"/>
              <w:gridCol w:w="1107"/>
            </w:tblGrid>
            <w:tr>
              <w:trPr>
                <w:trHeight w:hRule="exact" w:val="568"/>
              </w:trPr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0" w:after="0"/>
                    <w:ind w:left="0" w:right="288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703"/>
              <w:gridCol w:w="703"/>
              <w:gridCol w:w="703"/>
            </w:tblGrid>
            <w:tr>
              <w:trPr>
                <w:trHeight w:hRule="exact" w:val="286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</w:t>
                  </w:r>
                </w:p>
              </w:tc>
              <w:tc>
                <w:tcPr>
                  <w:tcW w:type="dxa" w:w="6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veículo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703"/>
                  <w:vMerge/>
                  <w:tcBorders/>
                </w:tcPr>
                <w:p/>
              </w:tc>
              <w:tc>
                <w:tcPr>
                  <w:tcW w:type="dxa" w:w="703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184,43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auto" w:before="282" w:after="0"/>
        <w:ind w:left="74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As memórias de cálculo encontram-se anexadas ao Processo Administrativo n.º 266/2022, para cada composição de preço. </w:t>
      </w:r>
    </w:p>
    <w:p>
      <w:pPr>
        <w:autoSpaceDN w:val="0"/>
        <w:autoSpaceDE w:val="0"/>
        <w:widowControl/>
        <w:spacing w:line="262" w:lineRule="auto" w:before="3158" w:after="0"/>
        <w:ind w:left="175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479 – 26/01/2023                                                                                                                                Pág.11</w:t>
      </w:r>
    </w:p>
    <w:p>
      <w:pPr>
        <w:sectPr>
          <w:pgSz w:w="16838" w:h="11906"/>
          <w:pgMar w:top="284" w:right="1440" w:bottom="47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57770" cy="96300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2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10"/>
        <w:gridCol w:w="3310"/>
        <w:gridCol w:w="3310"/>
      </w:tblGrid>
      <w:tr>
        <w:trPr>
          <w:trHeight w:hRule="exact" w:val="310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PÚBLICOS DOS DEMAIS SERVIÇOS - PUBLICADOS </w:t>
            </w:r>
          </w:p>
        </w:tc>
      </w:tr>
      <w:tr>
        <w:trPr>
          <w:trHeight w:hRule="exact" w:val="64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9898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Desobstrução de Ramal de Esgoto </w:t>
            </w:r>
          </w:p>
        </w:tc>
      </w:tr>
      <w:tr>
        <w:trPr>
          <w:trHeight w:hRule="exact" w:val="328"/>
        </w:trPr>
        <w:tc>
          <w:tcPr>
            <w:tcW w:type="dxa" w:w="64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Desobstrução ramal esgoto </w:t>
            </w:r>
          </w:p>
        </w:tc>
        <w:tc>
          <w:tcPr>
            <w:tcW w:type="dxa" w:w="16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59,07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Desobstrução ramal esgoto - vareta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59,07 </w:t>
            </w:r>
          </w:p>
        </w:tc>
      </w:tr>
      <w:tr>
        <w:trPr>
          <w:trHeight w:hRule="exact" w:val="326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Desobstrução ramal esgoto - hidro jato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59,07 </w:t>
            </w:r>
          </w:p>
        </w:tc>
      </w:tr>
      <w:tr>
        <w:trPr>
          <w:trHeight w:hRule="exact" w:val="32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Desobstrução ramal esgoto - cano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59,07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Desobstrução ramal esgoto - cabo mola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59,07 </w:t>
            </w:r>
          </w:p>
        </w:tc>
      </w:tr>
      <w:tr>
        <w:trPr>
          <w:trHeight w:hRule="exact" w:val="328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Desobstrução ramal esgoto p/ sucção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59,07 </w:t>
            </w:r>
          </w:p>
        </w:tc>
      </w:tr>
      <w:tr>
        <w:trPr>
          <w:trHeight w:hRule="exact" w:val="322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Viabilidade técnica e Aprovação e fiscalização de projeto </w:t>
            </w:r>
          </w:p>
        </w:tc>
      </w:tr>
      <w:tr>
        <w:trPr>
          <w:trHeight w:hRule="exact" w:val="89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6" w:val="left"/>
                <w:tab w:pos="2070" w:val="left"/>
                <w:tab w:pos="3044" w:val="left"/>
                <w:tab w:pos="3396" w:val="left"/>
                <w:tab w:pos="4320" w:val="left"/>
                <w:tab w:pos="4844" w:val="left"/>
                <w:tab w:pos="6178" w:val="left"/>
              </w:tabs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Exame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 de infraestrutura de rede de abastecimento de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coletora de esgoto e gestão de resíduos sólidos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312,96 </w:t>
            </w:r>
          </w:p>
        </w:tc>
      </w:tr>
      <w:tr>
        <w:trPr>
          <w:trHeight w:hRule="exact" w:val="956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2.2. Aprovação de projeto de infraestrutura de rede de abastecimento de água e coletora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gestão de resíduos sólidos </w:t>
            </w:r>
          </w:p>
        </w:tc>
      </w:tr>
      <w:tr>
        <w:trPr>
          <w:trHeight w:hRule="exact" w:val="30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a)Loteamento horizontal = área total dos lotes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0,18 </w:t>
            </w:r>
          </w:p>
        </w:tc>
      </w:tr>
      <w:tr>
        <w:trPr>
          <w:trHeight w:hRule="exact" w:val="30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b)Condomínio = área total construída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0,18 </w:t>
            </w:r>
          </w:p>
        </w:tc>
      </w:tr>
      <w:tr>
        <w:trPr>
          <w:trHeight w:hRule="exact" w:val="956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2.3. Fiscalização de obra de infraestrutura de rede de abastecimento de água e coletora de esgoto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gestão de resíduos sólidos </w:t>
            </w:r>
          </w:p>
        </w:tc>
      </w:tr>
      <w:tr>
        <w:trPr>
          <w:trHeight w:hRule="exact" w:val="30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Loteamento = área total dos lotes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0,18 </w:t>
            </w:r>
          </w:p>
        </w:tc>
      </w:tr>
      <w:tr>
        <w:trPr>
          <w:trHeight w:hRule="exact" w:val="30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Condomínio = área total construída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0,18 </w:t>
            </w:r>
          </w:p>
        </w:tc>
      </w:tr>
      <w:tr>
        <w:trPr>
          <w:trHeight w:hRule="exact" w:val="328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Serviços técnicos </w:t>
            </w:r>
          </w:p>
        </w:tc>
      </w:tr>
      <w:tr>
        <w:trPr>
          <w:trHeight w:hRule="exact" w:val="302"/>
        </w:trPr>
        <w:tc>
          <w:tcPr>
            <w:tcW w:type="dxa" w:w="64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Laudo Técnico (LTCGA - LTCGE) </w:t>
            </w:r>
          </w:p>
        </w:tc>
        <w:tc>
          <w:tcPr>
            <w:tcW w:type="dxa" w:w="1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Água ou esgotos → com vistoria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198,72 </w:t>
            </w:r>
          </w:p>
        </w:tc>
      </w:tr>
      <w:tr>
        <w:trPr>
          <w:trHeight w:hRule="exact" w:val="328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Água ou esgotos → sem vistoria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130,71 </w:t>
            </w:r>
          </w:p>
        </w:tc>
      </w:tr>
      <w:tr>
        <w:trPr>
          <w:trHeight w:hRule="exact" w:val="32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Água e esgotos → com vistoria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264,08 </w:t>
            </w:r>
          </w:p>
        </w:tc>
      </w:tr>
      <w:tr>
        <w:trPr>
          <w:trHeight w:hRule="exact" w:val="328"/>
        </w:trPr>
        <w:tc>
          <w:tcPr>
            <w:tcW w:type="dxa" w:w="9898"/>
            <w:gridSpan w:val="3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Água e esgotos → sem vistoria 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nte, fica dispensa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42" w:right="0" w:firstLine="102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196,06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do pagamento </w:t>
            </w:r>
          </w:p>
        </w:tc>
      </w:tr>
      <w:tr>
        <w:trPr>
          <w:trHeight w:hRule="exact" w:val="596"/>
        </w:trPr>
        <w:tc>
          <w:tcPr>
            <w:tcW w:type="dxa" w:w="9898"/>
            <w:gridSpan w:val="3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 Entidade Filantrópica, declarada de acordo com a legislação vige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nte, fica dispensa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do pagamento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taxa de aprovação </w:t>
            </w:r>
          </w:p>
        </w:tc>
      </w:tr>
      <w:tr>
        <w:trPr>
          <w:trHeight w:hRule="exact" w:val="324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 Redes de água e esgoto, quando executadas diretamente pelo DAAE </w:t>
            </w:r>
          </w:p>
        </w:tc>
      </w:tr>
      <w:tr>
        <w:trPr>
          <w:trHeight w:hRule="exact" w:val="800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redes de água e esgotos com fornecimento de todo material, mão de obra, máquinas,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equipamentos, ferramentas, EPI's, EPC's necessários, sem recomposição de pavimento. </w:t>
            </w:r>
          </w:p>
        </w:tc>
      </w:tr>
      <w:tr>
        <w:trPr>
          <w:trHeight w:hRule="exact" w:val="324"/>
        </w:trPr>
        <w:tc>
          <w:tcPr>
            <w:tcW w:type="dxa" w:w="9898"/>
            <w:gridSpan w:val="3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4.1. Redes de Água </w:t>
            </w:r>
          </w:p>
        </w:tc>
      </w:tr>
      <w:tr>
        <w:trPr>
          <w:trHeight w:hRule="exact" w:val="326"/>
        </w:trPr>
        <w:tc>
          <w:tcPr>
            <w:tcW w:type="dxa" w:w="64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Rede em tubo PVC PBA JEI, classe 15, DN 50 mm </w:t>
            </w:r>
          </w:p>
        </w:tc>
        <w:tc>
          <w:tcPr>
            <w:tcW w:type="dxa" w:w="1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65,70 </w:t>
            </w:r>
          </w:p>
        </w:tc>
      </w:tr>
      <w:tr>
        <w:trPr>
          <w:trHeight w:hRule="exact" w:val="326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Rede em tubo PVC DEFOFO JEI, classe 1 MPA, DN 100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157,41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 em tubo PVC DEFOFO JEI, classe 1 MPA, DN 150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300,46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Rede em tubo PVC DEFOFO JEI, classe 1 MPA, DN 200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489,12 </w:t>
            </w:r>
          </w:p>
        </w:tc>
      </w:tr>
      <w:tr>
        <w:trPr>
          <w:trHeight w:hRule="exact" w:val="326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Rede em tubo PVC DEFOFO JEI, classe 1 MPA, DN 250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722,81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62" w:lineRule="auto" w:before="4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479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318" w:right="5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57770" cy="96300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2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10"/>
        <w:gridCol w:w="3310"/>
        <w:gridCol w:w="3310"/>
      </w:tblGrid>
      <w:tr>
        <w:trPr>
          <w:trHeight w:hRule="exact" w:val="320"/>
        </w:trPr>
        <w:tc>
          <w:tcPr>
            <w:tcW w:type="dxa" w:w="649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Rede em tubo PVC DEFOFO JEI, classe 1 MPA, DN 300 mm </w:t>
            </w:r>
          </w:p>
        </w:tc>
        <w:tc>
          <w:tcPr>
            <w:tcW w:type="dxa" w:w="1600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1.025,53 </w:t>
            </w:r>
          </w:p>
        </w:tc>
      </w:tr>
      <w:tr>
        <w:trPr>
          <w:trHeight w:hRule="exact" w:val="328"/>
        </w:trPr>
        <w:tc>
          <w:tcPr>
            <w:tcW w:type="dxa" w:w="64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Rede em tubo PEAD SDR 17  PE 100 PN 10 DE 63 mm </w:t>
            </w:r>
          </w:p>
        </w:tc>
        <w:tc>
          <w:tcPr>
            <w:tcW w:type="dxa" w:w="16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46,68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h) Rede em tubo PEAD SDR 17  PE 100 PN 10 DE 110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121,88 </w:t>
            </w:r>
          </w:p>
        </w:tc>
      </w:tr>
      <w:tr>
        <w:trPr>
          <w:trHeight w:hRule="exact" w:val="326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i) Rede em tubo PEAD SDR 17  PE 100 PN 10 DE 125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149,46 </w:t>
            </w:r>
          </w:p>
        </w:tc>
      </w:tr>
      <w:tr>
        <w:trPr>
          <w:trHeight w:hRule="exact" w:val="32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j) Rede em tubo PEAD SDR 17  PE 100 PN 10 DE 160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234,69 </w:t>
            </w:r>
          </w:p>
        </w:tc>
      </w:tr>
      <w:tr>
        <w:trPr>
          <w:trHeight w:hRule="exact" w:val="35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k) Rede em tubo PEAD SDR 17  PE 100 PN 10 DE 180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288,79 </w:t>
            </w:r>
          </w:p>
        </w:tc>
      </w:tr>
      <w:tr>
        <w:trPr>
          <w:trHeight w:hRule="exact" w:val="32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l) Rede em tubo PEAD SDR 17  PE 100 PN 10 DE 200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348,40 </w:t>
            </w:r>
          </w:p>
        </w:tc>
      </w:tr>
      <w:tr>
        <w:trPr>
          <w:trHeight w:hRule="exact" w:val="326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m) Rede em tubo PEAD SDR 17  PE 100 PN 10 DE 225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448,79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n) Rede em tubo PEAD SDR 17  PE 100 PN 10 DE 250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543,16 </w:t>
            </w:r>
          </w:p>
        </w:tc>
      </w:tr>
      <w:tr>
        <w:trPr>
          <w:trHeight w:hRule="exact" w:val="328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4.2. Redes de Esgoto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Rede em tubo PVC/PEAD Corrugado, DN 100 mm </w:t>
            </w:r>
          </w:p>
        </w:tc>
        <w:tc>
          <w:tcPr>
            <w:tcW w:type="dxa" w:w="1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64,42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Rede em tubo PVC/PEAD Corrugado, DN 150 mm </w:t>
            </w:r>
          </w:p>
        </w:tc>
        <w:tc>
          <w:tcPr>
            <w:tcW w:type="dxa" w:w="1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117,27 </w:t>
            </w:r>
          </w:p>
        </w:tc>
      </w:tr>
      <w:tr>
        <w:trPr>
          <w:trHeight w:hRule="exact" w:val="312"/>
        </w:trPr>
        <w:tc>
          <w:tcPr>
            <w:tcW w:type="dxa" w:w="64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 em tubo PVC/PEAD Corrugado, DN 200 mm </w:t>
            </w:r>
          </w:p>
        </w:tc>
        <w:tc>
          <w:tcPr>
            <w:tcW w:type="dxa" w:w="1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167,70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Rede em tubo PVC/PEAD Corrugado, DN 250 mm </w:t>
            </w:r>
          </w:p>
        </w:tc>
        <w:tc>
          <w:tcPr>
            <w:tcW w:type="dxa" w:w="1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251,92 </w:t>
            </w:r>
          </w:p>
        </w:tc>
      </w:tr>
      <w:tr>
        <w:trPr>
          <w:trHeight w:hRule="exact" w:val="328"/>
        </w:trPr>
        <w:tc>
          <w:tcPr>
            <w:tcW w:type="dxa" w:w="64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Rede em tubo PVC/PEAD Corrugado, DN 300 mm </w:t>
            </w:r>
          </w:p>
        </w:tc>
        <w:tc>
          <w:tcPr>
            <w:tcW w:type="dxa" w:w="1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366,62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Rede em tubo PVC/PEAD Corrugado, DN 400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607,85 </w:t>
            </w:r>
          </w:p>
        </w:tc>
      </w:tr>
      <w:tr>
        <w:trPr>
          <w:trHeight w:hRule="exact" w:val="326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Rede em tubo PVC/PEAD Corrugado, DN 500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637,59 </w:t>
            </w:r>
          </w:p>
        </w:tc>
      </w:tr>
      <w:tr>
        <w:trPr>
          <w:trHeight w:hRule="exact" w:val="324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h) Rede em tubo PVC/PEAD Corrugado, DN 600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960,55 </w:t>
            </w:r>
          </w:p>
        </w:tc>
      </w:tr>
      <w:tr>
        <w:trPr>
          <w:trHeight w:hRule="exact" w:val="32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i) Rede em tubo PVC/PEAD Corrugado, DN 800 mm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1.515,71 </w:t>
            </w:r>
          </w:p>
        </w:tc>
      </w:tr>
      <w:tr>
        <w:trPr>
          <w:trHeight w:hRule="exact" w:val="328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4.3 Recomposição de pavimento asfáltico </w:t>
            </w:r>
          </w:p>
        </w:tc>
      </w:tr>
      <w:tr>
        <w:trPr>
          <w:trHeight w:hRule="exact" w:val="37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asfáltico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134,34 </w:t>
            </w:r>
          </w:p>
        </w:tc>
      </w:tr>
      <w:tr>
        <w:trPr>
          <w:trHeight w:hRule="exact" w:val="322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 Caixa de Inspeção </w:t>
            </w:r>
          </w:p>
        </w:tc>
      </w:tr>
      <w:tr>
        <w:trPr>
          <w:trHeight w:hRule="exact" w:val="1206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42" w:after="0"/>
              <w:ind w:left="6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caixa de inspeção de alvenaria, com fornecimento de todo material, mão de 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escavação, reaterro compactado, máquinas, equipamentos, ferramentas, EPI's, EPC's necessários,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excluso tampão de FºFº e recomposição de pavimento </w:t>
            </w:r>
          </w:p>
        </w:tc>
      </w:tr>
      <w:tr>
        <w:trPr>
          <w:trHeight w:hRule="exact" w:val="32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Dimensão média de 0,60 x 0,60 x 0,60 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1.274,17 </w:t>
            </w:r>
          </w:p>
        </w:tc>
      </w:tr>
      <w:tr>
        <w:trPr>
          <w:trHeight w:hRule="exact" w:val="326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5.1 Recomposição de pavimento asfáltico </w:t>
            </w:r>
          </w:p>
        </w:tc>
      </w:tr>
      <w:tr>
        <w:trPr>
          <w:trHeight w:hRule="exact" w:val="37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asfáltico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134,34 </w:t>
            </w:r>
          </w:p>
        </w:tc>
      </w:tr>
      <w:tr>
        <w:trPr>
          <w:trHeight w:hRule="exact" w:val="37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5.2 Tampão de ferro fundido DN 600 mm - T.80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Tampão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672,66 </w:t>
            </w:r>
          </w:p>
        </w:tc>
      </w:tr>
      <w:tr>
        <w:trPr>
          <w:trHeight w:hRule="exact" w:val="37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Assentamento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131,99 </w:t>
            </w:r>
          </w:p>
        </w:tc>
      </w:tr>
      <w:tr>
        <w:trPr>
          <w:trHeight w:hRule="exact" w:val="324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 Poços de Visita Pré-Moldados de Concreto </w:t>
            </w:r>
          </w:p>
        </w:tc>
      </w:tr>
      <w:tr>
        <w:trPr>
          <w:trHeight w:hRule="exact" w:val="1068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70" w:after="0"/>
              <w:ind w:left="6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pré-moldado de concreto, dn 1.000mm, com tampão de ferro fundido dn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600mm, T80, com fornecimento de todo material, mão de obra, máquinas, equipamentos,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ferramentas, EPI's, EPC's necessários, sem recomposição de pavimento. </w:t>
            </w:r>
          </w:p>
        </w:tc>
      </w:tr>
      <w:tr>
        <w:trPr>
          <w:trHeight w:hRule="exact" w:val="328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profundidade de 1,50 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2.137,93 </w:t>
            </w:r>
          </w:p>
        </w:tc>
      </w:tr>
      <w:tr>
        <w:trPr>
          <w:trHeight w:hRule="exact" w:val="32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profundidade de 2,00 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2.450,13 </w:t>
            </w:r>
          </w:p>
        </w:tc>
      </w:tr>
      <w:tr>
        <w:trPr>
          <w:trHeight w:hRule="exact" w:val="328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profundidade de 2,60 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2.850,20 </w:t>
            </w:r>
          </w:p>
        </w:tc>
      </w:tr>
      <w:tr>
        <w:trPr>
          <w:trHeight w:hRule="exact" w:val="322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profundidade de 2,90 m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2.983,89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62" w:lineRule="auto" w:before="3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479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318" w:right="5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57770" cy="96300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26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10"/>
        <w:gridCol w:w="3310"/>
        <w:gridCol w:w="3310"/>
      </w:tblGrid>
      <w:tr>
        <w:trPr>
          <w:trHeight w:hRule="exact" w:val="320"/>
        </w:trPr>
        <w:tc>
          <w:tcPr>
            <w:tcW w:type="dxa" w:w="649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profundidade de 3,50 m </w:t>
            </w:r>
          </w:p>
        </w:tc>
        <w:tc>
          <w:tcPr>
            <w:tcW w:type="dxa" w:w="1600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800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3.341,65 </w:t>
            </w:r>
          </w:p>
        </w:tc>
      </w:tr>
      <w:tr>
        <w:trPr>
          <w:trHeight w:hRule="exact" w:val="328"/>
        </w:trPr>
        <w:tc>
          <w:tcPr>
            <w:tcW w:type="dxa" w:w="9898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6.1 Recomposição de pavimento asfáltico </w:t>
            </w:r>
          </w:p>
        </w:tc>
      </w:tr>
      <w:tr>
        <w:trPr>
          <w:trHeight w:hRule="exact" w:val="368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asfáltico </w:t>
            </w:r>
          </w:p>
        </w:tc>
        <w:tc>
          <w:tcPr>
            <w:tcW w:type="dxa" w:w="160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erente à Rede P</w:t>
            </w:r>
          </w:p>
          <w:p>
            <w:pPr>
              <w:autoSpaceDN w:val="0"/>
              <w:autoSpaceDE w:val="0"/>
              <w:widowControl/>
              <w:spacing w:line="262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134,34 </w:t>
            </w:r>
          </w:p>
        </w:tc>
      </w:tr>
      <w:tr>
        <w:trPr>
          <w:trHeight w:hRule="exact" w:val="324"/>
        </w:trPr>
        <w:tc>
          <w:tcPr>
            <w:tcW w:type="dxa" w:w="9898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 Cruzetamento para Interligação de Rede Executada pelo Requerente à Rede Pública </w:t>
            </w:r>
          </w:p>
        </w:tc>
      </w:tr>
      <w:tr>
        <w:trPr>
          <w:trHeight w:hRule="exact" w:val="892"/>
        </w:trPr>
        <w:tc>
          <w:tcPr>
            <w:tcW w:type="dxa" w:w="64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62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Execução de cruzetamento de rede com fornecimento de mão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obra, máquinas, equipamentos, ferramentas, EPI's, EPC's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necessários, sem material e sem recomposição de pavimento. </w:t>
            </w:r>
          </w:p>
        </w:tc>
        <w:tc>
          <w:tcPr>
            <w:tcW w:type="dxa" w:w="33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5.932,14 </w:t>
            </w:r>
          </w:p>
        </w:tc>
      </w:tr>
      <w:tr>
        <w:trPr>
          <w:trHeight w:hRule="exact" w:val="322"/>
        </w:trPr>
        <w:tc>
          <w:tcPr>
            <w:tcW w:type="dxa" w:w="98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7.1 Recomposição de pavimento asfáltico </w:t>
            </w:r>
          </w:p>
        </w:tc>
      </w:tr>
      <w:tr>
        <w:trPr>
          <w:trHeight w:hRule="exact" w:val="370"/>
        </w:trPr>
        <w:tc>
          <w:tcPr>
            <w:tcW w:type="dxa" w:w="64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pavimento asfáltico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134,34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62" w:lineRule="auto" w:before="106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479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sectPr w:rsidR="00FC693F" w:rsidRPr="0006063C" w:rsidSect="00034616">
      <w:pgSz w:w="11906" w:h="16838"/>
      <w:pgMar w:top="318" w:right="558" w:bottom="48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