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482, 15 DE FEVEREIRO DE 2023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28"/>
        <w:ind w:left="0" w:right="2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292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176" w:right="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do Município de São Carlos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01/2018, de 08/03/2018,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São Carlos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à Agência Reguladora PCJ (ARES-PCJ);</w:t>
      </w:r>
    </w:p>
    <w:p>
      <w:pPr>
        <w:autoSpaceDN w:val="0"/>
        <w:autoSpaceDE w:val="0"/>
        <w:widowControl/>
        <w:spacing w:line="245" w:lineRule="auto" w:before="39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disposto no art. 23 da Lei Federal nº 11.445, de 05/01/2007,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SAAE – Serviço Autônomo de Água e Esgoto de São Carlos,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 esgotamento sanitário do Município de São Carlos, em conformidade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 a Resolução ARES-PCJ nº 50, e suas alterações, solicitou análise de seu Regulamento,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02/2023,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submetido à análise pelo SAAE atende aos conteúdos mínimos estabelecidos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 para a eficiente prestação dos serviços, cumprindo todas as ressalvas;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15 de fevereiro de 2023;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6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222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02/2023,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São Carlos,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está inserido no Anexo A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pelos usuários, o SAAE – Serviço Autônomo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Esgoto de São Carlos 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comunicações,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Regulamento ora homologado, conforme preconiza o art. 46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em 30 (trinta) dias após a data de sua publicação,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revogando-se as disposições em contrário.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51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7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222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3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482, 15 DE FEVEREIRO DE 2023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526" w:after="0"/>
        <w:ind w:left="0" w:right="386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1770" w:after="0"/>
        <w:ind w:left="3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ABASTECIMENTO DE ÁGUA E </w:t>
      </w:r>
    </w:p>
    <w:p>
      <w:pPr>
        <w:autoSpaceDN w:val="0"/>
        <w:autoSpaceDE w:val="0"/>
        <w:widowControl/>
        <w:spacing w:line="197" w:lineRule="auto" w:before="60" w:after="0"/>
        <w:ind w:left="0" w:right="280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ESGOTAMENTO SANITÁRIO </w:t>
      </w:r>
    </w:p>
    <w:p>
      <w:pPr>
        <w:autoSpaceDN w:val="0"/>
        <w:autoSpaceDE w:val="0"/>
        <w:widowControl/>
        <w:spacing w:line="240" w:lineRule="auto" w:before="1976" w:after="0"/>
        <w:ind w:left="0" w:right="28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2829560</wp:posOffset>
            </wp:positionH>
            <wp:positionV relativeFrom="page">
              <wp:posOffset>5214620</wp:posOffset>
            </wp:positionV>
            <wp:extent cx="2082800" cy="17183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718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486" w:after="0"/>
        <w:ind w:left="8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SERVIÇO AUTÔNOMO DE ÁGUA E ESGOTO DE SÃO CARLOS – SAAE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29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41"/>
          <w:pgMar w:top="222" w:right="1348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62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PÚBLICOS DE ABASTECIMENTO DE ÁGUA E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ESGOTAMENTO SANITÁRIO DO SAAE – SÃO CARLOS </w:t>
      </w:r>
    </w:p>
    <w:p>
      <w:pPr>
        <w:autoSpaceDN w:val="0"/>
        <w:autoSpaceDE w:val="0"/>
        <w:widowControl/>
        <w:spacing w:line="245" w:lineRule="auto" w:before="932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E DAS DEFINIÇÕES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 estabelece disposições gerais relativas aos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no âmbito do Município de São Carlos – 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abrangendo dimensões técnicas, econômicas e sociais de sua prestação.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termos deste Regulamento se aplicam ao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ESGOTO – SAAE SÃO CARLOS, a terceiros interessados e aos usuários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cujos contratos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encontrem em vigor e que venham a ser celebrados.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à ARES-PCJ fiscalizar o cumprimento deste Regulamento e editar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tarifárias, sem prejuízo de outras atribuições estabelecidas.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Adotam-se as condições gerais e definições constantes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50/2014, as consagradas nas normas da Associação Brasileira de Normas Técnicas – ABNT, e </w:t>
      </w:r>
      <w:r>
        <w:rPr>
          <w:rFonts w:ascii="Calibri" w:hAnsi="Calibri" w:eastAsia="Calibri"/>
          <w:b w:val="0"/>
          <w:i w:val="0"/>
          <w:color w:val="000000"/>
          <w:sz w:val="24"/>
        </w:rPr>
        <w:t>aquelas estabelecidas em Resoluções do SAAE SÃO CARLOS e neste Regulamento.</w:t>
      </w:r>
    </w:p>
    <w:p>
      <w:pPr>
        <w:autoSpaceDN w:val="0"/>
        <w:autoSpaceDE w:val="0"/>
        <w:widowControl/>
        <w:spacing w:line="245" w:lineRule="auto" w:before="63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SAAE SÃO CARLOS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AUTÔNOMO DE ÁGUA E ESGOTO - SAAE SÃO CARLOS é Autarquia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criada pela Lei nº 6.199, de 26 de junho de 1969, com autonomia econômica e administrativa,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responsável, com exclusividade, pelos sistemas públicos de abastecimento de água potável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no âmbito do Município de São Carlos – SP.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Fundamentos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Constituem objetivos fundamentais do SAAE SÃO CARLOS: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Universalização dos sistemas públicos de abastecimento água e esgotamento sanitário;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Segurança, qualidade, regularidade, continuidade e evolução dos serviços prestados;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Eficiência e sustentabilidade econômica;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Modicidade tarifária;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Desenvolvimento ambiental, social e da saúde pública.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Competência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6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Competem ao SAAE SÃO CARLOS as atividades relacionadas ao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 e ao esgotamento sanitário, tais como: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Estudar, projetar e executar obras relativas à construção, ampliação e remodelação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públicos, direta ou indiretamente;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Operar, manter, conservar e explorar os serviços de modo adequado;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Regulamentar e fiscalizar o uso dos sistemas públicos disponibilizados à população;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Expedir orientações, fixar diretrizes técnicas e estabelecer contrapartidas necessárias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de empreendimentos;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Promover desapropriações, instituir servidões, entre outros, quando do reconhecimento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que a área se destina à utilidade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Apurar, cobrar e arrecadar as taxas, tarifas, contrapartidas, multas e demais créditos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em razão de sua atuação. </w:t>
      </w:r>
    </w:p>
    <w:p>
      <w:pPr>
        <w:autoSpaceDN w:val="0"/>
        <w:autoSpaceDE w:val="0"/>
        <w:widowControl/>
        <w:spacing w:line="245" w:lineRule="auto" w:before="346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e dos Serviços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Art.7º.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Obras e serviços de competência do SAAE SÃO CARLOS serão executados de forma direta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indireta, observado o regramento licitatório no que couber.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intervenções deverão contar com a devida sinalização na via pública, mantida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dos serviços, preferencialmente com registro fotográfico.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imprescindível à execução dos trabalhos, o SAAE SÃO CARLOS poderá ingressar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intervir em áreas públicas e privadas, sem prejuízo de reparar danos que venha a dar causa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recompor o local.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Intervenções executadas por terceiros contratados, provenientes de diretrizes ou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contrapartida de empreendimento, são de exclusiva responsabilidade do interessado executor,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qual deve diligenciar pelas autorizações pertinentes.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Danos ou prejuízos causados deverão ser prontamente reparados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sem prejuízo de sanções administrativas cabíveis. </w:t>
      </w:r>
    </w:p>
    <w:p>
      <w:pPr>
        <w:autoSpaceDN w:val="0"/>
        <w:autoSpaceDE w:val="0"/>
        <w:widowControl/>
        <w:spacing w:line="245" w:lineRule="auto" w:before="346" w:after="0"/>
        <w:ind w:left="864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Sistemas Públicos de Abastecimento de Água e Esgotamento Sanitário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Compõem os sistemas públicos de abastecimento de água e esgotamento sanitário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e ramais de tubulação, hidrômetros, poços, reservatórios, pontos de captação, estações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tratamento, estações elevatórias, entre outros equipamentos de titularidade ou posse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SAAE SÃO CARLOS compete zelar pela regularidade, manutenção, ampliação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evolução dos sistemas públicos, com o dever de comunicar situações que possam afetar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ou a coleta e reparar danos que venha a dar causa.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intervenção na tubulação, no hidrômetro e demais equipamentos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públicos, salvo mediante expressa autorização do 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sistemas públicos observarão os padrões técnicos vigentes de potabilidade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pressão de rede e tratamento de esgoto, emitidos informativos públicos regulares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esclarecimentos.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Regulamentação e da Fiscalização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poderá editar normas materiais, procedimentais, complementares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subsidiárias relacionadas ao presente Regulamento, sem prejuízo da competência normativa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fiscalizatória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edição normativa constará no sítio eletrônico institucional do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Dúvidas, sugestões, denúncias e demais questões institucionais poderão ser formalizadas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canal próprio disponibilizado pelo SAAE SÃO CARLOS, sem prejuízo das competências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facultado ao SAAE SÃO CARLOS instituir rol de condutas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compatível com momentos de estiagem ou risco de desabastecimento municipal,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puníveis por advertência ou multa, mediante prévia aprovação da ARES-PCJ e divulgação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população de seu período de vigência.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exercício de suas competências, poderá o SAAE SÃO CARLOS ingressar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visando realizar aferições, coletar amostras, vistoriar instalações internas e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despejo, executar supressões e manutenções, substituir hidrômetros, dentre outras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à sua atividade.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assegurado o acesso a condomínios, servidões, canteiros de obras, locais de passagem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interesse para o saneamento municipal.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Servidores e prepostos deverão estar devidamente credenciados no exercício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atividades, com identificação de fácil visualização, o que não obsta a apresentação de documento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funcional quando solicitado. </w:t>
      </w:r>
    </w:p>
    <w:p>
      <w:pPr>
        <w:autoSpaceDN w:val="0"/>
        <w:autoSpaceDE w:val="0"/>
        <w:widowControl/>
        <w:spacing w:line="245" w:lineRule="auto" w:before="344" w:after="0"/>
        <w:ind w:left="2880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Diretriz de Viabilidade Técnica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Diretriz de Viabilidade Técnica é documento obrigatório, emitido pelo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CARLOS, no qual se indicam condições técnicas e econômicas para ampliação e utilização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públicos de abastecimento de água e esgotamento sanitário em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residenciais, comerciais, públicos, industriais e mistos.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Excluem-se desta obrigatoriedade os empreendimentos residenciais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unifamiliares e comerciais até dois pavimentos e até quatro unidades usuárias.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prazo de validade da Diretriz emitida é de 12 (doze) meses, podendo ser prorrogado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e recolhimento da respectiva cobrança constante de resolução tarifária. </w:t>
      </w:r>
    </w:p>
    <w:p>
      <w:pPr>
        <w:autoSpaceDN w:val="0"/>
        <w:autoSpaceDE w:val="0"/>
        <w:widowControl/>
        <w:spacing w:line="245" w:lineRule="auto" w:before="344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obrigatória a instalação de sistemas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novos loteamentos, condomínios e outros empreendimentos devidamente aprovados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fornecerá informações solicitadas acerca das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de abastecimento de água e de esgotamento sanitário que sejam relevantes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empreendimento deve seguir os termos da Diretriz de Viabilidade Técnica, cabendo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interessado os custos e a execução de projetos, obras e serviços necessários, desde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implementação até a incorporação aos sistemas públicos.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passível de implantação, apenas na zona rural do Município de São Carlos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servida por redes públicas de coleta e afastamento de esgotos, um sistema completo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que contemple fossa séptica, filtro e sumidouro, conforme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normas técnicas vigentes, desde que previsto em documento emitido pelo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CARLOS. </w:t>
      </w:r>
    </w:p>
    <w:p>
      <w:pPr>
        <w:autoSpaceDN w:val="0"/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requerimento para emissão da Diretriz de Viabilidade Técnica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 de: </w:t>
      </w:r>
    </w:p>
    <w:p>
      <w:pPr>
        <w:autoSpaceDN w:val="0"/>
        <w:autoSpaceDE w:val="0"/>
        <w:widowControl/>
        <w:spacing w:line="245" w:lineRule="auto" w:before="346" w:after="0"/>
        <w:ind w:left="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Comprovante de pagamento de tarifa pertinente;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Matrícula imobiliária da área e croqui de localização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Planta urbanística do empreendimento e planta planialtimétrica da área;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Indicação de adensamento e ocupação estimada;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Prazo estimativo de entrega do empreendimento.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Diretriz, além de imposições técnicas quanto aos sistemas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esgotamento sanitário, serão exigidas a execução de obras, serviços e contrapartidas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financeiras pertinentes ao empreendimento e para a manutenção dos sistemas públicos,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patamar proporcional à demanda gerada.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Poderá ser imposta ao interessado a realização de obras ou investimentos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públicos além daqueles exclusivos ao seu interesse ou demanda gerada, situação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fará jus a ressarcimento futuro ou compensação.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projetos e a execução dos sistemas de abastecimento de água e de esgotamento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propostos pelo interessado com base na Diretriz serão, motivadamente, rejeitados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pena de reiniciar o processo de diretriz de empreendimento,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Deverá apresentar para aprovação os respectivos projetos dentro do prazo de validade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 emitida;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Aprovados os projetos pelo SAAE SÃO CARLOS, deverá concluir a execução das obras,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investimentos nos sistemas públicos no prazo de até 03 (três) anos.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das obras deverá observar integralmente os projetos aprovados, salvo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e relevante justificativa técnica reconhecida e aceita pelo 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Projetos, obras e serviços que possam atender múltiplos empreendimentos poderão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de implantação rateados entre os interessados, condicionada à aprovação final,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à sua completa execução.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poderá elaborar projetos e executar obras e serviços necessários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sistemas de abastecimento de água e de esgotamento sanitário, sempre no interesse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mediante a devida contraprestação do empreendimento beneficiado. </w:t>
      </w:r>
    </w:p>
    <w:p>
      <w:pPr>
        <w:autoSpaceDN w:val="0"/>
        <w:autoSpaceDE w:val="0"/>
        <w:widowControl/>
        <w:spacing w:line="245" w:lineRule="auto" w:before="344" w:after="0"/>
        <w:ind w:left="864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Recebimento dos Equipamentos, Redes e Demais Instalações Sanitárias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equipamentos, redes e demais instalações sanitárias somente serão aceitos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em áreas públicas ou em faixa de servidão devidamente regularizada pelo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registro imobiliário.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Mediante requerimento e declaração de que todas as obrigações fixadas em Diretriz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foram atendidas, o SAAE SÃO CARLOS vistoriará os equipamentos, redes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instalações do empreendimento, rejeitando-os caso constatada incompatibilidade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técnicas, termos da Diretriz e projetos aprovados.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requerimento será acompanhado de: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Arquivos eletrônicos dos respectivos cadastros técnicos 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redes executadas,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amarrações, profundidades, distâncias entre alinhamento predial, alinhamento de guia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pertinentes;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Arquivos eletrônicos com indicação da extensão, diâmetro, material utilizado,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ligações, vazão de bombeamento no caso de poços e estações elevatórias, capacidade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armazenagem no caso de reservatórios, e demais informações pertinentes;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Certificados de garantia de equipamentos, laudos e ART - Anotação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de execução das obras e serviços de engenharia;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Demais informações e documentos pertinentes ou solicitados pelo SAAE SÃO CARLOS.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41"/>
          <w:pgMar w:top="224" w:right="1058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Realizados os testes de regularidade, carga e estanqueidade das redes e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avaliação dos sistemas em funcionamento e verificação do cadastro técnico fornecido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o empreendimento será aprovado se constatado integral atendimento às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termos da Diretriz e projetos, certificando-se a aprovação.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custos dos testes, laudos e vistorias correrão às expensas do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com o fornecimento de água para sua realização.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Expedido o certificado de aprovação e cumpridas todas as demais obrigações fixadas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Diretriz, os equipamentos, redes e demais instalações sanitárias do empreendimento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recebidos pelo SAAE SÃO CARLOS, sem ônus, visando a incorporação aos sistemas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existentes, mediante Termo de Recebimento Definitivo e Doação.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interligação definitiva das redes e de outros equipamentos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públicos, bem como o recebimento definitivo pelo SAAE SÃO CARLOS, enquanto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pendentes obrigações fixadas na Diretriz de Viabilidade Técnica.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novas tubulações e equipamentos serão incorporados aos sistemas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existentes, ficando o doador integralmente responsável por sua regularidade e das obras civis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durante o prazo de 05 (cinco) anos, a contar do recebimento definitivo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SÃO CARLOS.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Quando a irregularidade, por sua natureza, só puder ser conhecida mais tarde,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estende-se a responsabilidade pelo prazo de 01 (um) ano do momento em que dela se 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ciência. </w:t>
      </w:r>
    </w:p>
    <w:p>
      <w:pPr>
        <w:autoSpaceDN w:val="0"/>
        <w:autoSpaceDE w:val="0"/>
        <w:widowControl/>
        <w:spacing w:line="245" w:lineRule="auto" w:before="34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Créditos Públicos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deverá zelar pelo recebimento de todos os créditos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sua atuação ou a si atribuídos.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receitas serão provenientes de remuneração por serviços prestados,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compensações financeiras, exercício de poder, encargos de mora e demais situações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Regulamento, em lei ou contrato.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revisões de faturamento ou créditos públicos poderão ocorrer de ofício ou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de interessado.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Consolidado administrativamente o crédito público, o não pagamento ensejará, além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inscrição em dívida ativa, a adoção de medidas de cobrança. </w:t>
      </w:r>
    </w:p>
    <w:p>
      <w:pPr>
        <w:autoSpaceDN w:val="0"/>
        <w:autoSpaceDE w:val="0"/>
        <w:widowControl/>
        <w:spacing w:line="245" w:lineRule="auto" w:before="64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UNIDADE USUÁRIA 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Cada unidade usuária corresponde a lote, edificação ou economia possível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individualizada, dotada de instalação hidráulica interna e medição própria.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às edificações destinadas a atividades de hotelaria e hospedagem o cadastramento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cada habitação como economia individual, considerado o conjunto como única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o SAAE SÃO CARLOS cadastrar mais de uma unidade usuária por matrícula imobiliária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uma única unidade usuária que abranja uma ou mais matrículas imobiliárias,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uso, destinação e condições verificadas no local da ligação.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empreendimentos residenciais, comerciais, públicos, industriais e mistos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área comum cujas ligações sejam aferidas por vários hidrômetros, será emitida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fatura a partir da soma dos volumes medidos.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cadastro de unidade usuária deve conter informações precisas do local das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redes públicas e registrar: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Código de cadastro (CDC);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Usuário responsável;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Endereço completo, considerando o logradouro, número do imóvel, complemento, bairro,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CEP, número do lote e quadra;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Atividade desenvolvida e categoria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Número de economias, em caso de condomínio;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Data de início da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disponível;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Histórico de leituras e de faturamento de, no mínimo, 120 (cento e vinte) ciclos consecutivos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Número ou identificação do medidor e sua data de instalação;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Número da inscrição municipal (IPTU);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Histórico de usuários e período de responsabilidade.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Outras informações poderão ser solicitadas, armazenadas ou alteradas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ofício, a critério do SAAE SÃO CARLOS e mediante notificação ao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autorização para demolição da unidade usuária deve ser previamente comunicada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SÃO CARLOS pelo interessado, vedada a intervenção nos sistemas públicos sem anuência.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de eventuais punições, será necessária a execução de nova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demolição e intervenção nos sistemas públicos não comunicada ao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CARLOS. </w:t>
      </w:r>
    </w:p>
    <w:p>
      <w:pPr>
        <w:autoSpaceDN w:val="0"/>
        <w:autoSpaceDE w:val="0"/>
        <w:widowControl/>
        <w:spacing w:line="245" w:lineRule="auto" w:before="346" w:after="0"/>
        <w:ind w:left="374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Categorias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unidade usuária será tarifada em categoria compatível com a atividade declarada pelo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 por aquela efetivamente constatada no local.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categoria poderá sofrer alteração por requerimento ou de ofício, nesta hipótese, precedida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incorreções na classificação da categoria da unidade usuária ou número de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omissões ou erros nas informações fornecidas pelo usuário serão de sua exclusiva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sem prejuízo de punição e apuração de valores devidos caso auferida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vantagem indevida.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Apurado pagamento a maior do que o devido em decorrência de classificação de categoria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por erro do SAAE SÃO CARLOS, o usuário será integralmente ressarcido.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categorias de unidade usuária terão suas tarifas estabelecidas em norma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função das atividades desenvolvidas na unidade usuária ou da condição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categorias, dentre outras, as seguintes: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Categoria Residencial: exclusivamente com finalidade residencial;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Categoria Residencial Social: exclusivamente com finalidade residencial, sob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usuário em situação de vulnerabilidade social, devidamente comprovada, beneficiada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social;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Categoria Assistencial: hospitais e serviços públicos de saúde, entidades e associações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filantrópicas de caráter assistencial ou educacional cuja atuação se destine predominantemente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parcela da população em situação de vulnerabilidade social ou de saúde, sem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finalidade lucrativa;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Categoria Comercial: existência habitual de prestação de serviços, atividade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bancária, profissional, hoteleira, recreativa, cultural, sindical, partidária, pública, educacional,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representativa, religiosa, contemplativa, associativa, de forma exclusiva ou não, bem como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não se enquadrem nas demais categorias;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 – Categoria Industrial: existência habitual de atividade industrial ou de produção de bens,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insumos ou situações associadas a produção, de forma exclusiva ou não;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Categoria Público Municipal: pessoas jurídicas de direito público do âmbito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 – SP.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Na possibilidade de classificação em duas ou mais categorias, será adotada a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maior valor tarifário.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regularidade das instalações internas da unidade usuária é de exclusiva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usuário, observadas as normas técnicas pertinentes e os seguintes itens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 e conveniência, obrigatórios às novas ligações: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Padrão para ligação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Padrão para ligação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Reservatório de água potável com capacidade mínima dimensionada e adequada;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Caixa de gordura;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Válvula de retenção de esgoto.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Até o ponto indicado para instalação dos padrões de ligação de água e esgoto,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 e os equipamentos constituem parte das instalações internas da unidade usuária,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quanto a sistema elevatório de esgoto, servidões e passagens de redes por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vizinhos, dentre outras situações alheias aos sistemas públicos.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adequação e o alcance das instalações internas ao ponto de coleta indicado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SÃO CARLOS competem ao usuário ou interessado, responsável por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autorizações, executar eventuais obras, instituir servidões privadas, implantar sistema elevatório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e o que mais se fizer necessário à conexão aos sistemas públicos.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internas deverão observar o sistema separador absoluto, vedado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 ao sistema de coleta de esgoto ou o inverso.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o interessado implantar e manter sistema de pré-tratamento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atividade desenvolvida na unidade usuária gerar resíduos poluidores fora dos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estabelecidos em norma.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ao interessado projetar e licenciar sistema de pré-tratamento junto às autoridades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e ao SAAE SÃO CARLOS, além de incorporá-lo às instalações internas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exigida a instalação de gradeamento, caixas de areia, separadores de óleo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itens de segurança ou conveniência do sistema público de esgoto.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usuário compete a adequação técnica, a manutenção, a operação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responsável por danos ou prejuízos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defeitos ou má utilização, ainda que o SAAE SÃO CARLOS tenha procedido vistoria.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pedidos de ligação e de expedição de habite-se ensejarão a realização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das instalações internas, sem prejuízo de fiscalizações de rotina.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unidade usuária em que a prestação dos serviços de água e esgoto preceda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Regulamento, o SAAE SÃO CARLOS poderá efetuar adequações aos padrões vigentes,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custeadas pelo usuário quando praticada irregularidade ou intervenção indevida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públicos. </w:t>
      </w:r>
    </w:p>
    <w:p>
      <w:pPr>
        <w:autoSpaceDN w:val="0"/>
        <w:autoSpaceDE w:val="0"/>
        <w:widowControl/>
        <w:spacing w:line="245" w:lineRule="auto" w:before="640" w:after="0"/>
        <w:ind w:left="3888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USUÁRIO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41"/>
          <w:pgMar w:top="224" w:right="1058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é responsável pela unidade usuária e pelas obrigações decorrentes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junto ao SAAE SÃO CARLOS, independentemente de sua relação jurídica com o imóvel.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unidade usuária contará com usuário(s) identificado(s),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ruptura do contrato de fornecimento de água e esgotamento sanitário.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cadastro conterá as seguintes informações relativas ao usuário: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Nome completo ou razão social;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Documento de identificação;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Número de inscrição no Cadastro Nacional de Pessoal Jurídica – CNPJ ou no Cadastro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 Física – CPF;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Telefone fixo, celular e endereço eletrônico (e-mail);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Endereço completo, considerando o logradouro, número do imóvel, complemento, bairro,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e CEP;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Relação de unidades usuárias vinculadas.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Outras informações poderão ser solicitadas e armazenadas, a critério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usuário manter atualizadas suas informações cadastrais junto ao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CARLOS, especialmente quanto ao período de responsabilidade por unidade usuária, suportando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imputações e débitos existentes até a data de requerimento para sua exclusão ou atualização.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SAAE SÃO CARLOS o compartilhamento de informações cadastrais de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fora do banco de dados do Município de São Carlos - SP, salvo mediante ordem judicial.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 Usuário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contará com local adequado para atendimento presencial e plataforma remota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 pelo SAAE SÃO CARLOS, respeitadas as preferências legais, com registro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todas as ocorrências.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atendimento terá por prioridade a utilização de plataforma virtual ou ferramentas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remoto.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Alguns serviços poderão ficar condicionados exclusivamente ao atendimento presencial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razão de limitações técnicas ou legais.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disponibilizará sistema para atendimento telefônico gratuito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com funcionamento ininterrupto.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solicitações, o usuário deve estar devidamente identificado ao atendente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plataforma remota.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cada início de atendimento, compete ao atendente verificar e atualizar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do usuário, sob pena do não conhecimento de suas solicitações.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atendimento ao usuário do SAAE SÃO CARLOS se destina 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Recepcionar e promover pedidos de ligações às redes públicas, mudança ou cancelamento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 substituição de usuário, com a abertura de ordens de serviços pertinentes;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Auxiliar, orientar, esclarecer ou registrar informações, reclamações ou dúvidas em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serviços prestados;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Recepcionar, mediante registro ou protocolo, documentos e requerimentos, com pronta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resposta ou solução administrativa à demanda quando possível;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Emitir certidões pleiteadas, com base em informações constantes em registros ou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informatizado;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Viabilizar pagamentos e recebimentos;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Celebrar acordo para pagamento de débitos;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Acionar o usuário para situações de seu interesse, especialmente em resposta a solicitações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Atualizar cadastro de unidade usuária e de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Apurar solicitações diversas, com a promoção das medidas cabíveis para o pleno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 usuário ou interessado.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não for possível a imediata resolução da questão trazida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>a resposta administrativa será comunicada no prazo de 10 (dez) dias úteis.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Demais solicitações e providências de competência do SAAE SÃO CARLOS serão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os prazos estabelecidos pela ARES-PCJ.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Social ao Usuário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usuário, grupo de usuários ou região em que constatada situação de vulnerabilidade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com desdobramentos relacionados ao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adotadas medidas de atendimento social especializado, campanhas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conscientização ou outras providências pertinentes.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 unidade usuária enquadrada na categoria residencial social será aplicado o benefício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tarifa social, com redução dos preços unitários, conforme estabelecido em norma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cadastramento à categoria residencial social fica condicionado ao requerimento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e o atendimento de pelo menos um dos seguintes requisitos: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Renda mensal </w:t>
      </w:r>
      <w:r>
        <w:rPr>
          <w:rFonts w:ascii="Calibri" w:hAnsi="Calibri" w:eastAsia="Calibri"/>
          <w:b w:val="0"/>
          <w:i/>
          <w:color w:val="000000"/>
          <w:sz w:val="24"/>
        </w:rPr>
        <w:t>per capita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até meio salário-mínimo vigente, com inscrição familiar atualizada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CadÚnico do Governo Federal ou em Programa Social mantido ou subvencionado pela União,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Estado ou Município;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Ser portador de deficiência física ou mental, ou residir com pessoa portadora, e ter renda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41"/>
          <w:pgMar w:top="224" w:right="1058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 capita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até 01 (um) salário-mínimo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III – Ser aposentado ou pensionista com renda mensal familiar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até 01 (um) salário-mínimo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Preenchidos os requisitos, o benefício da tarifa social será implantado em até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solicitação.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de vigência será de 12 (doze) meses, podendo ser renovado mediante prévio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do usuário, nos termos deste artigo.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cadastramento e/ou recadastramento da Unidade Usuária na categoria residencial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feito automaticamente pelo SAAE SÃO CARLOS com base em informações fornecidas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órgão de assistência social do município.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preenchidos os requisitos previstos no artigo 58, o cadastramento em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social poderá ser excepcionalmente realizado mediante parecer socioeconômico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favorável, pelo prazo de até 06 (seis) meses, renovável mediante prévio requerimento e mantidas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condições que ensejaram a concessão do benefício, quando constatada situação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vulnerabilidade do usuário e sua família, tais como: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Ausência de renda familiar, comprovada a participação em programa de trabalho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(Casa do Trabalhador ou análoga);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Doença grave ou incapacitante, com necessidade de tratamento intensivo, continuado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oneroso;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Situações de vulnerabilidade familiar que tornem impossível ou excessivamente oneroso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regular pelos serviços prestados.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inclusão, rejeição ou exclusão à categoria residencial social nas hipóteses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artigo seguirá o teor do parecer socioeconômico emitido pelo SAAE SÃO CARLOS,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de revisão por superior hierárquico mediante requerimento ou de ofício.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que deixar de reunir as condições para concessão da tarifação social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o fato imediatamente ao SAAE SÃO CARLOS, sob pena de incorrer em situação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cadastramento em categoria residencial social será cancelado de ofício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quaisquer das irregularidades relacionadas, cometidas na unidade usuária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Derivação do ramal predial antes do hidrômetro (by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Danificação propositada, inversão ou supressão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Ligação clandestina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Restabelecimento irregular do abastecimento de água em ligações cortadas no cavalete;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Restabelecimento irregular do abastecimento de água em ligações cortadas no ramal;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Interligação de instalações prediais de água entre imóveis distintos com ou sem débito;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Violação do lacre de proteção do cavalete e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Instalação de aparelhos eliminadores ou supressores de ar.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Cessado o benefício da tarifa social por constatação de irregularidade,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diferenças tarifárias serão devidas pelo usuário.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concessão de tarifa social, pelo prazo de 06 (seis) meses, a usuários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tiveram o benefício cessado pela comprovada prática de alguma das irregularidades descritas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anterior na unidade usuária sob sua responsabilidade. </w:t>
      </w:r>
    </w:p>
    <w:p>
      <w:pPr>
        <w:autoSpaceDN w:val="0"/>
        <w:autoSpaceDE w:val="0"/>
        <w:widowControl/>
        <w:spacing w:line="245" w:lineRule="auto" w:before="34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Entidades e Órgãos Assistenciais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À unidade usuária enquadrada na categoria assistencial será aplicado o benefício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assistencial, com redução dos preços unitários, conforme estabelecido em norma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cadastramento à categoria assistencial fica condicionado ao requerimento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comprove o atendimento das condições para enquadramento à categoria, condicionado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a: </w:t>
      </w:r>
    </w:p>
    <w:p>
      <w:pPr>
        <w:autoSpaceDN w:val="0"/>
        <w:autoSpaceDE w:val="0"/>
        <w:widowControl/>
        <w:spacing w:line="245" w:lineRule="auto" w:before="344" w:after="0"/>
        <w:ind w:left="0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Parecer social favorável;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Situação de adimplência com o SAAE SÃO CARLOS.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inclusão, rejeição ou exclusão à categoria assistencial seguirá o teor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social emitido pelo SAAE SÃO CARLOS, sem prejuízo de revisão por superior hierárquico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ou de ofício.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Observados todos os requisitos, o benefício da tarifa assistencial será implantado em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dias, com vigência de 24 (vinte e quatro) meses, podendo ser renovado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 requerimento do usuário, nos termos deste artigo.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deverá comunicar ao SAAE SÃO CARLOS alterações das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enquadramento ou o encerramento de suas atividades.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Cessado o benefício da tarifa assistencial por constatação de alguma das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relacionadas no artigo 61, eventuais diferenças tarifárias apuradas serão devidas pelo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concessão de tarifa assistencial, pelo prazo de 06 (seis) meses,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que tiveram o benefício cessado por incidência em irregularidade.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Alteração de Usuário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responsável pela unidade usuária será substituído mediante requerimento do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41"/>
          <w:pgMar w:top="224" w:right="1058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à condição de novo usuário.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Completado o ciclo de leitura mensal ou apresentada a leitura do dia, o usuário substituído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terá encerrada a sua relação contratual com o SAAE SÃO CARLOS, exceto quanto às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constituídas e pendentes.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alteração e inclusão do usuário substituto fica condicionada à regularização de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junto ao SAAE SÃO CARLOS, vedado condicionar a alteração para o novo usuário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quitação de débitos do substituído.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poderá promover alterações de ofício, mediante comunicação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alteração de usuário inicia uma nova relação contratual entre as partes, regida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integralmente pelas disposições deste Regulamento. </w:t>
      </w:r>
    </w:p>
    <w:p>
      <w:pPr>
        <w:autoSpaceDN w:val="0"/>
        <w:autoSpaceDE w:val="0"/>
        <w:widowControl/>
        <w:spacing w:line="245" w:lineRule="auto" w:before="638" w:after="0"/>
        <w:ind w:left="432" w:right="4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CONTRATAÇÃO DOS SERVIÇOS DE ABASTECIMENTO DE ÁGUA E ESGOTAMENTO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SANITÁRIO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início da prestação dos serviços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condicionado a requerimento de usuário devidamente qualificado ou, excepcionalmente,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compulsória.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prestação dos serviços de abastecimento de água e/ou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visando o pleno e satisfatório atendimento aos usuários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normas em vigor. 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Contrato de Adesão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de abastecimento de água e esgotamento sanitário serão regidos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adesão, contendo as principais definições, condições, direitos e deveres das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do quanto previsto neste Regulamento e fixado na legislação correlata.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encaminhará ao usuário cópia do contrato de adesão até a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primeira fatura, salvo se dispensado pelo usuário, sem prejuízo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disponibilização eletrônica e em local de atendimento.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tipo de serviço ficará restrito ao uso para o qual se contratou, não podendo ser utilizado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outros fins ou modificado o seu alcance.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vigorará por prazo indeterminado.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termos do contrato em vigor são de observância obrigatória às partes, incluídas as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anteriores em que haja irregularidade.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ocasião da entrada em vigor do presente Regulamento, 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usuárias cadastradas deverão observar as disposições aqui consignadas, no que couber,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respeitados os direitos e obrigações já consolidados. 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Contratos Especiais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contrato especial é o instrumento pelo qual o SAAE SÃO CARLOS, a seu critério, ajusta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usuário características técnicas ou condições comerciais diversas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Para atendimento de grande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Quando, para o abastecimento de água ou esgotamento sanitário, o SAAE SÃO CARLOS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fazer investimento específico, desde que fora ou intempestivo em relação aos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em operação ou do plano de saneamento básico.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especial de abastecimento de água e/ou esgotamento sanitário, além de prever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condições especiais ao contrato de adesão, terá seu prazo de vigência renovado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automaticamente, sem prejuízo da rescisão antecipada e ressarcimento na hipótese do inciso III.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contratos especiais serão levados à homologação pela ARES-PCJ sempre que divergirem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norma tarifária vigente.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firmado contrato especial para obras, programas sociais de habitação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imobiliários, em que as unidades usuárias sejam comercializadas ou cedidas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uso de terceiros, desde que o responsável pela obra seja enquadrado na hipótese descrita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inciso I do artigo.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termos e condições previstos em contrato especial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prevalecerão no que divergirem do contrato de adesão, mantidas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condições.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celebração de contrato especial não afasta as competências e fiscalização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pelo 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de irregularidade, fica o usuário responsável pelo pagamento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serviços prestados e não faturados, sem prejuízo das penalidades cabíveis,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IX deste Regulamento. </w:t>
      </w:r>
    </w:p>
    <w:p>
      <w:pPr>
        <w:autoSpaceDN w:val="0"/>
        <w:autoSpaceDE w:val="0"/>
        <w:widowControl/>
        <w:spacing w:line="245" w:lineRule="auto" w:before="34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Encerramento da Relação Contratual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encerramento da relação contratual entre o SAAE SÃO CARLOS e o usuário ocorre: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ação do usuário, mediante interrupção da ligação a pedido;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Por ação do SAAE SÃO CARLOS, quando outrem assumir a condição de usuário da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desde que o imóvel esteja adimplente e que seja comprovada a transferência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titularidade do imóvel em questão;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Pelo falecimento ou extinção da personalidade jurídica do usuário.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hipóteses de encerramento da relação contratual, o usuário ou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sucessor legal permanece responsável por todas as obrigações oriundas do período em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esteve em vigor.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interrupção da ligação a pedido será efetivada em até 10 (dez) dias, após 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nenhuma nova obrigação será imputada ao usuário solicitante.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do pedido de interrupção, poderá o SAAE SÃO CARLOS emitir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ao endereço da unidade usuária, para que interessado assuma a condição de usuário.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Constatada ligação em unidade usuária sem que haja usuário responsável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do SAAE SÃO CARLOS, após prévia notificação ao endereço, com prazo mínimo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para regularização, promover-se-á o encerramento da relação entre as partes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dos serviços. </w:t>
      </w:r>
    </w:p>
    <w:p>
      <w:pPr>
        <w:autoSpaceDN w:val="0"/>
        <w:autoSpaceDE w:val="0"/>
        <w:widowControl/>
        <w:spacing w:line="245" w:lineRule="auto" w:before="638" w:after="0"/>
        <w:ind w:left="864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SERVIÇOS DE ABASTECIMENTO DE ÁGUA E ESGOTAMENTO SANITÁRIO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edificação permanente urbana será conectada aos sistemas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 disponíveis e sujeita ao pagamento de taxas,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e outros preços públicos decorrentes de disponibilização, conexão e uso desses serviços.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 água potável se destina, prioritariamente, para consumo humano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dessedentação de animais, devendo o usuário prezar pelo manuseio racional e restritivo.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deve zelar pela continuidade, qualidade e universalização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fornecimento de água e esgotamento sanitário, os quais poderão sofrer variações,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restrições ou interrupções em situações específicas previstas neste Regulamento.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execução de novas ligações por solicitação do usuário fica condicionada à inexistência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débitos em situação de inadimplência. </w:t>
      </w:r>
    </w:p>
    <w:p>
      <w:pPr>
        <w:autoSpaceDN w:val="0"/>
        <w:autoSpaceDE w:val="0"/>
        <w:widowControl/>
        <w:spacing w:line="245" w:lineRule="auto" w:before="346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Padrões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padrões de ligação SAAE SÃO CARLOS de água e esgoto são de observância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obrigatória, instalados pelo interessado em ponto de fácil acesso pelo lado externo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usuária, consoante disposto no ANEXOS I E II deste Regulamento, sendo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zelar por sua conservação.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poderá solicitar que lhe sejam indicadas as opções de locais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dos padrões de ligação quando as características próprias de relevo ou construtivas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edificação impuserem dificuldades técnicas.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migração de ligações antigas aos padrões atuais será exigida quando constatada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ou infração associada à unidade usuária, salvo quando sua instalação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impossível ou excessivamente onerosa.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vedada a interligação às redes públicas de água e esgoto enquanto pendente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dos padrões de ligação vigentes, salvo quando sua instalação for impossível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excessivamente onerosa.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padrões de ligação conterão os pontos de entrega de água e o ponto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os quais representam os limites entre os sistemas públicos e as instalações internas.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ponto de entrega de água e o ponto de coleta de esgoto correspondem: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À conexão entre as instalações internas de água e 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À conexão entre o tubo de saída da caixa padrão para coleta e a rede pública de esgotamento.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A partir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pontos de entrega e coleta para o interior das instalações internas,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intercorrências são de exclusiva responsabilidade do usuário, respeitadas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>A adequação e alcance a partir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pontos de entrega e coleta são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respeitadas as 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condomínios edilícios, soluções além dos padrões de ligação poderão ser aceitas,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normas técnicas e a instalação dos pontos de entrega e coleta comuns em local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acesso, externo às unidades usuárias, preferencialmente em piso térreo,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autorizado pelo SAAE SÃO CARLOS.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emissão de contas mensais individuais às unidades usuárias cujos hidrômetros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encontrem no padrão de ligação, a leitura individual será fornecida ao SAAE SÃO CARLOS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condomínio edilício, mediante termo de compromisso celebrado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legal do condomínio, sob pena do faturamento ser feito com base na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macromedidor de entrada do empreendimento em fatura única.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manutenção das instalações internas, situadas a partir dos pontos de entrega e coleta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responsabilidade do condomínio edilício. </w:t>
      </w:r>
    </w:p>
    <w:p>
      <w:pPr>
        <w:autoSpaceDN w:val="0"/>
        <w:autoSpaceDE w:val="0"/>
        <w:widowControl/>
        <w:spacing w:line="245" w:lineRule="auto" w:before="346" w:after="0"/>
        <w:ind w:left="2592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Pedido de Ligação às Redes Públicas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às redes públicas se dará a partir de requerimento do usuário, observadas: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Informações e documentos relacionados ao cadastramento da unidade usuária e do usuário;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Adequação das instalações internas aos termos deste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Situação de adimplência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Inexistência de impossibilidade legal ou técnica às ligações.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ligação de água e/ou de esgoto caracteriza-se por ato em que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 os serviços de abastecimento de água e esgotamento sanitário para unidade usuária,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responsabilizando-se pelo pagamento das tarifas fixadas à ligação e pela condição de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locais em que disponível rede de esgoto, os pedidos de ligação às redes incluirão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Edificações que contenham mais de uma unidade usuária poderão fazer uso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de esgoto compartilhadas, observadas as normas técnicas e os padrões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em vigor.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de empreendimentos imobiliários em que as unidades usuárias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compromissadas a terceiros, as ligações individuais serão interrompidas quando da vistoria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lacração pelo SAAE SÃO CARLOS se o empreendedor não instruir o requerimento com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usuário devidamente preenchido e documento pessoal de cada interessado.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responsabilidade pelo consumo nas ligações ativas sem usuário cadastrado será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solicitante da ligação inicial ou do condomínio instituído que assumir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compromisso perante o SAAE SÃO CARLOS.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ativação das ligações individuais interrompidas se dará mediante requerimento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moldes do pedido de ligação definitiva.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 responsabilidade do interessado fornecer as leituras dos hidrômetros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quando tecnicamente não for viável a observância do padrão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assim previamente autorizado pelo SAAE SÃO CARLOS.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às redes públicas poderá ocorrer de ofício, excepcionalmente, como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mitigar situações lesivas ao meio ambiente, regularização de área social, dentre outras hipóteses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análogas.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inicial às redes públicas será temporária ou definitiva.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Constituem ligações temporárias de água e/ou esgoto aquelas que se destinam a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feiras, circos, exposições, parques, entre outros eventos de caráter transitório.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ligação temporária deve ser instruído por: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Qualificação do usuário responsável, com nº de CPF ou CNPJ;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Declaração do prazo de vigência das ligações de água e/ou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Indicação da localização em que se pleiteia as ligações;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Indicação da quantidade de pessoas estimadas por dia de evento;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Cópia de autorização ou pedido para realização do evento junto ao órgão competente;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Dados bancários para restituição de valores excedentes.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efetivação das ligações temporárias, o interessado deverá efetuar previamente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tarifas em vigor de água e/ou esgoto, observada a progressividade tarifária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da unidade usuária, em valor correspondente à capacidade de público diário vezes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de duração do evento: </w:t>
      </w:r>
    </w:p>
    <w:p>
      <w:pPr>
        <w:autoSpaceDN w:val="0"/>
        <w:autoSpaceDE w:val="0"/>
        <w:widowControl/>
        <w:spacing w:line="245" w:lineRule="auto" w:before="346" w:after="0"/>
        <w:ind w:left="0" w:right="54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De 01 a 100 pessoas: 05 m³/dia;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De 101 a 500 pessoas: 10 m³/dia;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De 501 a 1.000 pessoas: 15 m³/dia;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Acima de 1.000 pessoas: 25 m³/dia.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com instalação, ligação, desligamento e retirada de padrões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temporários correrão por conta do usuário, adiantadas quando do pedido de ligação.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restituição de valores excedentes não faturados será realizada em até 10 (dez)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da ligação, na conta indicada para depósito.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saldos devedores serão quitados pelo usuário até a data da retirada da ligação.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temporárias, os padrões de ligação poderão ser flexibilizados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 técnica do interessado de inviabilidade de implantação, instruída por planta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croqui do evento.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temporária será executada em até 10 (dez) dias do pedido e efetivação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prévio estabelecido.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Alcançado o prazo de vigência declarado para o evento sem prévia prorrogação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será promovido o desligamento e a retirada da ligação.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de vigência não será superior a 02 (dois) meses, admitida a prorrogação.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interesse na prorrogação, o usuário deverá solicitá-la com antecedência mínima de 03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(três) dias do término contratual. </w:t>
      </w:r>
    </w:p>
    <w:p>
      <w:pPr>
        <w:autoSpaceDN w:val="0"/>
        <w:autoSpaceDE w:val="0"/>
        <w:widowControl/>
        <w:spacing w:line="245" w:lineRule="auto" w:before="34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Definitivas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102.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definitivas às redes públicas são regra às unidades usuárias de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permanente, dotadas de padrões de ligação e todos os itens de conveniência e segurança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41"/>
          <w:pgMar w:top="224" w:right="1058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Itens de conveniência e segurança obrigatórios poderão ser incorporados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conforme a evolução da construção, vedada a ocupação humana enquanto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ligação definitiva pelo interessado será instruído por cópia simples de: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Documento de qualificação do usuário responsável, com nº de CPF ou CNPJ;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Comprovação da legitimidade para representação, se representante ou procurador;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Certidão de emplacamento ou carnê de IPTU que conste o número do imóvel e da inscrição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Documentos previstos poderão ser dispensados se existentes as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banco de dados ou outros adicionalmente solicitados, a critério do SAAE SÃO CARLOS,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perfeita identificação da unidade usuária e do usuário.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Comunicado pelo usuário a instalação dos padrões de ligação de água e esgoto,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 promoverá vistoria em até 03 (três) dias, sem o que não será autorizada a conexão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sistemas públicos.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a regularidade dos padrões de ligação e instalações internas existentes,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 promoverá, no prazo de até 10 (dez) dias da vistoria, as ligações aos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Apurada em vistoria divergência aos padrões de ligação, indicadas as não conformidades,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deverá solicitar nova vistoria quando da regularização, suportando eventuais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Quando, por questões técnicas ou arquitetônicas, for impossível ou excessivamente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onerosa a instalação dos padrões de ligação, no pedido de ligação o interessado deve especificar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situação e solicitar orientações de como proceder para conexão aos sistemas públicos.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Solicitações para aumento de vazão, ligação adicional de esgoto, entre outros pedidos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conexão aos sistemas públicos observarão integralmente os termos deste Regulamento. </w:t>
      </w:r>
    </w:p>
    <w:p>
      <w:pPr>
        <w:autoSpaceDN w:val="0"/>
        <w:autoSpaceDE w:val="0"/>
        <w:widowControl/>
        <w:spacing w:line="245" w:lineRule="auto" w:before="346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Hidrômetro e Demais Equipamentos de Medição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hidrômetro é equipamento de instalação obrigatória a todas as unidades usuárias,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registro do volume de água fornecido e que atenda à legislação metrológica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que faça uso de sistema de abastecimento próprio contará com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apuração do volume de água utilizado e destinado ao sistema público de esgotamento.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1906" w:h="16841"/>
          <w:pgMar w:top="224" w:right="1058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permitido ao interessado a instalação de equipamento individual de medição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esgoto, mediante prévia aprovação do 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serão obrigatoriamente lacrados, exclusivamente pelo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SAAE SÃO CARLOS é autorizada a intervenção nos hidrômetros instalados, podendo,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outras medidas, substituí-lo, vistoriá-lo ou removê-lo, mediante comunicação ao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Qualquer irregularidade ou anomalia observada junto ao hidrômetro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comunicada ao SAAE SÃO CARLOS.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promovida a leitura mensal do hidrômetro e demais equipamentos de medição,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facultado ao usuário, excepcionalmente, indicar o volume de água registrado através dos canais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disponibilizados, sem prejuízo das competências do 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hidrômetro e demais equipamentos de medição deverão contar com produção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certificada pelo INMETRO ou órgão equivalente, facultado ao SAAE SÃO CARLOS a aferição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ofício.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substituição do hidrômetro em decorrência de anomalia ou desgaste natural de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mecanismos será executada sem ônus ao usuário.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substituição em decorrência de intervenção indevida pelo usuário, violação ou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correlatas terá seus custos suportados pelo usuário, encaminhando-se o hidrômetro para vistoria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armazenamento pelo prazo necessário à apuração administrativa dos fatos.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substituição de hidrômetro será comunicada ao usuário com indicação do número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do medidor substituído, número e leitura inicial do novo medidor, data da substituição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da troca, facultada a entrega de aviso junto à unidade usuária.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hidrômetro será aferido mediante requerimento do usuário, que suportará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aprovação do equipamento.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Demais Serviços de Abastecimento e Esgotamento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poderá realizar análises laboratoriais, aferição de hidrômetros,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venda de água tratada para transporte, dentre outros serviços disponíveis,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de interessado e prévio pagamento dos respectivos preços.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não se responsabiliza pelas condições de potabilidade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além do ponto de entrega, cuja higienização e desinfecção do veículo de transporte é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 responsabilidade do USUÁRIO.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utilização de equipamentos públicos para a realização de serviços de limpa fossa e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de água por caminhão pipa é destinada ao exclusivo interesse público, vedada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no interesse de particular. </w:t>
      </w:r>
    </w:p>
    <w:p>
      <w:pPr>
        <w:autoSpaceDN w:val="0"/>
        <w:autoSpaceDE w:val="0"/>
        <w:widowControl/>
        <w:spacing w:line="245" w:lineRule="auto" w:before="346" w:after="0"/>
        <w:ind w:left="3168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interrupção programada será previamente divulgada à população afetada,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72 (setenta e duas) horas, através de sítio eletrônico e demais canais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Interrupções decorrentes de situações de emergência ou de reparo corretivo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emergencial nos sistemas públicos serão comunicadas imediatamente através do sítio eletrônico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tão logo haja domínio da situação e suas consequências aos serviços prestados.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Mecanismos de contingência e até racionamento poderão ser adotados quando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necessidade, priorizado o fornecimento às unidades usuárias que prestam serviços essenciais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população.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interrupções ou reduções dos serviços, na forma prevista neste artigo,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e amplamente divulgadas, com indicação das zonas prejudicadas e dos prazos prováveis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à normalização do fornecimento.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 de abastecimento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Situações de emergência, que atinjam a segurança de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Necessidade de efetuar reparos, modificações ou melhorias urgentes de qualquer natureza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Negativa do usuário à instalação de dispositivo de leitura de água consumida, após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entregue na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Intervenção ou manipulação não autorizada no medidor, sistema público ou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equipamento nas instalações internas que possa comprometer ou trazer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vulnerabilidade aos sistemas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A requerimento ou por inadimplemento pelo usuário, nos termos da lei.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em Unidade Usuária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prestados em unidade usuária poderão ser interrompidos por: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Requerimento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Inadimplência;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Intervenção indevida;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Situação de risco aos sistemas públicos de fornecimento de água ou esgotamento sanitário.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inadimplente será previamente comunicado da existência de débito e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corte no fornecimento, em que conste a data da emissão do aviso, referência(s)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da(s) fatura(s) em aberto, seu(s) valor(es) sem correção e a partir de qual data 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ocorrer.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aviso constará da fatura mensal emitida ou de documento avulso.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vedada a interrupção do fornecimento por inadimplência que se inicie na sexta-feira,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 ou no domingo, bem como em feriado ou no dia anterior a feriado.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demais hipóteses de interrupção deverão contar com prévia notificação ao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à unidade usuária, em que conste a irregularidade identificada, aviso para correção e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qual data a interrupção poderá ocorrer. </w:t>
      </w:r>
    </w:p>
    <w:p>
      <w:pPr>
        <w:autoSpaceDN w:val="0"/>
        <w:autoSpaceDE w:val="0"/>
        <w:widowControl/>
        <w:spacing w:line="245" w:lineRule="auto" w:before="346" w:after="0"/>
        <w:ind w:left="2448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Restabelecimento em Unidade Usuária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restabelecimento de ligação interrompida por: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Corte indevido, será atendido em até 12 (doze) horas;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Inadimplência, solicitação do usuário ou outro motivo precedido aviso prévio, será atendido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24 (vinte e quatro) horas da baixa dos débitos ou comprovação de pagamento;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Intervenção indevida, irregularidade e situação de risco aos sistemas públicos,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abrangidas pela hipótese anterior, ou outro motivo que enseje retirada do ramal,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atendido em até 72 (setenta e duas) horas da comunicação pelo usuário de que executou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e o pagamento das tarifas incidentes. </w:t>
      </w:r>
    </w:p>
    <w:p>
      <w:pPr>
        <w:autoSpaceDN w:val="0"/>
        <w:autoSpaceDE w:val="0"/>
        <w:widowControl/>
        <w:spacing w:line="245" w:lineRule="auto" w:before="642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RECEITAS FINANCEIRAS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prestados são remunerados por tarifas ou preços públicos, sem prejuízo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receitas previstas ou que venham a ser instituídas. </w:t>
      </w:r>
    </w:p>
    <w:p>
      <w:pPr>
        <w:autoSpaceDN w:val="0"/>
        <w:autoSpaceDE w:val="0"/>
        <w:widowControl/>
        <w:spacing w:line="245" w:lineRule="auto" w:before="344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pelos serviços de abastecimento água e esgotamento sanitário incidirão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mensal apurado por hidrômetro ou equipamento de medição, com valor progressivo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diferenciado do metro cúbico, conforme faixas de consumo escalonadas e categoria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faixas de consumo, os valores tarifários progressivos do abastecimento de água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 outras tarifas ou preços públicos serão estabelecidos em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tarifárias editadas pela ARES-PCJ.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Os reajustes de tarifas de serviços públicos de saneamento básico serão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observando-se o intervalo mínimo de 12 (doze) meses.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de contrato especial descrito neste Regulamento ou em atos normativos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ARES-PCJ, a previsão de tarifas ou preços públicos diversos daqueles estabelecidos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tarifárias dependerá de prévia homologação pela ARES-PCJ. </w:t>
      </w:r>
    </w:p>
    <w:p>
      <w:pPr>
        <w:autoSpaceDN w:val="0"/>
        <w:autoSpaceDE w:val="0"/>
        <w:widowControl/>
        <w:spacing w:line="245" w:lineRule="auto" w:before="344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Faturamento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apurados pelos serviços ordinários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encargos, multas, parcelamentos, entre outros, serão individualmente especificados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fatura mensal emitida, enviada ao usuário para pagamento.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recebimento da fatura mensal pelo usuário não exime a obrigação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pelos serviços prestados.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determinação do volume e incidência de tarifas progressivas serão apurados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 entre as leituras de dois períodos consecutivos do hidrômetro.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identificado a intervenção indevida no sistema, inexistente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 medição em operação e impossível apurar o consumo real, excepcionalmente,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incidirá a tarifa equivalente ao consumo de 30m³ (trinta metros cúbicos), conforme 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 apurada, sem prejuízo de punição e eventual interrupção.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faturas serão apresentadas ao usuário em intervalos regulares, que poderão variar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27 e 33 dias e, excepcionalmente para o primeiro ciclo de faturamento, ou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remanejamento de rota de leitura ou reprogramação do calendário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CARLOS, as leituras poderão ser realizadas em intervalos de, no mínimo 15 (quinze) dias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máximo 45 (quarenta e cinco) dias corridos.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escolherá a data de vencimento de sua fatura, dentre 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 (seis) datas disponibilizadas, vedada a alteração de vencimento sem prévia comunicação.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SÃO CARLOS poderá emitir conta mínima, enviando fatura com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obrigatórias, mas sem o valor total para pagamento e código de barras, quando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mensal apurado tenha valor equivalente a até 1% (um por cento) do salário-mínimo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conta mínima estará disponível para pagamento na fatura do mês seguinte,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acumulado com o consumo do mês, individualmente indicados na conta.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cobrança acumulada da conta mínima não poderá incidir juros, multa e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 quando de seu pagamento no próximo mês.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 é facultada a opção de exclusão da modalidade de conta mínima.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fatura conterá as informações obrigatórias estabelecidas em Resolução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facultada a inclusão de outras informações pertinentes, educativas, publicitárias ou comerciais,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vedadas mensagens político-partidárias.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Faturados valores incorretos ou não efetuado qualquer faturamento,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SAAE SÃO CARLOS, observar-se-ão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Faturamento a menor ou ausência de faturamento: não poderá efetuar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complementar, exceto na hipótese de conta mínima;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Faturamento a maior: providenciar, quando solicitada, a devolução ao usuário das quantias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recebidas indevidamente, correspondentes ao período faturado incorretamente,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de 60 (sessenta) meses.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Demais serviços ou receitas poderão ser cobrados por instrumentos próprios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normatizados pelo SAAE SÃO CARLOS ou incluídos em fatura mensal, conforme formalizado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Apurado eventual subfaturamento em procedimento administrativo como decorrência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irregularidade atribuída ao usuário ou à unidade usuária, os valores devidos incidirão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irregularidade ou do início da prestação dos serviços, limitada a cobrança retroativa a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(doze) meses da constatação, observada a média mínima de 03 (três) meses.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residual apurado poderá incidir em fatura de modo integral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parcelado, a critério do usuário; ou cobrado como dívida ativa, a critério do SAAE SÃO CARLOS.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pagamento tempestivo da fatura mensal ou pelos serviços prestados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 caracteriza a inadimplência do usuário, com incidência de multa de 2% (dois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juros de 1% (um por cento) ao mês e correção monetária com base no Índice de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Consumidor Amplo – IPCA.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Caracterizada a situação de inadimplência, o usuário estará sujeito à inscrição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dívida ativa, à adoção de todas as medidas extrajudiciais e judiciais de cobrança integral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 do SAAE SÃO CARLOS, incluídos ônus e despesas incorridas, sem prejuízo de suportar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emolumentos, taxas ou custos de inscrição em cadastros de inadimplentes.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Aos usuários adimplentes, anualmente, será emitida declaração de quitação.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da fatura não impede que o usuário reclame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considerados como indevidos no prazo máximo de 60 (sessenta) dias. </w:t>
      </w:r>
    </w:p>
    <w:p>
      <w:pPr>
        <w:autoSpaceDN w:val="0"/>
        <w:autoSpaceDE w:val="0"/>
        <w:widowControl/>
        <w:spacing w:line="245" w:lineRule="auto" w:before="34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possível a revisão de fatura por: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Conserto de vazamento oculto nas instalações internas;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Fato atribuível ao SAAE SÃO CARLOS;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Reprovação do hidrômetro às normas técnicas.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fatura poderá ser alterada ou cancelada em caso de demolição, fusão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unidades, incêndio, dentre outras ocorrências análogas, com efeitos a partir do requerimento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 da anotação de ofício em cadastro.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requerimento de revisão, o usuário deve indicar as faturas reclamadas e especificar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razões, fundamentos e pedidos, instruídos por provas que os corroborem, tais como: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Recibos/notas fiscais de materiais e mão de obra utilizados;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Declaração de conserto de vazamento devidamente firmada, com identificação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conserto, seu endereço e dados de contato;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Fotografias dos fatos, do hidrômetro e das providências adotadas;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Outros documentos pertinentes.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usuário o ônus da prova quanto aos fatos que fundamentam seu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revisão, exceto quanto àqueles: </w:t>
      </w:r>
    </w:p>
    <w:p>
      <w:pPr>
        <w:autoSpaceDN w:val="0"/>
        <w:autoSpaceDE w:val="0"/>
        <w:widowControl/>
        <w:spacing w:line="245" w:lineRule="auto" w:before="346" w:after="0"/>
        <w:ind w:left="0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Notórios;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Reconhecidos como incontroversos ou admitidos pelo SAAE SÃO CARLOS;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Em cujo favor milita presunção legal de existência ou de veracidade.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Provas técnicas ou vistorias poderão ser realizadas mediante requerimento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 de ofício, suportando o usuário os custos de sua realização no caso de improcedência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revisão.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não for possível identificar o fornecimento efetivo por fato atribuível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 ou ao hidrômetro, a revisão deferida terá o faturamento pela média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revisão por conserto de vazamento nas instalações internas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 apenas uma vez por local, a cada período de 12 (doze) meses.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Deferido o pedido, o volume excedente à média de consumo do usuário será faturado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na primeira faixa tarifária da categoria da unidade usuária, com incidência limitada a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 (três) faturas seguidas.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Comprovado que o volume excedente não fluiu para a rede pública, a tarifa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corresponderá à média de consumo do usuário.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Reclamado faturamento excessivamente elevado, com volume de água superior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50% (cinquenta por cento) à média usual e, realizadas diligências, inexistam elementos ou razões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que o sustentem, caberá a revisão pela média de consumo do usuário.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revisão prevista neste artigo incidirá em até 03 (três) faturas seguidas,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sectPr>
          <w:pgSz w:w="11906" w:h="16841"/>
          <w:pgMar w:top="224" w:right="1058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limitado o benefício a cada período de 12 (doze) meses, sempre mediante vistoria da ligação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caso, substituição/aferição de seu hidrômetro, suportando o usuário os custos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somente quando os erros de indicação verificados estiverem em conformidade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legislação metrológica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obtenção da média de consumo, será preferencialmente observado período de 06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(seis) meses de consumo efetivo do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requerimento para revisão de fatura será formalizado no prazo de até 90 (noventa)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de seu vencimento, facultada a análise administrativa de ofício de faturas ou períodos.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pedido, a análise, a instrução e a resposta do procedimento de revisão de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observarão o teor do Capítulo VIII deste Regulamento, no que couber.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resposta administrativa deverá ser devidamente fundamentada,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indique as razões de indeferimento ou deferimento, bem como os cálculos realizados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revisão de faturamentos.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exigibilidade das faturas objeto de revisão ficará suspensa até a comunicação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da resposta ao pedido, 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Na hipótese de deferimento da revisão, ainda que parcial, acompanhada da(s) fatura(s)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recalculada(s), com prazo mínimo de vencimento de 03 (três) dias;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Na hipótese de indeferimento da revisão, o vencimento em fatura será mantido,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termo inicial de incidência dos encargos moratórios.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interposição de recurso não terá efeito suspensivo, sendo devido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fatura vencida ou recalculada, com posterior restituição de valores em caso de procedência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recursal.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Restituição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Apurado o pagamento em duplicidade, indenização, créditos decorrentes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ou demais situações que ensejem restituição de valores ao usuário, o montante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compensado em faturas subsequentes na forma de crédito ou utilizado para abater débitos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vencidos com o SAAE SÃO CARLOS mediante concordância expressa do usuário.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 requerer que o crédito apurado seja depositado em conta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titularidade, mediante indicação dos dados para depósito.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Constatado o descumprimento do quanto disposto neste Capítulo, erro administrativo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revisão de faturamento ou prática em prejuízo ao usuário, não justificáveis, 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 providenciará a devolução em dobro do que foi pago em excesso pelos serviços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Débitos e Do Parcelamento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débito vencido junto ao SAAE SÃO CARLOS, inscrito ou não em dívida ativa,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judicializado ou não, é passível de regularização mediante solicitação do interessado,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em parcelas mensais e sucessivas, corrigidas pela inflação e com incidência de juros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parcelamento de débitos poderá ocorrer: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para débitos não inscritos em dívida ativa, em até 12 (doze) vezes, limitado o requerimento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período de 12 (doze) meses por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para débitos inscritos em dívida ativa, em até 120 (cento e vinte) vezes.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do débito principal e de multa, atualização monetária e juros de mora até então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incidentes, quando do parcelamento serão incluídas todas as despesas incorridas pelo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 na cobrança, bem como os ônus advocatícios dos débitos judicializados, sem prejuízo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suportar emolumentos, taxas ou custos de inscrição em cadastros de inadimplentes.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parcelado implica o reconhecimento pelo interessado de que o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confessado é líquido, certo e exigível, bem como na renúncia ou desistência de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administrativas e judiciais movidas contra o SAAE SÃO CARLOS, comprometendo-se à adoção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pertinentes.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do débito em parcela única, será concedido desconto de 40% (quarenta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da multa e juros de mora até então incidentes.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nesta subseção não se aplica aos créditos cujo recebimento seja objeto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 de recuperação financeira extraordinária criada por lei.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validade dos termos para pagamento de débito vencido fica condicionada: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Ao pagamento da primeira ou única parcela;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Parcelas sucessivas em valor equivalente ou superior a 02 (duas) Unidades Fiscais do Estado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São Paulo - UFESP para categoria residencial, 03 (três) UFESP para categoria comercial e 05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 UFESP para categoria industrial;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Incidência de atualização monetária pelo IPCA e juros remuneratórios compostos de 0,5%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 décimos por cento) ao mês, enquanto viger o parcelamento.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qualquer caso, a primeira parcela não poderá ser inferior às demais, com seu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ato da efetivação do parcelamento.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inobservância de requisitos do parcelamento não afasta a responsabilidade do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informações prestadas à atualização cadastral.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solicitação do interessado e as condições para pagamento de débitos em atraso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registradas pelo SAAE SÃO CARLOS, preferencialmente em formato eletrônico, sendo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dispensável a completa identificação do interessado nos casos de pagamento à vista.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parcelas poderão ser incluídas nas faturas de água e esgoto vincendas,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identificadas, ou por outro formato, a critério do 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do interessado, no curso do parcelamento, deixar de figurar como usuário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SÃO CARLOS, deverá diligenciar forma alternativa para pagamento de sua obrigação,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 de incorrer em situação de inadimplemento.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falta de recebimento de meio de cobrança não afasta a responsabilidade do usuário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tempestivo das obrigações assumidas, sob pena de incorrer em mora,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diligenciar junto ao SAAE SÃO CARLOS a emissão de segunda via de documento.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Ficará suspensa a adoção de medidas de cobrança do débito na vigência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Solicitado pelo interessado o pagamento integral antecipado das parcelas do contrato,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atualização monetária e os juros remuneratórios serão deduzidos proporcionalmente ao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antecipado.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das parcelas após o seu vencimento, ressalvadas as hipóteses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em finais de semana ou em feriados, será acrescido de juros de mora de 1% (um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ao mês e de multa de 2% (dois por cento) e atualização monetária pelo IPCA.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inadimplemento de qualquer das parcelas assumidas, o SAAE SÃO CARLOS,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de notificação ou outra formalidade, poderá considerar descumprido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pacto e exigível de uma vez o saldo devedor, nos moldes que originaram os débitos.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Rescindido o parcelamento, independentemente de notificação ou outra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formalidade, o interessado estará sujeito à retomada ou adoção de todas 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extrajudiciais e judiciais para cobrança integral do débito.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Subseção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Social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que se encontre em situação de vulnerabilidade socioeconômica e possua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em situação de inadimplência com o SAAE SÃO CARLOS poderá requerer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condicionado o benefício 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Parecer socioeconômico do SAAE SÃO CARLOS em que apurada situação de vulnerabilidade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e sua família, sugerido o valor máximo de parcela aplicável conforme realidade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constatada;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Parcelas sucessivas em valor equivalente ou superior a 01 (uma) Unidade Fiscal do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Paulo - UFESP;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Pagamento da primeira parcela;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Incidência anual de atualização monetária pelo Índice de Preços ao Consumidor Amplo-IPCA.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do débito principal, multa, atualização monetária e juros de mora até então incidentes,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celebração de contrato serão incluídas todas as despesas incorridas pelo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 na cobrança, bem como os ônus advocatícios dos débitos judicializados, sem prejuízo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suportar emolumentos, taxas ou custos de inscrição em cadastros de inadimplentes.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qualquer caso, a primeira parcela não poderá ser inferior às demais, com seu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ato da efetivação do parcelamento.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inobservância das condições à implantação do parcelamento não afasta 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pelas informações prestadas à atualização cadastral.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indicará, de forma expressa, tratar-se de simples parcelamento de dívida,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novação ou outro instituto jurídico admitido em lei.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das parcelas após o seu vencimento, ressalvadas as hipóteses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em finais de semana ou em feriados, será acrescido de juros de mora de 1% (um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ao mês e de multa de 2% (dois por cento).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inadimplemento de qualquer das parcelas assumidas, o SAAE SÃO CARLOS,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de notificação ou outra formalidade, poderá considerar descumprido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pacto e exigível de uma vez o saldo devedor, nos moldes que originaram os débitos.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Rescindido o contrato, independentemente de notificação ou outra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formalidade, o interessado estará sujeito à retomada ou adoção de todas 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extrajudiciais e judiciais para cobrança integral do débito.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de cancelamento, o requerimento para o benefício do parcelamento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poderá ser renovado uma única vez, condicionado ao pagamento das contas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mensais que se venceram ao longo do parcelamento rompido.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Aplicam-se ao Parcelamento Social, subsidiariamente, as regras do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comum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disposto nesta subseção não se aplica aos créditos cujo recebimento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de programa de recuperação financeira extraordinária criada por lei.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PROCESSO ADMINISTRATIVO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processo administrativo corresponde a todo conjunto de documentos que demande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análise e resposta de agente público ou decisão administrativa, em formato físico ou eletrônico.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autuadas em processo administrativo as questões disciplinadas por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próprias, de natureza institucional ou para atendimento de disposições legais, bem como 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requerimentos ou documentos cuja autuação seja indispensável para a regular instrução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requerimentos ou documentos, ofícios, comunicações internas, ordens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assemelhados, respostas ou decisões, quando não autuados, serão registrados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próprio, preferencialmente em sistema eletrônico, que possibilite o acompanhamento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tramitação.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atos, respostas ou decisões serão registrados em processo administrativo,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padronizado, sistema eletrônico ou documento emitido pelo SAAE SÃO CARLOS, emitidos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 no prazo de até 15 (quinze) dias.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Requerimentos ou documentos serão recepcionados pelo SAAE SÃO CARLOS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recibo ou protocolo.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recebimento, os requerimentos ou documentos conterão: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Indicação do setor, unidade ou da autoridade a que são dirigidos;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Indicação do CDC, do número de processo administrativo, de identificação de procedimento,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ou auto de infração, quando existentes;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Nome, qualificação, endereço completo do interessado, nº do CPF ou CNPJ, telefone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de correio eletrônico (e-mail) para contato;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O pedido, com exposição dos fatos e de seus fundamentos, seguido por assinatura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ou procurador;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Documentos úteis ou indispensáveis ao exame do pedido e à identificação do interessado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procurador.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Figuram como interessados no processo administrativo: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As pessoas físicas ou jurídicas que o iniciem ou nele figurem;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Aqueles que, justificadamente, têm direitos ou interesses que possam ser afetados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 a ser proferida.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de autorização administrativa, ao interessado é facultada a vista,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certidão e extração de cópia de processo administrativo, suportando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incidentes.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autorizada a vista de processos a terceiros, bem como e extração de cópias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requerimento, ressalvados aqueles protegidos por sigilo ou que discutam situações funcionais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atos do processo administrativo não dependem de forma determinada, exceto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lei expressamente a exigir.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processos cujas decisões possam resultar na imputação de obrigações ou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sanções, serão assegurados o contraditório e o exercício do direito à ampla defesa,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garantindo-se ao interessado a produção de provas, apresentação de alegações e interposição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recurso.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prazos começam a correr a partir do primeiro dia útil seguinte ao da cientificação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regras previstas neste Capítulo se aplicam subsidiariamente aos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previstos no Regulamento. </w:t>
      </w:r>
    </w:p>
    <w:p>
      <w:pPr>
        <w:autoSpaceDN w:val="0"/>
        <w:autoSpaceDE w:val="0"/>
        <w:widowControl/>
        <w:spacing w:line="245" w:lineRule="auto" w:before="348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Competência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exercício de competência pelo agente público poderá ser avocado ou delegado,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excetuando-se para: </w:t>
      </w:r>
    </w:p>
    <w:p>
      <w:pPr>
        <w:autoSpaceDN w:val="0"/>
        <w:autoSpaceDE w:val="0"/>
        <w:widowControl/>
        <w:spacing w:line="245" w:lineRule="auto" w:before="346" w:after="0"/>
        <w:ind w:left="0" w:right="34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Edição de atos de caráter normativo;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Funções de órgãos colegiados ou comissões;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Matérias de competência exclusiva de cargo ou função;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Atribuições recebidas por delegação.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ato de delegação especificará as matérias e poderes transferidos, os limites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atuação do delegado, a duração e os objetivos da delegação, podendo conter ressalva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 atribuição delegada, revogável a qualquer tempo pela autoridade delegante. </w:t>
      </w:r>
    </w:p>
    <w:p>
      <w:pPr>
        <w:autoSpaceDN w:val="0"/>
        <w:autoSpaceDE w:val="0"/>
        <w:widowControl/>
        <w:spacing w:line="245" w:lineRule="auto" w:before="346" w:after="288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 todo servidor público a análise de requerimento, instrução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procedimento, elaboração de resposta ou pronunciamento e a adoção de medida vinculada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relacionada aos usuários dos serviços públicos.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hRule="exact" w:val="326"/>
        </w:trPr>
        <w:tc>
          <w:tcPr>
            <w:tcW w:type="dxa" w:w="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§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1º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cotas,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informações,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pareceres,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encaminhamentos,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respostas,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pronunciamentos e manifestações em geral por parte dos servidores públicos serão datados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pessoalmente assinados ou eletronicamente validados por seu autor, devidamente identificado.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exclusivamente a superior hierárquico, na escala do SAAE SÃO CARLOS, decidir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sede de recurso administrativo. </w:t>
      </w:r>
    </w:p>
    <w:p>
      <w:pPr>
        <w:autoSpaceDN w:val="0"/>
        <w:autoSpaceDE w:val="0"/>
        <w:widowControl/>
        <w:spacing w:line="245" w:lineRule="auto" w:before="344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Tramitação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Registrado ou autuado, o processo administrativo será remetido ao setor, unidade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a quem dirigido ou que deva apreciar o assunto.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movimentação será registrada em sistema que permita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de entrada, saída e indicação do ato praticado.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conferida prioridade para a prática dos atos processuais quando 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o requerer e for, nos termos das prioridades legais: </w:t>
      </w:r>
    </w:p>
    <w:p>
      <w:pPr>
        <w:autoSpaceDN w:val="0"/>
        <w:autoSpaceDE w:val="0"/>
        <w:widowControl/>
        <w:spacing w:line="245" w:lineRule="auto" w:before="346" w:after="0"/>
        <w:ind w:left="0" w:right="63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Idoso;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Portador de doença grave;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Criança ou adolescente.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autoridades administrativas poderão determinar a tramitação de autos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preferencial ao interesse público ou de urgência, quando haja iminente risco de danos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ou para atendimento de situação que possa ocasionar prejuízo ou comprometer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segurança de pessoas, bens, meio ambiente, entre outros, bem como para atendimento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legais e judiciais.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servidor público compete apreciar o assunto e instruir o feito, facultada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complementação, correção de dados, solicitação de esclarecimentos ou a promoção de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diligências que entender pertinentes à questão.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interessado a prova dos fatos que tenha alegado e a indicação para produção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prova indispensável, salvo quanto àquelas que constem de registros do 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produção de provas impertinentes será indeferida, vedada a juntada ou produção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provas obtidas por meio ilícito.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Concluída a instrução do processo administrativo, o servidor público emitirá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pronunciamento, com indicação clara e precisa dos fatos e fundamentos que o subsidiem,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Comunicar ao interessado resposta de deferimento ou indeferimento quando o assunto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 decorrer de pronunciamento vinculado à lei ou às normativas do SAAE SÃO CARLOS;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Encaminhar os autos para decisão administrativa fundamentada de superior hierárquico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imediato, quando a questão for controvertida.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atendido o requisito da fundamentação quando a decisão administrativa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adotar expressamente, como razão de decidir, informações ou pareceres juntados aos autos.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decisão administrativa será comunicada ao interessado, indicados seus elementos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fundamentação. </w:t>
      </w:r>
    </w:p>
    <w:p>
      <w:pPr>
        <w:autoSpaceDN w:val="0"/>
        <w:autoSpaceDE w:val="0"/>
        <w:widowControl/>
        <w:spacing w:line="197" w:lineRule="auto" w:before="346" w:after="2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notificação de interessado, comunicação de resposta ou decisão administrativa 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>
        <w:trPr>
          <w:trHeight w:hRule="exact" w:val="296"/>
        </w:trPr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consumará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informações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endereços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registrados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requerimento,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 na seguinte ordem: </w:t>
      </w:r>
    </w:p>
    <w:p>
      <w:pPr>
        <w:autoSpaceDN w:val="0"/>
        <w:autoSpaceDE w:val="0"/>
        <w:widowControl/>
        <w:spacing w:line="245" w:lineRule="auto" w:before="346" w:after="0"/>
        <w:ind w:left="0" w:right="64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Por correio eletrônico;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Por via eletrônica escrita;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Por correspondência;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sectPr>
          <w:pgSz w:w="11906" w:h="16841"/>
          <w:pgMar w:top="224" w:right="1058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Pessoalmente.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solicitações ou convocações de complementação de informações e esclarecimentos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a instrução do feito, o ato poderá ser realizado por via telefônica,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certificado nos autos do processo administrativo. </w:t>
      </w:r>
    </w:p>
    <w:p>
      <w:pPr>
        <w:autoSpaceDN w:val="0"/>
        <w:autoSpaceDE w:val="0"/>
        <w:widowControl/>
        <w:spacing w:line="302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atos praticados serão registrados nos autos, dispensada a confirmação de recebimento.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exclusivamente ao interessado informar quaisquer mudanças de seus dados,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 de se reputarem válidos os atos praticados com base nas informações iniciais prestadas. </w:t>
      </w:r>
      <w:r>
        <w:rPr>
          <w:rFonts w:ascii="Calibri" w:hAnsi="Calibri" w:eastAsia="Calibri"/>
          <w:b/>
          <w:i w:val="0"/>
          <w:color w:val="000000"/>
          <w:sz w:val="24"/>
        </w:rPr>
        <w:t>Art. 177.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pronunciamento, resposta ou decisão administrativa caberá ao interessado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único recurso, dirigido à autoridade imediatamente superior, no prazo de 10 (dez) dias,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submissão da insatisfação à ARES-PCJ, à qual é facultada a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esclarecimentos. </w:t>
      </w:r>
    </w:p>
    <w:p>
      <w:pPr>
        <w:autoSpaceDN w:val="0"/>
        <w:autoSpaceDE w:val="0"/>
        <w:widowControl/>
        <w:spacing w:line="348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recurso será recebido sem efeito suspensivo, salvo se autoridade entender pela concessão.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>Não será conhecido o recurso interposto fora do prazo ou por quem não seja interessado.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333333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decisão for emitida pelo Presidente, no prazo recursal caberá pedido de revisão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autoridade, condicionado seu conhecimento a prova ou fato novo.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processos administrativos em que se discuta demanda de usuário ou de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serão encerrados dentro dos setores, unidades ou gerências, incluída eventual decisão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decisão proferida em grau de recurso ou a decisão do Presidente encerra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definitivamente a instância administrativa, observadas as competências da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908" w:val="left"/>
          <w:tab w:pos="4050" w:val="left"/>
        </w:tabs>
        <w:autoSpaceDE w:val="0"/>
        <w:widowControl/>
        <w:spacing w:line="278" w:lineRule="auto" w:before="640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ADMINISTRATIVAS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Art. 180.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Considera-se infração administrativa toda ação ou omissão que viole as regras jurídicas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âmbito de competência e atuação do SAAE SÃO CARLOS, bem como aquelas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previstas neste Regulamento.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Art.181.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infrações administrativas serão apuradas mediante o regular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administrativo, culminando com a solução, adoção de providências ou imposição de sanção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de prazo razoável ou previsto em norma específica. </w:t>
      </w:r>
    </w:p>
    <w:p>
      <w:pPr>
        <w:autoSpaceDN w:val="0"/>
        <w:autoSpaceDE w:val="0"/>
        <w:widowControl/>
        <w:spacing w:line="30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Irregularidades Relacionadas aos Serviços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Art. 182.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Constatada infração administrativa relacionada aos serviços de abastecimento de água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sectPr>
          <w:pgSz w:w="11906" w:h="16841"/>
          <w:pgMar w:top="222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esgotamento sanitário, será lavrado o respectivo Termo de Notificação – T.N.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Termo de Notificação – T.N. contará com numeração sequencial, instruído por: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Local ou identificação da unidade usuária, se existente;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Indicação do usuário ou do responsável identificado (nome, CPF, endereço, telefone e e-mail);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Condição do medidor, lacres e ligações às redes públicas, com leitura do hidrômetro,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 no local;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Descrição da irregularidade;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Assinatura do usuário ou do responsável, valendo como notificação;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Indicação do servidor responsável pelo T.N.;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Instruções que possibilitem ao usuário prestar esclarecimentos, defesa e apresentar provas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entenda pertinentes.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instrução administrativa do Termo de Notificação – T.N. será preferencialmente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 por fotografias e outros meios que possam auxiliar na identificação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haja recusa à notificação, o fato será certificado, com posterior remessa eletrônica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física ao endereço de cadastro do usuário, apresentado por interessado ou ao local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irregularidade, dispensado aviso de recebimento.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Inexistente usuário ou responsável identificado, o SAAE SÃO CARLOS promoverá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por intervenção indevida nos sistemas públicos.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ou interessado terá o prazo de 15 (quinze) dias para oferecimento de defesa,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instruída por provas que corroborem suas alegações.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prazo de defesa, o usuário ou interessado deverá promover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regularizações que entender necessárias.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irregularidade constatada não implicar em vantagem indevida ao usuário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ao SAAE SÃO CARLOS, o Termo de Notificação poderá ser substituído por orientação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para imediata regularização.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186.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Assegurado o contraditório e exercício do direito à ampla defesa ou transcorrido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prazo, se confirmada administrativamente a irregularidade, será lavrado “Auto de Infração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Imposição de Penalidade - AIIP”, sem prejuízo à revisão de faturamento e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em caso de intervenção indevida nos sistemas públicos. </w:t>
      </w:r>
    </w:p>
    <w:p>
      <w:pPr>
        <w:autoSpaceDN w:val="0"/>
        <w:autoSpaceDE w:val="0"/>
        <w:widowControl/>
        <w:spacing w:line="245" w:lineRule="auto" w:before="348" w:after="0"/>
        <w:ind w:left="1872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Auto de Infração e Imposição de Penalidade – AIIP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187.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Auto de Infração e Imposição de Penalidade – AIIP do SAAE SÃO CARLOS será lavrado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servidor público com atribuição fiscalizatória, lotado em órgão administrativo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de fiscalizar ou designado para atividades de fiscalização, do qual constará: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6" w:after="0"/>
        <w:ind w:left="0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Indicação do Termo de Notificação – T.N., se houver;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Descrição da infração constatada e suas características;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Tipificação;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Identificação do infrator;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Identificação da autoridade ou agente autuador;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Penalidade aplicada.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auto de infração e imposição de penalidade seguirá numeração sequencial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permita sua perfeita identificação.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notificação de auto de infração se dará com envio ao interessado de forma eletrônica,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física ou por publicação no diário oficial do Município de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notificação da lavratura de auto de infração, no prazo de 15 (quinze) dias, caberá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único recurso ao superior imediato.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Das Sanções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190.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Constituem infrações passíveis de aplicação das penalidades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acordo com sua gravidade, sem prejuízo de outras situações de irregularidade.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191.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São infrações de natureza leve: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Executar qualquer extensão de instalação predial, para servir outra unidade usuária, ainda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pertencente ao mesmo proprietário/usuário;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Fazer sondagens no subsolo por meio de estacas ou sondas de qualquer natureza,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implantadas redes públicas de água ou esgoto, sem a prévia autorização do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Ausência de instalação de quaisquer dos itens ou equipamentos de segurança e conveniência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obrigatórios, como: padrão de ligação de água e esgoto, reservatório de água potável,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gordura, válvula de retenção de esgoto, dentre outros itens exigidos pelo SAAE SÃO CARLOS,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ressalvados os imóveis cujas ligações foram feitas pelo SAAE SÃO CARLOS preteritamente,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 de tais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Utilizar indevidamente hidrante instalado, em área interna ou externa de unidade usuária.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infrações de natureza leve será imposta pena de multa em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05 (cinco) Unidades Fiscais do Estado de São Paulo – UFESP em vigor ao tempo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infração.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infrações de natureza média: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Romper o lacre antifraude instalado no hidrômetro ou macro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Instalar qualquer equipamento ou dispositivo no ramal predial externo de água e esgoto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SAAE SÃO CARLOS, inclusive de aparelhos eliminadores ou supressores de ar;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Instalar, por iniciativa própria, cavalete 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Transportar ou comercializar água potável do SAAE SÃO CARLOS em caminhões-tanque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as prescrições normativas aplicáveis;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Lançar águas pluviais nos sistemas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Lançar na rede de esgoto líquidos residuais que, por suas características, exijam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Descarregar em aparelhos sanitários substâncias sólidas ou líquidas estranhas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sanitário, tais como: lixo, resíduos de cozinha, papéis, águas quentes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caldeiras, tecidos de qualquer natureza, materiais plásticos, estopas, folhas, substâncias químicas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nocivas e explosivas ou que desprendam gases nocivos, substâncias que possam danificar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e o sistema de depuração e tratamento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Formalizar ao SAAE SÃO CARLOS falsa informação sobre a origem dos efluentes despejados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estação de tratamento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Lacrar a tampa da caixa padrão ou de inspeção de esgoto.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infrações de natureza média será imposta pena de multa em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10 (dez) Unidades Fiscais do Estado de São Paulo – UFESP em vigor ao tempo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193.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São infrações de natureza grave: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Omitir a retirada ou retirar, por si ou por terceiro sob sua ordem, o hidrômetro instalado,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recebendo água diretamente da rede pública sem a devida medição;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Violar o hidrômetro ou o macro medidor de vazão, de qualquer forma, externa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internamente, violando ou não o lacre do equipamento, independentemente de prejuízo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SÃO CARLOS;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Alterar a posição do hidrômetro, em desconformidade com o disposto na Portaria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INMETRO, de forma que a leitura por ele apresentada não seja fidedigna;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Promover derivação, interna ou externa ao imóvel, para receber água antes da sua passagem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medidor de volume (hidrômetro) ou regulador de vazão;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Intervir diretamente nas redes e sistemas públicos de distribuição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sem prévia autorização do SAAE SÃO CARLOS;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Realizar derivação não hidrometrada em poço tubular profundo, com finalidade de burlar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correta do consumo de água em prejuízo da aferição do volume faturado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Religar, por iniciativa própria, a unidade usuária à rede pública de abastecimento,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efetuada pelo SAAE SÃO CARLOS;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Promover ligação, por iniciativa própria, às redes públicas de água ou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– Manusear, em qualquer circunstância, o cavalete ou caixa de proteção do hidrômetro,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autorização do SAAE SÃO CARLOS;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Interligar as redes das fontes próprias de abastecimento ou suprimento próprio de água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pública, de modo a possibilitar a comunicação entre estas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– Lançar em poços de visitação da rede pública de esgoto, efluentes retirados de fossas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sépticas por caminhões ou equipamentos limpa-fossa;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– Lançar esgoto, despejos ou efluentes de qualquer natureza em galeria de águas pluviais e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cursos de água, ao ar livre em sarjetas ou sobre telhados, pátios, ou qualquer outro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inadequado que possa causar danos à saúde pública ou ao meio ambiente;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– Lançar no coletor público de esgoto despejo industrial “in natura”, que sejam nocivos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ou prejudiciais à segurança dos trabalhos na rede; que interfiram na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desempenho dos sistemas de tratamento; que obstruam tubulações e equipamentos;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ataquem as tubulações, afetando a resistência ou durabilidade de suas estruturas;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temperaturas elevadas, acima de 40ºC (quarenta graus centígrados) ou outras situações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 norma ambiental (Decreto estadual nº 8.468/1976);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– Iniciar obras de infraestrutura de novos empreendimentos sem a prévia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e/ou a devida comunicação ao SAAE SÃO CARLOS;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– Deixar de solicitar a ligação da unidade usuária à rede de abastecimento de água 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coletora de esgoto existentes, quando exigido por lei e após notificação pelo SAAE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– Manobrar o registro de redes públicas sem autorização do SAAE SÃO CARLOS.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infrações de natureza grave será imposta pena de multa em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20 (vinte) Unidades Fiscais do Estado de São Paulo – UFESP em vigor ao tempo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194.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sanções de natureza leve e média poderão ser substituídas, uma única vez, por pena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advertência, desde que o infrator seja primário e a infração não implique em prejuízos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econômicos ao 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primário o usuário infrator que não tenha sofrido punição por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nos últimos 02 (dois) anos.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infrator reincidente, a pena de multa será aplicada em dobro à prevista para a infração.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195.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Independentemente da sanção aplicada, o usuário é responsável pelos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das infrações, pelo pagamento do proveito econômico obtido com a infração e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incidentes em decorrência da atuação do SAAE SÃO CARLOS.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196.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da multa não elide a irregularidade, ficando obrigado o infrator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das obras ou instalações em desacordo com as disposições deste Regulamento. </w:t>
      </w:r>
    </w:p>
    <w:p>
      <w:pPr>
        <w:autoSpaceDN w:val="0"/>
        <w:autoSpaceDE w:val="0"/>
        <w:widowControl/>
        <w:spacing w:line="245" w:lineRule="auto" w:before="64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prazos indicados neste Regulamento são contados em dias úteis, salvo 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haja expressa disposição em contrário ou contados em horas.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198.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observância dos termos deste Regulamento é obrigatória a todo servidor público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SÃO CARLOS, sob pena de responsabilização funcional.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interessado que pretenda executar obras próximas às redes públicas compete 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4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sectPr>
          <w:pgSz w:w="11906" w:h="16841"/>
          <w:pgMar w:top="224" w:right="10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solicitar orientações ou autorizações necessárias junto ao SAAE SÃO CARLOS,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responsabilizando-se integralmente por seus atos, danos e consequências que vier a dar causa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de modo comissivo ou omissivo.</w:t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130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sectPr>
          <w:pgSz w:w="11906" w:h="16841"/>
          <w:pgMar w:top="224" w:right="1062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408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0"/>
        <w:ind w:left="0" w:right="2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40" w:lineRule="auto" w:before="4" w:after="0"/>
        <w:ind w:left="14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1638300</wp:posOffset>
            </wp:positionV>
            <wp:extent cx="5759450" cy="791845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91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6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sectPr>
          <w:pgSz w:w="11906" w:h="16841"/>
          <w:pgMar w:top="224" w:right="12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404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0"/>
        <w:ind w:left="0" w:right="293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197" w:lineRule="auto" w:before="48" w:after="0"/>
        <w:ind w:left="0" w:right="291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Tipos de instalação de caixa padrão </w:t>
      </w:r>
    </w:p>
    <w:p>
      <w:pPr>
        <w:autoSpaceDN w:val="0"/>
        <w:autoSpaceDE w:val="0"/>
        <w:widowControl/>
        <w:spacing w:line="240" w:lineRule="auto" w:before="4" w:after="0"/>
        <w:ind w:left="13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988060</wp:posOffset>
            </wp:positionH>
            <wp:positionV relativeFrom="page">
              <wp:posOffset>1808480</wp:posOffset>
            </wp:positionV>
            <wp:extent cx="5759449" cy="773938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49" cy="77393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6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sectPr>
          <w:pgSz w:w="11906" w:h="16841"/>
          <w:pgMar w:top="224" w:right="1260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401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</w:p>
    <w:p>
      <w:pPr>
        <w:autoSpaceDN w:val="0"/>
        <w:autoSpaceDE w:val="0"/>
        <w:widowControl/>
        <w:spacing w:line="197" w:lineRule="auto" w:before="346" w:after="0"/>
        <w:ind w:left="0" w:right="282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240" w:lineRule="auto" w:before="4" w:after="0"/>
        <w:ind w:left="14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1638300</wp:posOffset>
            </wp:positionV>
            <wp:extent cx="5759450" cy="791972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9197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72" w:val="left"/>
        </w:tabs>
        <w:autoSpaceDE w:val="0"/>
        <w:widowControl/>
        <w:spacing w:line="194" w:lineRule="auto" w:before="5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sectPr>
          <w:pgSz w:w="11906" w:h="16841"/>
          <w:pgMar w:top="224" w:right="1256" w:bottom="49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-92710</wp:posOffset>
            </wp:positionH>
            <wp:positionV relativeFrom="page">
              <wp:posOffset>9803130</wp:posOffset>
            </wp:positionV>
            <wp:extent cx="7738109" cy="923581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35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2434590</wp:posOffset>
            </wp:positionH>
            <wp:positionV relativeFrom="page">
              <wp:posOffset>283210</wp:posOffset>
            </wp:positionV>
            <wp:extent cx="2518410" cy="53975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39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IV </w:t>
      </w:r>
    </w:p>
    <w:p>
      <w:pPr>
        <w:autoSpaceDN w:val="0"/>
        <w:autoSpaceDE w:val="0"/>
        <w:widowControl/>
        <w:spacing w:line="197" w:lineRule="auto" w:before="346" w:after="0"/>
        <w:ind w:left="0" w:right="273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197" w:lineRule="auto" w:before="48" w:after="50"/>
        <w:ind w:left="19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Modelo esquemático de instalação de ramal predial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156"/>
      </w:tblGrid>
      <w:tr>
        <w:trPr>
          <w:trHeight w:hRule="exact" w:val="8518"/>
        </w:trPr>
        <w:tc>
          <w:tcPr>
            <w:tcW w:type="dxa" w:w="908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904240</wp:posOffset>
                  </wp:positionH>
                  <wp:positionV relativeFrom="page">
                    <wp:posOffset>1852930</wp:posOffset>
                  </wp:positionV>
                  <wp:extent cx="5759450" cy="5398770"/>
                  <wp:wrapNone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3987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8888" w:val="left"/>
        </w:tabs>
        <w:autoSpaceDE w:val="0"/>
        <w:widowControl/>
        <w:spacing w:line="194" w:lineRule="auto" w:before="4210" w:after="0"/>
        <w:ind w:left="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482 – 15/02/2023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sectPr w:rsidR="00FC693F" w:rsidRPr="0006063C" w:rsidSect="00034616">
      <w:pgSz w:w="11906" w:h="16841"/>
      <w:pgMar w:top="222" w:right="1348" w:bottom="496" w:left="14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