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8" w:after="0"/>
        <w:ind w:left="13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508, DE 01 DE AGOSTO DE 2023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26"/>
        <w:ind w:left="0" w:right="16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6.0" w:type="dxa"/>
      </w:tblPr>
      <w:tblGrid>
        <w:gridCol w:w="1918"/>
        <w:gridCol w:w="1918"/>
        <w:gridCol w:w="1918"/>
        <w:gridCol w:w="1918"/>
        <w:gridCol w:w="1918"/>
      </w:tblGrid>
      <w:tr>
        <w:trPr>
          <w:trHeight w:hRule="exact" w:val="292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Água,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4834" w:right="16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Usuários do Município de Tietê,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" w:right="16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A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DIRETORIA EXECUTIVA DA ARES-PCJ - AGÊNCIA REGULADORA DOS SERVIÇOS DE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A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A"/>
          <w:sz w:val="24"/>
        </w:rPr>
        <w:t>no uso de suas atribuições e na forma da Cláusula 32ª, inciso III, do Protocolo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de Intenções da ARES-PCJ, convertido em Contrato de Consórcio Público, e o artigo 28, inciso III,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do Estatuto Social da ARES-PCJ e;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" w:right="164" w:hanging="1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3.702, de 13/02/2019, pela qual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de Tietê foi autorizado a firmar o Convênio de Cooperação nº 02/2019 com 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(ARES-PCJ), delegando à esta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" w:right="170" w:hanging="1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28/02/2014, em especial, nos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45 e 46, delimitam a forma e a obrigação do prestador de serviços de saneamento básico em editar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Prestação de Serviços visando a divulgação do padrão normativo aos usuários; </w:t>
      </w:r>
    </w:p>
    <w:p>
      <w:pPr>
        <w:autoSpaceDN w:val="0"/>
        <w:autoSpaceDE w:val="0"/>
        <w:widowControl/>
        <w:spacing w:line="245" w:lineRule="auto" w:before="346" w:after="0"/>
        <w:ind w:left="14" w:right="1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SAMAE – Serviço Autônomo Municipal de Água e Esgoto, autarquia municipal responsável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pelos serviços de abastecimento de água e esgotamento sanitário do Município de Tietê,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conformidade com a Resolução ARES-PCJ nº 50/2014 e suas alterações, solicitou análise de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disciplinando a forma de prestação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" w:right="1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17/2023,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SAMAE atende aos conteúdos mínimos estabelecidos pela Resolução nº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50/2014, 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01 de agosto de 2023.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228" w:val="left"/>
        </w:tabs>
        <w:autoSpaceDE w:val="0"/>
        <w:widowControl/>
        <w:spacing w:line="197" w:lineRule="auto" w:before="964" w:after="0"/>
        <w:ind w:left="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 </w:t>
      </w:r>
    </w:p>
    <w:p>
      <w:pPr>
        <w:sectPr>
          <w:pgSz w:w="11906" w:h="16838"/>
          <w:pgMar w:top="282" w:right="914" w:bottom="518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Fica ratificado o teor da Nota Técnica nº 17/2023,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e Atendimento aos Usuários do Município de Tietê, cujo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conteúdo em sua íntegra está inserido no Anexo A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do usuário, o Serviço Autônomo Municipal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Esgoto – SAMAE deverá disponibilizar nos locais de atendimento e de fácil visualização e acesso,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bem como em seu sítio eletrônico, ou em outros meios de comunicação,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homologado, conforme preconiza o art. 46 da Resolução ARES-PCJ nº 50/2014, para imediata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Esta Resolução entrará em vigor na data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9214" w:val="left"/>
        </w:tabs>
        <w:autoSpaceDE w:val="0"/>
        <w:widowControl/>
        <w:spacing w:line="197" w:lineRule="auto" w:before="8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508, DE 01 DE AGOSTO DE 2023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20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ANEXO A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22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SERVIÇO AUTÔNOMO MUNICIPAL DE ÁGUA E ESGOTO – SAMAE TIETÊ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0" w:lineRule="auto" w:before="1494" w:after="0"/>
        <w:ind w:left="0" w:right="25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2811780</wp:posOffset>
            </wp:positionH>
            <wp:positionV relativeFrom="page">
              <wp:posOffset>5314950</wp:posOffset>
            </wp:positionV>
            <wp:extent cx="2466340" cy="20434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204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842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DE SERVIÇOS PÚBLICOS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ABASTECIMENTO DE ÁGUA E ESGOTAMENTO SANITÁRIO </w:t>
      </w:r>
    </w:p>
    <w:p>
      <w:pPr>
        <w:autoSpaceDN w:val="0"/>
        <w:tabs>
          <w:tab w:pos="9214" w:val="left"/>
        </w:tabs>
        <w:autoSpaceDE w:val="0"/>
        <w:widowControl/>
        <w:spacing w:line="197" w:lineRule="auto" w:before="15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 </w:t>
      </w:r>
    </w:p>
    <w:p>
      <w:pPr>
        <w:sectPr>
          <w:pgSz w:w="11906" w:h="16838"/>
          <w:pgMar w:top="282" w:right="1066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SUMÁRIO </w:t>
      </w:r>
    </w:p>
    <w:p>
      <w:pPr>
        <w:autoSpaceDN w:val="0"/>
        <w:autoSpaceDE w:val="0"/>
        <w:widowControl/>
        <w:spacing w:line="245" w:lineRule="auto" w:before="440" w:after="0"/>
        <w:ind w:left="0" w:right="20" w:firstLine="0"/>
        <w:jc w:val="right"/>
      </w:pPr>
      <w:r>
        <w:rPr>
          <w:rFonts w:ascii="Calibri" w:hAnsi="Calibri" w:eastAsia="Calibri"/>
          <w:b/>
          <w:i w:val="0"/>
          <w:color w:val="000000"/>
          <w:sz w:val="22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.................................................................................................................................................... 6 </w:t>
      </w:r>
      <w:r>
        <w:rPr>
          <w:rFonts w:ascii="Calibri" w:hAnsi="Calibri" w:eastAsia="Calibri"/>
          <w:b/>
          <w:i w:val="0"/>
          <w:color w:val="000000"/>
          <w:sz w:val="22"/>
        </w:rPr>
        <w:t>DISPOSIÇÕES GERAIS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 6 </w:t>
      </w:r>
      <w:r>
        <w:rPr>
          <w:rFonts w:ascii="Calibri" w:hAnsi="Calibri" w:eastAsia="Calibri"/>
          <w:b/>
          <w:i w:val="0"/>
          <w:color w:val="000000"/>
          <w:sz w:val="22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 11 </w:t>
      </w:r>
      <w:r>
        <w:rPr>
          <w:rFonts w:ascii="Calibri" w:hAnsi="Calibri" w:eastAsia="Calibri"/>
          <w:b/>
          <w:i w:val="0"/>
          <w:color w:val="000000"/>
          <w:sz w:val="22"/>
        </w:rPr>
        <w:t>DA PROTEÇÃO DOS MANANCIAIS E DAS REDES DE ESGOTO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 11 </w:t>
      </w:r>
      <w:r>
        <w:rPr>
          <w:rFonts w:ascii="Calibri" w:hAnsi="Calibri" w:eastAsia="Calibri"/>
          <w:b/>
          <w:i w:val="0"/>
          <w:color w:val="000000"/>
          <w:sz w:val="22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 12 </w:t>
      </w:r>
      <w:r>
        <w:rPr>
          <w:rFonts w:ascii="Calibri" w:hAnsi="Calibri" w:eastAsia="Calibri"/>
          <w:b/>
          <w:i w:val="0"/>
          <w:color w:val="000000"/>
          <w:sz w:val="22"/>
        </w:rPr>
        <w:t>DA PRESTAÇÃO DE SERVIÇOS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 12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12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LIGAÇÕES ................................................................................................................................................. 12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13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INSTALAÇÕES ...........................................................................................................................................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2"/>
        </w:rPr>
        <w:t>CAPÍTULO IV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 19 </w:t>
      </w:r>
      <w:r>
        <w:rPr>
          <w:rFonts w:ascii="Calibri" w:hAnsi="Calibri" w:eastAsia="Calibri"/>
          <w:b/>
          <w:i w:val="0"/>
          <w:color w:val="000000"/>
          <w:sz w:val="22"/>
        </w:rPr>
        <w:t>DO SISTEMA TARIFÁRIO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ESTRUTURA TARIFÁRIA ...........................................................................................................................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22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CONTAS E PAGAMENTOS ........................................................................................................................ 22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III .................................................................................................................................................. 24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DÍVIDA ATIVA ........................................................................................................................................... 24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IV .................................................................................................................................................. 25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PREÇOS PÚBLICOS E SERVIÇOS................................................................................................................ 25 </w:t>
      </w:r>
      <w:r>
        <w:rPr>
          <w:rFonts w:ascii="Calibri" w:hAnsi="Calibri" w:eastAsia="Calibri"/>
          <w:b/>
          <w:i w:val="0"/>
          <w:color w:val="000000"/>
          <w:sz w:val="22"/>
        </w:rPr>
        <w:t>CAPÍTULO V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 26 </w:t>
      </w:r>
      <w:r>
        <w:rPr>
          <w:rFonts w:ascii="Calibri" w:hAnsi="Calibri" w:eastAsia="Calibri"/>
          <w:b/>
          <w:i w:val="0"/>
          <w:color w:val="000000"/>
          <w:sz w:val="22"/>
        </w:rPr>
        <w:t>DOS SERVIÇOS PRESTADOS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 26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26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LIGAÇÃO DE ÁGUA E ESGOTO ................................................................................................................. 26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27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RECOMPOSIÇÃO ...................................................................................................................................... 27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III .................................................................................................................................................. 28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ABERTURA OU FECHAMENTO DE ÁGUA ................................................................................................. 28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IV ..................................................................................................................................................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MUDANÇA DE LOCAL DO HIDRÔMETRO 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V ...................................................................................................................................................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AFERIÇÃO DO HIDRÔMETRO ...................................................................................................................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VI ..................................................................................................................................................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ATENDIMENTO ........................................................................................................................................ 29 </w:t>
      </w:r>
      <w:r>
        <w:rPr>
          <w:rFonts w:ascii="Calibri" w:hAnsi="Calibri" w:eastAsia="Calibri"/>
          <w:b/>
          <w:i w:val="0"/>
          <w:color w:val="000000"/>
          <w:sz w:val="22"/>
        </w:rPr>
        <w:t>CAPÍTULO VI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 30 </w:t>
      </w:r>
      <w:r>
        <w:rPr>
          <w:rFonts w:ascii="Calibri" w:hAnsi="Calibri" w:eastAsia="Calibri"/>
          <w:b/>
          <w:i w:val="0"/>
          <w:color w:val="000000"/>
          <w:sz w:val="22"/>
        </w:rPr>
        <w:t>DO PARCELAMENTO, REVISÃO, COBRANÇA E RESTITUIÇÃO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 30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30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REVISÕES DE FATURA .............................................................................................................................. 30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34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PARCELAMENTO ...................................................................................................................................... 34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III .................................................................................................................................................. 35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RESTITUIÇÃO DE INDÉBITOS E PAGAMENTOS EM DUPLICIDADE ........................................................... 35 </w:t>
      </w:r>
      <w:r>
        <w:rPr>
          <w:rFonts w:ascii="Calibri" w:hAnsi="Calibri" w:eastAsia="Calibri"/>
          <w:b/>
          <w:i w:val="0"/>
          <w:color w:val="000000"/>
          <w:sz w:val="22"/>
        </w:rPr>
        <w:t>CAPÍTULO VII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 35 </w:t>
      </w:r>
      <w:r>
        <w:rPr>
          <w:rFonts w:ascii="Calibri" w:hAnsi="Calibri" w:eastAsia="Calibri"/>
          <w:b/>
          <w:i w:val="0"/>
          <w:color w:val="000000"/>
          <w:sz w:val="22"/>
        </w:rPr>
        <w:t>DAS FISCALIZAÇÃO, INFRAÇÕES, PENALIDADES E OUTRAS OCORRÊNCIAS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 35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35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FISCALIZAÇÃO .......................................................................................................................................... 35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36 </w:t>
      </w:r>
    </w:p>
    <w:p>
      <w:pPr>
        <w:autoSpaceDN w:val="0"/>
        <w:tabs>
          <w:tab w:pos="9214" w:val="left"/>
        </w:tabs>
        <w:autoSpaceDE w:val="0"/>
        <w:widowControl/>
        <w:spacing w:line="197" w:lineRule="auto" w:before="5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 </w:t>
      </w:r>
    </w:p>
    <w:p>
      <w:pPr>
        <w:sectPr>
          <w:pgSz w:w="11906" w:h="16838"/>
          <w:pgMar w:top="282" w:right="1062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INFRAÇÕES E PENALIDADES .................................................................................................................... 36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III .................................................................................................................................................. 39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TERMO DE OCORRÊNCIA DE IRREGULARIDADE ...................................................................................... 39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IV .................................................................................................................................................. 41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AUTO DE INFRAÇÃO E IMPOSIÇÃO DE MULTA .......................................................................................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2"/>
        </w:rPr>
        <w:t>CAPÍTULO VIII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2"/>
        </w:rPr>
        <w:t>DO PROCESSO ADMINISTRATIVO E DA AMPLA DEFESA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 41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41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PROCESSO ADMINISTRATIVO .................................................................................................................. 41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42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RECURSOS ................................................................................................................................................ 42 </w:t>
      </w:r>
      <w:r>
        <w:rPr>
          <w:rFonts w:ascii="Calibri" w:hAnsi="Calibri" w:eastAsia="Calibri"/>
          <w:b/>
          <w:i w:val="0"/>
          <w:color w:val="000000"/>
          <w:sz w:val="22"/>
        </w:rPr>
        <w:t>CAPÍTULO IX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 42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DOS VISTOS, CERTIDÕES, DIRETRIZES, PROJETOS, ESTUDOS DE VIABILIDADE, ORÇAMENTOS, </w:t>
      </w:r>
      <w:r>
        <w:rPr>
          <w:rFonts w:ascii="Calibri" w:hAnsi="Calibri" w:eastAsia="Calibri"/>
          <w:b/>
          <w:i w:val="0"/>
          <w:color w:val="000000"/>
          <w:sz w:val="22"/>
        </w:rPr>
        <w:t>INTERLIGAÇÕES, OBRAS E DOAÇÕES DE EMPREENDIMENTOS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 42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43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CERTIDÕES ............................................................................................................................................... 43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43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DIRETRIZES............................................................................................................................................... 43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III .................................................................................................................................................. 44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VISTOS E APROVAÇÕES DE PROJETOS ..................................................................................................... 44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IV .................................................................................................................................................. 45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IMPLANTAÇÃO DE REDES ........................................................................................................................ 45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V ................................................................................................................................................... 47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INTERLIGAÇÕES ....................................................................................................................................... 47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VI .................................................................................................................................................. 47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OBRAS ...................................................................................................................................................... 47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VII ................................................................................................................................................. 47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DOAÇÕES ................................................................................................................................................. 47 </w:t>
      </w:r>
      <w:r>
        <w:rPr>
          <w:rFonts w:ascii="Calibri" w:hAnsi="Calibri" w:eastAsia="Calibri"/>
          <w:b/>
          <w:i w:val="0"/>
          <w:color w:val="000000"/>
          <w:sz w:val="22"/>
        </w:rPr>
        <w:t>CAPÍTULO 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 48 </w:t>
      </w:r>
      <w:r>
        <w:rPr>
          <w:rFonts w:ascii="Calibri" w:hAnsi="Calibri" w:eastAsia="Calibri"/>
          <w:b/>
          <w:i w:val="0"/>
          <w:color w:val="000000"/>
          <w:sz w:val="22"/>
        </w:rPr>
        <w:t>DAS ANÁLISES DE ÁGUA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 48 </w:t>
      </w:r>
      <w:r>
        <w:rPr>
          <w:rFonts w:ascii="Calibri" w:hAnsi="Calibri" w:eastAsia="Calibri"/>
          <w:b/>
          <w:i w:val="0"/>
          <w:color w:val="000000"/>
          <w:sz w:val="22"/>
        </w:rPr>
        <w:t>CAPÍTULO XI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 49 </w:t>
      </w:r>
      <w:r>
        <w:rPr>
          <w:rFonts w:ascii="Calibri" w:hAnsi="Calibri" w:eastAsia="Calibri"/>
          <w:b/>
          <w:i w:val="0"/>
          <w:color w:val="000000"/>
          <w:sz w:val="22"/>
        </w:rPr>
        <w:t>DISPOSIÇÕES GERAIS E TRANSITÓRIAS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 49 </w:t>
      </w:r>
      <w:r>
        <w:rPr>
          <w:rFonts w:ascii="Calibri" w:hAnsi="Calibri" w:eastAsia="Calibri"/>
          <w:b/>
          <w:i w:val="0"/>
          <w:color w:val="000000"/>
          <w:sz w:val="22"/>
        </w:rPr>
        <w:t>ANEXO 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....................................................................................................................................................... 51 </w:t>
      </w:r>
      <w:r>
        <w:rPr>
          <w:rFonts w:ascii="Calibri" w:hAnsi="Calibri" w:eastAsia="Calibri"/>
          <w:b/>
          <w:i w:val="0"/>
          <w:color w:val="000000"/>
          <w:sz w:val="22"/>
        </w:rPr>
        <w:t>PRAZOS DE EXECUÇÃO DE SERVIÇOS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 51 </w:t>
      </w:r>
      <w:r>
        <w:rPr>
          <w:rFonts w:ascii="Calibri" w:hAnsi="Calibri" w:eastAsia="Calibri"/>
          <w:b/>
          <w:i w:val="0"/>
          <w:color w:val="000000"/>
          <w:sz w:val="22"/>
        </w:rPr>
        <w:t>ANEXO 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...................................................................................................................................................... 52 </w:t>
      </w:r>
      <w:r>
        <w:rPr>
          <w:rFonts w:ascii="Calibri" w:hAnsi="Calibri" w:eastAsia="Calibri"/>
          <w:b/>
          <w:i w:val="0"/>
          <w:color w:val="000000"/>
          <w:sz w:val="22"/>
        </w:rPr>
        <w:t>LIGAÇÃO DE ÁGUA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52 </w:t>
      </w:r>
      <w:r>
        <w:rPr>
          <w:rFonts w:ascii="Calibri" w:hAnsi="Calibri" w:eastAsia="Calibri"/>
          <w:b/>
          <w:i w:val="0"/>
          <w:color w:val="000000"/>
          <w:sz w:val="22"/>
        </w:rPr>
        <w:t>ANEXO III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..................................................................................................................................................... 53 </w:t>
      </w:r>
      <w:r>
        <w:rPr>
          <w:rFonts w:ascii="Calibri" w:hAnsi="Calibri" w:eastAsia="Calibri"/>
          <w:b/>
          <w:i w:val="0"/>
          <w:color w:val="000000"/>
          <w:sz w:val="22"/>
        </w:rPr>
        <w:t>LIGAÇÃO DE ESGOTO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 53 </w:t>
      </w:r>
      <w:r>
        <w:rPr>
          <w:rFonts w:ascii="Calibri" w:hAnsi="Calibri" w:eastAsia="Calibri"/>
          <w:b/>
          <w:i w:val="0"/>
          <w:color w:val="000000"/>
          <w:sz w:val="22"/>
        </w:rPr>
        <w:t>ANEXO IV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..................................................................................................................................................... 54 </w:t>
      </w:r>
      <w:r>
        <w:rPr>
          <w:rFonts w:ascii="Calibri" w:hAnsi="Calibri" w:eastAsia="Calibri"/>
          <w:b/>
          <w:i w:val="0"/>
          <w:color w:val="000000"/>
          <w:sz w:val="22"/>
        </w:rPr>
        <w:t>POSICIONAMENTO DA CAIXA PADRÃO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 54 </w:t>
      </w:r>
      <w:r>
        <w:rPr>
          <w:rFonts w:ascii="Calibri" w:hAnsi="Calibri" w:eastAsia="Calibri"/>
          <w:b/>
          <w:i w:val="0"/>
          <w:color w:val="000000"/>
          <w:sz w:val="22"/>
        </w:rPr>
        <w:t>ANEXO V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...................................................................................................................................................... 55 </w:t>
      </w:r>
      <w:r>
        <w:rPr>
          <w:rFonts w:ascii="Calibri" w:hAnsi="Calibri" w:eastAsia="Calibri"/>
          <w:b/>
          <w:i w:val="0"/>
          <w:color w:val="000000"/>
          <w:sz w:val="22"/>
        </w:rPr>
        <w:t>TERMO DE DISTRATO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 55 </w:t>
      </w:r>
    </w:p>
    <w:p>
      <w:pPr>
        <w:autoSpaceDN w:val="0"/>
        <w:tabs>
          <w:tab w:pos="9214" w:val="left"/>
        </w:tabs>
        <w:autoSpaceDE w:val="0"/>
        <w:widowControl/>
        <w:spacing w:line="197" w:lineRule="auto" w:before="26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 </w:t>
      </w:r>
    </w:p>
    <w:p>
      <w:pPr>
        <w:sectPr>
          <w:pgSz w:w="11906" w:h="16838"/>
          <w:pgMar w:top="282" w:right="1062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720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PRESTAÇÃO DE SERVIÇOS PÚBLICOS DE ABASTECIMENTO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 ÁGUA E ESGOTAMENTO SANITÁRIO </w:t>
      </w:r>
    </w:p>
    <w:p>
      <w:pPr>
        <w:autoSpaceDN w:val="0"/>
        <w:autoSpaceDE w:val="0"/>
        <w:widowControl/>
        <w:spacing w:line="245" w:lineRule="auto" w:before="79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Compete ao Serviço Autônomo Municipal de Água e Esgoto do Município de Tietê,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doravante denominado simplesmente SAMAE, autarquia criada pela Lei municipal nº 954/70,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operar, executar, manter, conservar e explorar, diretamente e com exclusividade,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captação, tratamento e distribuição de água para consumo humano, de acordo com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vigente, e de coleta, afastamento, tratamento e destinação final de esgotos sanitários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Tietê.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Os serviços prestados pelo SAMAE serão cobrados através de preços públicos 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forma prevista em Resolução específica da Agência Reguladora conveniada à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Tietê, ou na ausência desta, por meio da legislação específica.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disponibilizará todas as informações solicitadas pelo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 prestação de serviços, tarifas em vigor e critérios de faturamento.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Adotam-se no âmbito do SAMAE as seguintes definições: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 - Serviços públicos de abastecimento de água: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Abrigo ou padrão: local ou caixa padronizada, de livre acesso, conforme 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SAMAE, determinadas pelo Departamento de Engenharia, para instalação do cavalete; </w:t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Adutora: canalização e/ou tubulação principal de um sistema de abastecimento de água,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derivação, situada geralmente entre a captação e a estação de tratamento de água (ETA),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esta e os reservatórios de distribuição ou setores de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do hidrômetro: verificação dos volumes indicados pelo medidor e sua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condições de operação estabelecidas na legislação metrológica;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potável: água cujos parâmetros microbiológicos, físicos, químicos e radioativos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potabilidade definidos pelo Ministério da Saúde;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tratada: água submetida a tratamento prévio, através de processos físicos, químicos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biológicos de tratamento, com a finalidade de torná-la apropriada ao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bombas de recalque;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Cavalete: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sendo considerado como o ponto de entrega da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no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da qualidade da água para consumo humano: conjunto de atividades exercidas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pelos responsáveis pela operação de sistema ou solução alternativa de </w:t>
      </w:r>
    </w:p>
    <w:p>
      <w:pPr>
        <w:autoSpaceDN w:val="0"/>
        <w:tabs>
          <w:tab w:pos="9214" w:val="left"/>
        </w:tabs>
        <w:autoSpaceDE w:val="0"/>
        <w:widowControl/>
        <w:spacing w:line="197" w:lineRule="auto" w:before="8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Elevatória de água: conjunto de tubulações, equipamentos e dispositivos destinados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elevação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de Tratamento de Água (ETA): unidade composta de equipamentos,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onde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m)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n)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água/ramal de derivação: conjunto de tubulações, conexões e registro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compreendido entre a rede pública de distribuição e o cavalete;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de distribuição: componente do sistema de abastecimento destinado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armazenamento de água, a fim de assegurar a normalidade do fornecimento e otimizar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dos sistemas de produção e distribuição;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p)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Solução alternativa coletiva de abastecimento de água para consumo humano: toda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abastecimento coletivo de água distinta do sistema público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incluindo, dentre outras, fonte, poço comunitário, distribuição por veículo transportador,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instalações condominiais horizontais e verticais;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q)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 (SAA): sistema de captação, recalque, adução, tratamento,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reservação e de distribuição de água potável.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 - Serviços públicos de esgotamento sanitário: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de reúso: água proveniente do processo de tratamento de esgotos, não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Gordura: instalação com características próprias cuja finalidade é reter óleos,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gorduras e restos de alimentos antes do efluente chegar à rede pública;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esgoto: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predial: tubulação de esgoto na área interna do lote até o ramal predial de esgoto; </w:t>
      </w: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Coletor-tronco: tubulação da rede pública com objetivo de coletar efluente das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primárias e destiná-lo à Estação Elevatória de Esgoto (EEE) ou Estação de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(ETE);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Elevatória de Esgotos (EEE): conjunto de bombas,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 (esgoto);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de Tratamento de Esgotos (ETE): unidade composta de conjunto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 e tubulações para tratar os efluentes antes de lançá-los aos corpos hídricos,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esgoto: conjunto de tubulações e peças especiais situadas entre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esgotamento sanitário e a instalação predial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esgotamento sanitário: conjunto de tubulações, peças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 ramal predial ao sistema de tratamento de esgoto, sendo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esgotamento sanitário; </w:t>
      </w:r>
    </w:p>
    <w:p>
      <w:pPr>
        <w:autoSpaceDN w:val="0"/>
        <w:tabs>
          <w:tab w:pos="9214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condominial de esgoto: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consumidoras, formando condomínios como unidade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Esgotamento Sanitário (SES):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III - Denominações genéricas: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Alto consumo: consumo mensal da unidade consumidora, cujo valor medido ultrapassa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>30%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06 (seis)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Aviso: informação dirigida ao consumidor pelo prestador de serviços, emitido junto à fatura,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tem como escopo notificar ou alertar sobre assuntos pertinentes a consumo, leitura,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ocorrências entre outros;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inspeção: dispositivo destinado a permitir inspeção, limpeza e desobstrução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Consumidor: pessoa física ou jurídica, legalmente representada, que solicita 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e/ou esgotamento sanitário, vinculada à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consumidora, sendo responsável pelo pagamento das faturas e demais obrigações fixadas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legais, regulamentares e contratuais;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mínimo: faturamento do volume mínimo por unidade consumidora medidos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e definido em 10 m³ (dez metros cúbicos);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médio: faturamento do volume calculado pela média aritmética simples dos últimos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 (seis) meses, ou na falta destes, de quantos houver, na impossibilidade de se efetuar a leitura; </w:t>
      </w:r>
      <w:r>
        <w:rPr>
          <w:rFonts w:ascii="Calibri" w:hAnsi="Calibri" w:eastAsia="Calibri"/>
          <w:b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prestação de serviços: instrumento contratual padronizado,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pela Agência Reguladora, para a prestação dos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cujas cláusulas estão vinculadas às normas e regulamentos, não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conteúdo ser modificado pelo SAMAE ou pelo consumidor;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especial: instrumento pelo qual o SAMAE e o consumidor ajustam as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as condições comerciais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que deverá ser homologado pela Agência Reguladora se fixados valores tarifários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diferentes dos vigentes na estrutura tarifária;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da ligação: interrupção ou desligamento dos serviços pelo SAMAE,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Despejo não doméstico: efluente líquido decorrente do uso da água para fins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diversos, conforme legislação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Economia: imóvel ou subdivisão de imóvel caracterizada como unidade autônoma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de qualquer categoria, atendida por ramal próprio ou compartilhado com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de serviços: documento que apresenta a quantia total a ser paga pelo consumidor,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prestação do serviço público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referente a um período especificado, discriminando-se as exigências constantes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federal nº 5.440/2005;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m)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Fechamento temporário ligação: é a ligação onde houve suspensão temporária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e/ou coleta de esgotos, não ocorrendo, portanto, emissão de contas; </w:t>
      </w:r>
    </w:p>
    <w:p>
      <w:pPr>
        <w:autoSpaceDN w:val="0"/>
        <w:tabs>
          <w:tab w:pos="9214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Inspeção: fiscalização na unidade consumidora posteriormente à ligação, com vistas a verificar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funcionamento do sistema de medição, a conformidade dos dados cadastrais e sua adequação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técnicos e de segurança do SAMAE;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 de esgoto: conjunto de tubulações, equipamentos, peças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 localizados na área interna da unidade consumidora,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montante do ramal predial;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p)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q)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coleta de esgoto: limite entre o ramal predial de esgoto,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consumidor, e o ramal coletor, de responsabilidade do prestador, situado na divisa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passeio público;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Prédio: nomeação atribuída a qualquer edifício, casa, apartamento e congêneres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finalidade de abrigar atividades humanas;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Recomposição: ação de responsabilidade do SAMAE em iniciar e terminar a recuperação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 de muros, passeios e pavimentos deteriorados pela ampliação ou manutenção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água e esgoto, levando-se em consideração o fluxo de pedestres e veículos,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de obras e serviços continuados;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u)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particular: instalação destinada a armazenar água e assegurar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por certo período;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Supressão da ligação: interrupção ou desligamento definitivo dos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e inativação do cadastro;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w)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consumidora: economia ou conjunto de economias atendidos através de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de fácil identificação: aqueles cuja perda de água é aparente e de fácil verificação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consumidor;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y)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oculto ou de difícil identificação: aqueles fora do controle e conhecimento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consumidor, ou seja, os vazamentos que ocorrem de forma oculta nas instalações prediais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subterrâneas do imóvel e/ou que não apresentam afloramento.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Cada unidade consumidora dotada de ligação de água e/ou esgoto será cadastrada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SAMAE, cabendo-lhe um só número de conta, inscrição ou código de consumidor.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Um consumidor poderá ser titular de uma ou mais unidades.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instalação e atendimento observarão os requisitos técnicos para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sanitário.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atendimento a mais de uma unidade consumidora, de um mesmo consumidor, no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local, condicionar-se-á à observância de requisitos técnicos de segurança, previstos em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padrões do SAMAE, a serem avaliados e devidamente fundamentados por servidor técnico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Autarquia. </w:t>
      </w:r>
    </w:p>
    <w:p>
      <w:pPr>
        <w:autoSpaceDN w:val="0"/>
        <w:tabs>
          <w:tab w:pos="9214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9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Toda unidade consumidora será enquadrada nas categorias previstas no plano tarifário,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o consumidor informar as alterações supervenientes que possam resultar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reenquadramento ou reclassificação.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 e demais preços públicos, e os reajustes serão aplicados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observando o disposto na legislação vigente, bem como nas resoluções editadas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Reguladora, devendo ser diferenciadas conforme categorias de consumidores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É de competência exclusiva do SAMAE, mediante inspeção do imóvel e confirmação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utilização, determinar a categoria dos serviços, conforme o disposto no artigo 57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Alterações cadastrais e de categorias dos serviços deverão ser requeridas ao SAMAE,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ou consumidor, sob pena de ficar prejudicado em qualquer tipo de ressarcimento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sua omissão.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A mudança de categoria poderá ocorrer “</w:t>
      </w:r>
      <w:r>
        <w:rPr>
          <w:rFonts w:ascii="Calibri" w:hAnsi="Calibri" w:eastAsia="Calibri"/>
          <w:b w:val="0"/>
          <w:i/>
          <w:color w:val="000000"/>
          <w:sz w:val="24"/>
        </w:rPr>
        <w:t>ex officio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”, com comunicação ao usuário,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 verifique a utilização da água para fins diversos da categoria autorizada no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fornecimento de água para uso industrial será sempre autorizado a “título precário”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subordinado às disponibilidades de atendimento ao sistema de abastecimento de água 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da rede coletora de esgoto, não tendo prioridade sobre as demais categorias.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É de responsabilidade do consumidor a adequação técnica, manutenção e segurança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internas da unidade consumidora, situadas além do ponto de entrega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respeitadas as normas técnicas, sendo facultado ao SAMAE realizar vistoria a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consumidor será responsável, na qualidade de depositário a título gratuito,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custódia do padrão de ligação de água e equipamentos de medição, e outros dispositivos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SAMAE, de acordo com suas normas procedimentais.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Toda construção permanente urbana, com condição regular de habitabilidade,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pública e beneficiada com redes de abastecimento de água e/ou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deverá, obrigatoriamente, conectar-se às redes públicas, respeitadas as exigências técnicas,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 das sanções previstas no artigo 104 deste Regulamento, sem prejuízo de outras sanções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em lei e da obrigatoriedade de regularização no prazo determinado pela Autarquia.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não sejam observadas as disposições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havendo risco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contaminação, fica o consumidor sujeito às penalidades legais e àquelas previstas no artigo 104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Regulamento, sem prejuízo de outras sanções previstas em lei e da obrigatoriedade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no prazo determinado pela Autarquia.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10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Vencidos os prazos regulamentares sem a conexão do consumidor às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de esgotamento sanitário, estará sujeito, além de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coercitivas para tanto, ao pagamento da tarifa em razão da disponibilidade dos serviços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 a 50% (cinquenta por cento) da primeira faixa da estrutura tarifária correspondente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categoria residencial. </w:t>
      </w:r>
    </w:p>
    <w:p>
      <w:pPr>
        <w:autoSpaceDN w:val="0"/>
        <w:autoSpaceDE w:val="0"/>
        <w:widowControl/>
        <w:spacing w:line="245" w:lineRule="auto" w:before="590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PROTEÇÃO DOS MANANCIAIS E DAS REDES DE ESGOTO </w:t>
      </w:r>
    </w:p>
    <w:p>
      <w:pPr>
        <w:autoSpaceDN w:val="0"/>
        <w:autoSpaceDE w:val="0"/>
        <w:widowControl/>
        <w:spacing w:line="245" w:lineRule="auto" w:before="32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É proibido descarregar na rede de esgoto e nos cursos de água do Município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Lixo e lodo de modo geral;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Despejos que causem ou possam causar danos, obstrução, ou qualquer interferência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do sistema de esgoto ou que afetem a qualidade dos cursos de água do Município; e </w:t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pluviais e de drenagem urbana na rede de esgoto, sob pena de aplicação das sanções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no artigo 104 deste Regulamento.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 igualmente vedado o despejo de esgoto nas galerias de águas pluviais.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imóveis já ligados à rede pública é obrigatória a retirada de ralos ou qualquer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que interligue águas pluviais às redes públicas de esgoto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Somente poderão ser lançadas na rede pública águas residuárias caracterizadas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doméstico e esgoto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consumidores cujos efluentes não sejam admissíveis ao sistema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farão executar, por sua conta, o tratamento preliminar dos líquidos residuais,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observando as normas técnicas vigentes e as normas de referência do órgão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competente, sob pena do cancelamento da ligação.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Incluem-se nas disposições do parágrafo anterior os líquidos que possam ser nocivos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coletoras de esgoto e demais estruturas e equipamentos do sistema.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Todos os despejos das instalações hidráulicas internas dos prédios deverão passar,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por ralos, ralos sifonados, sifões, caixa de inspeção, caixa de gordura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dispositivo que impeça a entrada de materiais que obstruam ou prejudiquem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Em casos específicos, a rede coletora interna deverá possuir, obrigatória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complementarmente, caixa de retenção de areia e/ou caixa de retenção de óleos e graxas,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instalada internamente ao imóvel e à montante da caixa de inspeção, conforme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ABNT (Associação Brasileira de Normas Técnicas).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descumprimento deste artigo, fica o consumidor sujeito às sanções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artigo 104 deste Regulamento.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5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11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manterá intercâmbio de informações e colaborações com órgão municipal,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estadual e/ou federal competente, para o controle dos despejos industriais, visando à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legislação pertinente à proteção dos mananciais. </w:t>
      </w:r>
    </w:p>
    <w:p>
      <w:pPr>
        <w:autoSpaceDN w:val="0"/>
        <w:autoSpaceDE w:val="0"/>
        <w:widowControl/>
        <w:spacing w:line="245" w:lineRule="auto" w:before="640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PRESTAÇÃO DE SERVIÇOS </w:t>
      </w:r>
    </w:p>
    <w:p>
      <w:pPr>
        <w:autoSpaceDN w:val="0"/>
        <w:autoSpaceDE w:val="0"/>
        <w:widowControl/>
        <w:spacing w:line="245" w:lineRule="auto" w:before="346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LIGAÇÕES </w:t>
      </w:r>
    </w:p>
    <w:p>
      <w:pPr>
        <w:autoSpaceDN w:val="0"/>
        <w:autoSpaceDE w:val="0"/>
        <w:widowControl/>
        <w:spacing w:line="197" w:lineRule="auto" w:before="3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serviços de água e esgoto sanitário terão caráter permanente ou temporário.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Entende-se por serviço temporário o prestado a feiras, circos e demais usos similares 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sua natureza, não tenham duração permanente.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a que se refere ao serviço de caráter permanente deverá ser entregue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até a data de apresentação da primeira fatura.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ligação de água e/ou esgoto será realizada mediante requerimento, disponibilizado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SAMAE ou no seu respectivo sítio, pelo proprietário do imóvel ou por seu representante legal.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Será exigida pelo SAMAE, no ato do pedido da ligação de água e/ou esgoto, 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Cópia do espelho do projeto aprovado;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Cópia do CPF e do RG, para pessoa física;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Cópia do Contrato Social com a última alteração, acompanhada de cópia do CPF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 legal, para pessoa jurídica;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Documento para comprovação de titularidade do imóvel, tal como carnê do IPTU, matrícula,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escritura ou contrato de locação.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Dispensa-se a apresentação de cópia de projeto aprovado quando se tratar de terreno </w:t>
      </w:r>
      <w:r>
        <w:rPr>
          <w:rFonts w:ascii="Calibri" w:hAnsi="Calibri" w:eastAsia="Calibri"/>
          <w:b w:val="0"/>
          <w:i w:val="0"/>
          <w:color w:val="000000"/>
          <w:sz w:val="24"/>
        </w:rPr>
        <w:t>onde não haja edificação.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Caso o imóvel ainda não esteja ligado às redes públicas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 sanitário, caberá ao seu proprietário requerer a instalação dos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ramais.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interessado assumirá a responsabilidade pelo pagamento das taxas ou tarifas fixadas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conexão e/ou uso dos serviços.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instalação dos ramais de derivação e coletor e as suas ligações serão executadas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o recolhimento das respectivas tarifas.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12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imóveis localizados em área rural ou urbana, em logradouro não servido por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coletora de esgoto e com abastecimento de água pelo SAMAE, farão o esgotamento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solução individual, devendo o projeto específico ser aprovado pela Autarquia,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observando os projetos previamente aprovados do loteamento onde se situa, as normas vigentes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ABNT e os requisitos estabelecidos pelo órgão ambiental competente.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não observância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artigo, fica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sujeito às penalidades legais e às previstas no artigo 104 deste Regulamento,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previstas em lei e da obrigatoriedade de regularização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pela Autarquia.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ramal de derivação de água terá diâmetro mínimo de 20 mm ou ½”, em polietileno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alta densidade (PEAD) PE 80 ou outro material aprovado pelo SAMAE.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ramal coletor terá o diâmetro mínimo de 100 mm e será em policloreto de vinila (PVC)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rígido ou outro material aprovado pelo SAMAE.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solicitações de derivações com diâmetros superiores ao disposto no artigo 16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ou ramal coletor com diâmetro superior ao disposto no artigo anterior,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requeridas pelo interessado, cabendo ao SAMAE a decisão final, após estudos do projeto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hidráulica e sanitárias apresentadas.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INSTALAÇÕES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instalação de água compreende: o ramal predial, que interliga o imóvel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 da propriedade à rede de distribuição pública; e o cavalete e o hidrômetro.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É obrigatório o monitoramento do consumo de água por meio da instalação de hidrômetro.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Nas ligações desprovidas do equipamento de medição, será exigida pelo SAMAE,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e com prazo previamente estabelecido, a execução de padrão para a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sendo cobrado o valor previsto em resolução referente à Instalação Padrão.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Caso o consumidor não atenda, dentro do prazo, à notificação prevista no parágrafo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o SAMAE procederá o cancelamento do fornecimento de água.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20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imóvel será abastecido por um único ramal de derivação, salvo casos em que haja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 ou mais construções com uso independente, quando poderá ser concedida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individualizada, desde que: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proprietário faça pedido neste sentido;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imóvel e o proprietário estejam em dia com os pagamentos das tarifas;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Atenda às condições técnicas para esta finalidade;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adequações e/ou modificações necessárias nas instalações prediais sejam realizadas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e às expensas do interessado.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13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21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esgoto compreende o ramal predial de esgoto ligado ao imóvel,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limite da propriedade, à rede pública de esgotamento sanitário.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Por representação justificada ao Diretor Superintendente do SAMAE, 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solicitar estudos de viabilidade técnico-econômica para extensões de redes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suas ligações, instalações de equipamentos contra incêndios e outros serviços.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poderá negar o pedido de ligação para fornecimento de água quando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verificar inviabilidade técnica, de modo a prejudicar o funcionamento do sistema de captação,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reservação e distribuição ou dar causa à contaminação da rede pública, sendo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requerente informado do indeferimento por escrito. </w:t>
      </w:r>
    </w:p>
    <w:p>
      <w:pPr>
        <w:autoSpaceDN w:val="0"/>
        <w:autoSpaceDE w:val="0"/>
        <w:widowControl/>
        <w:spacing w:line="245" w:lineRule="auto" w:before="350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24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SAMAE poderá negar o pedido de ligação à rede pública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verificar inviabilidade técnica de modo a prejudicar o funcionamento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afastamento e tratamento, sendo o requerente informado do indeferimento por escrito.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serviços de instalação, reparos e eventuais interferências nos ramais de derivação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ramais prediais de esgoto são de responsabilidade exclusiva do SAMAE, sendo realizados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solicitação ou quando constatada a necessidade.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reparo de dano causado por terceiros aos ramais prediais externos será feito às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quem lhe deu causa.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substituição ou modificação de ramal externo, quando solicitada pelo consumidor,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às suas expensas.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intervenção indevida será penalizada com multa, mais possíveis custos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consumidor, além das sanções previstas no artigo 104 deste Regulamento.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Obras e serviços nos ramais prediais internos serão por conta do consumidor.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ramal de derivação, quando exigido pelo SAMAE, será dotado de um registro externo,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uso exclusivo da Autarquia, colocado no passeio público do prédio, protegido por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 padronizada.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Cada imóvel edificado terá um único coletor predial, não sendo permitido ao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esgotar dois ou mais imóveis neste.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Tratando-se de grandes edifícios ou situações específicas, e quando houver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conveniências técnicas, poderá ser autorizada mais de uma ligação, a critério do SAMAE.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ligação do ramal coletor predial proveniente de terreno de outra propriedade, situado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cota inferior, somente poderá ser feita pelo SAMAE quando houver conveniência técnica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servidão de passagem legalmente instituída.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10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14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servidão de passagem deverá ter a largura mínima de 1m (um metro),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aumentada conforme necessidade técnica específica, e sobre ela não poderá ser executada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tipo de edificação.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Caberá exclusivamente aos interessados realizar as negociações e arcar com as despesas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documentação, bem como com a fiscalização da servidão de passagem depois de constituída.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SAMAE é obrigado a instalar hidrômetro nas ligações de água do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hidrômetro é instrumento de medição do SAMAE e, por isso, com exceção do custo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 da primeira ligação e da troca motivada por avaria causada pelo usuário, compete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definir a qualidade e forma de instalação, promovendo, às suas custas, a troca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Quando for o caso, os hidrômetros poderão ser adquiridos no mercado pelo consumidor,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obedecidas as especificações técnicas definidas pela Autarquia, ou serão fornecidos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SAMAE.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Quando forem adquiridos no mercado, deverão obrigatoriamente ser apresentados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 fiscal da compra, contendo número do hidrômetro, nome do adquirente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do aparelho.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critério do SAMAE, os hidrômetros adquiridos pelos consumidores poderão ser aferidos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atestar seu correto funcionamento e adequação metrológica, descontado o valor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do serviço de ligação.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poderá rejeitar os hidrômetros adquiridos no mercado quando não obedecidas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especificações técnicas definidas.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hidrômetros adquiridos no mercado deverão estar aferidos e selados pelo INMETRO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 entidade pública por ele delegada.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Fica o consumidor obrigado a instalar caixa de proteção para os hidrômetros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livre acesso, sendo vedado criar obstáculos ou alegar impedimento para tanto.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Havendo impedimento ao acesso para leitura, manutenção ou substituição do medidor,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poderá notificar o consumidor, por escrito, para que, no prazo de 30 (trinta) dias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da comunicação, proceda à regularização para acesso ao equipamento e, assim,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viabilize a medição do volume de água consumido.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Decorridos 30 (trinta) dias da notificação prevista no § 1º, caso persistam as irregularidades,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 autorizada a suspensão da prestação dos serviços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bem como a aplicação das penalidades previstas no artigo 104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15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mudanças de localização do ramal de derivação, ramal coletor ou hidrômetros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pelo SAMAE, mediante requerimento do consumidor e às expensas deste.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É facultado ao SAMAE o redimensionamento, remanejo e/ou substituição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das ligações sempre que constatada a necessidade.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consumidor deverá ser avisado previamente quanto às operações acima,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informado acerca das leituras dos medidores retirado e instalado.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substituição do hidrômetro decorrente da violação de seus mecanismos (fraude)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compulsoriamente pelo SAMAE, com ônus para o consumidor, sem prejuízo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das penalidades previstas no artigo 104 deste Regulamento.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Em caso de furto ou dano no hidrômetro praticado por terceiro, o consumidor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o boletim de ocorrência perante o SAMAE para isenção de custos referentes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pelo novo equipamento.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consumidor poderá solicitar a aferição do hidrômetro instalado em seu imóvel,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custos do serviço serão cobrados somente quando as distorções verificadas estiverem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dos limites estabelecidos na legislação metrológica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Constatado defeito, o SAMAE providenciará a retificação das faturas de consumos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anteriores, de acordo com dispostos neste Regulamento.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Não constatado defeito, o consumidor pagará o valor do serviço de aferição.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informará, com antecedência, a data fixada para a realização da verificação,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modo a possibilitar ao consumidor o acompanhamento do serviço.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Somente servidores autorizados pelo SAMAE poderão instalar, reparar, substituir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remover hidrômetros, romper e substituir os respectivos selos, sendo absolutamente vedada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do consumidor ou seus agentes nesses atos.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As novas edificações condominiais deverão ter medição individualizada por dependência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isolada, independentemente da sua categoria.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Em galerias com dependências de uso não residencial, o abastecimento poderá ser feito,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SAMAE, através de uma rede de distribuição interna, devidamente dimensionada,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derivando-se ramais independentes, com seus respectivos hidrômetros.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É vedado o emprego de bomba de sucção diretamente ligada ao hidrômetro ou ao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derivação, sob pena das sanções previstas no artigo 104 deste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É vedado ao proprietário e/ou consumidor, sem a aprovação do SAMAE, efetuar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ou ligação interna da água ou da canalização de esgoto sanitário para outros imóveis,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16 </w:t>
      </w:r>
    </w:p>
    <w:p>
      <w:pPr>
        <w:sectPr>
          <w:pgSz w:w="11906" w:h="16838"/>
          <w:pgMar w:top="282" w:right="1060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sendo de sua propriedade, sob pena das sanções previstas no artigo 104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obras de fundação ou escavação a menos de um metro do ramal ou da canalização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 não poderão ser executadas sem prévia autorização do SAMAE,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das sanções previstas no artigo 104 deste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se reserva o direito de, a qualquer momento, submeter 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à vistoria ou inspeção de acordo com as normas vigentes.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Havendo não conformidades, o consumidor e/ou proprietário é obrigado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regularizar, dentro do prazo fixado na respectiva notificação, todas as exigências feitas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42-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e/ou proprietário serão os responsáveis pelas instalações internas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esgoto do prédio.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recomposição de ruas, passeios e calçadas, em decorrência de obras executadas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Autarquia, é de responsabilidade do SAMAE.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restauração de muros, passeios, revestimentos e outros, decorrentes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solicitados pelo consumidor, quando não motivados por problemas nas redes públicas,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 sua inteira responsabilidade.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organizará o cadastro das redes de distribuição de água e coletores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 todos os prédios e terrenos situados nas vias públicas, sendo-lhe assegurado,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fim, o acesso aos registros cadastrais e cientificação de todos os casos de parcelamento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solo em tramitação na Prefeitura Municipal.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consumidor poderá requerer o cancelamento do fornecimento dos serviços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fará também a leitura do hidrômetro, para registro, lançamento e cobrança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poderá efetuar o cancelamento da ligação ou do fornecimento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por solicitação ou não, do proprietário e/ou consumidor, quando o prédio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demolido, incendiado ou interditado por autoridade competente, sem prejuízo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tarifas devidas até a data do cancelamento, inclusive.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47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Os consumidores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proprietários de imóveis atendidos pelo SAMAE, situados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Tietê, são obrigados a solicitar a transferência da titularidade na hipótese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transmissão da posse direta do bem, seja por meio de locação, seja por outra forma prevista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solicitação deverá ser instruída com cópias do ato de transmissão da posse, da cédula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identidade e do cartão de inscrição no CPF ou CNPJ do novo titular.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17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Em caso de falecimento do proprietário, a mudança de titularidade ficará condicionada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certidão de óbito, escritura ou cópia simples da escritura, acompanhada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original, ou termo de nomeação do inventariante.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Em caso de falecimento do locatário, se desejarem permanecer no imóvel, os familiares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apresentar um novo contrato de locação e certidão de óbito.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Caso retomada a posse direta, o proprietário fica obrigado a solicitar 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transferência de responsabilidade e titularidade das contas de consumo para o seu nome.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terá o prazo de até 30 (trinta) dias, a contar da data de protocolo do pedido,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emitir as faturas em nome do novo titular.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48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descumprimento do disposto no artigo anterior obriga o proprietário ao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consumo de água e de coleta de esgoto do respectivo período.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consumidores de qualquer categoria, quando também dotados de sistema próprio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abastecimento, não poderão efetuar a interligação deste com o sistema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sob pena de aplicação das sanções previstas no artigo 104 deste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Nenhuma unidade consumidora deverá ser abastecida diretamente pela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distribuidora, devendo o suprimento ser regularizado por um ou mais reservatórios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compatível com o consumo, exceto em terrenos não edificados, observando-se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prédios com até dois pavimentos, será obrigatória a instalação de reservatório de água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alto do edifício;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prédios com mais de dois pavimentos acima do nível da rua serão exigidos, no mínimo,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reservatórios, sendo um no subsolo, alimentado diretamente pelo ramal de derivação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 em local de fácil inspeção, de onde a água será recalcada para os reservatórios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51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medição individualizada em condomínios horizontais e verticais implantados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antes da vigência da Lei federal nº 13.312/2016, o SAMAE poderá providenciar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especial a seu critério, após análise dos projetos do empreendimento.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ramais coletores de esgoto sanitário e águas residuais em geral somente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concedidos pelo SAMAE a novos estabelecimentos industriais, hospitalares e quaisquer outros,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seu exclusivo critério, mediante o cumprimento das seguintes exigências: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Construção de caixa de inspeção padronizada, localizada na faixa de uso público e sobre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de esgoto, em condições de permitir ao SAMAE, a qualquer tempo, inspeção, medição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vazões, coleta de amostras de águas residuais para análise, reparos, desobstrução e interrupção,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necessário;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Que as águas residuais não contenham substâncias tóxicas em teores elevados, capazes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causar prejuízo aos funcionários do SAMAE, às redes coletoras, aos poços de visita, ao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18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biológico e à saúde pública em geral, obedecidos aos padrões estabelecidos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vigente, sendo de exclusiva responsabilidade dos consumidores a implantação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custeio dos sistemas internos de pré-tratamento, para que tais características indesejáveis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permanentemente eliminadas das águas residuais a serem lançadas nas redes coletoras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SAMAE se reserva o direito de não aceitar esgoto industrial ou que prejudique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biológico.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Outras exigências poderão ser feitas a qualquer tempo, em função de determinação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estaduais e federais controladores da poluição e saúde pública, ou pelo tipo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produzido. </w:t>
      </w:r>
    </w:p>
    <w:p>
      <w:pPr>
        <w:autoSpaceDN w:val="0"/>
        <w:autoSpaceDE w:val="0"/>
        <w:widowControl/>
        <w:spacing w:line="245" w:lineRule="auto" w:before="59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SISTEMA TARIFÁRIO </w:t>
      </w:r>
    </w:p>
    <w:p>
      <w:pPr>
        <w:autoSpaceDN w:val="0"/>
        <w:autoSpaceDE w:val="0"/>
        <w:widowControl/>
        <w:spacing w:line="245" w:lineRule="auto" w:before="32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ESTRUTURA TARIFÁRIA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 e demais preços públicos, e os reajustes serão aplicados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disposto na legislação vigente.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Os valores devidos aos serviços previstos neste Regulamento serão instruídos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resoluções específicas emitidas pela Agência Reguladora.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tarifa incidirá sobre todos os imóveis ligados à rede pública e será correspondente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 esgotamento sanitário, aplicada sobre o volume mensal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medido pelo hidrômetro.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consumo mínimo mensal a ser faturado de água e esgoto por economia será de 10m³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 metros cúbicos), independentemente da efetiva utilização.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imóveis com outras fontes alternativas de abastecimento de água, conectados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coleta de esgotos, terão a apuração dos volumes consumidos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fornecidos e instalados pelo SAMAE, às expensas do interessado. O volume medido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base para as cobranças relativas à coleta, afastamento e tratamento dos esgotos.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fica obrigado a permitir o livre acesso do SAMAE para fiscalização, vistoria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 leitura.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necessidade de troca do aparelho medidor instalado na fonte alternativa,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correrão por conta do interessado.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10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19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de desligamento de fonte alternativa serão obrigatoriamente comunicados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pelo consumidor, ficando este obrigado a providenciar a respectiva lacração e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documentação comprobatória do DAEE, sob pena de continuar a ser feito o lançamento mensal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direito à restituição futura.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As economias atendidas com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são classificadas, dentre outras, nas seguintes categorias, conforme utilização: </w:t>
      </w:r>
      <w:r>
        <w:rPr>
          <w:rFonts w:ascii="Calibri" w:hAnsi="Calibri" w:eastAsia="Calibri"/>
          <w:b/>
          <w:i w:val="0"/>
          <w:color w:val="000000"/>
          <w:sz w:val="24"/>
        </w:rPr>
        <w:t>a) 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aquelas estritamente residenciais, que não visem lucros comerciais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e são beneficiadas pela Tarifa Social devidamente regulamentada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utilizada exclusivamente para moradia, compreendendo, ainda, associações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entidades assistenciais e filantrópicas devidamente regulamentadas;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 Comercial/Pública: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hotéis; restaurantes; lojas; armazéns; bares; oficinas; salões de beleza;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teatros; salões de festas; clubes recreativos com ou sem piscina; bancos; escritórios; cartórios;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garagens e postos de serviços com ou sem lavagem de autos; laboratórios e similares; entidades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religiosas, como também estabelecimentos públicos municipais, estaduais e federais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pertencentes à Administração direta, indireta ou autárquica;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 Industrial: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estabelecimentos industriais; usinas de concreto e demais atividades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empreguem água como componente essencial para o seu ramo de negócio;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e) Obra: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construções de edificações para finalidades diversas, com autorização expressa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Alvará de Construção emitido pela Prefeitura do Município de Tietê.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Para mudança da categoria de “Obra” para outra mais adequada, 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apresentar Certidão de Conclusão de Obra emitida pela Prefeitura do Município de Tietê.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Para ligações em condomínios existentes com apenas um hidrômetro instalado,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avençado em contrato especial, o cálculo do valor da conta de água e/ou esgoto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feito pela divisão do consumo total apurado pelo número de economias, aplicando-lhes 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fixadas da respectiva categoria.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faturamento será feito considerando o número total de economias existentes,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de sua ocupação efetiva.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mínimo mensal será definido pelo número de economias multiplicado por 10m³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 metros cúbicos), sendo cobrado pelo consumo mínimo da economia quando não atingido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volume na medição.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Em prédios com diferentes categorias de uso, para efeito de classificação e cobrança,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modalidade de uso correspondente a categoria superior.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serviço temporário de água e/ou esgoto terá duração máxima de 06 (seis) meses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prorrogadas por igual período, a critério do SAMAE, mediante solicitação formal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Além das despesas de instalações e da posterior remoção dos ramais de derivação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esgoto, para fornecimento de água a circos, parques, rodeios e congêneres, cuja duração for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20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até 30 (trinta) dias, será cobrado, antecipadamente, o valor referente ao consumo de 30m³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metros cúbicos).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Para efeito do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sempre que solicitar prorrogação de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serviço temporário, o requerente pagará as tarifas mínimas relativas ao novo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 e, mensalmente, o valor correspondente ao excedente do consumo de água.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Havendo interesse na prorrogação da ligação temporária, o interessado deverá solicitá-la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SAMAE com antecedência mínima de 15 (quinze) dias do encerramento do contrato.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No pedido de ligação temporária o interessado deve declarar o prazo desejado da ligação.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Não incidirá tarifa de esgoto quando for apresentado alvará de licença e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expedido pela autoridade competente constando a utilização de banheiro químico.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Ocorrendo pagamento antecipado, eventuais devoluções pelo SAMAE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no prazo de até 10 (dez) dias contados da retirada da ligação, mediante requerimento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interessado.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Eventuais saldos devedores deverão ser quitados pelo consumidor na data da retirada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8º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com instalação e retirada das redes e ramais de caráter temporário,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relativas aos serviços de ligação e desligamento, correrão às custas do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serão quitadas anteriormente à execução dos serviços.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fornecerá água tratada através de carro-tanque mediante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antecipado, de acordo com o estabelecido em resolução da Agência Reguladora ou, na ausência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desta, com fundamento na lei.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custo pelo fornecimento de água na forma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quando transportada pelo SAMAE,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acrescido do custo da distância a ser percorrida.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No caso de interrupção do serviço com duração superior a 12 (doze) horas, o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proverá o fornecimento de emergência às unidades consumidoras que prestem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essenciais à população, que deverá ser medido com o conhecimento do responsável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 para a cobrança, de acordo com a tarifa prevista em tabela de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locais não servidos pela rede de água, o abastecimento se fará mediante o recolhimento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antecipado correspondente ao valor de fornecimento por meio de caminhão-pipa.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disposto no parágrafo anterior também será aplicado aos prédios cuja falta de água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motivada por reservação e/ou instalação predial deficiente.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10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21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Em casos de calamidade pública, emergência ou incêndio, o SAMAE fornecerá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gratuitamente aos desabrigados ou aos locais indicados pela Vigilância Sanitária ou Defesa Civil.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fornecimento de água, quando transportada por terceiros, terá sua cobrança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metro cúbico e mediante pagamento antecipado.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CONTAS E PAGAMENTOS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2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leituras serão obrigatoriamente efetuadas em período não inferior a 27 dias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a 33 dias, de acordo com o cronograma de execução do SAMAE, de segunda-feira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sexta-feira durante o dia, e excepcionalmente aos sábados, feriados e pontos facultativos.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determinação dos consumos que se faz para cada consumidor será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 entre as leituras de dois períodos consecutivos de faturamento, efetuando-se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da seguinte forma: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Por categorias, distribuídas por faixas de consumo ou quantidades crescentes de utilização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escalonada, conforme definido no artigo 57 deste Regulamento;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 mensuração do consumo, por meio de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Pela média aritmética.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contas correspondentes aos fornecimentos de água e/ou coleta de esgoto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entregues com antecedência mínima de 05 (cinco) dias da data do vencimento.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pagamento das contas será efetuado mediante a apresentação aos agentes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arrecadadores devidamente autorizados, ou através de débito automático autorizado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consumidor. </w:t>
      </w:r>
    </w:p>
    <w:p>
      <w:pPr>
        <w:autoSpaceDN w:val="0"/>
        <w:autoSpaceDE w:val="0"/>
        <w:widowControl/>
        <w:spacing w:line="197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falta de recebimento da conta não desobriga o seu pagamento. </w:t>
      </w:r>
    </w:p>
    <w:p>
      <w:pPr>
        <w:autoSpaceDN w:val="0"/>
        <w:autoSpaceDE w:val="0"/>
        <w:widowControl/>
        <w:spacing w:line="245" w:lineRule="auto" w:before="346" w:after="0"/>
        <w:ind w:left="28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Nas contas deverão constar além de outros dados informativos, a data do vencimento,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do corte pelo não pagamento e os acréscimos decorrentes do atraso do pagamento,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previsto no artigo 66 deste Regulamento.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Para cada ligação de água e/ou esgoto haverá uma única conta por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faturamento. </w:t>
      </w:r>
    </w:p>
    <w:p>
      <w:pPr>
        <w:autoSpaceDN w:val="0"/>
        <w:autoSpaceDE w:val="0"/>
        <w:widowControl/>
        <w:spacing w:line="245" w:lineRule="auto" w:before="346" w:after="0"/>
        <w:ind w:left="28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Quando for impossível medir o volume de água consumido em determinado período,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avaria do hidrômetro ou outro motivo que impeça a leitura, a cobrança será feita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médio. </w:t>
      </w:r>
    </w:p>
    <w:p>
      <w:pPr>
        <w:autoSpaceDN w:val="0"/>
        <w:autoSpaceDE w:val="0"/>
        <w:widowControl/>
        <w:spacing w:line="245" w:lineRule="auto" w:before="348" w:after="0"/>
        <w:ind w:left="28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faturamento pela média de consumo, o cálculo será feito com base no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médio dos últimos 06 (seis) meses, segundo o histórico do consumo medido, ou pelo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da categoria do consumidor no caso de o consumo médio ser inferior àquele. </w:t>
      </w:r>
    </w:p>
    <w:p>
      <w:pPr>
        <w:autoSpaceDN w:val="0"/>
        <w:tabs>
          <w:tab w:pos="9138" w:val="left"/>
        </w:tabs>
        <w:autoSpaceDE w:val="0"/>
        <w:widowControl/>
        <w:spacing w:line="197" w:lineRule="auto" w:before="720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22 </w:t>
      </w:r>
    </w:p>
    <w:p>
      <w:pPr>
        <w:sectPr>
          <w:pgSz w:w="11906" w:h="16838"/>
          <w:pgMar w:top="282" w:right="1058" w:bottom="518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Ocorrendo troca de hidrômetro, inicia-se novo histórico de consumo para efeito de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média.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não pagamento da conta até 30 (trinta) dias após o vencimento sujeitará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consumidor, independentemente de outras sanções, à interrupção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interrupção será precedida de notificação ao consumidor com antecedência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dias, via fatura.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notificação será feita através da própria fatura, na qual constará a data provável do corte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os débitos pendentes.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SAMAE poderá, a qualquer tempo, inscrever os débitos em dívida ativa, protestar e incluir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consumidores inadimplentes no cadastro de serviços de proteção ao crédito (SERASA, SPC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similares) e promover a cobrança judicial dos débitos com os respectivos acréscimos de multa,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juros de mora, correção monetária e honorários advocatícios.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serviço de fornecimento de água cancelado por falta de pagamento de contas,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outra infração ao Regulamento, será restabelecido depois de pagas as contas vencidas,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corrigida a situação que deu motivo a aplicação da penalidade pelo SAMAE, sendo que o custo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cancelamento e da reabertura será cobrado na fatura seguinte.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acréscimos decorrentes do atraso de pagamento das contas de água e esgoto ficam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fixados conforme segue: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de 2% (dois por cento) sobre o valor do débito corrigido monetariamente;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Juros de mora de 1% (um por cento) ao mês sobre o valor do débito, devido a partir do mês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imediato ao seu vencimento, considerado mês qualquer fração.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Para a correção monetária do débito será aplicado o Índice Nacional de Preços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– INPC, do Instituto Brasileiro de Geografia e Estatística – IBGE (Governo Federal).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Aplicar-se-á o disposto neste artigo às demais taxas e contribuições prestadas pelo SAMAE.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disponibilizará seis datas de vencimento da fatura, sendo permitida a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vencimento uma vez a cada 12 (doze) meses, contados a partir da última alteração.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É vedado ao SAMAE, sem a intervenção da Agência Reguladora, conceder isenção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de tarifas dos serviços de água e esgoto, bem como dos demais serviços prestados,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quanto aos previstos neste Regulamento ou em normativa da Agência Reguladora.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69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SAMAE manterá atualizado o cadastro das ligações por economia e categoria de uso.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70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SAMAE poderá condicionar a ligação, a religação, o aumento de vazão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 de fornecimentos especiais à quitação de débitos anteriores do mesmo consumidor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23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prestação do serviço para o mesmo e/ou para outro imóvel na área delegada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SAMAE. </w:t>
      </w:r>
    </w:p>
    <w:p>
      <w:pPr>
        <w:autoSpaceDN w:val="0"/>
        <w:autoSpaceDE w:val="0"/>
        <w:widowControl/>
        <w:spacing w:line="245" w:lineRule="auto" w:before="344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DÍVIDA ATIVA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71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Constituem dívida ativa do SAMAE os créditos advindos das tarifas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da taxa de reforço de infraestrutura, penalidades e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Autarquia, depois do término do prazo de pagamento.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créditos advindos ao SAMAE poderão ser inscritos em dívida ativa a qualquer tempo,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 disposto no artigo 65, § 3º deste Regulamento, ou no último dia do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a que se referirem.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inscrição em dívida ativa será efetuada mediante lançamento em livro próprio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74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Departamento de Administração e Finanças a expedição: </w:t>
      </w:r>
    </w:p>
    <w:p>
      <w:pPr>
        <w:autoSpaceDN w:val="0"/>
        <w:autoSpaceDE w:val="0"/>
        <w:widowControl/>
        <w:spacing w:line="245" w:lineRule="auto" w:before="346" w:after="0"/>
        <w:ind w:left="0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Termo de inscrição em dívida ativa;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Certidão de Dívida Ativa – CDA;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Certidão Negativa de Débitos – CND;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Certidão Positiva de Débitos – CPD.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Termo de Inscrição em dívida ativa será expedido no momento da inscrição do débito.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Certidão de Dívida Ativa será expedida no prazo máximo de 30 (trinta) dias, a contar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da emissão do Termo de inscrição, e será imediatamente encaminhada ao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Termo de Inscrição e a Certidão de Dívida Ativa deverão conter todos os elementos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exigidos pelo Código Tributário Nacional.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Certidão Negativa de Débitos será expedida no prazo de 15 (quinze) dias contado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protocolização do requerimento pelo interessado junto à Autarquia.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Certidão Positiva de Débitos será expedida no prazo indicado no parágrafo anterior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indicará a natureza da dívida do consumidor, bem como o valor e o exercício financeiro a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Compete ao Departamento Jurídico proceder o ajuizamento da dívida ativa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da respectiva certidão.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dívidas relativas a um mesmo consumidor serão reunidas em um só processo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conexas ou consequentes.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24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77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facultado ao consumidor do SAMAE o parcelamento dos débitos inscritos em dívida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ativa, respeitando o prazo de 12 (doze) meses para quitá-los, sendo que, em casos específicos,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 do SAMAE, contas com mais de 03 (três) anos, vencidas e de valores elevados,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parceladas em até 40 (quarenta) meses.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parcelamento do débito em dívida ativa, total ou parcialmente, não excluirá da inscrição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o pagamento integral do valor parcelado.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pagamento disposto neste artigo, poderá ser parcelado em até 40 (quarenta) meses,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atualizadas pelo Índice Nacional de Preços ao Consumidor- INPC, do Instituto Brasileiro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Geografia e Estatísticas – IBGE (Governo Federal).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parcelamento previsto neste artigo será formalizado por meio de instrumento particular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confissão de dívida, sendo que o acordo de supressão do fornecimento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descumprimento vinculará as partes contratantes.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inadimplemento de 02 (duas) parcelas consecutivas ensejará no vencimento antecipado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demais parcelas, autorizando a Autarquia a interromper o fornecimento de água.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78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Departamento de Administração e Finanças a efetivação, a cobrança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de todo e quaisquer parcelamentos de débitos do SAMAE.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Considerar-se-á integralmente vencido o débito parcelado se o contribuinte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atrasar, na vigência do parcelamento, o pagamento de 02 (duas) parcelas.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79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cancelados, de ofício ou a requerimento do interessado, os débitos devidos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legalmente prescritos.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decadência e prescrição dos débitos de natureza tributária, serão considerados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prazos previstos no Código Tributário Nacional.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considerado o prazo prescricional geral do Código Civil Brasileiro para as 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natureza pessoal no caso de prescrição dos débitos de natureza não tributária.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atualização e os juros aplicados aos débitos inscritos em dívida ativa do SAMAE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previstos no artigo 66 deste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aplicados, no caso de parcelamento de débitos inscritos em dívida ativa,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juros de 1% (um por cento) multiplicado pelo número de meses parcelados. </w:t>
      </w:r>
    </w:p>
    <w:p>
      <w:pPr>
        <w:autoSpaceDN w:val="0"/>
        <w:autoSpaceDE w:val="0"/>
        <w:widowControl/>
        <w:spacing w:line="245" w:lineRule="auto" w:before="344" w:after="0"/>
        <w:ind w:left="3024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PREÇOS PÚBLICOS E SERVIÇOS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81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SAMAE, a pedido do interessado e mediante o pagamento correspondente,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seguintes serviços: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25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água 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 de asfalto e calçada;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de cavalete, hidrômetro e registro do cavalete; </w:t>
      </w:r>
      <w:r>
        <w:rPr>
          <w:rFonts w:ascii="Calibri" w:hAnsi="Calibri" w:eastAsia="Calibri"/>
          <w:b/>
          <w:i w:val="0"/>
          <w:color w:val="000000"/>
          <w:sz w:val="24"/>
        </w:rPr>
        <w:t>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Abertura e fechamento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de cavalete;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 ou aferição de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segunda via do recibo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administrativos;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potável;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de água com emissão de laudo;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reprográficas;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Suporte a loteamentos e condomínios horizontais;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Suporte para condomínios verticais;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final de resíduos na ETE do SAMAE;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Projetos/Serviços de engenharia.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Os preços públicos serão devidos pelo consumidor, em contraprestação aos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específicos e divisíveis colocados à disposição pelo SAMAE.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Anualmente o SAMAE submeterá solicitação de reajuste de tarifas e preços públicos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Reguladora, nos termos das normas legais vigentes, para análise e emissão de parecer,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agendada com o Conselho de Regulação e Controle Social do Município reunião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manifestação técnica e consequente aprovação por resolução a ser publicada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Jornal Oficial do Município. </w:t>
      </w:r>
    </w:p>
    <w:p>
      <w:pPr>
        <w:autoSpaceDN w:val="0"/>
        <w:autoSpaceDE w:val="0"/>
        <w:widowControl/>
        <w:spacing w:line="245" w:lineRule="auto" w:before="64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PRESTADOS </w:t>
      </w:r>
    </w:p>
    <w:p>
      <w:pPr>
        <w:autoSpaceDN w:val="0"/>
        <w:autoSpaceDE w:val="0"/>
        <w:widowControl/>
        <w:spacing w:line="245" w:lineRule="auto" w:before="346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DE ÁGUA E ESGOTO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serviço de ligação de água será cobrado quando o consumidor assim o requerer junto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SAMAE, mediante assinatura do contrato e apresentação dos documentos necessários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taxa correspondente.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Estão compreendidos em ligação de água: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 Serviço de instalação padrão para medição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serviço no qual o SAMAE fará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a partir do ramal de derivação localizado abaixo do passeio público (calçada);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 Ligação de água em ruas pavimentadas: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serviço no qual o SAMAE efetua a ligação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de distribuição localizada abaixo da via pública pavimentada, ou seja, realiza a instalação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de derivação até o padrão de medição;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26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III - Ligação de água em ruas não pavimentadas: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serviço no qual o SAMAE efetua a ligação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da rede de distribuição localizada abaixo da via pública não pavimentada, ou seja, realiza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do ramal de derivação até o padrão de medição.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85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serviço de ligação de esgoto poderá ser prestado onde houver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em condições de atendimento, passando a ser faturado desde a execução do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inclusive pelo seu uso potencial.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Estão compreendidos em ligação de esgoto: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 Serviço de ligação de esgoto em ruas pavimentadas: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serviço no qual o prestador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 a ligação do ramal de derivação a partir da rede coletora localizada abaixo da via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pavimentada;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 - Serviço de ligação de esgoto em ruas não pavimentadas: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no qual o prestador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 a ligação a partir da rede de coletora localizada abaixo da via pública não pavimentada,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seja, realiza a instalação do ramal de derivação até o padrão de medição;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 - Serviço de ligação de esgoto na calçada: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serviço no qual o SAMAE efetua a ligação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derivação à rede coletora localizada abaixo do passeio público (calçada);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promoverá todas as medidas e ações necessárias e exequíveis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e solução dos extravasamentos de esgoto nas redes públicas que impliquem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inadequadas condições sanitárias ou ambientais.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Em caso de extravasamento de esgoto em ramal por culpa do consumidor,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efetuará a desobstrução do ramal de derivação, retirando detritos e/ou objetos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descartados pelo consumidor, o qual arcará com os custos desse serviço.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87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o consumidor requerer a ligação de água e/ou esgoto, após verificada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disponibilidade, em uma única solicitação.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RECOMPOSIÇÃO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corte e a recomposição de vias e passeios públicos, decorrentes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serão tarifados e suas custas correrão às expensas do requerente quando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São considerados de recomposição, estando sujeitos à cobrança,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compreendidos como: </w:t>
      </w:r>
    </w:p>
    <w:p>
      <w:pPr>
        <w:autoSpaceDN w:val="0"/>
        <w:autoSpaceDE w:val="0"/>
        <w:widowControl/>
        <w:spacing w:line="245" w:lineRule="auto" w:before="344" w:after="0"/>
        <w:ind w:left="0" w:right="316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e recomposição de camada asfáltica de obras (por m²);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Calçadas de concreto (m²);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Calçadas de pedra portuguesa, miracema e mineira (m²).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critério do SAMAE ou a pedido do consumidor, poderá haver a substituição do: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27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Cavalete (conjunto de canos e conexões, em PVC ou ferro, o qual faz a ligação do imóvel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ao ramal de distribuição e é onde fica instalado o hidrômetro);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Hidrômetro (medidor de consumo de água, cuja substituição poderá ser efetuada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apresentar defeito verificado através de aferição, estiver quebrado, parado, embaçado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condições de uso, sem custos ao consumidor, exceto se este for responsável pela avaria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aparelho);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Registro do cavalete (dispositivo instalado antes do hidrômetro, no cavalete de água,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interrompe a passagem da água para o interior do imóvel, e sua substituição ocorre quando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mecanismo de abertura ou fechamento se encontrar avariado, não permitindo, desta forma,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ou ao SAMAE interromper o fornecimento);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Lacre (mecanismo instalado no cavalete ou registro, antes do hidrômetro, impedindo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passagem da água, utilizado, em regra, para supressão do fornecimento nos casos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 contratual). </w:t>
      </w:r>
    </w:p>
    <w:p>
      <w:pPr>
        <w:autoSpaceDN w:val="0"/>
        <w:autoSpaceDE w:val="0"/>
        <w:widowControl/>
        <w:spacing w:line="245" w:lineRule="auto" w:before="344" w:after="0"/>
        <w:ind w:left="2592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ABERTURA OU FECHAMENTO DE ÁGUA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ramais prediais de água poderão ser desligados e religados das redes públicas: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cavalete, através de dispositivo lacre, por interesse do consumidor, mediante pedido,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quitação das obrigações pecuniárias e taxas decorrentes do serviço solicitado, com assinatura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distrato, observando o cumprimento das obrigações previstas em contrato,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na legislação pertinente;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cavalete, através de dispositivo lacre ou no ramal de derivação (calçada), nos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 por mais de 30 (trinta) dias, obedecido o disposto no artigo 66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Interdição judicial, ou administrativa com autorização judicial;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Desapropriação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ramais prediais;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despejos na rede pública de esgotamento sanitário, que exijam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prévio;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sem hidrômetro, após a devida notificação do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Nos casos de desligamento de ramais onde haja a possibilidade de ser restabelecida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a unidade consumidora deverá permanecer cadastrada no SAMAE.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término da relação contratual entre o SAMAE e o consumidor somente será efetivado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o desligamento definitivo dos ramais prediais de água e esgoto e demais procedimentos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I, do artigo 90, deste Regulamento.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Quando der causa, correrão às expensas do consumidor atingido pelo desligamento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as despesas com a supressão e o restabelecimento dos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coleta de esgoto sanitário, nas hipóteses do inciso II, do artigo 90, deste Regulamento.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10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28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MUDANÇA DE LOCAL DO HIDRÔMETRO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pedido do consumidor, o SAMAE realizará a mudança de local de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recolhimento de tarifa, instalando-o em conformidade ao presente Regulamento 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 Diretor do Município. </w:t>
      </w:r>
    </w:p>
    <w:p>
      <w:pPr>
        <w:autoSpaceDN w:val="0"/>
        <w:autoSpaceDE w:val="0"/>
        <w:widowControl/>
        <w:spacing w:line="245" w:lineRule="auto" w:before="346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AFERIÇÃO DO HIDRÔMETRO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Compreendida em um teste de vazão para verificação do funcionamento do mecanismo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hidrômetro, a aferição será realizada: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Pelo SAMAE, a pedido do consumidor e com pagamento de tarifa, somente quando os erros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indicação verificados estiverem em conformidade com a legislação metrológica vigente;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SAMAE, para fins diversos, de forma gratuita.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Em casos específicos, ou a pedido do consumidor, o SAMAE poderá enviar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hidrômetros, independentemente da sua capacidade, aos respectivos fabricantes, para que estes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emitam laudo sobre o funcionamento do mecanismo, sendo que as despesas de envio e referido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correrão às custas do consumidor, conforme orçamento prévio.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ATENDIMENTO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Entre os serviços descritos neste capítulo, encontram-se compreendidos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administrativos de atendimento ao consumidor, em regra, onerosos, que configuram: </w:t>
      </w:r>
    </w:p>
    <w:p>
      <w:pPr>
        <w:autoSpaceDN w:val="0"/>
        <w:autoSpaceDE w:val="0"/>
        <w:widowControl/>
        <w:spacing w:line="245" w:lineRule="auto" w:before="348" w:after="0"/>
        <w:ind w:left="0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Emissão de segunda via de recibo de água: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pelo consumidor por meio do sítio do SAMAE (internet), de forma gratuita </w:t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no balcão de atendimento, de forma onerosa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2. Solicitação de documentos: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ou requerimento que demande pesquisa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de edital de licitação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Atestados/declarações/certidões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 de conta via correios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3. Fornecimento de água potável: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veículo do SAMAE (até 10 km)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veículo do SAMAE (de 10 a 20 km)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veículo de terceiros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4. Análise de água com emissão de laudo: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Análise físico-química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Análise bacteriológica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5. Cópias reprográficas simples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6. Suporte a loteamentos e condomínios horizontais: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29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reforço pelo uso do sistema de água, conforme Lei municipal nº 3.596/2016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reforço pelo uso do sistema de esgoto, conforme Lei municipal nº 3.596/2016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7. Suporte para condomínios verticais: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reforço pelo uso do sistema de água, conforme Lei municipal nº 3.596/2016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reforço pelo uso do sistema de esgoto, conforme Lei municipal nº 3.596/2016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8. Nas localidades não servidas pela rede coletora de esgoto sanitário, autorização para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transportar e despejar resíduos domésticos na estação de tratamento de esgoto com veículo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 terceiro, mediante solicitação ao SAMAE e apresentação de laudo de análises, com cobrança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 tarifa por metro cúbico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9. Vistoria: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Inspeção das instalações prediais por funcionário designado pelo SAMAE, para verificar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normas e padrões estabelecidos em contrato e neste Regulamento </w:t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Emissão de laudo ou parecer a ser juntado ao processo de requerimento, e sendo constatada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irregularidade, o consumidor deverá, após notificação do SAMAE, regularizar a situação dentro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prazo estabelecido na notificação, sob pena de pagamento de multa e, se for o caso,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supressão do abastecimento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10. Projetos/Serviços de engenharia: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Certidão de Condições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emissão de documento atestando a existência,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não, dos sistemas de abastecimento de água e coleta e afastamento de esgoto para determinado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Certidão de Viabilidade e Diretrizes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emissão de documento atestando a existência, ou não,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infraestruturas de abastecimento de água e de coleta, afastamento 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capacidade suficiente para atendimento a determinado empreendimento,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técnicas referentes a obras necessárias para sua viabilização e taxas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recolhidas, se o caso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Análise e aprovação de projetos de infraestrutura, consoante Certidão de Viabilidade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normas técnicas e legislações aplicáveis </w:t>
      </w:r>
    </w:p>
    <w:p>
      <w:pPr>
        <w:autoSpaceDN w:val="0"/>
        <w:autoSpaceDE w:val="0"/>
        <w:widowControl/>
        <w:spacing w:line="245" w:lineRule="auto" w:before="640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PARCELAMENTO, REVISÃO, COBRANÇA E RESTITUIÇÃO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REVISÕES DE FATURA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Mediante solicitação formalizada pelo consumidor/proprietário, ou de ofício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SAMAE, as contas de água e esgoto poderão ser revisadas de acordo com 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neste Regulamento nas seguintes situações, devidamente comprovadas: </w:t>
      </w:r>
    </w:p>
    <w:p>
      <w:pPr>
        <w:autoSpaceDN w:val="0"/>
        <w:autoSpaceDE w:val="0"/>
        <w:widowControl/>
        <w:spacing w:line="245" w:lineRule="auto" w:before="346" w:after="0"/>
        <w:ind w:left="0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Vazamento oculto devidamente reparado;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Inconsistência de leitura;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Alterações de consumo, referentes a problemas no hidrômetro, constatados através de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30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Alterações cadastrais que se referirem a mudança de categoria;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Outros valores (multas, tarifas de religação e de aferição);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Outras situações justificáveis, conforme critérios propostos pelo SAMAE e aprovados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Nos casos em que o prazo para revisão da conta não esteja previsto neste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será de até 90 (noventa) dias após a emissão da fatura.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todos os casos de deferimento ou indeferimento do pedido, o consumidor/proprietário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comunicado formalmente sobre a ocorrência e providências tomadas.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96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revisões das contas nas hipóteses do artigo anterior serão efetuadas segundo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critérios: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 - Vazamento: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Se, durante a leitura do hidrômetro, o SAMAE constatar alto consumo, este notificará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consumidor, através de comunicado entregue junto à fatura de consumo, acerca do ocorrido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sejam tomadas as providências necessárias.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É de responsabilidade do consumidor a manutenção da tubulação interna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arcar com os prejuízos de quaisquer vazamentos nas referidas instalações hidráulicas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Nos casos em que se verificar consumo de água acima de 30% (trinta por cento)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médio, provocado por vazamento não visível (vazamento oculto) devidamente sanado,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faturamento de água poderá sofrer revisão para efeito de cobrança sobre 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verificado, incidindo redução gradual sobre o excesso apurado em relação à média aritmética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consumos de água faturados nos últimos 06 (seis) meses, observados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parâmetros: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consumo excessivo apurado entre 30% (trinta por cento) e 70% (setenta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do consumo médio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incidirá </w:t>
      </w:r>
      <w:r>
        <w:rPr>
          <w:rFonts w:ascii="Calibri" w:hAnsi="Calibri" w:eastAsia="Calibri"/>
          <w:b/>
          <w:i w:val="0"/>
          <w:color w:val="000000"/>
          <w:sz w:val="24"/>
        </w:rPr>
        <w:t>redução de 15% (quinze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sobre o excesso apurado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à média aritmética dos consumos faturados nos últimos 06 (seis) meses;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consumo excessivo apurado acima de 70% (setenta por cento) e até 100% (cem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por cento) do consumo médio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incidirá </w:t>
      </w:r>
      <w:r>
        <w:rPr>
          <w:rFonts w:ascii="Calibri" w:hAnsi="Calibri" w:eastAsia="Calibri"/>
          <w:b/>
          <w:i w:val="0"/>
          <w:color w:val="000000"/>
          <w:sz w:val="24"/>
        </w:rPr>
        <w:t>redução de 20% (vinte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sobre o excesso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 em relação à média aritmética dos consumos faturados nos últimos 06 (seis) meses; e </w:t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consumo excessivo apurado acima de 100% (cem por cento) do consumo médio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incidirá </w:t>
      </w:r>
      <w:r>
        <w:rPr>
          <w:rFonts w:ascii="Calibri" w:hAnsi="Calibri" w:eastAsia="Calibri"/>
          <w:b/>
          <w:i w:val="0"/>
          <w:color w:val="000000"/>
          <w:sz w:val="24"/>
        </w:rPr>
        <w:t>redução de 30% (trinta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sobre o excesso apurado em relação à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aritmética dos consumos faturados nos últimos 06 (seis) meses.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Comprovado o vazamento invisível com o escoamento de água para o solo sem a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de coleta de esgoto sanitário, a tarifa de esgotamento sanitário será calculada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 média aritmética dos consumos faturados nos últimos 06 (seis) meses.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comprovação da existência e eliminação do vazamento cabe exclusivamente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consumidor, devendo este protocolizar o pedido de revisão de conta, munido de fotos do local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31 </w:t>
      </w:r>
    </w:p>
    <w:p>
      <w:pPr>
        <w:sectPr>
          <w:pgSz w:w="11906" w:h="16838"/>
          <w:pgMar w:top="282" w:right="1056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vazamento, notas fiscais de peças e/ou serviços empregados, e declaração do encanador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apontando onde, quando e qual foi o reparo realizado.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Depois de protocolizado o pedido, poderá o SAMAE, através de seu departamento técnico,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 vistoria no imóvel para comprovação do reparo.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reparo efetuado pelo próprio consumidor, poderá ser apresentada declaração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relatando a situação e as condições do reparo realizado, que ficará condicionada à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8º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Mediante solicitação do consumidor, a aplicação dos descontos por vazamentos ocultos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previstos neste Regulamento fica limitada a até três contas mensais consecutivas da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consumidora, tendo como referência o mês no qual foi detectado o consumo anormal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SAMAE ou pelo consumidor, sendo que as demais contas serão apuradas pelo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normalmente medido.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9º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Constatado vazamento no pé domiciliar do cavalete, assim entendido como cotovelo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interligação entre o cavalete e o ramal interno, a fatura de água e esgoto será reavaliada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média registrada nos últimos 06 (seis) meses anteriores ao início do vazamento,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conserto tenha sido feito pelo SAMAE.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prazo para apresentação do pedido de revisão de contas por vazamento será de 90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(noventa) dias após a emissão da conta de água tida como excessiva.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revisão por vazamento poderá ser feito pelo consumidor para 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 duas vezes a cada 12 meses.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Nos casos de vazamento oculto, admite-se o parcelamento do valor da fatura recalculada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cinco vezes, desde que o valor das parcelas não seja inferior à tarifa mínima vigente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categoria do consumidor requerente.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13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vazamento for de fácil identificação, o consumidor terá o direito de parcelar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doze vezes o valor residual do excesso, desde que o valor das parcelas não seja inferior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vigente para a categoria do consumidor requerente.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 - Inconsistência de leitura: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 nas situações comprovadas de inconsistência de leitura que acarretem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excessivo, as contas de todas as categorias de consumo poderão ser recalculadas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os novos dados e consumos apurados, mediante solicitação protocolizada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justificada do consumidor.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impossibilidade ou atraso de leitura por responsabilidade do SAMAE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correspondente será gerada pela média dos últimos 06 (seis) meses, ou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impossibilidade, pela média de quantos meses houver.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32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houver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impedimento de leitura por responsabilidade do consumidor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gerando acúmulo de leitura, e contanto que regularizada a situação que deu causa ao acúmulo,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confirmada pelo SAMAE, o consumidor poderá solicitar, uma única vez, 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conta, a qual será recalculada pela diferença entre as duas últimas leituras efetivas, dividida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meses da ocorrência, obtendo a média mensal a ser faturada, sem prejuízo de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pagamentos das faturas desse período já realizados, a serem compensados no valor final.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revisão da conta por inconsistência na leitura será vedada nos casos de reincidência,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culpa exclusiva do consumidor, das seguintes ocorrências: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Hidrômetro fora do padrão, ou seja, sem condições de efetuar a leitura no passeio público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por 03 (três) meses consecutivos;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Imóvel fechado, com ou sem ocupação, por 03 (três) meses consecutivos.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conta proveniente da inconsistência de leitura será retida para análise, cujo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alterado para não incidir juros e multa.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III - Aferição ou troca de hidrômetro: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reprovação do hidrômetro, cujo volume registrado for superior ao estabelecido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metrológica vigente, a conta poderá ser recalculada, considerando o consumo medido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10 (dez) dias corridos após a substituição do medidor, excluindo-se o volume residual.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prazo para revisão e reclamações por troca ou aferição do hidrômetro será de 90 </w:t>
      </w:r>
      <w:r>
        <w:rPr>
          <w:rFonts w:ascii="Calibri" w:hAnsi="Calibri" w:eastAsia="Calibri"/>
          <w:b w:val="0"/>
          <w:i w:val="0"/>
          <w:color w:val="000000"/>
          <w:sz w:val="24"/>
        </w:rPr>
        <w:t>(noventa) dias após a emissão da fatura.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SAMAE informará com antecedência a data fixada para a realização da verificação,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modo a possibilitar ao consumidor o acompanhamento do serviço.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ato da substituição do hidrômetro, o SAMAE comunicará ao consumidor o número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final do aparelho substituído, o número e leitura inicial do novo medidor e o motivo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troca.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IV - Alteração cadastral: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alteração na categoria de consumo do imóvel, no número de economias ou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esgoto, conforme definido neste Regulamento, poderão ser recalculadas as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ao período considerado, a partir da data da solicitação de alteração junto ao SAMAE.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recálculo das contas será considerado o consumo apurado nas leituras realizadas,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alterando-se a categoria, natureza e/ou quantidade de economias identificadas na vistoria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alteração de categoria e do número de economias, a pedido do consumidor, só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deferida mediante atualização do cadastro e padronização da ligação de água.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casos de erro de classificação da categoria/economia por culpa exclusiva do SAMAE, o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33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deverá ser ressarcido dos valores cobrados a maior.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ressarcimento deverá ser feito em moeda corrente ou pode ser abatido nas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seguintes, caso haja interesse do consumidor.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será responsável pelo pagamento das diferenças resultantes da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no período em que a unidade consumidora esteve incorretamente classificada, não 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à devolução de quaisquer diferenças eventualmente pagas a maior quando constatada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dos seguintes fatos: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Declaração falsa de informação referente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ou à finalidade real da utilização da água tratada;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Omissão das alterações supervenientes na unidade consumidora que importarem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reclassificação.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V - Outros valores (multas, tarifas de religação e de aferição):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responsável pelos pagamentos das faturas poderá, no prazo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emissão da fatura, protocolar no setor de atendimento as reclamações pertinentes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multas e tarifas de religação e de aferição lançadas nas contas.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PARCELAMENTO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Para os casos de parcelamento de débitos, ficam adotadas as seguintes diretrizes: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Poderá ser feito parcelamento dos débitos inscritos em dívida ativa através de requerimento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protocolizado pelo consumidor inadimplente diretamente no setor de atendimento,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documentos pessoais originais;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um número maior de parcelas, poderá ser feito parcelamento dos débitos inscritos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dívida ativa através de requerimento protocolizado pelo consumidor inadimplente, ou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procuração com firma reconhecida, endereçado ao Departamento de Administração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Finanças, que decidirá justificadamente, podendo, a seu critério, encaminhar para análise social; </w:t>
      </w:r>
      <w:r>
        <w:rPr>
          <w:rFonts w:ascii="Calibri" w:hAnsi="Calibri" w:eastAsia="Calibri"/>
          <w:b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Poderá ser concedido reparcelamento limitado ao número de parcelas pendentes de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quitadas, observando-se: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até 12 (doze) parcelas com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entrada de 20% (vinte por cento) para categorias residenciais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até 12 (doze) parcelas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com entrada de 25% (vinte e cinco por cento) para categorias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comerciais e públicas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até 12 (doze) parcelas com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entrada de até 30% (trinta por cento) para categorias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industriais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pagamento de 02 (duas) parcelas consecutivas no vencimento implicará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antecipação do vencimento total da dívida e ensejará ao SAMAE o direito de: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Atualizar o respectivo valor, utilizando o INPC;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Acrescer juros moratórios e multa;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todas as medidas cabíveis para a cobrança judicial e extrajudicial, inclusive protesto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negativação junto aos órgãos de proteção ao crédito.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mínimo de cada parcela não poderá ser inferior ao valor da tarifa mínima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34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 cada categoria.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parcelamento será formalizado pela assinatura de Termo de Confissão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Dívida e Parcelamento.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98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pagamento de uma fatura não implicará na quitação de eventuais débitos anteriores. </w:t>
      </w:r>
    </w:p>
    <w:p>
      <w:pPr>
        <w:autoSpaceDN w:val="0"/>
        <w:autoSpaceDE w:val="0"/>
        <w:widowControl/>
        <w:spacing w:line="245" w:lineRule="auto" w:before="346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RESTITUIÇÃO DE INDÉBITOS E PAGAMENTOS EM DUPLICIDADE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99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pagamento indevido, a restituição poderá ocorrer de ofício ou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de pagamento, observando os prazos prescricionais vigentes.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Deferido o requerimento, a devolução deverá ser efetuada em moeda corrente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meio de outra opção do consumidor, podendo ser por compensação nas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SAMAE disporá de mecanismos de identificação de pagamento em duplicidade,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devoluções ocorrerão, preferencialmente, até o próximo faturamento.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valores pagos em duplicidade pelo consumidor, quando não houver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em contrário, serão devolvidos automaticamente nos faturamentos seguintes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crédito. </w:t>
      </w:r>
    </w:p>
    <w:p>
      <w:pPr>
        <w:autoSpaceDN w:val="0"/>
        <w:autoSpaceDE w:val="0"/>
        <w:widowControl/>
        <w:spacing w:line="245" w:lineRule="auto" w:before="638" w:after="0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FISCALIZAÇÃO, INFRAÇÕES, PENALIDADES E OUTRAS OCORRÊNCIAS </w:t>
      </w:r>
    </w:p>
    <w:p>
      <w:pPr>
        <w:autoSpaceDN w:val="0"/>
        <w:autoSpaceDE w:val="0"/>
        <w:widowControl/>
        <w:spacing w:line="245" w:lineRule="auto" w:before="348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FISCALIZAÇÃO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É de competência do SAMAE a atuação na área de fiscalização referente à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água e de esgoto, no Município de Tietê, em especial quanto ao seu uso indevido,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clandestinas, fraudes e quaisquer outras infrações regulamentares.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No exercício da ação fiscalizadora, ficam assegurados aos agentes credenciados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a entrada, em qualquer dia e hora, e a permanência pelo tempo que se tornar necessário,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locais públicos ou privados, guardadas as disposições legais sobre a inviolabilidade do lar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garantias individuais.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Os agentes, ao desenvolverem o trabalho de fiscalização, deverão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suas credenciais, por sua própria iniciativa ou quando solicitado, e expor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genericamente as funções que lhe são atribuídas.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Os agentes, quando obstados, poderão requisitar força policial para o exercício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atribuições.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35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Aos agentes credenciados compete: </w:t>
      </w:r>
    </w:p>
    <w:p>
      <w:pPr>
        <w:autoSpaceDN w:val="0"/>
        <w:autoSpaceDE w:val="0"/>
        <w:widowControl/>
        <w:spacing w:line="245" w:lineRule="auto" w:before="344" w:after="0"/>
        <w:ind w:left="0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vistorias em geral, levantamentos e avaliações;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Lavrar de imediato o Auto de Inspeção, fornecendo cópia ao interessado. </w:t>
      </w:r>
    </w:p>
    <w:p>
      <w:pPr>
        <w:autoSpaceDN w:val="0"/>
        <w:autoSpaceDE w:val="0"/>
        <w:widowControl/>
        <w:spacing w:line="245" w:lineRule="auto" w:before="346" w:after="0"/>
        <w:ind w:left="3168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INFRAÇÕES E PENALIDADES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Aos infratores das disposições deste Regulamento e demais normas dele decorrentes,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aplicadas as seguintes penalidades: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Advertência;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Multa, observado os seguintes limites: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20 vezes o valor da tarifa mínima de fornecimento de água da categoria do consumidor,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leves;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30 vezes o valor da tarifa mínima de fornecimento de água da categoria do consumidor,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graves;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50 vezes o valor da tarifa mínima de fornecimento de água da categoria do consumidor,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gravíssimas.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Cancelamento do fornecimento de água, nas hipóteses admitidas.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As infrações de que trata o artigo anterior serão classificadas considerando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antecedentes da mesma infração e do infrator, bem como os casos de reincidência.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Responderá pela penalidade decorrente da infração quem, por qualquer modo,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acometer ou concorrer pela sua prática, ou dela se beneficiar.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São condutas sujeitas às penalidades de ADVERTÊNCIA, na primeira infração: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Intervenção, com ou sem danos, no ramal de derivação de água ou no ramal de coletor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Inutilização do selo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comunicar ao SAMAE eventuais danos nas ligações;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Usar o ramal coletor de esgoto para descarga de águas pluviais e drenagem urbana;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Violar o registro de abertura e fechamento de água de entrada do prédio;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Realizar obras de fundação ou escavação, a menos de 1 metro do ramal ou da canalização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comunicar ao SAMAE alterações quanto à ocupação da economia;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 conectar às redes públicas as construções urbanas com condição regular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habitabilidade situada em via pública, beneficiada com redes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após notificação enviada pelo SAMAE e decurso do prazo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Não poderá ensejar o CANCELAMENTO DO FORNECIMENTO DE ÁGUA a prática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infração descrita no inciso VII deste artigo.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36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São consideradas infrações LEVES, sujeitas ao disposto no artigo </w:t>
      </w:r>
      <w:r>
        <w:rPr>
          <w:rFonts w:ascii="Calibri" w:hAnsi="Calibri" w:eastAsia="Calibri"/>
          <w:b w:val="0"/>
          <w:i w:val="0"/>
          <w:color w:val="0D0D0D"/>
          <w:sz w:val="24"/>
        </w:rPr>
        <w:t xml:space="preserve">104, inciso II, alínea </w:t>
      </w:r>
      <w:r>
        <w:rPr>
          <w:rFonts w:ascii="Calibri" w:hAnsi="Calibri" w:eastAsia="Calibri"/>
          <w:b w:val="0"/>
          <w:i w:val="0"/>
          <w:color w:val="0D0D0D"/>
          <w:sz w:val="24"/>
        </w:rPr>
        <w:t xml:space="preserve">‘a’, deste Regulamento: </w:t>
      </w:r>
    </w:p>
    <w:p>
      <w:pPr>
        <w:autoSpaceDN w:val="0"/>
        <w:autoSpaceDE w:val="0"/>
        <w:widowControl/>
        <w:spacing w:line="245" w:lineRule="auto" w:before="346" w:after="0"/>
        <w:ind w:left="0" w:right="43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prática de duas das infrações previstas no artigo 107 deste Regulamento;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Executar ou permitir ligações de água ou esgoto de ramais internos para outros imóveis;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Emprego de bombas de sucção ligadas no ramal de entrada;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aparelhos eliminadores ou supressores de ar no padrão de ligação.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São consideradas infrações GRAVES, sujeitas ao disposto no artigo 104, inciso II, alínea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‘b’, deste Regulamento: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prática de três ou mais das infrações previstas no artigo 107 deste Regulamento;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prática de duas das infrações previstas nos itens II, III e IV do artigo 108 deste Regulamento;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de hidrantes ligados à rede pública;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 hidrômetro com a finalidade de evitar, diminuir ou reverter a medição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a qualquer dispositivo limitador de vazão;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do sistema de abastecimento de água particular ao sistema público;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Obstar, de qualquer forma, o acesso e/ou a leitura ou instalação do hidrômetro pelo SAMAE; </w:t>
      </w:r>
      <w:r>
        <w:rPr>
          <w:rFonts w:ascii="Calibri" w:hAnsi="Calibri" w:eastAsia="Calibri"/>
          <w:b/>
          <w:i w:val="0"/>
          <w:color w:val="000000"/>
          <w:sz w:val="24"/>
        </w:rPr>
        <w:t>VIII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Ausência de ralos, ralos sifonados, sifões, caixa de inspeção, caixa de gordura, ou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dispositivo que impeça a entrada de materiais que capazes de obstruir ou prejudicar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esgoto sanitário.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Poderá haver o CANCELAMENTO DO FORNECIMENTO DE ÁGUA, a critério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 Superintendente do SAMAE, nas hipóteses dos incisos II, III, IV, V, VI, VII e VIII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à situação prevista no inciso I, observado o disposto no parágrafo único do artigo 107 </w:t>
      </w:r>
      <w:r>
        <w:rPr>
          <w:rFonts w:ascii="Calibri" w:hAnsi="Calibri" w:eastAsia="Calibri"/>
          <w:b w:val="0"/>
          <w:i w:val="0"/>
          <w:color w:val="000000"/>
          <w:sz w:val="24"/>
        </w:rPr>
        <w:t>deste Regulamento.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São consideradas infrações GRAVÍSSIMAS, sujeitas ao previsto no artigo </w:t>
      </w:r>
      <w:r>
        <w:rPr>
          <w:rFonts w:ascii="Calibri" w:hAnsi="Calibri" w:eastAsia="Calibri"/>
          <w:b w:val="0"/>
          <w:i w:val="0"/>
          <w:color w:val="0D0D0D"/>
          <w:sz w:val="24"/>
        </w:rPr>
        <w:t xml:space="preserve">104, inciso II, </w:t>
      </w:r>
      <w:r>
        <w:rPr>
          <w:rFonts w:ascii="Calibri" w:hAnsi="Calibri" w:eastAsia="Calibri"/>
          <w:b w:val="0"/>
          <w:i w:val="0"/>
          <w:color w:val="0D0D0D"/>
          <w:sz w:val="24"/>
        </w:rPr>
        <w:t>alínea ‘c’, deste Regulamento: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prática de três ou mais das infrações previstas nos itens II, III e IV do artigo 108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prática de duas das infrações previstas nos itens III, IV, V, VI, VII e VIII do artigo 109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ligações ou derivações clandestinas em redes ou adutoras do SAMAE;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ligações no ramal coletor, na rede ou emissários de esgoto do SAMAE;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0"/>
          <w:sz w:val="24"/>
        </w:rPr>
        <w:t>Descarte irregular de esgoto de qualquer origem “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 natura”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com risco de contaminação.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Poderá haver o CANCELAMENTO DO FORNECIMENTO DE ÁGUA, a critério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Diretor Superintendente do SAMAE, nas hipóteses dos incisos I, II, III, IV e V deste artigo.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Considera-se como segunda ou terceira infração aquela que perdurar ao longo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 e não for sanada nos prazos concedidos.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37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As infrações à lei, a este Regulamento, às normas e resoluções dele decorrentes,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casos não previstos, serão enquadrados e decididos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e Finanças do SAMAE, segundo os critérios contidos neste capítulo.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Constatada a irregularidade, será lavrado o Auto de Infração, em 03 (três) vias,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mínimo, destinando-se a primeira ao autuado, e as demais à formação do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administrativo, que deverá conter o/a: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nome da pessoa física ou jurídica autuada, com o respectivo endereço;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 constitutivo da infração, local, hora e data;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disposição legal na qual está fundamentada a autuação;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penalidade proposta e, quando for o caso, prazo para correção da irregularidade;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assinatura do responsável pelo Departamento de Administração e Finanças.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autuado tomará ciência do Auto de Infração pessoalmente, por seu representante legal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preposto, ou ainda, por carta registrada, com Aviso de Recebimento (AR);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Decorridos os prazos concedidos para correção das infrações, quando for o caso, tomar-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se-á medida judicial, ficando todas as despesas sob responsabilidades do autuado.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prazo para recolhimento das multas referidas no artigo 104, inciso II,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é de 30 (trinta) dias, contados da data da ciência ou notificação para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>recolhimento, sujeitas aos acréscimos no seu valor, na base estipulada no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66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Decorridos os prazos para pagamento das multas, definidos no artigo anterior,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serão encaminhados à Dívida Ativa para cobrança judicial.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notificações para adequação às normas deste Regulamento serão emitidas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10 (dez) a 30 (trinta) dias para cumprimento.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notificações para a interrupção da prestação de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água devem dispor de prazo mínimo de 30 (trinta) dias.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SAMAE poderá, no seu exclusivo interesse, executar os serviços necessários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a 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interrupção do fornecimento de água por inadimplência a estabelecimentos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saúde, instituições educacionais e de internação coletiva de pessoas, e a consumidor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baixa renda beneficiário de tarifa social, deverá ser precedida de notificação prévia, com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30 (trinta) dias, asseguradas condições mínimas de manutenção da saúde das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atingidas, podendo ser concedido parcelamento, nos termos deste Regulamento.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No caso de estabelecimentos públicos ou estabelecimentos privados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conveniados com a Administração Pública, enquadrados nas disposições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será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notificado o Poder Executivo correspondente, desde que o SAMAE tenha sido informado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respeito do mencionado convênio.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38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Se, após regular notificação por meio de “Aviso de Corte”, o SAMAE efetuar o corte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quando a fatura já estiver paga, não serão cobrados os serviços correlatos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prestados, tais como corte e religação, desde que o pagamento tenha ocorrido antes da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serviço.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Se o consumidor efetuar ou se beneficiar de ligação clandestina de qualquer espécie,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fraudar o hidrômetro ou desviar o cavalete, ou, ainda, causar qualquer tipo de avaria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comprometa o registro do consumo, serão suprimidos, de imediato, os serviços estendidos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clandestinamente, e haverá aplicação da respectiva multa prevista neste Regulamento,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 cobrança de consumo arbitrado e de outras despesas de ordem administrativa,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fotos, substituição de peças, mão de obra e outras, podendo ser movida a competente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ação civil e criminal.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Para as edificações onde for constatado qualquer dos tipos de fraude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artigo, o consumo será equivalente ao registrado pelo hidrômetro, se acima do mínimo.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Não havendo registro de consumo no hidrômetro, ou sendo esse abaixo do mínimo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a que pertencer o imóvel, o consumo será arbitrado pelo mínimo atual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multiplicado pela quantidade de meses em que se iniciou a operação da rede de água naquele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logradouro, ou a partir da data de expedição do alvará de construção, limitado a 60 (sessenta)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Na impossibilidade de se definir a que categoria pertence, o mesmo será calculado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padrão.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fim de apurar eventual lançamento de águas pluviais na rede coletora de esgotos,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poderá executar os testes abaixo: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Teste de fumaça, precedido de comunicação prévia aos consumidores potencialmente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atingidos, a partir da insuflação forçada de fumaça na rede pública de esgoto, de jusante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montante, por meio de equipamento próprio e posterior identificação dos seus pontos de saída; </w:t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Teste de corante, assim entendido como a inserção de água e corante na rede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predial ou galeria de águas pluviais, de montante para jusante, visando a identificação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conexão ou não entre as redes inspecionadas, sendo necessário para a identificação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conexão entre a rede de esgoto predial e a rede pública autorização formal do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permitindo o acesso dos técnicos do SAMAE, ou quem está determinar, à rede interna de 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Caso se identifique a irregularidade, o consumidor será notificado a regularizar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situação no prazo de 30 (trinta) dias, ficando sujeito à multa prevista neste Regulamento. </w:t>
      </w:r>
    </w:p>
    <w:p>
      <w:pPr>
        <w:autoSpaceDN w:val="0"/>
        <w:autoSpaceDE w:val="0"/>
        <w:widowControl/>
        <w:spacing w:line="245" w:lineRule="auto" w:before="348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TERMO DE OCORRÊNCIA DE IRREGULARIDADE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ações ou omissões contrárias a este Regulamento serão apuradas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Ocorrência de Irregularidade.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39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Verificado pelo SAMAE, através de inspeção, que, em razão de artifício ou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meio irregular ou, ainda, da prática de violação nos equipamentos e instalações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medição, tenham sido faturados volumes inferiores aos reais, ou na hipótese de não ter havido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faturamento, este adotará os seguintes procedimentos: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Lavratura de "Termo de Ocorrência de Irregularidade" em formulário próprio,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protocolizado, com as seguintes informações: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identificação do consumidor;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endereço da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número de conta da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atividade desenvolvida;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tipo de medição e/ou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identificação e leitura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lacres encontrados;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descrição detalhada do tipo de irregularidade, de forma que a mesma fique perfeitamente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caracterizada, com a inclusão de fotos e outros meios que possam auxiliar nesta identificação; </w:t>
      </w:r>
      <w:r>
        <w:rPr>
          <w:rFonts w:ascii="Calibri" w:hAnsi="Calibri" w:eastAsia="Calibri"/>
          <w:b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assinatura do responsável pela unidade consumidora, ou na sua ausência, do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e sua respectiva identificação;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identificação e assinatura do empregado ou preposto responsável do SAMAE.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Entregar uma via do "Termo de Ocorrência de Irregularidade" ao consumidor, que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conter as informações que possibilitem ao consumidor solicitar perícia técnica,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ingressar com recurso junto ao SAMAE, no prazo de 15 (quinze) dias contados da notificação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imposição de multa.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Caso haja recusa no recebimento do "Termo de Ocorrência de Irregularidade", o fato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certificado no documento, que será remetido posteriormente pelo correio ao consumidor,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Aviso de Recebimento (AR).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Efetuar, quando pertinente, o registro da ocorrência junto à delegacia de Polícia Civil,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os serviços de perícia técnica do órgão responsável, vinculado à segurança pública,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órgão metrológico oficial para a verificação do medidor e da existência de conduta criminosa.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Proceder à revisão do faturamento com base nas diferenças entre os valores apurados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efetivamente faturados de acordo com o previsto neste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Efetuar, quando pertinente, com a presença do consumidor ou de seu representante legal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na ausência destes, de 02 (duas) testemunhas, a retirada do hidrômetro, que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colocado em invólucro lacrado, devendo ser preservado nas mesmas condições encontradas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encerramento do processo em questão ou até a lavratura de laudo pericial por órgão oficial.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É facultado ao SAMAE a requisição de força policial, a fim de proceder às apreensões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trata esta seção.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40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AUTO DE INFRAÇÃO E IMPOSIÇÃO DE MULTA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Departamento de Administração e Finanças, tendo em vista o “Termo de Ocorrência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Irregularidade”, lavrará o respectivo “Auto de Infração e Imposição de Multa / Notificação”,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juntamente com a notificação, num só documento, em 03 (três) vias, com a seguinte destinação: </w:t>
      </w:r>
    </w:p>
    <w:p>
      <w:pPr>
        <w:autoSpaceDN w:val="0"/>
        <w:autoSpaceDE w:val="0"/>
        <w:widowControl/>
        <w:spacing w:line="245" w:lineRule="auto" w:before="344" w:after="0"/>
        <w:ind w:left="0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primeira via integrará o processo administrativo;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segunda via será encaminhada ao autuado; </w:t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terceira via ficará no bloco.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Lavrado o “Auto de Infração e Imposição de Multa / Notificação”, este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encaminhado ao autuado dentro de 10 (dez)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auto/notificação lavrado será assinado pelo atuante e pelo autuado ou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assinatura do autuado não constitui formalidade essencial à sua validade, nem implica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confissão da falta, e tampouco a sua recusa agravará a infração.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 o infrator não puder ou não quiser assinar o auto/notificação, far-se-á menção expressa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dessa circunstância, dando-se por notificado para todos os efeitos legais.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 o infrator estiver ausente, far-se-á a entrega por meio de carta com Aviso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e, se não for encontrado, far-se-á a autuação/notificação, por publicação, apenas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vez, na Imprensa Oficial do Município. </w:t>
      </w:r>
    </w:p>
    <w:p>
      <w:pPr>
        <w:autoSpaceDN w:val="0"/>
        <w:autoSpaceDE w:val="0"/>
        <w:widowControl/>
        <w:spacing w:line="245" w:lineRule="auto" w:before="642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PROCESSO ADMINISTRATIVO E DA AMPLA DEFESA </w:t>
      </w:r>
    </w:p>
    <w:p>
      <w:pPr>
        <w:autoSpaceDN w:val="0"/>
        <w:autoSpaceDE w:val="0"/>
        <w:widowControl/>
        <w:spacing w:line="245" w:lineRule="auto" w:before="346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PROCESSO ADMINISTRATIVO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Das decisões tomadas pelo SAMAE, comunicado o interessado, caberá recurso dentro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prazo de 15 (quinze) dias.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recurso deverá ser protocolizado no setor de atendimento, será apreciado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competente, e deverá conter: </w:t>
      </w:r>
    </w:p>
    <w:p>
      <w:pPr>
        <w:autoSpaceDN w:val="0"/>
        <w:autoSpaceDE w:val="0"/>
        <w:widowControl/>
        <w:spacing w:line="245" w:lineRule="auto" w:before="348" w:after="0"/>
        <w:ind w:left="0" w:right="38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</w:t>
      </w:r>
      <w:r>
        <w:rPr>
          <w:rFonts w:ascii="Calibri" w:hAnsi="Calibri" w:eastAsia="Calibri"/>
          <w:b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Qualificação completa do interessado;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</w:t>
      </w:r>
      <w:r>
        <w:rPr>
          <w:rFonts w:ascii="Calibri" w:hAnsi="Calibri" w:eastAsia="Calibri"/>
          <w:b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Motivos de fato e de direito que embasam o pedido; </w:t>
      </w:r>
      <w:r>
        <w:rPr>
          <w:rFonts w:ascii="Calibri" w:hAnsi="Calibri" w:eastAsia="Calibri"/>
          <w:b/>
          <w:i w:val="0"/>
          <w:color w:val="000000"/>
          <w:sz w:val="24"/>
        </w:rPr>
        <w:t>III</w:t>
      </w:r>
      <w:r>
        <w:rPr>
          <w:rFonts w:ascii="Calibri" w:hAnsi="Calibri" w:eastAsia="Calibri"/>
          <w:b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Objetivo visado pelo recurso.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10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41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deliberará sobre o recurso no prazo de 15 (quinze) dias, contados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recebimento, e casos seja indeferido, consumidor será informado por escrito, juntamente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fatura, quando pertinente, a qual deverá referir-se exclusivamente ao ajuste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com vencimento previsto para 03 (três)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Os recursos interpostos por partes ilegítimas, bem como os intempestivos, não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apreciados. </w:t>
      </w:r>
    </w:p>
    <w:p>
      <w:pPr>
        <w:autoSpaceDN w:val="0"/>
        <w:autoSpaceDE w:val="0"/>
        <w:widowControl/>
        <w:spacing w:line="245" w:lineRule="auto" w:before="344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 o recurso for julgado improcedente, eventuais valores devidos serão atualizados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monetariamente, acrescidos de multa e juros de mora, a partir do vencimento. </w:t>
      </w:r>
    </w:p>
    <w:p>
      <w:pPr>
        <w:autoSpaceDN w:val="0"/>
        <w:autoSpaceDE w:val="0"/>
        <w:widowControl/>
        <w:spacing w:line="245" w:lineRule="auto" w:before="346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RECURSOS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recursos interpostos por multa de infração, faturamento de tarifas e outros terão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efeito suspensivo de pagamento, inclusive dos acréscimos e cancelamento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Sem prejuízo do disposto no artigo 126 deste Regulamento, o prazo de entrada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recursos no SAMAE quando se referirem a pagamentos efetuados será de até 60 (sessenta)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 contados do pagamento.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recurso devidamente instruído será encaminhado ao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e Finanças do SAMAE para decisão, após parecer do Departamento Jurídico.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prazo para o pedido de reconsideração será de 10 (dez) dias contados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da decisão do recurso.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Somente serão aceitos os pedidos de reconsideração que apresentarem fato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 e este possa modificar a decisão.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recursos encaminhados por via postal deverão ser registrados com Aviso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e dar entrada no SAMAE, dentro dos prazos fixados, valendo para este efeito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recebimento do correio.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VISTOS, CERTIDÕES, DIRETRIZES, PROJETOS, ESTUDOS DE VIABILIDADE, ORÇAMENTOS,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INTERLIGAÇÕES, OBRAS E DOAÇÕES DE EMPREENDIMENTOS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procederá à análise dos pedidos de certidão, diretrizes, vistos, projetos,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estudos de viabilidade, orçamentos, interligações, vistorias de obras e doações.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recolhimento das taxas devidas pelos serviços de engenharia dar-se-á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vigentes da Agência Reguladora.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42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Em virtude da dinâmica de crescimento do Município, da organização administrativa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e das novas tecnologias, o SAMAE poderá, a seu critério, emitir Instruções Normativas,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serão publicadas na Imprensa Oficial do Município.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Para a confecção destas Instruções Normativas, o SAMAE estabelecerá colegiado técnico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formado por seus funcionários com, no mínimo, 03 (três) membros, vinculados ao assunto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normatizado, respeitando a importância do assunto, a habilitação dos membros e o deliberado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Superintendência.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normatização que estabelece o § 2º se restringirá: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À organização do processo e sua tramitação;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À alteração de documentos, estabelecendo suas inclusões ou exclusões;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estabelecimento de métodos executivos, parâmetros de cálculos e de projetos,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técnicas de equipamentos ou outros próprios das normas técnicas brasileiras,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e portarias superiores. </w:t>
      </w:r>
    </w:p>
    <w:p>
      <w:pPr>
        <w:autoSpaceDN w:val="0"/>
        <w:autoSpaceDE w:val="0"/>
        <w:widowControl/>
        <w:spacing w:line="245" w:lineRule="auto" w:before="344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CERTIDÕES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SAMAE, diante de requerimento escrito e justificado pelo interessado, atenderá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solicitações de certidões ou declarações mediante recolhimento da tarifa correspondente,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fixado pela legislação em vigor. </w:t>
      </w:r>
    </w:p>
    <w:p>
      <w:pPr>
        <w:autoSpaceDN w:val="0"/>
        <w:autoSpaceDE w:val="0"/>
        <w:widowControl/>
        <w:spacing w:line="245" w:lineRule="auto" w:before="344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DIRETRIZES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Todo novo empreendimento de edificação multiresidencial, loteamento,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desmembramento, fracionamento, unificação e condomínio, a implantar ou a regularizar,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exceção do disposto no § 5º, deverá, antes de encaminhar seu pedido à Prefeitura Municipal,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ao SAMAE a Certidão de Diretrizes quanto aos serviços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Para o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deverá apresentar 02 (duas) vias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projetos completos, memoriais descritivos, planta de localização e situação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requerimento padrão, ART do profissional e comprovante de recolhimento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serviço.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aplicará o visto nas pranchas de projetos e memoriais retendo uma via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arquivo e fornecerá a Certidão de Diretrizes informando a viabilidade ou não do atendimento,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acrescido da necessidade de intervenção no sistema público, caso necessária, e dos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dimensionamento hidráulico, sendo este o número de habitantes </w:t>
      </w:r>
      <w:r>
        <w:rPr>
          <w:rFonts w:ascii="Calibri" w:hAnsi="Calibri" w:eastAsia="Calibri"/>
          <w:b w:val="0"/>
          <w:i/>
          <w:color w:val="000000"/>
          <w:sz w:val="24"/>
        </w:rPr>
        <w:t>per domus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consumo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</w:t>
      </w:r>
      <w:r>
        <w:rPr>
          <w:rFonts w:ascii="Calibri" w:hAnsi="Calibri" w:eastAsia="Calibri"/>
          <w:b w:val="0"/>
          <w:i/>
          <w:color w:val="000000"/>
          <w:sz w:val="24"/>
        </w:rPr>
        <w:t>per capita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coeficiente do dia de maior consumo, coeficiente da hora de maior consumo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retorno.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10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43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fornecerá a Certidão de Diretrizes para situações consolidadas (empreendimento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regularizar), mediante compromisso de absorção dos custos de implantação da ligação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ou seu responsável, conforme apurados no Estudo de Viabilidade Técnica.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Certidão de Diretrizes, em virtude da dinâmica de crescimento do Município, 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validade de 1 ano, devendo o consumidor, após seu vencimento, atender novamente ao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artigo.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Excluem-se da obrigatoriedade prevista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empreendimentos residenciais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unifamiliares com até 02 (dois) pavimentos acima do nível do passeio público, e as casas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geminadas com até 02 (duas) unidades residenciais.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Plano de Expansão em vigor, que determina a região de atendimento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água e esgoto, existentes ou projetados, conforme determinação legal,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integralmente.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Não havendo viabilidade de implantação do(s) sistema(s) de água e/ou esgoto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 empreendimento imobiliário por parte do SAMAE, este poderá autorizar a adoção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solução isolada, ficando o seu licenciamento junto aos órgãos competentes a cargo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Aprovada a adoção de solução isolada, o sistema poderá ter operação,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e instalação às expensas do empreendedor, a depender do seu enquadramento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à modalidade de parcelamento do solo.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VISTOS E APROVAÇÕES DE PROJETOS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Todo empreendimento de loteamento, multiresidencial e condomínio deverá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 seu projeto hidráulico junto ao SAMAE, sendo competência da Autarquia analisar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projetos hidráulicos dos sistemas de abastecimento de água e de coleta de esgoto.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 Para atendimento ao disposto no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deverá apresentar 02 (duas) vias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projetos específicos, memoriais descritivos, memoriais de cálculo, planta de localização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do empreendimento, requerimento padrão, ART do profissional e comprovante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da tarifa de serviço.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SAMAE aplicará “Aprovado” nas pranchas de projetos e memoriais retendo 1 via 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arquivamento, devendo o interessado, após a aprovação, apresentar quantas vias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necessitar com aposição do “Aprovado”.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Havendo mudanças no projeto urbanístico do loteamento, o interessado deverá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integramente ao previsto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no § 1º, sendo obrigatório o recolhimento de tarifa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referente a nova análise.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10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44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No caso de multiresidencial e condomínio com unidades residenciais edificadas, 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hidráulico a que se refere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poderá ser simplificado, dando maior detalhe ao(s) padrão(ões)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ligação, ao(s) reservatório(s) e ao(s) ramal(is) de abastecimento deste(s).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Os projetos referidos neste capítulo obedecerão às normas da ABNT, do SAMAE,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legislações aplicáveis, sendo exigido: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 Para o sistema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manancial de água, captação, recalque,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adutoras, reservatórios, redes de distribuição, ramais de derivação, registros,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hidrantes e demais complementos com memorial descritivo, contendo especificações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para controle de qualidade dos materiais e orçamento de custos;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 Para coleta e destinação final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redes coletoras de esgoto, ramais coletores, poços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visitas, emissários e destino final de esgoto com tratamento, devendo constar do memorial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descritivo especificações, exigências para controle de qualidade dos materiais e orçamento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detalhado de custos.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Cada exigência constante neste artigo será eliminada, total ou parcialmente,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sua eficiência pela existência ou substituída por outro sistema, quando aceitos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aprovados pelo SAMAE.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Referências de Níveis (RN) para os projetos referidos neste capítulo serão,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as oficiais do Município, sendo indeferidos aqueles que não satisfizerem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Para a emissão do visto, toda edificação será obrigada a manter reservação suficiente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atendê-la por 24h (vinte e quatro horas).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imóveis com 03 (três) pavimentos ou mais, acima do eixo do logradouro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contém a rede, deverão apresentar solução que garanta o enchimento dos reservatórios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elevados, independente da pressão disponível no local, não sendo permitido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bombeamento ligado diretamente à rede pública.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Todos os projetos deverão ser entregues, além das vias impressas especificadas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>seus dispositivos, em arquivos eletrônicos na extensão “</w:t>
      </w:r>
      <w:r>
        <w:rPr>
          <w:rFonts w:ascii="Calibri" w:hAnsi="Calibri" w:eastAsia="Calibri"/>
          <w:b w:val="0"/>
          <w:i/>
          <w:color w:val="000000"/>
          <w:sz w:val="24"/>
        </w:rPr>
        <w:t>.dwg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“ou outras indicadas pelo SAMAE. </w:t>
      </w:r>
    </w:p>
    <w:p>
      <w:pPr>
        <w:autoSpaceDN w:val="0"/>
        <w:autoSpaceDE w:val="0"/>
        <w:widowControl/>
        <w:spacing w:line="245" w:lineRule="auto" w:before="34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IMPLANTAÇÃO DE REDES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autorização que o SAMAE poderá conceder aos interessados legalmente habilitados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implantação do sistema de água e esgoto, conforme previsto no artigo 139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deverá observar as seguintes condições: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projetos deverão ser elaborados por profissionais especializados, competindo ao SAMAE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assistência e aprovação;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ser firmado compromisso de garantia de execução das obras e serviços, por conta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sob fiscalização do SAMAE;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45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SAMAE, para garantia da execução total das obras e serviços pertinentes ao projeto,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receber fiança bancária ou outros bens que julgar convenientes, cabendo-lhe a restituição destes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tão logo estejam concluídas e aceitas;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Findo o prazo e não cumpridas todas as exigências contratuais, o SAMAE deterá o domínio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pleno das garantias oferecidas, revertendo-as para execução das obras e serviços;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ser firmado compromisso de doação do sistema ao SAMAE, após concluído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satisfatórias de funcionamento, cabendo a este aceitá-lo para operação,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administração.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Sem prejuízo do prazo de conclusão das obras, poderá o SAMAE liberar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funcionamento, a título precário, nos casos de parcelamento do solo, parte das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coleta de esgoto, desde que estejam funcionando satisfatoriamente,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ao interessado a responsabilidade de operação e manutenção.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Em se tratando de conjuntos habitacionais, condomínios e outros, que reúnam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de funcionamento, o sistema será operado pelo interessado, competindo ao SAMAE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para apurar a qualidade da água distribuída, até o prazo de aceite final.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Para cumprir os projetos que se enquadram no artigo 139 deste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satisfeitas as exigências do SAMAE, e acordado o custo das obras e serviços, a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notificará o interessado com prazo de até 30 (trinta) dias.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Para cumprir 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 interessado deverá apresentar,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legalizado, o compromisso de garantia previsto no artigo 142, inciso III,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 aceito o disposto no § 1º, será o projeto hidráulico-sanitário aprovado pelo SAMAE,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encaminhado à Prefeitura Municipal.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deverá ser ouvido obrigatoriamente em caso de alteração nos projetos,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 da Prefeitura Municipal, após a aprovação mencionada no § 2º deste artigo.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custo referido no artigo anterior será apresentado através de um índice,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preferencialmente por meio de planilha orçamentária, com valores baseados em tabelas SINAPI,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SABESP ou obtidos por meio de cotação.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Após entendimento estabelecido entre a Prefeitura Municipal e o SAMAE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concretização das exigências do artigo 142, inciso III, deste Regulamento, a Prefeitura notificará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para apresentar o documento de garantia no prazo de 60 (sessenta) dias,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prorrogado por decisão do Prefeito, ou arquivado quando não respeitadas tais exigências.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documento de garantia previsto neste artigo será assinado, em ato conjunto, na sede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SAMAE, para cumprimento do parágrafo anterior, dará assistência para contratação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e serviços, participando como órgão interveniente.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46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interessado deverá entregar ao SAMAE, antes da aprovação, uma via original e visível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todas as notas fiscais de aquisição dos materiais utilizados para implantação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As notas com os respectivos valores servirão para fins de incorporação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patrimônio da Autarquia após a aprovação definitiva do parcelamento. </w:t>
      </w:r>
    </w:p>
    <w:p>
      <w:pPr>
        <w:autoSpaceDN w:val="0"/>
        <w:autoSpaceDE w:val="0"/>
        <w:widowControl/>
        <w:spacing w:line="245" w:lineRule="auto" w:before="344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INTERLIGAÇÕES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interligações de loteamentos somente serão realizadas mediante apresentação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relatórios dos testes hidrostáticos dos sistemas de água e esgoto, com suas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Anotações de Responsabilidade Técnica (ART) emitidas pelo executor dos testes e com laudo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técnico do SAMAE favorável à interligação.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Caso haja necessidade de fornecimento de água pelo SAMAE para os testes,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deverá custear a ligação provisória, o deslocamento, a manutenção da equipe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e o custo da água pela categoria industrial.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151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Toda a interligação de condomínios e loteamentos ao sistema público deverá possuir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macromedidor especificado pelo SAMAE, sendo o primeiro custeado pelo empreendedor.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interligação do empreendimento ao sistema público não implica em aceitação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em doação, nem obriga o SAMAE à assunção dos custos operacionais deste sistema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disposto na Seção VII do Capítulo IX seja integralmente cumprido.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Após ser interligado ao sistema público, o empreendedor não poderá intervir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rede do loteamento sem autorização expressa do SAMAE, sob pena de aplicação das sanções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OBRAS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vistorias das obras realizadas a pedido do empreendedor serão custeadas por ele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cobradas por visita, mediante recolhimento prévio.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obras de manutenção nos empreendimentos interligados e não doados correrão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integralmente às expensas do empreendedor ou responsável. </w:t>
      </w:r>
    </w:p>
    <w:p>
      <w:pPr>
        <w:autoSpaceDN w:val="0"/>
        <w:autoSpaceDE w:val="0"/>
        <w:widowControl/>
        <w:spacing w:line="245" w:lineRule="auto" w:before="344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DOAÇÕES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empreendedor interessado em doar os sistemas de abastecimento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 seu loteamento antes da interligação destes ao sistema público deverá providenciar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sua formalização, apresentando a seguinte documentação: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47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Requerimento protocolizado no SAMAE pelo proprietário do empreendimento ou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 legal;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Cópia atualizada da matrícula do Registro de Imóveis;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Uma via dos projetos originais específicos previamente aprovados pelo SAMAE;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Cópias do RG e do CPF, caso o doador seja pessoa física;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Cópia dos atos constitutivos (contrato social, estatuto etc.), caso o doador seja pessoa jurídica,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 de cópias do RG e do CPF do representante legal;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Uma cópia impressa e uma cópia digital com extensão </w:t>
      </w:r>
      <w:r>
        <w:rPr>
          <w:rFonts w:ascii="Calibri" w:hAnsi="Calibri" w:eastAsia="Calibri"/>
          <w:b w:val="0"/>
          <w:i/>
          <w:color w:val="000000"/>
          <w:sz w:val="24"/>
        </w:rPr>
        <w:t>.dwg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cadastro (‘</w:t>
      </w:r>
      <w:r>
        <w:rPr>
          <w:rFonts w:ascii="Calibri" w:hAnsi="Calibri" w:eastAsia="Calibri"/>
          <w:b w:val="0"/>
          <w:i/>
          <w:color w:val="000000"/>
          <w:sz w:val="24"/>
        </w:rPr>
        <w:t>as built’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contendo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informações de maneira completa;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Levantamento cadastral do empreendimento contendo número de imóveis;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pavimentação existente; redes de água e esgoto; instalações e equipamentos; singularidades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poços de visita, se houver; reservatórios; hidrantes; estações elevatórias; caixas de inspeção; </w:t>
      </w:r>
      <w:r>
        <w:rPr>
          <w:rFonts w:ascii="Calibri" w:hAnsi="Calibri" w:eastAsia="Calibri"/>
          <w:b w:val="0"/>
          <w:i/>
          <w:color w:val="000000"/>
          <w:sz w:val="24"/>
        </w:rPr>
        <w:t>boosters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estação de tratamento de água; estação de tratamento de esgoto etc.;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Planilha de custos do sistema separada por frentes de serviços (ex.: rede de água,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reservatórios etc.), discriminando os materiais com as suas especificações técnicas,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quantidades, preços de fornecimento e assentamento, custo de mão-de-obra e notas fiscais,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ao cadastro referido no inciso VII;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Minuta de caracterização do objeto a ser doado discriminando todas as obras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custos e indicação da data-base;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Licença de Operação (LO) da CETESB, quando for o caso;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Outorgas de captação e lançamento emitido pelo DAEE, quando for o caso;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Relatórios de inspeções de obras emitidos pelo SAMAE;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Minuta de escritura pública de doação pura e simples, sem encargo;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Demais documentos que forem solicitados pelo SAMAE.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Após análise documental, o corpo técnico de engenharia, jurídico e 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emitir parecer conclusivo, manifestando-se quanto ao deferimento ou não do pedido.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SAMAE somente poderá receber em doação sistemas de água e esgoto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financeiramente cubram seus respectivos custos operacionais, mediante análise de viabilidade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 pelos departamentos competentes.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Cumpridos os dispostos nos artigos 155 e 156 deste Regulamento, o SAMAE emitirá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Termo de Recebimento Provisório, ficando o sistema sob observação durante 180 (cento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oitenta) dias após o início de sua efetiva operação, sendo que, nesse período,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intervenções corretivas ficam a cargo do empreendedor responsável pela sua execução.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SAMAE somente receberá o sistema em definitivo mediante aceitação da operação,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os seus padrões e normas, após a operação assistida de que trata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com aval do corpo técnico do SAMAE e lavratura da escritura pública de doação. </w:t>
      </w:r>
    </w:p>
    <w:p>
      <w:pPr>
        <w:autoSpaceDN w:val="0"/>
        <w:autoSpaceDE w:val="0"/>
        <w:widowControl/>
        <w:spacing w:line="245" w:lineRule="auto" w:before="64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ANÁLISES DE ÁGUA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48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SAMAE poderá prestar serviços de análise de água de poços, nascentes e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alternativos de abastecimento.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Análises de outros municípios poderão ser realizadas desde que sejam enviadas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laboratório e atendidas às normas técnicas para coleta.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Serão analisados os seguintes parâmetros: pH, cor, turbidez, cloro, flúor, dureza,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temperatura, ferro total, manganês, sulfato, cloretos, sólidos totais dissolvidos, nitrato, nitrito,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coliformes totais e </w:t>
      </w:r>
      <w:r>
        <w:rPr>
          <w:rFonts w:ascii="Calibri" w:hAnsi="Calibri" w:eastAsia="Calibri"/>
          <w:b w:val="0"/>
          <w:i/>
          <w:color w:val="000000"/>
          <w:sz w:val="24"/>
        </w:rPr>
        <w:t>E.coli,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sendo realizada a quantificação de micro-organismos.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interessado deverá se dirigir ao setor de atendimento para solicitar o serviço.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laudo contendo o resultado das análises será entregue ao interessado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taxa referente ao serviço solicitado. </w:t>
      </w:r>
    </w:p>
    <w:p>
      <w:pPr>
        <w:autoSpaceDN w:val="0"/>
        <w:autoSpaceDE w:val="0"/>
        <w:widowControl/>
        <w:spacing w:line="245" w:lineRule="auto" w:before="63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E TRANSITÓRIAS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As obras realizadas pelo SAMAE serão cobradas dos consumidores via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adesão, mediante a implantação de contribuição de melhoria.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Ainda que o interessado se disponha a arcar com o total do custo da obra por ele solicitada,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poderá se opor ao uso dela por outros consumidores.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execução dos serviços de infraestrutura necessária, com referência às obras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sistemas de água e esgoto, na forma de contribuição de melhoria, aplicam-se as legislações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vigor.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Os prazos previstos neste Regulamento serão contados em dias corridos, exceto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expressamente disposto em contrário, excluindo-se o do início e incluindo-se 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vencimento, só se iniciando e vencendo em dia útil.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Nos casos de emergência ou calamidade pública, o SAMAE disporá do Plano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Racionamento e poderá estabelecer penalidades aos infratores, inclusive com a interrupção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Em caso de interrupção total ou parcial, por qualquer motivo,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sanitário, o SAMAE comunicará a Agência Reguladora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respeito da abrangência, duração e motivos da interrupção dos serviços.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presente Resolução não afasta a aplicação das penalidades civis, administrativas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criminais em decorrência do cometimento de qualquer das irregularidades previstas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10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49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0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Guardadas as disposições legais sobre a inviolabilidade do lar, o consumidor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opor-se à inspeção das instalações internas de água e esgoto por parte dos empregados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autorizados do SAMAE, nem à instalação, exame, substituição ou aferição dos hidrômetros,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mesmos empregados.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 consumidor somente poderá utilizar a água para sua própria serventia, não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depreciá-la, deixá-la contaminar-se, nem consentir na sua retirada do prédio, embora a título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gracioso, salvo em caso de incêndio.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responsáveis por danos causados ao patrimônio do SAMAE deverão indenizar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pelo valor do custo da reparação, por ação amigável ou judicial, quando for o caso.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As irregularidades verificadas pelos consumidores ou pelos agentes fiscais da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prédios, que possam comprometer a segurança e a saúde, deverão ser imediatamente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comunicadas aos órgãos competentes.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postes, cabos elétricos, fios telegráficos ou telefônicos, condutos de gás,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encanamento de ar comprimido e vapor d’água, bem como outras instalações subterrâneas,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guardar distância mínima de 1 metro, quando executadas ao longo das canalizações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salvo nos casos de obras executadas em condições especiais, mediante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Diretor Superintendente do SAMAE.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169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Diretor Superintendente do SAMAE baixará resolução contendo normas e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credenciamento de profissionais, projetos e execução de instalações hidráulicas e sanitárias. </w:t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68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50 </w:t>
      </w:r>
    </w:p>
    <w:p>
      <w:pPr>
        <w:sectPr>
          <w:pgSz w:w="11906" w:h="16838"/>
          <w:pgMar w:top="282" w:right="1058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9" w:lineRule="auto" w:before="340" w:after="298"/>
        <w:ind w:left="288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PRAZOS DE EXECUÇÃO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366"/>
        <w:gridCol w:w="3366"/>
        <w:gridCol w:w="3366"/>
      </w:tblGrid>
      <w:tr>
        <w:trPr>
          <w:trHeight w:hRule="exact" w:val="280"/>
        </w:trPr>
        <w:tc>
          <w:tcPr>
            <w:tcW w:type="dxa" w:w="8226"/>
            <w:gridSpan w:val="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</w:t>
            </w:r>
          </w:p>
        </w:tc>
      </w:tr>
      <w:tr>
        <w:trPr>
          <w:trHeight w:hRule="exact" w:val="278"/>
        </w:trPr>
        <w:tc>
          <w:tcPr>
            <w:tcW w:type="dxa" w:w="2268"/>
            <w:vMerge w:val="restart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ÁGUA </w:t>
            </w:r>
          </w:p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padrão para medição de água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dias úteis </w:t>
            </w:r>
          </w:p>
        </w:tc>
      </w:tr>
      <w:tr>
        <w:trPr>
          <w:trHeight w:hRule="exact" w:val="278"/>
        </w:trPr>
        <w:tc>
          <w:tcPr>
            <w:tcW w:type="dxa" w:w="3366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ruas pavimentadas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dias úteis </w:t>
            </w:r>
          </w:p>
        </w:tc>
      </w:tr>
      <w:tr>
        <w:trPr>
          <w:trHeight w:hRule="exact" w:val="278"/>
        </w:trPr>
        <w:tc>
          <w:tcPr>
            <w:tcW w:type="dxa" w:w="3366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água em ruas não pavimentadas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dias úteis </w:t>
            </w:r>
          </w:p>
        </w:tc>
      </w:tr>
      <w:tr>
        <w:trPr>
          <w:trHeight w:hRule="exact" w:val="278"/>
        </w:trPr>
        <w:tc>
          <w:tcPr>
            <w:tcW w:type="dxa" w:w="2268"/>
            <w:vMerge w:val="restart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ESGOTO </w:t>
            </w:r>
          </w:p>
        </w:tc>
        <w:tc>
          <w:tcPr>
            <w:tcW w:type="dxa" w:w="5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ruas pavimentadas </w:t>
            </w:r>
          </w:p>
        </w:tc>
        <w:tc>
          <w:tcPr>
            <w:tcW w:type="dxa" w:w="1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dias úteis </w:t>
            </w:r>
          </w:p>
        </w:tc>
      </w:tr>
      <w:tr>
        <w:trPr>
          <w:trHeight w:hRule="exact" w:val="278"/>
        </w:trPr>
        <w:tc>
          <w:tcPr>
            <w:tcW w:type="dxa" w:w="3366"/>
            <w:vMerge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ruas não pavimentadas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dias úteis </w:t>
            </w:r>
          </w:p>
        </w:tc>
      </w:tr>
      <w:tr>
        <w:trPr>
          <w:trHeight w:hRule="exact" w:val="280"/>
        </w:trPr>
        <w:tc>
          <w:tcPr>
            <w:tcW w:type="dxa" w:w="3366"/>
            <w:vMerge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na calçada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dias úteis </w:t>
            </w:r>
          </w:p>
        </w:tc>
      </w:tr>
      <w:tr>
        <w:trPr>
          <w:trHeight w:hRule="exact" w:val="278"/>
        </w:trPr>
        <w:tc>
          <w:tcPr>
            <w:tcW w:type="dxa" w:w="3366"/>
            <w:vMerge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Extravasamento de esgoto em ramal por culpa do consumidor </w:t>
            </w:r>
          </w:p>
        </w:tc>
        <w:tc>
          <w:tcPr>
            <w:tcW w:type="dxa" w:w="18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horas </w:t>
            </w:r>
          </w:p>
        </w:tc>
      </w:tr>
      <w:tr>
        <w:trPr>
          <w:trHeight w:hRule="exact" w:val="278"/>
        </w:trPr>
        <w:tc>
          <w:tcPr>
            <w:tcW w:type="dxa" w:w="2268"/>
            <w:vMerge w:val="restart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</w:t>
            </w:r>
          </w:p>
        </w:tc>
        <w:tc>
          <w:tcPr>
            <w:tcW w:type="dxa" w:w="59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recomposição de camada asfáltica de obras </w:t>
            </w:r>
          </w:p>
        </w:tc>
        <w:tc>
          <w:tcPr>
            <w:tcW w:type="dxa" w:w="18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dias úteis </w:t>
            </w:r>
          </w:p>
        </w:tc>
      </w:tr>
      <w:tr>
        <w:trPr>
          <w:trHeight w:hRule="exact" w:val="280"/>
        </w:trPr>
        <w:tc>
          <w:tcPr>
            <w:tcW w:type="dxa" w:w="3366"/>
            <w:vMerge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Calçadas de concreto ou pedra portuguesa, miracema, mineira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dias úteis </w:t>
            </w:r>
          </w:p>
        </w:tc>
      </w:tr>
      <w:tr>
        <w:trPr>
          <w:trHeight w:hRule="exact" w:val="276"/>
        </w:trPr>
        <w:tc>
          <w:tcPr>
            <w:tcW w:type="dxa" w:w="2268"/>
            <w:vMerge w:val="restart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</w:t>
            </w:r>
          </w:p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¾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dias úteis </w:t>
            </w:r>
          </w:p>
        </w:tc>
      </w:tr>
      <w:tr>
        <w:trPr>
          <w:trHeight w:hRule="exact" w:val="282"/>
        </w:trPr>
        <w:tc>
          <w:tcPr>
            <w:tcW w:type="dxa" w:w="3366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dias úteis </w:t>
            </w:r>
          </w:p>
        </w:tc>
      </w:tr>
      <w:tr>
        <w:trPr>
          <w:trHeight w:hRule="exact" w:val="278"/>
        </w:trPr>
        <w:tc>
          <w:tcPr>
            <w:tcW w:type="dxa" w:w="3366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do cavalete (com ou sem fornecimento do registro) </w:t>
            </w:r>
          </w:p>
        </w:tc>
        <w:tc>
          <w:tcPr>
            <w:tcW w:type="dxa" w:w="1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dias úteis </w:t>
            </w:r>
          </w:p>
        </w:tc>
      </w:tr>
      <w:tr>
        <w:trPr>
          <w:trHeight w:hRule="exact" w:val="280"/>
        </w:trPr>
        <w:tc>
          <w:tcPr>
            <w:tcW w:type="dxa" w:w="3366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horas </w:t>
            </w:r>
          </w:p>
        </w:tc>
      </w:tr>
      <w:tr>
        <w:trPr>
          <w:trHeight w:hRule="exact" w:val="278"/>
        </w:trPr>
        <w:tc>
          <w:tcPr>
            <w:tcW w:type="dxa" w:w="2268"/>
            <w:vMerge w:val="restart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ABERTURA/FECHAMENT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DE  ÁGUA </w:t>
            </w:r>
          </w:p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no cavalete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horas </w:t>
            </w:r>
          </w:p>
        </w:tc>
      </w:tr>
      <w:tr>
        <w:trPr>
          <w:trHeight w:hRule="exact" w:val="276"/>
        </w:trPr>
        <w:tc>
          <w:tcPr>
            <w:tcW w:type="dxa" w:w="3366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na rua/ calçada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horas </w:t>
            </w:r>
          </w:p>
        </w:tc>
      </w:tr>
      <w:tr>
        <w:trPr>
          <w:trHeight w:hRule="exact" w:val="5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</w:t>
            </w:r>
          </w:p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local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dias úteis </w:t>
            </w:r>
          </w:p>
        </w:tc>
      </w:tr>
      <w:tr>
        <w:trPr>
          <w:trHeight w:hRule="exact" w:val="278"/>
        </w:trPr>
        <w:tc>
          <w:tcPr>
            <w:tcW w:type="dxa" w:w="2268"/>
            <w:vMerge w:val="restart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TESTE/AFERIÇÃO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hidrômetro 1,5 a 5 m³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dia útil </w:t>
            </w:r>
          </w:p>
        </w:tc>
      </w:tr>
      <w:tr>
        <w:trPr>
          <w:trHeight w:hRule="exact" w:val="278"/>
        </w:trPr>
        <w:tc>
          <w:tcPr>
            <w:tcW w:type="dxa" w:w="3366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com laudo </w:t>
            </w:r>
          </w:p>
        </w:tc>
        <w:tc>
          <w:tcPr>
            <w:tcW w:type="dxa" w:w="1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dias úteis </w:t>
            </w:r>
          </w:p>
        </w:tc>
      </w:tr>
      <w:tr>
        <w:trPr>
          <w:trHeight w:hRule="exact" w:val="280"/>
        </w:trPr>
        <w:tc>
          <w:tcPr>
            <w:tcW w:type="dxa" w:w="2268"/>
            <w:vMerge w:val="restart"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ÁGUA </w:t>
            </w:r>
          </w:p>
        </w:tc>
        <w:tc>
          <w:tcPr>
            <w:tcW w:type="dxa" w:w="59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Pelo consumidor por meio do sitio do prestador (internet) </w:t>
            </w:r>
          </w:p>
        </w:tc>
        <w:tc>
          <w:tcPr>
            <w:tcW w:type="dxa" w:w="18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278"/>
        </w:trPr>
        <w:tc>
          <w:tcPr>
            <w:tcW w:type="dxa" w:w="3366"/>
            <w:vMerge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 no balcão de atendimento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276"/>
        </w:trPr>
        <w:tc>
          <w:tcPr>
            <w:tcW w:type="dxa" w:w="2268"/>
            <w:vMerge w:val="restart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ADMINISTRATIVOS </w:t>
            </w:r>
          </w:p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ou requerimento que implique em pesquisa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dias úteis </w:t>
            </w:r>
          </w:p>
        </w:tc>
      </w:tr>
      <w:tr>
        <w:trPr>
          <w:trHeight w:hRule="exact" w:val="280"/>
        </w:trPr>
        <w:tc>
          <w:tcPr>
            <w:tcW w:type="dxa" w:w="3366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edital de licitação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280"/>
        </w:trPr>
        <w:tc>
          <w:tcPr>
            <w:tcW w:type="dxa" w:w="3366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Atestado/Declaração/Certidão </w:t>
            </w:r>
          </w:p>
        </w:tc>
        <w:tc>
          <w:tcPr>
            <w:tcW w:type="dxa" w:w="18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dias úteis </w:t>
            </w:r>
          </w:p>
        </w:tc>
      </w:tr>
      <w:tr>
        <w:trPr>
          <w:trHeight w:hRule="exact" w:val="276"/>
        </w:trPr>
        <w:tc>
          <w:tcPr>
            <w:tcW w:type="dxa" w:w="3366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conta via correio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dias úteis </w:t>
            </w:r>
          </w:p>
        </w:tc>
      </w:tr>
      <w:tr>
        <w:trPr>
          <w:trHeight w:hRule="exact" w:val="280"/>
        </w:trPr>
        <w:tc>
          <w:tcPr>
            <w:tcW w:type="dxa" w:w="2268"/>
            <w:vMerge w:val="restart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POTÁVEL </w:t>
            </w:r>
          </w:p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do SAMAE (até 10 km)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dia útil </w:t>
            </w:r>
          </w:p>
        </w:tc>
      </w:tr>
      <w:tr>
        <w:trPr>
          <w:trHeight w:hRule="exact" w:val="276"/>
        </w:trPr>
        <w:tc>
          <w:tcPr>
            <w:tcW w:type="dxa" w:w="3366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do SAMAE (de 10 km a 20 km)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dia útil </w:t>
            </w:r>
          </w:p>
        </w:tc>
      </w:tr>
      <w:tr>
        <w:trPr>
          <w:trHeight w:hRule="exact" w:val="280"/>
        </w:trPr>
        <w:tc>
          <w:tcPr>
            <w:tcW w:type="dxa" w:w="3366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de terceiros (por m³)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agendamento </w:t>
            </w:r>
          </w:p>
        </w:tc>
      </w:tr>
      <w:tr>
        <w:trPr>
          <w:trHeight w:hRule="exact" w:val="280"/>
        </w:trPr>
        <w:tc>
          <w:tcPr>
            <w:tcW w:type="dxa" w:w="2268"/>
            <w:vMerge w:val="restart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LAUDO </w:t>
            </w:r>
          </w:p>
        </w:tc>
        <w:tc>
          <w:tcPr>
            <w:tcW w:type="dxa" w:w="5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Físico-químico </w:t>
            </w:r>
          </w:p>
        </w:tc>
        <w:tc>
          <w:tcPr>
            <w:tcW w:type="dxa" w:w="1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dias úteis </w:t>
            </w:r>
          </w:p>
        </w:tc>
      </w:tr>
      <w:tr>
        <w:trPr>
          <w:trHeight w:hRule="exact" w:val="278"/>
        </w:trPr>
        <w:tc>
          <w:tcPr>
            <w:tcW w:type="dxa" w:w="3366"/>
            <w:vMerge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dias úteis </w:t>
            </w:r>
          </w:p>
        </w:tc>
      </w:tr>
      <w:tr>
        <w:trPr>
          <w:trHeight w:hRule="exact" w:val="28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CÓPIAS REPROGRÁFICAS </w:t>
            </w:r>
          </w:p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Simples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dias úteis </w:t>
            </w:r>
          </w:p>
        </w:tc>
      </w:tr>
      <w:tr>
        <w:trPr>
          <w:trHeight w:hRule="exact" w:val="278"/>
        </w:trPr>
        <w:tc>
          <w:tcPr>
            <w:tcW w:type="dxa" w:w="2268"/>
            <w:vMerge w:val="restart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DESTINAÇÃO FINAL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RESÍDUOS À ETE DO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SAMAE </w:t>
            </w:r>
          </w:p>
        </w:tc>
        <w:tc>
          <w:tcPr>
            <w:tcW w:type="dxa" w:w="5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Trasportado pelo consumidor </w:t>
            </w:r>
          </w:p>
        </w:tc>
        <w:tc>
          <w:tcPr>
            <w:tcW w:type="dxa" w:w="1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agendamento </w:t>
            </w:r>
          </w:p>
        </w:tc>
      </w:tr>
      <w:tr>
        <w:trPr>
          <w:trHeight w:hRule="exact" w:val="570"/>
        </w:trPr>
        <w:tc>
          <w:tcPr>
            <w:tcW w:type="dxa" w:w="3366"/>
            <w:vMerge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Transportado pelo SAMAE em perímetro urbano – Tarifa Social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agendamento </w:t>
            </w:r>
          </w:p>
        </w:tc>
      </w:tr>
      <w:tr>
        <w:trPr>
          <w:trHeight w:hRule="exact" w:val="28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</w:t>
            </w:r>
          </w:p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das instalações prediais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dias úteis </w:t>
            </w:r>
          </w:p>
        </w:tc>
      </w:tr>
      <w:tr>
        <w:trPr>
          <w:trHeight w:hRule="exact" w:val="280"/>
        </w:trPr>
        <w:tc>
          <w:tcPr>
            <w:tcW w:type="dxa" w:w="2268"/>
            <w:vMerge w:val="restart"/>
            <w:tcBorders>
              <w:start w:sz="3.99999999999994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PROJETOS/SERVIÇOS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ENGENHARIA </w:t>
            </w:r>
          </w:p>
        </w:tc>
        <w:tc>
          <w:tcPr>
            <w:tcW w:type="dxa" w:w="595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condições de água e esgoto (por lote) </w:t>
            </w:r>
          </w:p>
        </w:tc>
        <w:tc>
          <w:tcPr>
            <w:tcW w:type="dxa" w:w="18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  <w:tr>
        <w:trPr>
          <w:trHeight w:hRule="exact" w:val="278"/>
        </w:trPr>
        <w:tc>
          <w:tcPr>
            <w:tcW w:type="dxa" w:w="3366"/>
            <w:vMerge/>
            <w:tcBorders>
              <w:start w:sz="3.99999999999994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e Diretrizes de empreendimentos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dias úteis </w:t>
            </w:r>
          </w:p>
        </w:tc>
      </w:tr>
      <w:tr>
        <w:trPr>
          <w:trHeight w:hRule="exact" w:val="546"/>
        </w:trPr>
        <w:tc>
          <w:tcPr>
            <w:tcW w:type="dxa" w:w="3366"/>
            <w:vMerge/>
            <w:tcBorders>
              <w:start w:sz="3.99999999999994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 aprovação de projetos de infraestrutura de saneamento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básico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4" w:val="left"/>
              </w:tabs>
              <w:autoSpaceDE w:val="0"/>
              <w:widowControl/>
              <w:spacing w:line="245" w:lineRule="auto" w:before="42" w:after="0"/>
              <w:ind w:left="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dias úteis </w:t>
            </w:r>
          </w:p>
        </w:tc>
      </w:tr>
    </w:tbl>
    <w:p>
      <w:pPr>
        <w:autoSpaceDN w:val="0"/>
        <w:tabs>
          <w:tab w:pos="9256" w:val="left"/>
        </w:tabs>
        <w:autoSpaceDE w:val="0"/>
        <w:widowControl/>
        <w:spacing w:line="197" w:lineRule="auto" w:before="1604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51 </w:t>
      </w:r>
    </w:p>
    <w:p>
      <w:pPr>
        <w:sectPr>
          <w:pgSz w:w="11906" w:h="16838"/>
          <w:pgMar w:top="282" w:right="536" w:bottom="518" w:left="1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9" w:lineRule="auto" w:before="340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Modelo esquemático da ligação com a disposição das peças: 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2181860</wp:posOffset>
            </wp:positionV>
            <wp:extent cx="4053840" cy="333375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333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2360930</wp:posOffset>
            </wp:positionH>
            <wp:positionV relativeFrom="page">
              <wp:posOffset>5702300</wp:posOffset>
            </wp:positionV>
            <wp:extent cx="3018790" cy="388239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3882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110" w:val="left"/>
        </w:tabs>
        <w:autoSpaceDE w:val="0"/>
        <w:widowControl/>
        <w:spacing w:line="197" w:lineRule="auto" w:before="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52 </w:t>
      </w:r>
    </w:p>
    <w:p>
      <w:pPr>
        <w:sectPr>
          <w:pgSz w:w="11906" w:h="16838"/>
          <w:pgMar w:top="282" w:right="1066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3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340" w:after="0"/>
        <w:ind w:left="3888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DE ESGOTO 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1816100</wp:posOffset>
            </wp:positionV>
            <wp:extent cx="6235700" cy="309499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094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5106670</wp:posOffset>
            </wp:positionV>
            <wp:extent cx="6543039" cy="29337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3039" cy="293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4" w:after="0"/>
        <w:ind w:left="284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OBS.1: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nenhuma hipótese as águas pluviais poderão ser lançadas no ramal interno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consequentemente, à rede pública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284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OBS.2: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componentes devem atender as especificações técnicas e aos requisitos da norma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(Norma Técnica e/ou ABNT). </w:t>
      </w:r>
    </w:p>
    <w:p>
      <w:pPr>
        <w:autoSpaceDN w:val="0"/>
        <w:tabs>
          <w:tab w:pos="9394" w:val="left"/>
        </w:tabs>
        <w:autoSpaceDE w:val="0"/>
        <w:widowControl/>
        <w:spacing w:line="197" w:lineRule="auto" w:before="1188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53 </w:t>
      </w:r>
    </w:p>
    <w:p>
      <w:pPr>
        <w:sectPr>
          <w:pgSz w:w="11906" w:h="16838"/>
          <w:pgMar w:top="282" w:right="448" w:bottom="51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340" w:after="296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POSICIONAMENTO DA CAIXA PADRÃO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83" w:type="dxa"/>
      </w:tblPr>
      <w:tblGrid>
        <w:gridCol w:w="9422"/>
      </w:tblGrid>
      <w:tr>
        <w:trPr>
          <w:trHeight w:hRule="exact" w:val="5690"/>
        </w:trPr>
        <w:tc>
          <w:tcPr>
            <w:tcW w:type="dxa" w:w="9088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993140</wp:posOffset>
                  </wp:positionH>
                  <wp:positionV relativeFrom="page">
                    <wp:posOffset>1844039</wp:posOffset>
                  </wp:positionV>
                  <wp:extent cx="5760720" cy="3600450"/>
                  <wp:wrapNone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600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9110" w:val="left"/>
        </w:tabs>
        <w:autoSpaceDE w:val="0"/>
        <w:widowControl/>
        <w:spacing w:line="197" w:lineRule="auto" w:before="70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508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54 </w:t>
      </w:r>
    </w:p>
    <w:p>
      <w:pPr>
        <w:sectPr>
          <w:pgSz w:w="11906" w:h="16838"/>
          <w:pgMar w:top="282" w:right="1066" w:bottom="5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9850120</wp:posOffset>
            </wp:positionV>
            <wp:extent cx="7739380" cy="923732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356870</wp:posOffset>
            </wp:positionV>
            <wp:extent cx="2518410" cy="539749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430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V </w:t>
      </w:r>
    </w:p>
    <w:p>
      <w:pPr>
        <w:autoSpaceDN w:val="0"/>
        <w:autoSpaceDE w:val="0"/>
        <w:widowControl/>
        <w:spacing w:line="197" w:lineRule="auto" w:before="322" w:after="0"/>
        <w:ind w:left="0" w:right="36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TERMO DE DISTRATO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DISTRATO DE PRESTAÇÃO DE SERVIÇOS PÚBLICOS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PARA AS UNIDADES CONSUMIDORAS ATENDIDAS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– SAMAE, CNPJ nº 45.509.650/0001-03, com sede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Rua dos Expedicionários, nº 166, Centro, Tietê/SP, CEP. 18530-000, doravante denominado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SAMAE, e o(a) Senhor(a)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_____________________________________________________________________________, </w:t>
      </w:r>
      <w:r>
        <w:rPr>
          <w:rFonts w:ascii="Calibri" w:hAnsi="Calibri" w:eastAsia="Calibri"/>
          <w:b w:val="0"/>
          <w:i w:val="0"/>
          <w:color w:val="000000"/>
          <w:sz w:val="24"/>
        </w:rPr>
        <w:t>(</w:t>
      </w:r>
      <w:r>
        <w:rPr>
          <w:rFonts w:ascii="Calibri" w:hAnsi="Calibri" w:eastAsia="Calibri"/>
          <w:b w:val="0"/>
          <w:i/>
          <w:color w:val="000000"/>
          <w:sz w:val="24"/>
        </w:rPr>
        <w:t>dados completos do CONSUMIDOR e do imóvel)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doravante denominado CONSUMIDOR, e quando todos forem referidos em conjunto,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denominados PARTES, resolvem celebrar o presente DISTRATO, que reger-se-á pelas cláusulas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abaixo: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1.1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ato, o CONSUMIDOR requer o desligamento da unidade consumidora acima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 e, para tanto, comprova, conforme documentos anexos, o integral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previstas no contrato, bem como o pagamento do valor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desligamento.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1.2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parcelamento pendente, o CONSUMIDOR se obriga a quitá-lo imediatamente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solicitação de desligamento.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1.3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disposto no item 1.1, resolvem as PARTES, de comum acordo, celebrar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DISTRATO da prestação de serviços públicos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para o imóvel acima identificado, cabendo ao SAMAE lacrar o hidrômetro.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1.4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 o CONSUMIDOR ciente da obrigação de facilitar a entrada dos agentes do SAMAE, se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caso, para efetuar o desligamento que ocorrerá em três tentativas no mesmo dia, em horários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diferentes, mediante visita agendada.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1.5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possível efetuar o desligamento, o CONSUMIDOR será notificado 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agendar nova tentativa com recolhimento dos custos pela visita agendada.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1.6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presente distrato é firmado em caráter irrevogável e irretratável, obrigando as PARTES,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herdeiros e sucessores.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1.7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 eleito o FORO DA COMARCA DE TIETÊ para dirimir quaisquer questões oriundas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contrato, com expressa renúncia a qualquer outro, por mais privilegiado que seja. </w:t>
      </w:r>
    </w:p>
    <w:p>
      <w:pPr>
        <w:autoSpaceDN w:val="0"/>
        <w:autoSpaceDE w:val="0"/>
        <w:widowControl/>
        <w:spacing w:line="197" w:lineRule="auto" w:before="344" w:after="874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Tietê, ____de____________de________.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3"/>
        <w:gridCol w:w="3163"/>
        <w:gridCol w:w="3163"/>
      </w:tblGrid>
      <w:tr>
        <w:trPr>
          <w:trHeight w:hRule="exact" w:val="320"/>
        </w:trPr>
        <w:tc>
          <w:tcPr>
            <w:tcW w:type="dxa" w:w="4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9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________________________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8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__________________________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4" w:after="0"/>
              <w:ind w:left="0" w:right="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55 </w:t>
            </w:r>
          </w:p>
        </w:tc>
      </w:tr>
      <w:tr>
        <w:trPr>
          <w:trHeight w:hRule="exact" w:val="480"/>
        </w:trPr>
        <w:tc>
          <w:tcPr>
            <w:tcW w:type="dxa" w:w="4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15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CONSUMIDOR 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1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SAMAE </w:t>
            </w:r>
          </w:p>
        </w:tc>
        <w:tc>
          <w:tcPr>
            <w:tcW w:type="dxa" w:w="3163"/>
            <w:vMerge/>
            <w:tcBorders/>
          </w:tcPr>
          <w:p/>
        </w:tc>
      </w:tr>
      <w:tr>
        <w:trPr>
          <w:trHeight w:hRule="exact" w:val="424"/>
        </w:trPr>
        <w:tc>
          <w:tcPr>
            <w:tcW w:type="dxa" w:w="4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508 – 01/08/2023 </w:t>
            </w:r>
          </w:p>
        </w:tc>
        <w:tc>
          <w:tcPr>
            <w:tcW w:type="dxa" w:w="3163"/>
            <w:vMerge/>
            <w:tcBorders/>
          </w:tcPr>
          <w:p/>
        </w:tc>
        <w:tc>
          <w:tcPr>
            <w:tcW w:type="dxa" w:w="316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82" w:right="1000" w:bottom="51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