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6" w:after="0"/>
        <w:ind w:left="278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8"/>
        </w:rPr>
        <w:t>RESOLUÇÃO ARES-PCJ Nº 510, DE 17 DE AGOSTO DE 2023</w:t>
      </w:r>
    </w:p>
    <w:p>
      <w:pPr>
        <w:autoSpaceDN w:val="0"/>
        <w:autoSpaceDE w:val="0"/>
        <w:widowControl/>
        <w:spacing w:line="245" w:lineRule="auto" w:before="1224" w:after="0"/>
        <w:ind w:left="6238" w:right="1078" w:firstLine="0"/>
        <w:jc w:val="both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Aprova o Regulamento de Prestação dos </w:t>
      </w:r>
      <w:r>
        <w:br/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Serviços de Abastecimento de Água e </w:t>
      </w:r>
      <w:r>
        <w:br/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Esgotamento Sanitário e Atendimento aos </w:t>
      </w:r>
      <w:r>
        <w:br/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Usuários do Município de Piracicaba, e dá </w:t>
      </w:r>
      <w:r>
        <w:br/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122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A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uso de suas atribuições e na forma da Cláusula 32ª, inciso III, do Protocolo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Intenções da ARES-PCJ, convertido em Contrato de Consórcio Público, e o artigo 29, inciso III,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os artigos 23 e 27 da Lei federal nº 11.445, de 05 de janeiro de 2007, definem os aspectos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normativos em que as agências reguladoras editarão normas relativas às dimensões técnicas,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econômicas e sociais de prestação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93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os preceitos norteadores da Resolução ARES-PCJ nº 50, de 28/02/2014, em especial, nos arts.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45 e 46, delimitam a forma e a obrigação do prestador de serviços de saneamento básico em editar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de Prestação de Serviços visando a divulgação do padrão normativo aos usuários;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o SEMAE – Serviço Municipal de Água e Esgoto, autarquia municipal responsável pelos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de abastecimento de água do Município de Piracicaba, em conformidade com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50/2014 e suas alterações, solicitou análise de seu Regulamento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disciplinando a forma de prestação e atendimento;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a Agência Reguladora PCJ, através da Nota Técnica nº 12/2023, concluiu que o Regulamento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apresentado pelo SEMAE atende aos conteúdos mínimos estabelecidos pela Resolução nº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50/2014, cumprindo todas as ressalvas;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Que, em face do cumprimento de todas as diretrizes, a Diretoria Executiva da ARES-PCJ, reunida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16 de agosto de 2023, </w:t>
      </w:r>
    </w:p>
    <w:p>
      <w:pPr>
        <w:autoSpaceDN w:val="0"/>
        <w:autoSpaceDE w:val="0"/>
        <w:widowControl/>
        <w:spacing w:line="197" w:lineRule="auto" w:before="640" w:after="322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RESOLVE: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6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Art. 1º - Fica ratificado o teor da Nota Técnica nº 12/2023, com a consequente homologação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de Prestação dos Serviços e Atendimento aos Usuários do Município de Piracicaba,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cujo conteúdo em sua íntegra está inserido no Anexo A da presente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Art. 2º - Para conhecimento ou consulta do usuário, o Serviço Municipal de Água e Esgoto –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SEMAE deverá disponibilizar nos locais de atendimento e de fácil visualização e acesso, bem como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seu sítio eletrônico ou em outros meios de comunicação, o Regulamento homologado,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preconiza o art. 46 da Resolução ARES-PCJ nº 50/2014, para imediata aplicação.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Revogar integralmente e expressamente a Resolução ARES-PCJ nº 137/2016, com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799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Diretor Geral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78" w:after="0"/>
        <w:ind w:left="278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8"/>
        </w:rPr>
        <w:t xml:space="preserve">RESOLUÇÃO ARES-PCJ Nº 510, DE 17 DE AGOSTO DE 2023 </w:t>
      </w:r>
    </w:p>
    <w:p>
      <w:pPr>
        <w:autoSpaceDN w:val="0"/>
        <w:autoSpaceDE w:val="0"/>
        <w:widowControl/>
        <w:spacing w:line="197" w:lineRule="auto" w:before="2258" w:after="0"/>
        <w:ind w:left="0" w:right="5218" w:firstLine="0"/>
        <w:jc w:val="right"/>
      </w:pPr>
      <w:r>
        <w:rPr>
          <w:rFonts w:ascii="Calibri" w:hAnsi="Calibri" w:eastAsia="Calibri"/>
          <w:b/>
          <w:i w:val="0"/>
          <w:color w:val="00000A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2258" w:after="0"/>
        <w:ind w:left="244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8"/>
        </w:rPr>
        <w:t xml:space="preserve">SERVIÇO MUNICIPAL DE ÁGUA E ESGOTO – SEMAE PIRACICABA </w:t>
      </w:r>
    </w:p>
    <w:p>
      <w:pPr>
        <w:autoSpaceDN w:val="0"/>
        <w:autoSpaceDE w:val="0"/>
        <w:widowControl/>
        <w:spacing w:line="240" w:lineRule="auto" w:before="2202" w:after="0"/>
        <w:ind w:left="0" w:right="31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2155190</wp:posOffset>
            </wp:positionH>
            <wp:positionV relativeFrom="page">
              <wp:posOffset>6103620</wp:posOffset>
            </wp:positionV>
            <wp:extent cx="3429000" cy="85343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534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00" w:after="0"/>
        <w:ind w:left="289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8"/>
        </w:rPr>
        <w:t xml:space="preserve">REGULAMENTO DE PRESTAÇÃO DE SERVIÇOS PÚBLICOS </w:t>
      </w:r>
    </w:p>
    <w:p>
      <w:pPr>
        <w:autoSpaceDN w:val="0"/>
        <w:autoSpaceDE w:val="0"/>
        <w:widowControl/>
        <w:spacing w:line="197" w:lineRule="auto" w:before="60" w:after="1268"/>
        <w:ind w:left="2554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8"/>
        </w:rPr>
        <w:t xml:space="preserve">DE ABASTECIMENTO DE ÁGUA E ATENDIMENTO AO USUÁRIO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78" w:after="712"/>
        <w:ind w:left="0" w:right="5172" w:firstLine="0"/>
        <w:jc w:val="right"/>
      </w:pPr>
      <w:r>
        <w:rPr>
          <w:rFonts w:ascii="Calibri" w:hAnsi="Calibri" w:eastAsia="Calibri"/>
          <w:b/>
          <w:i w:val="0"/>
          <w:color w:val="00000A"/>
          <w:sz w:val="28"/>
        </w:rPr>
        <w:t xml:space="preserve">SUMÁRIO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12802"/>
        </w:trPr>
        <w:tc>
          <w:tcPr>
            <w:tcW w:type="dxa" w:w="8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8" w:val="left"/>
              </w:tabs>
              <w:autoSpaceDE w:val="0"/>
              <w:widowControl/>
              <w:spacing w:line="245" w:lineRule="auto" w:before="60" w:after="0"/>
              <w:ind w:left="718" w:right="12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TÍTULO 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 OBJETO E DAS DEFINIÇÕES APLICADAS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 OBJETO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DEFINIÇÕES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TÍTULO 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USUÁRIOS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 TITULARIDADE DAS LIGAÇÕES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 CADASTRO E DA CLASSIFICAÇÃO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Seção I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 CADASTRO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Seção II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 CLASSIFICAÇÃO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DEVERES E DIREITOS DOS USUÁRIOS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Seção I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DEVERES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Seção II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DIREITOS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TÍTULO III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SERVIÇOS PRESTADOS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REDES DE DISTRIBUIÇÃO DE ÁGUA E DE COLETA DE ESGOTO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PONTOS DE ENTREGA DE ÁGUA E DE COLETA DE ESGOTO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RAMAIS PREDIAIS DE ÁGUA E DE ESGOTO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IV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LIGAÇÕES DE ÁGUA E ESGOTO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Seção I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PEDIDOS DE LIGAÇÃO DE ÁGUA E ESGOTO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Seção II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LIGAÇÕES TEMPORÁRIAS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Seção III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LIGAÇÕES DEFINITIVAS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Seção IV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LIGAÇÕES PARA INSTALAÇÃO DE HIDRANTES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Seção V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PADRÕES DE LIGAÇÃO DE ÁGUA E ESGOTO </w:t>
            </w:r>
          </w:p>
          <w:p>
            <w:pPr>
              <w:autoSpaceDN w:val="0"/>
              <w:autoSpaceDE w:val="0"/>
              <w:widowControl/>
              <w:spacing w:line="197" w:lineRule="auto" w:before="24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4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27</w:t>
            </w:r>
          </w:p>
          <w:p>
            <w:pPr>
              <w:autoSpaceDN w:val="0"/>
              <w:autoSpaceDE w:val="0"/>
              <w:widowControl/>
              <w:spacing w:line="197" w:lineRule="auto" w:before="248" w:after="0"/>
              <w:ind w:left="0" w:right="8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418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14156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8" w:val="left"/>
              </w:tabs>
              <w:autoSpaceDE w:val="0"/>
              <w:widowControl/>
              <w:spacing w:line="245" w:lineRule="auto" w:before="60" w:after="0"/>
              <w:ind w:left="718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V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 ATENDIMENTO AOS USUÁRIOS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VI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OUTROS SERVIÇOS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VII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PRAZOS PARA EXECUÇÃO DOS SERVIÇOS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VIII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CONTRATOS DE PRESTAÇÃO DE SERVIÇOS E ESPECIAIS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IX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 ENCERRAMENTO DA RELAÇÃO CONTRATUAL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TÍTULO IV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LOTEAMENTOS, CONDOMÍNIOS E OUTROS EMPREENDIMENTOS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DISPOSIÇÕES GERAIS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 RECEBIMENTO DAS OBRAS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TÍTULO V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INSTALAÇÕES INTERNAS E DOS HIDRÔMETROS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INSTALAÇÕES INTERNAS DE ÁGUA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INSTALAÇÕES INTERNAS DE ESGOTO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HIDRÔMETROS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TÍTULO VI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 FATURAMENTO E DA COBRANÇA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ÚNICO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DISPOSIÇÕES GERAIS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TÍTULO VII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IRREGULARIDADES, INFRAÇÕES E PENALIDADES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IRREGULARIDADES E PENALIDADES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Seção I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IRREGULARIDADES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Seção II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INFRAÇÕES E PENALIDADES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DOS LANÇAMENTOS PROIBIDOS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Seção I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DISPOSIÇÕES GERAIS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Seção II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FISCALIZAÇÕES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TÍTULO VIII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 INTERRUPÇÃO DOS SERVIÇOS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DISPOSIÇÕES GERAIS </w:t>
            </w:r>
          </w:p>
          <w:p>
            <w:pPr>
              <w:autoSpaceDN w:val="0"/>
              <w:autoSpaceDE w:val="0"/>
              <w:widowControl/>
              <w:spacing w:line="197" w:lineRule="auto" w:before="43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250" w:right="56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38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49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53</w:t>
            </w:r>
          </w:p>
          <w:p>
            <w:pPr>
              <w:autoSpaceDN w:val="0"/>
              <w:autoSpaceDE w:val="0"/>
              <w:widowControl/>
              <w:spacing w:line="197" w:lineRule="auto" w:before="430" w:after="0"/>
              <w:ind w:left="0" w:right="8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418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14156"/>
        </w:trPr>
        <w:tc>
          <w:tcPr>
            <w:tcW w:type="dxa" w:w="7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18" w:right="187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 RELIGAÇÃO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 SUPRESSÃO DA LIGAÇÃO DE ÁGUA E DE ESGOTO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TÍTULO IX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DISPOSIÇÕES GERAIS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OBRAS PRÓXIMAS ÀS REDES PÚBLICAS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DAS AMPLIAÇÕES E MELHORIAS DA REDE PÚBLICA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CAPÍTULO III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DISPOSIÇÕES FINAIS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ANEXO 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PADRÃO DE LIGAÇÃO DE ÁGUA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ANEXO II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PADRÃO DE LIGAÇÃO DE ESGOTO </w:t>
            </w:r>
          </w:p>
          <w:p>
            <w:pPr>
              <w:autoSpaceDN w:val="0"/>
              <w:autoSpaceDE w:val="0"/>
              <w:widowControl/>
              <w:spacing w:line="197" w:lineRule="auto" w:before="9222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090" w:right="56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56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58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65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65</w:t>
            </w:r>
          </w:p>
          <w:p>
            <w:pPr>
              <w:autoSpaceDN w:val="0"/>
              <w:autoSpaceDE w:val="0"/>
              <w:widowControl/>
              <w:spacing w:line="197" w:lineRule="auto" w:before="9222" w:after="0"/>
              <w:ind w:left="0" w:right="8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82" w:after="0"/>
        <w:ind w:left="1872" w:right="1584" w:firstLine="0"/>
        <w:jc w:val="center"/>
      </w:pPr>
      <w:r>
        <w:rPr>
          <w:rFonts w:ascii="Calibri" w:hAnsi="Calibri" w:eastAsia="Calibri"/>
          <w:b/>
          <w:i w:val="0"/>
          <w:color w:val="00000A"/>
          <w:sz w:val="26"/>
        </w:rPr>
        <w:t xml:space="preserve">REGULAMENTO DOS SERVIÇOS PÚBLICOS DE ABASTECIMENTO DE 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ÁGUA E </w:t>
      </w:r>
      <w:r>
        <w:rPr>
          <w:rFonts w:ascii="Calibri" w:hAnsi="Calibri" w:eastAsia="Calibri"/>
          <w:b/>
          <w:i w:val="0"/>
          <w:color w:val="000000"/>
          <w:sz w:val="26"/>
        </w:rPr>
        <w:t>ESGOTAMENTO SANITÁRIO E ATENDIMENTO</w:t>
      </w:r>
      <w:r>
        <w:rPr>
          <w:rFonts w:ascii="Calibri" w:hAnsi="Calibri" w:eastAsia="Calibri"/>
          <w:b/>
          <w:i w:val="0"/>
          <w:color w:val="00000A"/>
          <w:sz w:val="26"/>
        </w:rPr>
        <w:t xml:space="preserve"> AO USUÁRIO DO MUNICÍPIO DE </w:t>
      </w:r>
      <w:r>
        <w:rPr>
          <w:rFonts w:ascii="Calibri" w:hAnsi="Calibri" w:eastAsia="Calibri"/>
          <w:b/>
          <w:i w:val="0"/>
          <w:color w:val="00000A"/>
          <w:sz w:val="26"/>
        </w:rPr>
        <w:t xml:space="preserve">PIRACICABA </w:t>
      </w:r>
    </w:p>
    <w:p>
      <w:pPr>
        <w:autoSpaceDN w:val="0"/>
        <w:autoSpaceDE w:val="0"/>
        <w:widowControl/>
        <w:spacing w:line="245" w:lineRule="auto" w:before="640" w:after="0"/>
        <w:ind w:left="3888" w:right="360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OBJETO E DAS DEFINIÇÕES APLICADAS </w:t>
      </w:r>
    </w:p>
    <w:p>
      <w:pPr>
        <w:autoSpaceDN w:val="0"/>
        <w:autoSpaceDE w:val="0"/>
        <w:widowControl/>
        <w:spacing w:line="245" w:lineRule="auto" w:before="638" w:after="0"/>
        <w:ind w:left="5472" w:right="5188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OBJETO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presente Regulamento tem por objetivo regulamentar a prestação do serviço público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abastecimento de água no Município de Piracicaba - SP, disciplinando: </w:t>
      </w:r>
    </w:p>
    <w:p>
      <w:pPr>
        <w:autoSpaceDN w:val="0"/>
        <w:autoSpaceDE w:val="0"/>
        <w:widowControl/>
        <w:spacing w:line="294" w:lineRule="exact" w:before="290" w:after="0"/>
        <w:ind w:left="1418" w:right="1008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relações entre TITULAR DOS SERVIÇOS, PRESTADOR DE SERVIÇOS, USUÁRIO e AGÊNCIA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REGULADORA, determinando as suas respectivas situações, direitos, deveres e obrigações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básicas;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contraprestação pelos serviços prestados (aplicação das tarifas e preços públicos);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verificação de irregularidades;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</w:t>
      </w:r>
      <w:r>
        <w:rPr>
          <w:rFonts w:ascii="Calibri" w:hAnsi="Calibri" w:eastAsia="Calibri"/>
          <w:b w:val="0"/>
          <w:i w:val="0"/>
          <w:color w:val="00000A"/>
          <w:sz w:val="24"/>
        </w:rPr>
        <w:t>O regime de penalidades.</w:t>
      </w:r>
    </w:p>
    <w:p>
      <w:pPr>
        <w:autoSpaceDN w:val="0"/>
        <w:autoSpaceDE w:val="0"/>
        <w:widowControl/>
        <w:spacing w:line="245" w:lineRule="auto" w:before="638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DEFINIÇÕES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Neste Regulamento são adotadas as seguintes definições: </w:t>
      </w:r>
    </w:p>
    <w:p>
      <w:pPr>
        <w:autoSpaceDN w:val="0"/>
        <w:autoSpaceDE w:val="0"/>
        <w:widowControl/>
        <w:spacing w:line="294" w:lineRule="exact" w:before="292" w:after="0"/>
        <w:ind w:left="1418" w:right="1008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ABRIGO OU PADRÃO DE LIGAÇÃO DE ÁGUA: local reservado pelo proprietário ou caixa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padronizada pelo PRESTADOR DE SERVIÇOS para instalação do cavalete;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ADUTORA: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reservatórios de distribuição ou setores de consumo;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AFERIÇÃO DO HIDRÔMETRO: verificação das vazões e volumes indicados pelo medidor e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conformidade com as condições de operação estabelecidas na legislação metrológica;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AGÊNCIA REGULADORA: agência de regulação dos serviços públicos delegados de Piracicaba,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autarquia com personalidade jurídica própria, e autonomia administrativa e financeira, vinculada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chefe do Executivo Municipal com a finalidade de garantir o pleno cumprimento do Contrato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Concessão e a adequada prestação dos serviços públicos concedidos;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BRUTA: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tratamento;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DE REUSO: água proveniente do processo de tratamento de esgotos, não potável,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destinada a usos diversos que não o consumo humano;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PLUVIAL: proveniente do escoamento das precipitações atmosféricas para o sistema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 pluvial público (galeria ou sarjeta);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POTÁVEL: água cujos parâmetros microbiológicos, físicos, químicos e radioativos </w:t>
      </w:r>
    </w:p>
    <w:p>
      <w:pPr>
        <w:autoSpaceDN w:val="0"/>
        <w:tabs>
          <w:tab w:pos="10392" w:val="left"/>
        </w:tabs>
        <w:autoSpaceDE w:val="0"/>
        <w:widowControl/>
        <w:spacing w:line="197" w:lineRule="auto" w:before="3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510 – 17/08/2023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7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24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atendam aos padrões de potabilidade, definidos pelo Ministério da Saúde;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SERVIDA: termo geral para efluente de sistema de esgoto residencial, comercial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industrial;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TRATADA: água submetida a tratamento prévio, através de processos físicos, químicos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e/ou biológicos de tratamento, com a finalidade de torná-la apropriada ao consumo;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ALTO CONSUMO: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(trinta por cento), no mínimo, a média aritmética dos últimos 06 (seis) meses com valores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corretamente medidos;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ÁREA RURAL: área localizada além dos limites do perímetro urbano do Município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Piracicaba, devidamente definida pela Lei de Zoneamento Urbano;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ÁREA URBANA: área estabelecida pela Lei de Zoneamento Urbano do Município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Piracicaba;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AUTARQUIA: entidade delegada da prestação do serviço público;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CADASTRO COMERCIAL: conjunto de informações e registros do imóvel e do USUÁRIO,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necessários à comercialização, faturamento, cobrança e planejamento dos serviços;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CADASTRO TÉCNICO: conjunto de documentos e plantas que caracteriza, identifica,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quantifica e localiza o sistema de água e esgoto;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CAIXA DE INSPEÇÃO (ponto de coleta de esgoto):  ponto de conexão da(s) instalação(ões)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predial(is) da unidade usuária – ramal predial de esgoto – com a caixa de ligação de esgoto,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caracterizando-se como o limite de responsabilidade do PRESTADOR DE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CAIXA DE PASSAGEM: caixa de pequenas dimensões enterrada e utilizada nas mudanças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direção (até 45º) de declividade, de diâmetro e de material;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CAIXA RETENTORA DE AREIA E ÓLEO: dispositivo projetado e instalado em garagens,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oficinas, postos de lubrificação e lavagem para separar e reter areia e óleo em câmaras distintas,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evitando que tais substâncias atinjam a rede pública de esgotos;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CAIXA RETENTORA DE GORDURA: dispositivo projetado e instalado para separar e reter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gordura proveniente de pias de cozinha, a fim de evitar o escoamento direto na rede pública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CAPTAÇÃO: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de motobombas de recalque;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CATEGORIA DE CONSUMO: classificação da unidade usuária em função da sua economia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atividade que ocupa, podendo ser Social, Residencial, Comercial/Público/Construção e Industrial,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dentre outras, nos termos da regulamentação tarifária vigente;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CAVALETE: conjunto padronizado de tubulações e conexões, ligado ao ramal predial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água, destinado à instalação do hidrômetro, sendo considerado como o ponto de entrega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tratada no imóvel;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COLETA DE ESGOTO: recolhimento do efluente líquido através de ligações à rede pública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COLETOR PREDIAL: tubulação de esgoto na área interna do lote até a caixa de ligação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XXVI.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COLETOR TRONCO: rede pública constituída por tubulação de grande diâmetro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objetivo de coletar das redes primárias e destiná-las às estações elevatórias ou ETE;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>XXVII.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COMISSÃO DE COMBATE AS IRREGULARIDADES: órgão composto por representantes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SERVIÇOS, cujo objetivo é orientar, solicitar informações e coletar documentos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acerca das irregularidades cometidas pelo USUÁRIO nas ligações de água e esgoto, esclarecendo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24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adotando, no caso de constatação de fraude nos sistemas, as penalidades previstas neste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Regulamento, após o devido processo administrativo;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XXVIII.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ESTIMADO: consumo de água atribuída a uma economia, quando a ligação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estiver temporariamente desprovida de hidrômetro, ou ainda que existente, a leitura estiver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impedida ou impossibilitada de ser feita pelo PRESTADOR DE SERVIÇOS, por qualquer motivo;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FATURADO: volume correspondente ao valor faturado;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MEDIDO: volume de água registrado através do medidor de volume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(hidrômetro) de água;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MÉDIO: média de consumos medidos relativamente a ciclos de prestação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consecutivos para um imóvel;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>XXXII.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MÍNIMO: menor volume de água atribuído a cada economia, em m³ (metros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cúbicos) medidos por mês, e considerado como base para faturamento da tarifa vigente,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coincidirá com o limite máximo da primeira faixa de consumo de cada categoria;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CONTROLE DA QUALIDADE DA ÁGUA PARA CONSUMO HUMANO: conjunto de atividades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exercidas de forma contínua pelos responsáveis pela operação de sistema ou solução alternativa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assegurando a manutenção desta condição;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XXXIV.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CONTRATO DE PARCERIA PÚBLICO-PRIVADA: instrumento de concessão administrativa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(Contrato de PPP nº 048/2012) vinculado ao processo licitatório (Concorrência nº 01/2011)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transfere os serviços de operação, coleta e tratamento dos esgotos urbanos no Município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Piracicaba;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CONTRATO ESPECIAL: instrumento pelo qual o PRESTADOR DE SERVIÇOS e o USUÁRIO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ajustam as características técnicas e as condições comerciais dos serviços de abastecimento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e/ou esgotamento sanitário, que deverá ser homologado pela AGÊNCIA REGULADORA, e </w:t>
      </w:r>
      <w:r>
        <w:rPr>
          <w:rFonts w:ascii="Calibri" w:hAnsi="Calibri" w:eastAsia="Calibri"/>
          <w:b w:val="0"/>
          <w:i w:val="0"/>
          <w:color w:val="00000A"/>
          <w:sz w:val="24"/>
        </w:rPr>
        <w:t>cujo consumo seja igual ou superior a 250 m</w:t>
      </w:r>
      <w:r>
        <w:rPr>
          <w:rFonts w:ascii="Calibri" w:hAnsi="Calibri" w:eastAsia="Calibri"/>
          <w:b w:val="0"/>
          <w:i w:val="0"/>
          <w:color w:val="00000A"/>
          <w:sz w:val="16"/>
        </w:rPr>
        <w:t>3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(duzentos e cinquenta metros cúbicos) mensal;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XXXVI.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CORTE A PEDIDO ou CONSUMO FINAL: interrupção ou desligamento dos serviços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SERVIÇOS, a pedido do USUÁRIO, após quitação das obrigações pecuniárias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referentes ao Termo de Solicitação de Serviços;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XXXVII.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CORTE OU INTERRUPÇÃO DOS SERVIÇOS: suspensão, interrupção ou desligamento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pelo PRESTADOR DE SERVIÇOS, depois de notificado o USUÁRIO em virtude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inadimplência ou por inobservância das normas estabelecidas neste Regulamento, através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 de dispositivo supressor ou outro meio;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XXXVIII.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DESPERDÍCIO: volume d’água mal utilizado ou consumido de forma não racional;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XXXIX.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ECONOMIA: toda edificação ou prédio, ou divisão independente de prédio, caracterizada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como unidade autônoma ou subdividida para fornecimento de água ou esgotamento sanitário,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redes próprias cadastradas, para efeito de faturamento, como ocupação independente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perfeitamente identificável (moradias, apartamentos, unidades comerciais, salas de escritório,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indústrias, órgãos públicos e similares);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EMISSÁRIO: coletor que recebe o esgoto de um interceptor e nenhum outro tipo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lançamento, e o encaminha a um ponto final de despejo ou de tratamento;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(EFLUENTE) DOMÉSTICO: despejo líquido resultante do uso da água para higiene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necessidades fisiológicas humanas, provenientes de banheiros e/ou cozinhas, como urina, fezes,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restos de comida, lavagem de áreas comuns etc., cuja composição inclui sólidos suspensos,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sólidos dissolvidos, matéria orgânica, nutrientes (nitrogênio e fósforo) e organismos patogênicos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(vírus, bactérias, protozoários e helmintos);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(EFLUENTE) INDUSTRIAL: despejo líquido resultante dos processos industriais,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24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respeitados os padrões de lançamento estabelecidos, que possui características próprias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inerentes aos processos industriais e variam conforme a atividade da indústria;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TRATADO: esgoto submetido a tratamento parcial ou completo para a remoção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substâncias indesejáveis e a mineralização da matéria orgânica;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XLIV.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ESTAÇÃO ELEVATÓRIA DE ÁGUA (EEA): conjunto de motobombas e acessórios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possibilitam a elevação da cota piezométrica da água transportada nos serviços de abastecimento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ESTAÇÃO ELEVATÓRIA DE ESGOTOS (EEE): conjunto de motobombas, tubulações,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e dispositivos destinados à elevação dos efluentes (esgoto);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XLVI.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ESTAÇÃO DE TRATAMENTO DE ÁGUA (ETA): unidade composta de equipamentos,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tubulações e instrumentos onde são processadas todas as atividades para tornar a água bruta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captada em água tratada, própria para o consumo humano;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XLVII.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ESTAÇÃO DE TRATAMENTO DE ESGOTOS (ETE): unidade composta de conjunto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equipamentos, acessórios e tubulações para tratar os efluentes antes de lançá-los aos corpos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hídricos, conforme legislação vigente;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XLVIII.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 DE SERVIÇOS: nota fiscal ou documento que apresenta a quantia total a ser paga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pelo 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sanitário, referente a um período especificado, discriminando-se as exigências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constantes do Decreto federal nº 5.440/2005 e da Resolução ARES-PCJ nº 50/2014;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XLIX.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FAIXA DE CONSUMO: intervalo de volume de consumo num determinado período,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estabelecido para fins de tarifação;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HIDRÔMETRO: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volume de água fornecido ao imóvel;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INSPEÇÃO: fiscalização na unidade usuária posteriormente à ligação, com vistas a verificar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adequação aos padrões técnicos e de segurança do PRESTADOR DE SERVIÇOS, o funcionamento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sistema de medição e a conformidade dos dados cadastrais;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INTRADOMICILIARES: instalações hidráulicas e sanitárias internas do imóvel, sob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 do USUÁRIO, caracterizadas por serem a jusante do padrão de entrada, no caso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água, e a montante da caixa de inspeção, no caso de esgoto;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medidores e da ligação de água em face de atos que possam prejudicar a medição e o sistema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CLANDESTINA: ligação do imóvel à rede distribuidora ou coletora, executada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autorização ou conhecimento dos prestadores dos serviços;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COLETIVA: ligação para uso em várias economias;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LVI.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DE ÁGUA E ESGOTO: derivação para abastecimento de água e/ou coleta de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um imóvel, da rede geral até a conexão com a instalação predial, registrada em nome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LVII.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TEMPORÁRIA: ligação de água ou esgoto para utilização em caráter temporário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atender atividades passageiras destinadas à prestação de serviços, tais como feiras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amostras, circos, parques de diversões, obras em logradouros públicos e similares cuja duração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seja até 06 (seis) meses;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LVIII.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LIMITADOR DE CONSUMO: dispositivo instalado no ramal predial para restringir o volume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fornecido de água;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MONITORAMENTO OPERACIONAL: acompanhamento e avaliação dos serviços mediante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e instalações pertencentes ao sistema de abastecimento de água e esgotamento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86" w:val="left"/>
        </w:tabs>
        <w:autoSpaceDE w:val="0"/>
        <w:widowControl/>
        <w:spacing w:line="292" w:lineRule="exact" w:before="42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MULTA: penalidade pecuniária imputada ao USUÁRIO por infração ou inobservância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estabelecidas na legislação ou em Regulamento;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POÇO DE VISITA (PV): poço destinado a permitir a inspeção, limpeza e desobstrução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tubulações de um sistema de coleta de esgoto ou de águas pluviais, também utilizado como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elemento para junção de coletores, mudanças de direção, de declividade, de diâmetro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profundidade;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POÇO TUBULAR PROFUNDO: obra de engenharia geológica de acesso a água subterrânea,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executada com sonda perfuratriz mediante perfuração vertical;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PRESSÃO DE CARGA: pressão disponível num ponto qualquer do sistema de água, estando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 em funcionamento normal;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LXIV.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SERVIÇOS: o responsável no âmbito do Município de Piracicaba,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respectivamente: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SEMAE: pela prestação dos serviços de captação, tratamento, adução e distribuição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potável e gestão comercial;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CONCESSIONÁRIA: pela prestação dos serviços de coleta, transporte, afastamento,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interceptação, tratamento, destinação final de esgotos sanitários e gestão da hidrometria,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termos do Contrato de PPP nº 48/2012. </w:t>
      </w:r>
    </w:p>
    <w:p>
      <w:pPr>
        <w:autoSpaceDN w:val="0"/>
        <w:autoSpaceDE w:val="0"/>
        <w:widowControl/>
        <w:spacing w:line="294" w:lineRule="exact" w:before="0" w:after="370"/>
        <w:ind w:left="1418" w:right="1008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PROPRIETÁRIO: titular do domínio útil ou possuidor do bem imóvel, a justo título, sendo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que, quando o imóvel estiver constituído sob a forma de condomínio, para efeitos deste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Regulamento, este é considerado titular do imóvel;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LXVI.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RAMAL PREDIAL DE ÁGUA: conjunto de tubulações, conexões e registro, compreendido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entre a rede de distribuição até antes do cavalete;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LXVII.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RAMAL PREDIAL DE ESGOTO: conjunto de tubulações e peças especiais situadas entre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 pública de esgotamento sanitário e o ponto de coleta de esgoto;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LXVIII.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RECOMPOSIÇÃO: ação de responsabilidade do PRESTADOR DE SERVIÇOS em iniciar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terminar a recuperação ou a recomposição de muros, passeios e pavimentos deteriorados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ampliação ou manutenção das redes públicas de água e esgoto, levando-se em consideração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fluxo de pedestres e veículos, e os casos de obras e serviços continuados;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LXIX.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 PÚBLICA DE ESGOTAMENTO SANITÁRIO: conjunto de tubulações, peças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que interligam os pontos de coleta aos sistemas de tratamento de esgoto, sendo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parte integrante do sistema público de esgotamento sanitário;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RESERVATÓRIO: instalação destinada a armazenar água e assegurar pressão suficiente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CONDOMINIAL DE ESGOTO: sistema composto de redes e ramais multifamiliares,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reunindo grupo de unidades usuárias, formando condomínios como unidade de esgotamento;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PÚBLICO DE ESGOTAMENTO SANITÁRIO: conjunto de instalações e equipamentos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utilizados nas atividades de coleta, afastamento, tratamento e disposição final de esgotos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SOLUÇÃO ALTERNATIVA COLETIVA DE ABASTECIMENTO DE ÁGUA PARA CONSUMO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HUMANO: toda modalidade de abastecimento coletivo de água distinta do sistema público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água, incluindo, dentre outras, fonte, poço comunitário, distribuição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veículo transportador, instalações condominiais horizontais e verticais;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LXXIV.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SUPRESSÃO DA LIGAÇÃO: interrupção ou desligamento definitivo dos serviços, por meio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retirada das instalações entre o ponto de conexão e a rede pública, suspensão da emissão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faturas e inativação do cadastro comercial;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426" w:after="0"/>
        <w:ind w:left="1418" w:right="1008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TARIFA: contraprestação pecuniária devida pelo USUÁRIO em razão da prestação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públicos de captação, tratamento, adução e distribuição de água potável e de coleta,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transporte, afastamento, interceptação, tratamento e destinação final de esgotos sanitários, bem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como dos serviços complementares;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LXXVI.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TERMO DE SOLICITAÇÃO DE SERVIÇOS: instrumento contratual formalizado entre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 e o PRESTADOR DE SERVIÇOS para a prestação dos serviços, cujas cláusulas estão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vinculadas às normas e regulamentos vigentes;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LXXVII.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TITULAR DOS SERVIÇOS: Município de Piracicaba;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LXXVIII.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UNIDADE USUÁRIA: economia ou conjunto de economias atendidas através de uma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única ligação de água e/ou de esgoto;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LXXIX.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USUÁRIO/CLIENTE: pessoa física ou jurídica legalmente representada que solicitar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prestação dos serviços públicos de abastecimento de água e/ou esgotamento sanitário, vinculada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unidade usuária, responsável pelo pagamento das faturas e pelas demais obrigações fixadas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legais, regulamentares e contratuais;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VAZAMENTO OCULTO: vazamento de difícil percepção, passível de ocorrer no sistema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público ou predial, cuja detecção seja comprovada através de testes ou por técnicos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especializados;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LXXXI.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VIELA SANITÁRIA: faixa de terreno objeto de servidão administrativa, instituída dentro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um lote ou área em favor do PRESTADOR DE SERVIÇOS, na qual será ou foi implantado coletor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LXXXII.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VOLUME FATURADO: volume correspondente ao valor especificado na fatura mensal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LXXXIII.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VOLUME MEDIDO: volume correspondente a medição efetuada no período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faturamento, calculada através da diferença entre os valores lidos no medidor de volume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(hidrômetro) no período anterior e no atual. </w:t>
      </w:r>
    </w:p>
    <w:p>
      <w:pPr>
        <w:autoSpaceDN w:val="0"/>
        <w:autoSpaceDE w:val="0"/>
        <w:widowControl/>
        <w:spacing w:line="245" w:lineRule="auto" w:before="642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USUÁRIOS </w:t>
      </w:r>
    </w:p>
    <w:p>
      <w:pPr>
        <w:autoSpaceDN w:val="0"/>
        <w:autoSpaceDE w:val="0"/>
        <w:widowControl/>
        <w:spacing w:line="245" w:lineRule="auto" w:before="63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TITULARIDADE DAS LIGAÇÕES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3º.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USUÁRIO poderá ser titular de uma ou mais unidades usuárias, no mesmo local ou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locais diversos.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 atendimento a mais de uma unidade usuária, de um mesmo USUÁRIO,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mesmo local, condicionar-se-á à observância de requisitos técnicos e de segurança previstos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e/ou padrões estabelecidos pelo PRESTADOR DE SERVIÇOS de abastecimento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e/ou esgotamento sanitário do Município de Piracicaba. </w:t>
      </w:r>
    </w:p>
    <w:p>
      <w:pPr>
        <w:autoSpaceDN w:val="0"/>
        <w:autoSpaceDE w:val="0"/>
        <w:widowControl/>
        <w:spacing w:line="245" w:lineRule="auto" w:before="360" w:after="0"/>
        <w:ind w:left="4176" w:right="388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 CADASTRO E DA CLASSIFICAÇÃO</w:t>
      </w:r>
    </w:p>
    <w:p>
      <w:pPr>
        <w:autoSpaceDN w:val="0"/>
        <w:autoSpaceDE w:val="0"/>
        <w:widowControl/>
        <w:spacing w:line="197" w:lineRule="auto" w:before="346" w:after="356"/>
        <w:ind w:left="0" w:right="5406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0" w:right="5028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DO CADASTRO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4º.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Cada unidade usuária dotada de ligação de água e de esgoto deve ser cadastrada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comercial do PRESTADOR DE SERVIÇOS, cabendo-lhe um só número de conta, inscrição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código de consumidor.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deve organizar e manter atualizado o cadastro das unidades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usuárias no qual constem, no mínimo,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nome completo;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c)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número do Cadastro de Pessoa Física – CPF e da Cédula de Identidade, no caso de pessoa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física, ou número de inscrição no Cadastro Nacional de Pessoa Jurídica – CNPJ, no caso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pessoa jurídica;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d)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código de inscrição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e)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f)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atividade desenvolvida;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g)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número de economias por categorias;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h)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data de início da prestação dos serviços de abastecimento de água e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sanitário, quando disponível;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i)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histórico de leituras e de faturamento referentes aos últimos 60 (sessenta) ciclos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consecutivos e completos;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j)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código referente à tarifa e categoria aplicável;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k)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número ou identificação do medidor instalado no hidrômetro e sua respectiva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atualização.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Para efetuar o cadastramento, o PRESTADOR DE SERVIÇOS exigirá do USUÁRIO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apresentação dos documentos relacionados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Para manter confiabilidade mínima no cadastro, o PRESTADOR DE SERVIÇOS realizará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recadastramento rotineiro e revisão total, no mínimo, a cada 02 (dois) anos.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deve enquadrar a unidade usuária de acordo com a atividade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nela exercida em alguma das categorias previstas no plano tarifário vigente no Município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Piracicaba e aprovado pela AGÊNCIA REGULADORA.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7º.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USUÁRIO deverá informar ao PRESTADOR DE SERVIÇOS as alterações supervenientes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importarem em reenquadramento ou reclassificação da unidade usuária, respondendo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declarações falsas ou omissão de informações.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USUÁRIO será responsável pelo pagamento das diferenças resultantes da aplicação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tarifas no período em que a unidade usuária esteve incorretamente classificada, não tendo direito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à devolução de quaisquer diferenças eventualmente pagas a maior quando constatada,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SERVIÇOS, a ocorrência dos seguintes fatos: </w:t>
      </w:r>
    </w:p>
    <w:p>
      <w:pPr>
        <w:autoSpaceDN w:val="0"/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Declaração falsa de informação referente à natureza da atividade desenvolvida na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usuária ou à finalidade real da utilização da água tratada;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Omissão das alterações supervenientes na unidade usuária que importarem em reclassificação.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9º.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alteração de categoria de unidade usuária exige notificação prévia por parte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 ao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Em casos de erro de enquadramento da unidade usuária por culpa exclusiva do PRESTADOR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SERVIÇOS, o USUÁRIO deverá ser ressarcido dos valores pagos indevidamente.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 ressarcimento previsto no parágrafo anterior deve ser feito em moeda corrente, ou pode </w:t>
      </w:r>
      <w:r>
        <w:rPr>
          <w:rFonts w:ascii="Calibri" w:hAnsi="Calibri" w:eastAsia="Calibri"/>
          <w:b w:val="0"/>
          <w:i w:val="0"/>
          <w:color w:val="00000A"/>
          <w:sz w:val="24"/>
        </w:rPr>
        <w:t>ser abatido nas faturas seguintes, caso haja interesse do USUÁRIO.</w:t>
      </w:r>
    </w:p>
    <w:p>
      <w:pPr>
        <w:autoSpaceDN w:val="0"/>
        <w:autoSpaceDE w:val="0"/>
        <w:widowControl/>
        <w:spacing w:line="245" w:lineRule="auto" w:before="348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CLASSIFICAÇÃO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classificará a unidade usuária de acordo com a atividade nela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exercida, ressalvadas as exceções previstas neste Regulamento.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categorias de usuários para as quais devem ser classificadas as economias atendidas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serviços de abastecimento de água e/ou de esgotamento sanitário serão definidas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tarifária específica da AGÊNCIA REGULADORA, em função da economia ou atividade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ocupam, podendo ser classificados, mas não se limitando, nas seguintes categorias: </w:t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A"/>
          <w:sz w:val="24"/>
        </w:rPr>
        <w:t>Categoria Residencial: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ligação utilizada em economia estritamente residencial,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vise lucros comerciais ou industriais;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>Categoria Residencial Social: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ligações destinadas à categoria residencial de famílias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baixa renda, conforme Resolução da AGÊNCIA REGULADORA;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c)</w:t>
      </w:r>
      <w:r>
        <w:rPr>
          <w:rFonts w:ascii="Calibri" w:hAnsi="Calibri" w:eastAsia="Calibri"/>
          <w:b/>
          <w:i w:val="0"/>
          <w:color w:val="00000A"/>
          <w:sz w:val="24"/>
        </w:rPr>
        <w:t>Categoria Comercial: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ligação utilizada em economia ocupada para o exercício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atividade não classificada nas categorias Residencial, Social, Público/Construção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Industrial;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d)</w:t>
      </w:r>
      <w:r>
        <w:rPr>
          <w:rFonts w:ascii="Calibri" w:hAnsi="Calibri" w:eastAsia="Calibri"/>
          <w:b/>
          <w:i w:val="0"/>
          <w:color w:val="00000A"/>
          <w:sz w:val="24"/>
        </w:rPr>
        <w:t>Categoria Público: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ligação utilizada em economia ocupada para o exercício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atividade de órgãos da administração direta ou indireta do poder público, autarquias,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fundações e empresas públicas; são ainda incluídos nesta categoria hospitais públicos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particulares conveniados com a Secretaria Municipal de Saúde, asilos, orfanatos, albergues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demais instituições de caridade, instituições religiosas, organizações cívicas e políticas,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entidades de classe e sindicais;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e)</w:t>
      </w:r>
      <w:r>
        <w:rPr>
          <w:rFonts w:ascii="Calibri" w:hAnsi="Calibri" w:eastAsia="Calibri"/>
          <w:b/>
          <w:i w:val="0"/>
          <w:color w:val="00000A"/>
          <w:sz w:val="24"/>
        </w:rPr>
        <w:t>Categoria Construção: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ligação utilizada em economia ainda não ocupada para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exercício de atividade de edificação e obras civis;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f)</w:t>
      </w:r>
      <w:r>
        <w:rPr>
          <w:rFonts w:ascii="Calibri" w:hAnsi="Calibri" w:eastAsia="Calibri"/>
          <w:b/>
          <w:i w:val="0"/>
          <w:color w:val="00000A"/>
          <w:sz w:val="24"/>
        </w:rPr>
        <w:t>Categoria Industrial: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ligação utilizada em economia para atender atividade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estritamente industrial.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Nos casos em que a reclassificação da unidade usuária implicar novo enquadramento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tarifário, o PRESTADOR DE SERVIÇOS deverá realizar os ajustes necessários e emitir comunicação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específica informando as alterações decorrentes após a constatação da classificação incorreta. </w:t>
      </w:r>
    </w:p>
    <w:p>
      <w:pPr>
        <w:autoSpaceDN w:val="0"/>
        <w:autoSpaceDE w:val="0"/>
        <w:widowControl/>
        <w:spacing w:line="245" w:lineRule="auto" w:before="346" w:after="37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casos de erro de classificação da categoria/economia por culpa exclusiva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SERVIÇOS, o USUÁRIO deverá ser ressarcido dos valores cobrados a maior, sendo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vedado ao prestador cobrar-lhe a diferença referente a pagamentos a menor.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casos em que houver mais de uma atividade sendo desenvolvida numa mesma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unidade cadastrada, o PRESTADOR DE SERVIÇOS, deverá considerar a categoria de maior valor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638" w:after="0"/>
        <w:ind w:left="4032" w:right="360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DEVERES E DIREITOS DOS USUÁRIOS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DEVERES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de responsabilidade do USUÁRIO a adequação técnica, a manutenção e a segurança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instalações internas da unidade usuária, situadas além do ponto de entrega e/ou de coleta,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partir da união do cavalete, no caso de abastecimento de água, e da caixa de inspeção, para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coleta do esgoto, respeitadas as normas da Associação Brasileira de Normas Técnicas – ABNT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 PRESTADOR DE SERVIÇOS não será responsável, ainda que tenha procedido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vistoria, por danos causados as pessoas ou bens decorrentes de defeitos nas instalações internas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USUÁRIO, ou de sua má utilização.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USUÁRIO será responsável pela custódia do padrão de ligação de água e equipamentos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medição e outros dispositivos disponibilizados pelo PRESTADOR DE SERVIÇOS, de acordo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suas normas procedimentais.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Toda construção permanente urbana com condições de habitabilidade, situada em via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pública, beneficiada com redes públicas de abastecimento de água e/ou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sanitário, deverá, obrigatoriamente, conectar-se à rede pública, de acordo com o disposto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artigo 45 da Lei federal nº 11.445/2007, respeitadas as exigências técnicas do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§ 1º. Na hipótese do </w:t>
      </w:r>
      <w:r>
        <w:rPr>
          <w:rFonts w:ascii="Calibri" w:hAnsi="Calibri" w:eastAsia="Calibri"/>
          <w:b w:val="0"/>
          <w:i/>
          <w:color w:val="00000A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deste artigo, é dever do USUÁRIO, no prazo máximo de 30 (trinta)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dias do aviso encaminhado pelo PRESTADOR DE SERVIÇOS ou por qualquer órgão público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competente, requerer o fornecimento dos serviços e providenciar, no prazo de 60 (sessenta) dias,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contado das adequações indicadas pelo PRESTADOR DE SERVIÇOS, as medidas necessárias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suas instalações prediais para o abastecimento de água e a coleta de esgotos dentro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especificações técnicas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Uma vez tomadas pelo USUÁRIO as medidas a que se referem o parágrafo anterior, é dever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prestador fornecer os serviços, salvo nas situações expressamente excepcionais deste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6" w:after="37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Deverá o PRESTADOR DE SERVIÇOS, caso não obedecidos os prazos do § 1º deste artigo,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comunicar a omissão da pessoa física ou jurídica aos órgãos públicos responsáveis pela adoção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medidas coercitivas necessárias para a conexão à rede pública de água e esgoto, e pela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responsabilização administrativa, civil e criminal.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4º. Uma vez tomadas pelo USUÁRIO as medidas a que se referem este artigo, é dever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fornecer os serviços com segurança, regularidade e qualidade, salvo nas situações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expressamente excepcionadas neste Regulamento.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5º. Vencidos os prazos regulamentares sem a conexão do USUÁRIO à rede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sanitário, estará sujeito ao pagamento de tarifa em razão da disponibilidade dos serviços, até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seja executada a ligação compulsória do esgotamento pelo PRESTADOR DE SERVIÇOS, às custas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USUÁRIO, observados os procedimentos consignados em norma de condições gerais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entidade reguladora.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Art. 18.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São obrigações dos usuários, sem prejuízo daquelas já previstas neste Regulamento: </w:t>
      </w:r>
    </w:p>
    <w:p>
      <w:pPr>
        <w:autoSpaceDN w:val="0"/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Fazer uso da água de acordo com o estabelecido no Termo De Solicitação De Serviços e neste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Pagar pontualmente pelos serviços recebidos, de acordo com o previsto neste Regulamento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consoante às tarifas e preços vigentes, sob pena de suspensão dos serviços e cobrança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compulsória dos valores devidos, acrescidos de multas, juros de mora e atualização monetária;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Pagar por prejuízos resultantes de fraudes ou de vazamentos decorrentes de negligência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má fé;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Efetuar lançamento de esgotos na rede coletora pública, conforme as disposições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estabelecidas na legislação vigente e neste Regulamento;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Permitir a entrada de pessoas autorizadas pelo PRESTADOR DE SERVIÇOS (devidamente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identificadas), em horário comercial, para executar os serviços de coleta de água, instalação,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inspeção ou suspensão dos serviços;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Cumprir as condições, obrigações e preceitos estabelecidos neste Regulamento e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AGÊNCIA REGULADORA;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VII. Dispor de condições técnicas compatíveis para o esgotamento normal do esgoto, de acordo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as instalações disponibilizadas pelo PRESTADOR DE SERVIÇOS;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VIII. Executar obras e instalações necessárias ao serviço de esgoto, de prédios ou parte deles,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situados abaixo do nível do logradouro público, bem como daqueles que não puderem ser ligados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à rede de esgoto disponibilizada pelo PRESTADOR DE SERVIÇOS; o esgotamento poderá ser feito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diretamente para o coletor do logradouro situado na frente do prédio, ou por meio de terrenos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vizinhos para o coletor logradouro de cota mais baixa, desde que os proprietários o permitam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formalmente;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IX. Comunicar ao PRESTADOR DE SERVIÇOS qualquer modificação no endereço da fatura;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X. Comunicar ao PRESTADOR DE SERVIÇOS qualquer modificação substancial nas instalações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hidráulicas internas;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XI. Comunicar ao PRESTADOR DE SERVIÇOS qualquer alteração de cadastro, especialmente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aquelas relacionadas à categoria ou ao número de economias, por meio de documento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comprove tal mudança;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XII. Obter e utilizar os serviços, observadas as normas deste Regulamento;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XIII. Pagar ao PRESTADOR DE SERVIÇOS pelas novas ligações ou qualquer outro serviço por ele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solicitado, de acordo com a tabela de preços estabelecida para cada um desses serviços,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conforme Regulamentação vigente;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XIV. Consultar o PRESTADOR DE SERVIÇOS, previamente à implantação de novos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empreendimentos imobiliários, acerca da disponibilidade de fornecimento dos serviços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região;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XV. Contribuir para a conservação das boas condições dos bens públicos por meio dos quais lhes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prestados os serviços, tais como cavalete, hidrômetros, ligações de água, caixa de proteção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caixa de inspeção, responsabilizando-se por sua guarda e utilização adequada.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DIREITOS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Constituem direitos dos usuários, sem prejuízo daqueles já previstos neste Regulamento: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Ter os serviços prestados de forma adequada, atendidas as suas necessidades básicas de saúde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de higiene;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Dispor, de forma ininterrupta, de abastecimento de água em condições hidráulicas adequadas,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consoante os termos do presente Regulamento;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Ter à sua disposição fornecimento de água em condições técnicas de pressão e vazão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necessárias para atender a respectiva economia, em consonância com os padrões exigidos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Solicitar ao PRESTADOR DE SERVIÇOS esclarecimentos, informações e assessoramento sobre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serviços, objetivando a sua plena execução;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Ter acesso à Tarifa Social de acordo com o disposto na legislação vigente;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Assinar o respectivo termo de solicitação de serviços, que deverá consignar as garantias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favor do USUÁRIO previstas na legislação vigente;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VII. Fazer reclamações administrativas junto ao PRESTADOR DE SERVIÇOS sempre que seus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direitos contratuais tiverem sido lesados;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VIII. Fazer reclamações administrativas à AGÊNCIA REGULADORA, caso não seja atendido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IX. Receber informações da AGÊNCIA REGULADORA e do PRESTADOR DE SERVIÇOS para a defesa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interesses individuais e/ou coletivos;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X. Levar ao conhecimento do TITULAR DOS SERVIÇOS, da AGÊNCIA REGULADORA 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 as irregularidades de que tenha conhecimento, referentes aos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XI. Receber do PRESTADOR DE SERVIÇOS às informações necessárias para usufruir corretamente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serviços;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XII. Obter e utilizar os serviços, observadas as normas deste Regulamento e demais normas legais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vigentes;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XIII. Ser ressarcido pelo PRESTADOR DE SERVIÇOS de eventuais prejuízos ou danos decorrentes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má prestação, após análise administrativa prévia, que deverá atender, no mínimo, o seguinte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a) requerimento formal do USUÁRIO/titular do bem danificado;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b) apresentação de documentação comprobatória da titularidade do bem,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autorização do titular para poder representá-lo (CPF, CNPJ, matrícula de imóvel,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documento veicular etc.);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c) apresentação de documentação comprobatória dos danos sofridos (fotos, vídeos,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testemunhas, 3 orçamentos etc.);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17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2552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d) oitiva do requerente;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e) análise e manifestação técnica das partes envolvidas;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f) prazo de 60 (sessenta) dias para análise e conclusão do procedimento, sendo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respeitados prazos iguais para as partes envolvidas. </w:t>
      </w:r>
    </w:p>
    <w:p>
      <w:pPr>
        <w:autoSpaceDN w:val="0"/>
        <w:autoSpaceDE w:val="0"/>
        <w:widowControl/>
        <w:spacing w:line="245" w:lineRule="auto" w:before="638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SERVIÇOS PRESTADOS </w:t>
      </w:r>
    </w:p>
    <w:p>
      <w:pPr>
        <w:autoSpaceDN w:val="0"/>
        <w:autoSpaceDE w:val="0"/>
        <w:widowControl/>
        <w:spacing w:line="245" w:lineRule="auto" w:before="638" w:after="0"/>
        <w:ind w:left="2880" w:right="244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REDES DE DISTRIBUIÇÃO DE ÁGUA E DE COLETA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redes de distribuição de água e de esgotamento sanitário, bem como seus acessórios,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assentadas em logradouros públicos, vielas sanitárias ou faixas de servidão, após aprovação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respectivos projetos pelo PRESTADOR DE SERVIÇOS, que executarão e/ou fiscalizarão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obras, sem prejuízo da fiscalização dos demais órgãos competentes.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redes de abastecimento de água e de esgotamento sanitário, cujo projeto contemple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travessia em terreno de propriedade particular, somente poderão ser assentadas após a devida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regularização, na forma da legislação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 deverá promover todas as medidas e ações necessárias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exequíveis para a suspensão e solução dos vazamentos e/ou extravasamentos de água e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redes públicas que impliquem em inadequadas condições sanitárias ou ambientais,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observadas as especificidades técnicas e intempéries, que serão justificadas pelo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e analisadas pela AGÊNCIA REGULADORA, para fins de cumprimento da respectiva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obrigação.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§ 3º.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manutenção e o reparo das redes, em decorrência de vazamentos e/ou obstruções, a </w:t>
      </w:r>
      <w:r>
        <w:rPr>
          <w:rFonts w:ascii="Calibri" w:hAnsi="Calibri" w:eastAsia="Calibri"/>
          <w:b w:val="0"/>
          <w:i w:val="0"/>
          <w:color w:val="00000A"/>
          <w:sz w:val="24"/>
        </w:rPr>
        <w:t>partir desses limites, respeitadas as delimitações previstas no Contrato de Parceria Público-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Privada, serão de responsabilidade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4º. Para viabilizar os reparos na parte interna, o USUÁRIO, às suas expensas, poderá contratar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de empresas particulares. </w:t>
      </w:r>
    </w:p>
    <w:p>
      <w:pPr>
        <w:autoSpaceDN w:val="0"/>
        <w:autoSpaceDE w:val="0"/>
        <w:widowControl/>
        <w:spacing w:line="245" w:lineRule="auto" w:before="638" w:after="0"/>
        <w:ind w:left="3024" w:right="259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PONTOS DE ENTREGA DE ÁGUA E DE COLETA DE ESGOTO </w:t>
      </w:r>
    </w:p>
    <w:p>
      <w:pPr>
        <w:autoSpaceDN w:val="0"/>
        <w:autoSpaceDE w:val="0"/>
        <w:widowControl/>
        <w:spacing w:line="245" w:lineRule="auto" w:before="348" w:after="37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21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ponto de entrega, caracterizado pelo padrão de instalação de água, e o ponto de coleta,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caracterizado pela caixa de inspeção de esgoto, devem situar-se na linha limite (testada)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terreno com o logradouro público, em local de fácil acesso, voltado para o passeio, de forma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permita a instalação e manutenção do padrão de ligação e a leitura do hidrômetro, como também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acesso ao ramal de esgoto quando houver a necessidade de limpeza ou desobstrução, sem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isso seja necessário adentrar ao imóvel do USUÁRIO.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18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Havendo uma ou mais propriedades entre a via pública e o imóvel em que se localiza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unidade usuária, o ponto de entrega deverá situar-se no limite da via pública com a propriedade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mais próxima à via.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Cabe ao PRESTADOR DE SERVIÇOS orientar a construção e instalação do cavalete,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fornecendo ao USUÁRIO os modelos de padrão de ligação de água e de esgoto, inclusive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modelos para medição de água proveniente de outras fontes que venham a originar lançamento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 sanitário na rede pública coletora, quando aplicáveis, através das normas técnicas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aprovadas pela AGÊNCIA REGULADORA.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§ 3º.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modelos de padrão de ligação deverão conter as especificações técnicas referentes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tipo do material e dimensões das tubulações, conexões, hidrômetro, caixa de proteção, lacres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outras especificações que se fizerem necessárias.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§  4º.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modelos de padrão de ligação devem ser apresentados pelo PRESTADOR DE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USUÁRIO, sempre que solicitado.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fornecimento de água deverá ser realizado mantendo uma pressão dinâmica disponível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mínima de 10 m.c.a. (dez metros de coluna de água) referida ao nível do eixo da via pública,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determinado ponto da rede pública de abastecimento de água, conforme normas técnicas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pressão estática máxima não poderá ultrapassar a 50 m.c.a. (cinquenta metros de coluna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água) referida ao nível do eixo da via pública, em determinado ponto da rede pública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água, conforme normas técnicas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 será dispensado do cumprimento do requisito a que se refere o </w:t>
      </w:r>
      <w:r>
        <w:rPr>
          <w:rFonts w:ascii="Calibri" w:hAnsi="Calibri" w:eastAsia="Calibri"/>
          <w:b w:val="0"/>
          <w:i/>
          <w:color w:val="00000A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deste artigo, caso comprove que: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A baixa pressão ocorreu devido a obras de reparação, manutenção ou construções novas;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A baixa pressão tenha sido ocasionada por fatos praticados ou atribuídos a terceiros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vinculados ao PRESTADOR DE SERVIÇOS e sem seu consentimento;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A pressão estática máxima esteja acima do limite de referência por critérios técnicos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economicamente justificáveis.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23.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deverá fornecer ao USUÁRIO água potável dentro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padrões estabelecidos pelo Ministério da Saúde.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 deverá tratar os esgotos sanitários e lançar os respectivos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efluentes em conformidade com normas expedidas pelo Ministério do Meio Ambiente e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>Secretaria de Meio Ambiente do Estado de São Paulo.</w:t>
      </w:r>
    </w:p>
    <w:p>
      <w:pPr>
        <w:autoSpaceDN w:val="0"/>
        <w:autoSpaceDE w:val="0"/>
        <w:widowControl/>
        <w:spacing w:line="245" w:lineRule="auto" w:before="346" w:after="37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USUÁRIO assegurará ao representante ou preposto do PRESTADOR DE SERVIÇOS o livre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acesso ao padrão de ligação de água e à caixa de ligação de esgoto, faixa de servidão e viela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19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ligações de água ou de esgoto para unidades situadas em áreas com restrições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ocupação somente serão liberadas mediante apresentação de autorização expressa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autoridade municipal competente e/ou entidade do meio ambiente, ou por determinação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>judicial.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Lanchonetes, barracas, quiosques, trailers, circos, parques de diversão e outros, fixos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ambulantes, somente terão acesso aos ramais prediais de água e esgoto mediante apresentação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licença de localização expedida pelo órgão municipal competente, desde que comprovada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viabilidade técnica de atendimento.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casos de ligações temporárias de que trata este artigo, o USUÁRIO, para a obtenção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autorização desta natureza, deverá apresentar ao PRESTADOR DE SERVIÇOS os documentos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comprovem a temporariedade da ligação e esporadicidade do fornecimento.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caso de obras, logo após sua conclusão, havendo qualquer modificação substancial nas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hidráulicas internas ou alterações de cadastro, especialmente no que se refere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mudança de categoria ou ao número de economias, fica o USUÁRIO obrigado a comunicar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quaisquer destas situações ao PRESTADOR DE SERVIÇOS.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instalações em que, pelo seu caráter temporário, pela precariedade ou por qualquer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excepcionalidade, tenha sido contratado fornecimento por um volume ou vazão fixos,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pré-determinada por unidade de tempo de atuação, não poderá ultrapassar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pactuada.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O pagamento no volume contratado será efetuado no ato da solicitação ficando estabelecido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que, se houver diferença de volume apurada a maior do que a contratada será cobrada em fatura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complementar.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 USUÁRIO deste fornecimento não poderá alegar nenhuma circunstância que possa servir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base para possíveis deduções nos consumos ou quantidades pactuados.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Até o ponto de fornecimento de água e/ou de coleta de esgoto, 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deverá adotar todas as providências com vistas a viabilizar a prestação dos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contratados, observadas as condições estabelecidas na legislação e regulamentos aplicáveis.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Incluem-se nestas providências a elaboração de projetos e execução de obras, bem como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sua participação financeira.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As obras de que trata o parágrafo anterior deste artigo, se pactuadas entre as partes,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poderão ser executadas pelo interessado, desde que não interfiram nas instalações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346" w:after="37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§ 3º.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caso de a obra ser executada pelo interessado, o PRESTADOR DE SERVIÇOS fornecerá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autorização para a sua execução após aprovação do projeto, que será elaborado de acordo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suas normas e padrões.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20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§ 4º.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 deverá, ao analisar o projeto ou a obra, indicar,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tempestivamente, todas as alterações necessárias ao projeto apresentado e às adequações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necessárias à obra, consoante projeto por ele aprovado, justificando-as.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§ 5º.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instalações resultantes das obras de que trata o § 1º deste artigo comporão o acervo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 pública, sujeitando-se ao registro patrimonial, na forma das Resoluções da AGÊNCIA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REGULADORA, e poderão destinar-se também ao atendimento de outros usuários que possam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beneficiados. </w:t>
      </w:r>
    </w:p>
    <w:p>
      <w:pPr>
        <w:autoSpaceDN w:val="0"/>
        <w:autoSpaceDE w:val="0"/>
        <w:widowControl/>
        <w:spacing w:line="245" w:lineRule="auto" w:before="642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RAMAIS PREDIAIS DE ÁGUA E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ramais prediais somente serão assentados pelo PRESTADOR DE SERVIÇOS,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diretamente ou por empresa por elas contratadas.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Os trabalhos de manutenção das ligações de água e esgoto serão igualmente executados,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exclusivamente, pelo PRESTADOR DE SERVIÇOS, diretamente ou por empresa por ele contratada.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 PRESTADOR DE SERVIÇOS é responsável pela manutenção e pelos prejuízos relativos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parte situada em domínio público.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O USUÁRIO é responsável pela manutenção relativa à rede interna do imóvel, a partir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união do cavalete, no caso de abastecimento de água, e da caixa de inspeção, para a coleta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esgoto, de modo que a manutenção e o reparo em decorrência de vazamentos e/ou obstruções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partir desses limites serão de sua responsabilidade.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4º. Para viabilizar os reparos na parte interna, o USUÁRIO, às suas expensas, poderá contratar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de empresas particulares.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31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abastecimento de água e/ou coleta de esgoto deverá ser realizado através do ramal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predial, podendo haver mais de uma ligação de água e/ou esgoto em um mesmo imóvel,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atendidos os critérios técnicos estabelecidos pelo PRESTADOR DE SERVIÇOS para cada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usuária e para cada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Em imóveis com mais de uma categoria de economia, a instalação predial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e/ou de esgoto de cada categoria poderá ser independente, bem como alimentada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esgotada através de ramal predial privativo, desde que haja viabilidade técnica a ser analisada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pelo respectivo PRESTADOR DE SERVIÇOS. </w:t>
      </w:r>
    </w:p>
    <w:p>
      <w:pPr>
        <w:autoSpaceDN w:val="0"/>
        <w:autoSpaceDE w:val="0"/>
        <w:widowControl/>
        <w:spacing w:line="245" w:lineRule="auto" w:before="348" w:after="664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32.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Nas ligações já existentes, o PRESTADOR DE SERVIÇOS providenciará a individualização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ramal predial de que trata o artigo anterior, mediante o desmembramento definitivo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do sistema de distribuição interno de abastecimento do imóvel, realizado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>USUÁRIO, de acordo com as normas e instruções técnicas do PRESTADOR DE SERVIÇOS.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21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33.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economias com numeração própria ou as dependências isoladas poderão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caracterizadas como unidades usuárias, devendo cada uma ter seu próprio ramal predial.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34.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substituição do ramal predial será de responsabilidade do PRESTADOR DE SERVIÇOS, </w:t>
      </w:r>
      <w:r>
        <w:rPr>
          <w:rFonts w:ascii="Calibri" w:hAnsi="Calibri" w:eastAsia="Calibri"/>
          <w:b w:val="0"/>
          <w:i w:val="0"/>
          <w:color w:val="00000A"/>
          <w:sz w:val="24"/>
        </w:rPr>
        <w:t>sendo realizada com ônus para o USUÁRIO quando por ele solicitada.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35.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a implantação de projeto que contemple a alternativa de sistemas condominiais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esgoto, deverá ser observado, no que couber, o disposto nesta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A operação e manutenção dos sistemas condominiais de esgoto serão atribuições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 até a ligação de esgoto (caixa de inspeção ou poço de visita), sendo 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responsável única e exclusivamente pela operação do sistema público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Poderá o PRESTADOR DE SERVIÇOS, quando solicitado pelo USUÁRIO, prestar suporte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técnico operacional para solucionar eventuais problemas em sistemas condominiais de esgoto,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mediante cobrança.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Os sistemas condominiais construídos sob as calçadas serão considerados, pelo aspecto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operação e manutenção, como pertencentes ao sistema público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4º. Caberá ao PRESTADOR DE SERVIÇOS instruir o USUÁRIO sobre o uso adequado e racional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sistemas condominiais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36.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Havendo qualquer alteração no funcionamento do ramal predial de água e/ou coletor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esgoto, o USUÁRIO deverá solicitar ao PRESTADOR DE SERVIÇOS às correções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37.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danos causados pela intervenção indevida do USUÁRIO nas redes públicas e/ou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ramal predial de água e/ou coletor de esgoto serão reparados pelo PRESTADOR DE SERVIÇOS,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conta do USUÁRIO, sem prejuízo das 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38.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restauração de muros, passeios e revestimentos, decorrentes de serviços solicitados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pelo USUÁRIO em particular, será de sua inteira responsabilidade. </w:t>
      </w:r>
    </w:p>
    <w:p>
      <w:pPr>
        <w:autoSpaceDN w:val="0"/>
        <w:autoSpaceDE w:val="0"/>
        <w:widowControl/>
        <w:spacing w:line="245" w:lineRule="auto" w:before="63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245" w:lineRule="auto" w:before="344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PEDIDOS DE LIGAÇÃO DE ÁGUA E ESGOTO </w:t>
      </w:r>
    </w:p>
    <w:p>
      <w:pPr>
        <w:autoSpaceDN w:val="0"/>
        <w:autoSpaceDE w:val="0"/>
        <w:widowControl/>
        <w:spacing w:line="245" w:lineRule="auto" w:before="348" w:after="664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39.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pedido de ligação de água e/ou de esgoto caracteriza-se por ato do interessado,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 ele solicita os serviços de abastecimento de água e esgotamento sanitário, assumindo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 pelo pagamento das tarifas ou preços públicos fixados, através de termo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solicitação de serviços ou especial, conforme o caso.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22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SERVIÇOS, caso solicitado pelo USUÁRIO, deverá lhe encaminhar cópia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contrato de prestação dos serviços até a data de apresentação da primeira fatura.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ligações podem ser provisórias, temporárias ou definitivas.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40.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efetuar a solicitação de ligação, será necessária a apresentação dos documentos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abaixo relacionados: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Documentação comprobatória da posse, da propriedade ou outro direito real sobre o imóvel;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Documentos pessoais do USUÁRIO (CPF OU CNPJ);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No caso de lançamento de efluente industrial, o USUÁRIO deverá preencher o formulário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requerimento do Termo de Anuência de Efluentes Líquidos, disponibilizado através do sítio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eletrônico do PRESTADOR DE SERVIÇOS, e protocolar no atendimento comercial os seguintes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documentos complementares: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Cópia do certificado do CNPJ da empresa solicitante;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Alvará de funcionamento e/ou alvará de construção;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c)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Cópia do projeto da caixa de gordura da cozinha industrial (se existir cozinha);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d)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Cópia dos resultados analíticos do efluente líquido industrial gerado,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parâmetros estabelecidos no Decreto estadual nº 8.468/76, artigo 19, com a assinatura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nº do C.R.Q. do Químico responsável pelas análises;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e)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Cópia da Licença de Operação da empresa, emitida pela CETESB e demais licenças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ambientais pertinentes à atividade;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f)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Planta das instalações internas e de pré-tratamento;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g)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Forma do abastecimento de água (rede pública, poço, caminhão-pipa);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h)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Demais informações que o PRESTADOR DE SERVIÇOS considerar necessário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conhecer as circunstâncias e elementos envolvidos no lançamento de esgoto.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 poderá recusar a interligação à rede pública quando: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O interessado que solicitou o serviço negar-se a assinar o termo de solicitação de serviços e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apresentar a documentação previamente estabelecida neste Regulamento;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Quando as instalações do imóvel não se ajustarem às prescrições regulamentares em vigor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momento da solicitação, ou quando não for tecnicamente viável, nos termos da legislação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vigor;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O USUÁRIO encontrar-se inadimplente com as tarifas de água e/ou esgoto face ao PRESTADOR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SERVIÇOS;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Não for possível interligar, com escoamento por gravidade, a caixa de inspeção até a rede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coletora;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V. Na ausência de comprovação da servidão de passagem da rede, quando for o caso.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 poderá condicionar a ligação, a religação, o aumento de vazão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a contratação de fornecimentos especiais à quitação de débitos anteriores do mesmo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 decorrentes da prestação do serviço para o mesmo ou outro imóvel na área delegada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PRESTADOR DE SERVIÇOS. </w:t>
      </w:r>
    </w:p>
    <w:p>
      <w:pPr>
        <w:autoSpaceDN w:val="0"/>
        <w:autoSpaceDE w:val="0"/>
        <w:widowControl/>
        <w:spacing w:line="197" w:lineRule="auto" w:before="346" w:after="37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O PRESTADOR DE SERVIÇOS não poderá condicionar a ligação de unidade usuária ao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pagamento de débito: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Que não seja decorrente de fato originado pela prestação do serviço público de abastecimento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Não autorizado pelo USUÁRIO, salvo nos casos previstos em lei ou neste Regulamento;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Pendente em nome de terceiros.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As vedações dos incisos II e III do parágrafo anterior não se aplicam nos casos de sucessão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comercial e/ou hereditária. </w:t>
      </w:r>
    </w:p>
    <w:p>
      <w:pPr>
        <w:autoSpaceDN w:val="0"/>
        <w:autoSpaceDE w:val="0"/>
        <w:widowControl/>
        <w:spacing w:line="245" w:lineRule="auto" w:before="346" w:after="0"/>
        <w:ind w:left="4608" w:right="417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LIGAÇÕES TEMPORÁRIAS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43.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Consideram-se ligações temporárias de água e esgoto as que se destinem a obras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logradouros públicos, feiras, circos, exposições, parque de diversões, eventos e outros </w:t>
      </w:r>
      <w:r>
        <w:rPr>
          <w:rFonts w:ascii="Calibri" w:hAnsi="Calibri" w:eastAsia="Calibri"/>
          <w:b w:val="0"/>
          <w:i w:val="0"/>
          <w:color w:val="00000A"/>
          <w:sz w:val="24"/>
        </w:rPr>
        <w:t>estabelecimentos de caráter temporário, para atender atividades passageiras.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44.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pedido de ligação temporária, o interessado deve declarar o prazo desejado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ligação, bem como o consumo provável de água, que será posteriormente compensado com base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volume medido por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As ligações temporárias terão duração máxima de 06 (seis) meses e poderão ser prorrogadas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sempre por igual período, a critério do PRESTADOR DE SERVIÇOS, mediante solicitação formal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Havendo interesse pela prorrogação da ligação temporária, o USUÁRIO deverá solicitá-la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 com antecedência mínima de 15 (quinze) dias do encerramento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contrato.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As despesas com instalação e retirada de rede e ramais de caráter temporário, bem como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despesas relativas aos serviços de ligação e desligamento, correrão por conta do USUÁRIO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quitadas anteriormente à execução da instalação.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4º. O PRESTADOR DE SERVIÇOS poderá exigir, a título de garantia, o pagamento antecipado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e do esgotamento sanitário de até 03 (três) ciclos completos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faturamento relativos aos consumos declarados no ato da contratação.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5º. Ocorrendo pagamento antecipado, eventuais devoluções pelo PRESTADOR DE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deverão ser realizadas no prazo de até 10 dias, contados da retirada da ligação.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6º.  Eventuais saldos devedores deverão ser quitados pelo USUÁRIO na data da retirada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346" w:after="37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7º. São consideradas como despesas referidas no § 3º os custos dos materiais aplicados e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reaproveitáveis e demais custos, tais como mão-de-obra para instalação, retirada da ligação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transporte.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24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45.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interessado deve juntar ao pedido de abastecimento de água e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a planta ou os croquis das instalações temporárias e a respectiva autorização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 e funcionamento emitida pelo órgão competente.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46.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ser efetuada sua ligação, o interessado deve, ainda: </w:t>
      </w:r>
    </w:p>
    <w:p>
      <w:pPr>
        <w:autoSpaceDN w:val="0"/>
        <w:autoSpaceDE w:val="0"/>
        <w:widowControl/>
        <w:spacing w:line="245" w:lineRule="auto" w:before="346" w:after="0"/>
        <w:ind w:left="1418" w:right="3024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Preparar as instalações temporárias de acordo com a planta ou os croquis;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Efetuar o pagamento das despesas previstas na legislação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47.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ramal predial de ligações temporárias para atender imóveis em construção deve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dimensionado de modo a ser aproveitado para a ligação definitiva.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A ligação definitiva de água deve ser precedida pela desinfecção da instalação predial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 limpeza do reservatório predial, a serem realizadas pelo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 proprietário deverá informar ao PRESTADOR DE SERVIÇOS a conclusão da construção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fins de ligação definitiva e enquadramento na respectiva categoria. </w:t>
      </w:r>
    </w:p>
    <w:p>
      <w:pPr>
        <w:autoSpaceDN w:val="0"/>
        <w:autoSpaceDE w:val="0"/>
        <w:widowControl/>
        <w:spacing w:line="245" w:lineRule="auto" w:before="34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LIGAÇÕES DEFINITIVAS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 edificação permanente urbana, situada em logradouro público que disponha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redes públicas de abastecimento de água e de esgotamento sanitário, deve, obrigatoriamente,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interligar-se às mesmas, de acordo com o disposto no artigo 45 da Lei federal nº 11.445/2007,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respeitadas as normas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49.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abastecimento de prédios por meio de poços ou manancial próprio, nos locais em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rede pública esteja disponível e haja viabilidade técnica e financeira à conexão, será considerado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irregular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inexistir outorga do órgão responsável pela fiscalização dos recursos hídricos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Estado de São Paulo,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devendo tal situação ser imediatamente comunicada às autoridades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sanitárias municipais, para que sejam tomadas as providências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Será considerada igualmente irregular a utilização da rede pública para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extraída de poço ou manancial próprio.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Secretaria Municipal de Saúde poderá intervir no sistema alternativo de abastecimento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constatar que a qualidade da água está abaixo dos padrões de potabilidade estabelecidos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Portaria nº 888/2021, do Ministério da Saúde, ou em legislação que vier a substitui-la.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51.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pedidos de ligação de água e de esgoto são atos do interessado, que solicita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 a conexão das instalações hidráulicas da unidade usuária às respectivas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redes públicas. </w:t>
      </w:r>
    </w:p>
    <w:p>
      <w:pPr>
        <w:autoSpaceDN w:val="0"/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No ato da recepção do pedido de ligação, o PRESTADOR DE SERVIÇOS deverá dar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conhecimento ao interessado sobre a obrigatoriedade 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25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Respeitar os dispositivos contidos no termo de solicitação de serviços de abastecimento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Observar, nas instalações hidráulicas e sanitárias da unidade usuária, legislação, normas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ABNT, Resoluções da AGÊNCIA REGULADORA e normas editadas pelo PRESTADOR DE SERVIÇOS,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postas à disposição do interessado;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Instalar, em locais apropriados e de livre acesso, padrão de ligação destinado à instalação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hidrômetros e outros aparelhos exigidos, conforme normas editadas pelo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Efetuar pagamento mensal pelos serviços de abastecimento de água e esgotamento sanitário,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acordo com as tarifas vigentes;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Comunicar eventuais alterações referentes à natureza da atividade desenvolvida na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usuária e à finalidade da utilização da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Comunicar eventual necessidade de executar serviços nas redes públicas e instalar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equipamentos, conforme as capacidades de atendimento disponíveis e as demandas informadas.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 pedido de ligação será efetivado pelo USUÁRIO mediante assinatura de termo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solicitação, no qual fornecerá informações referentes à natureza da atividade desenvolvida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unidade usuária, e apresentará a documentação já mencionada neste Regulamento.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Efetivado o pedido de ligação, o PRESTADOR DE SERVIÇOS deverá: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Entregar ao USUÁRIO a cópia do termo de solicitação de serviços de abastecimento de água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Informar ao USUÁRIO por escrito as condições de elegibilidade para obtenção dos benefícios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decorrentes de tarifas sociais e de outros subsídios.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4º. O PRESTADOR DE SERVIÇOS deverá priorizar o atendimento das demandas domiciliares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relação às demandas relativas a outros usos.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poder público, atendida a legislação municipal, poderá formular pedidos de ligações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atender a um conjunto de unidades usuárias situadas em áreas contempladas por programas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habitacionais e de regularização fundiária de interesse social.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O pedido deverá estar acompanhado dos documentos elencados no artigo 40 deste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No atendimento do pedido de ligações a que se refere o </w:t>
      </w:r>
      <w:r>
        <w:rPr>
          <w:rFonts w:ascii="Calibri" w:hAnsi="Calibri" w:eastAsia="Calibri"/>
          <w:b w:val="0"/>
          <w:i/>
          <w:color w:val="00000A"/>
          <w:sz w:val="24"/>
        </w:rPr>
        <w:t>caput,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fará as instalações até o ponto de entrega de água e de coleta de esgoto.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A adesão ao serviço de abastecimento de água se dará a partir do início da utilização desse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serviço. </w:t>
      </w:r>
    </w:p>
    <w:p>
      <w:pPr>
        <w:autoSpaceDN w:val="0"/>
        <w:autoSpaceDE w:val="0"/>
        <w:widowControl/>
        <w:spacing w:line="245" w:lineRule="auto" w:before="346" w:after="664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4º. Em unidades usuárias já atendidas pelo serviço de abastecimento de água, a adesão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 de esgotamento sanitário se dará a partir da disponibilização deste serviço.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atendimento do pedido de ligação aos grandes usuários, o interessado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informar previamente a previsão de consumo mensal de água e de geração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dimensionamento e as especificações do ramal e coletor predial devem estar de acordo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as normas técnicas.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55.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informará ao interessado as pressões máxima, mínima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média, a vazão na rede pública de distribuição de água e a capacidade de vazão da rede pública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coletora de esgotos sanitários, sempre que solicitado. </w:t>
      </w:r>
    </w:p>
    <w:p>
      <w:pPr>
        <w:autoSpaceDN w:val="0"/>
        <w:autoSpaceDE w:val="0"/>
        <w:widowControl/>
        <w:spacing w:line="245" w:lineRule="auto" w:before="346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LIGAÇÕES PARA INSTALAÇÃO DE HIDRANTES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56.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solicitação de instalação de hidrantes poderá ser feita pelos interessados (USUÁRIO)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diretamente ao Corpo de Bombeiros, que constatará sua real necessidade e comunicará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SERVIÇOS, incumbindo ao USUÁRIO interessado os custos decorrentes dessa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Serão instaladas ligações independentes gratuitas para alimentar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exclusivamente os hidrantes nos locais em que sua prévia solicitação for aprovada, não podendo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referidas ligações possuir derivação para outros usos.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viabilizar a conexão dos hidrantes à rede pública de abastecimento de água,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necessário um contrato específico entre PRESTADOR DE SERVIÇOS e USUÁRIO.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A utilização dos hidrantes ficará restrita às pessoas autorizadas diretamente pelo USUÁRIO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os solicitou; ao PRESTADOR DE SERVIÇOS; à Defesa Civil; e ao Corpo de Bombeiros.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Efetuada a instalação, os hidrantes serão lacrados pelo PRESTADOR DE SERVIÇOS,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comunicará tal fato ao Corpo de Bombeiros e à Defesa Civil, e no momento em que houver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utilização dos hidrantes, tal situação deverá ser informada ao PRESTADOR DE SERVIÇOS para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 efetue novo lacre.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A utilização do hidrante será considerada irregular quando este não possuir lacre, bem como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hipótese de a utilização não ser comunicada ao PRESTADOR DE SERVIÇOS, caso em que poderá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faturar o consumo irregular ao USUÁRIO ou solicitante.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4º. O consumo dos hidrantes será medido de forma a permitir o controle e o uso adequado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água, sem que haja contradição com as normas de combate a incêndios e com a utilização desses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hidrantes pela Defesa Civil. </w:t>
      </w:r>
    </w:p>
    <w:p>
      <w:pPr>
        <w:autoSpaceDN w:val="0"/>
        <w:autoSpaceDE w:val="0"/>
        <w:widowControl/>
        <w:spacing w:line="245" w:lineRule="auto" w:before="348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PADRÕES DE LIGAÇÃO DE ÁGUA E ESGOTO </w:t>
      </w:r>
    </w:p>
    <w:p>
      <w:pPr>
        <w:autoSpaceDN w:val="0"/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ligação de água deverá atender aos padrões definidos no Anexo I deste Regulamento, </w:t>
      </w:r>
      <w:r>
        <w:rPr>
          <w:rFonts w:ascii="Calibri" w:hAnsi="Calibri" w:eastAsia="Calibri"/>
          <w:b w:val="0"/>
          <w:i w:val="0"/>
          <w:color w:val="00000A"/>
          <w:sz w:val="24"/>
        </w:rPr>
        <w:t>a critério do PRESTADOR DE SERVIÇOS.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27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Condomínios horizontais e verticais a serem implantados, além das disposições previstas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Lei complementar municipal nº 244/2009, deverão observar o seguinte: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Em condomínios horizontais e loteamentos de acesso restrito, as ligações individuais deverão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seguir o padrão da ligação alternativa;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Em condomínios verticais que não possuírem elevadores, os hidrômetros individuais deverão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instalados no pavimento térreo, seguindo o padrão da ligação alternativa;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Em condomínios verticais que possuírem elevadores, os hidrômetros individuais deverão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>instalados no hall de cada pavimento, seguindo o padrão da ligação alternativa.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60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ligação de esgoto deverá atender ao padrão definido no Anexo II deste Regulamento. </w:t>
      </w:r>
    </w:p>
    <w:p>
      <w:pPr>
        <w:autoSpaceDN w:val="0"/>
        <w:autoSpaceDE w:val="0"/>
        <w:widowControl/>
        <w:spacing w:line="245" w:lineRule="auto" w:before="63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ATENDIMENTO AOS USUÁRIOS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é responsável pela prestação de serviços adequados a todos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usuários, satisfazendo as condições de regularidade, generalidade, continuidade, eficiência,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qualidade, segurança, atualidade, modicidade das tarifas e cortesia na prestação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62.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deverá atender às solicitações e reclamações recebidas,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acordo com os prazos e condições estabelecidos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deve dispor de estrutura adequada de atendimento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presencial, acessível a todos os usuários e que possibilite, de forma integrada e organizada,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recebimento de solicitações e reclamações.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 PRESTADOR DE SERVIÇOS deverá atender prioritariamente, por meio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individualizados que assegurem tratamento diferenciado e imediato, as pessoas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portadoras de necessidades especiais, idosos com idade igual ou superior a 60 (sessenta) anos,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gestantes, lactantes e as pessoas acompanhadas por crianças de colo.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64.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deve possuir em seus locais de atendimento empregados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em quantidade suficiente à adequada prestação dos serviços ao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deve dispor de sistema de atendimento telefônico gratuito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USUÁRIO durante 24 (vinte e quatro) horas por dia, 07 (sete) dias por semana, devendo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reclamação apresentada ser registrada e numerada.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Quando não for possível uma resposta imediata, o PRESTADOR DE SERVIÇOS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comunicar ao USUÁRIO, no prazo de 10 (dez) dias úteis, as providências adotadas em face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queixas ou de reclamações relativas aos serviços. </w:t>
      </w:r>
    </w:p>
    <w:p>
      <w:pPr>
        <w:autoSpaceDN w:val="0"/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O PRESTADOR DE SERVIÇOS deverá informar o número do protocolo de atendimento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ordem de serviço quando da formulação da solicitação ou reclamação.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28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 PRESTADOR DE SERVIÇOS deve manter registro atualizado das reclamações e solicitações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usuários, com anotações de objeto, data, endereço e sistema de abastecimento de água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esgotamento sanitário a que se referem.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deve disponibilizar todas as informações solicitadas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 referentes à prestação dos serviços, inclusive quanto às tarifas em vigor e os critérios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conhecimento ou consulta do USUÁRIO, o PRESTADOR DE SERVIÇOS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disponibilizar nos locais de atendimento, em local de fácil visualização e acesso, bem como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seu sítio eletrônico, ou em outros meios de comunicação, exemplares deste Regulamento,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Código de Defesa do Consumidor e da Portaria do Ministério da Saúde que dispõe sobre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padrões de potabilidade da água.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deverá disponibilizar à AGÊNCIA REGULADORA relatório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contendo informações sobre o número de reclamações agrupadas mensalmente por motivo,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de abastecimento de água ou de esgotamento sanitário a que se referem, percentual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reclamações não atendidas e os respectivos motivos das reclamações.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70.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deve desenvolver regularmente campanhas com vistas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informar ao USUÁRIO sobre a importância da utilização racional da água tratada e sobre o uso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adequado das instalações sanitárias, bem como divulgar os direitos e deveres do USUÁRIO, entre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outras orientações que entender necessárias.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71.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deve emitir e encaminhar ao consumidor declaração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quitação anual de débitos, nos termos da Lei federal nº 12.007/2009. </w:t>
      </w:r>
    </w:p>
    <w:p>
      <w:pPr>
        <w:autoSpaceDN w:val="0"/>
        <w:autoSpaceDE w:val="0"/>
        <w:widowControl/>
        <w:spacing w:line="245" w:lineRule="auto" w:before="638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OUTROS SERVIÇOS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72.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poderá cobrar dos usuários, desde que requeridos,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seguintes serviços: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a) ligação de unidade usuária;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b) vistoria de unidade usuária;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c) aferição de hidrômetro;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d) religação de unidade usuária;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e) emissão de segunda via de fatura, exceto quando obtida diretamente pelo USUÁRIO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partir do sítio do PRESTADOR DE SERVIÇOS na internet, ou quando motivada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necessidade de correção da fatura original;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f) desativação de ligação de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g) outros serviços disponibilizados e aprovados conforme política tarifária. </w:t>
      </w:r>
    </w:p>
    <w:p>
      <w:pPr>
        <w:autoSpaceDN w:val="0"/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A cobrança dos serviços previstos neste artigo só pode ser feita em contrapartida ao serviço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efetivamente realizado pelo PRESTADOR DE SERVIÇOS.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29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A cobrança de qualquer serviço obriga o PRESTADOR DE SERVIÇOS a disponibilizá-lo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todos os 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O PRESTADOR DE SERVIÇOS deve manter, por período mínimo de 60 (sessenta) meses,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registros do valor cobrado, do horário e da data da solicitação e da execução dos serviços. </w:t>
      </w:r>
    </w:p>
    <w:p>
      <w:pPr>
        <w:autoSpaceDN w:val="0"/>
        <w:autoSpaceDE w:val="0"/>
        <w:widowControl/>
        <w:spacing w:line="245" w:lineRule="auto" w:before="638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PRAZOS PARA EXECUÇÃO DOS SERVIÇOS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se tratar de vistoria e de ligação de abastecimento de água e/ou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em rede pública, os pedidos serão atendidos dentro dos seguintes prazos: </w:t>
      </w:r>
    </w:p>
    <w:p>
      <w:pPr>
        <w:autoSpaceDN w:val="0"/>
        <w:autoSpaceDE w:val="0"/>
        <w:widowControl/>
        <w:spacing w:line="245" w:lineRule="auto" w:before="346" w:after="0"/>
        <w:ind w:left="1986" w:right="1008" w:hanging="568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Em área urbana: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03 (três) dias úteis para a vistoria ou orientação das instalações de montagem do padrão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e, se for o caso, aprovação das instalações;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10 (dez) dias úteis para a ligação de água e/ou esgoto, contados a partir da data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aprovação das instalações e do cumprimento das demais condições regulamentares. </w:t>
      </w:r>
    </w:p>
    <w:p>
      <w:pPr>
        <w:autoSpaceDN w:val="0"/>
        <w:autoSpaceDE w:val="0"/>
        <w:widowControl/>
        <w:spacing w:line="245" w:lineRule="auto" w:before="52" w:after="0"/>
        <w:ind w:left="1986" w:right="1008" w:hanging="568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Em área rural: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a) 05 (cinco) dias úteis para a vistoria ou orientação das instalações de montagem do padrão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e, se for o caso, aprovação das instalações;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b) 15 (quinze) dias úteis para a ligação de água e/ou esgoto, contados a partir da data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aprovação das instalações e do cumprimento das demais condições regulamentares.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A vistoria para atendimento da ligação deverá, no mínimo, verificar os dados cadastrais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unidade usuária e as instalações de responsabilidade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Ocorrendo reprovação das instalações na vistoria, o PRESTADOR DE SERVIÇOS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informar ao interessado, por escrito ou contato telefônico, no prazo de 05 (cinco) dias úteis.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respectivo motivo e as providências corretivas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Na hipótese do § 2º, após a adoção das providências corretivas, o interessado deve solicitar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nova vistoria ao PRESTADOR DE SERVIÇOS, que deverá observar os prazos previstos nos incisos I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II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4º. Caso os prazos previstos neste artigo não possam ser cumpridos por motivos alheios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SERVIÇOS, este deverá apresentar ao USUÁRIO, em até 05 (cinco) dias úteis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data do pedido de ligação, justificativa da demora e estimativa de prazo para o atendimento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seu pedido. </w:t>
      </w:r>
    </w:p>
    <w:p>
      <w:pPr>
        <w:autoSpaceDN w:val="0"/>
        <w:autoSpaceDE w:val="0"/>
        <w:widowControl/>
        <w:spacing w:line="245" w:lineRule="auto" w:before="348" w:after="664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5º. Considera-se motivo alheio ao prestador, dentre outros, a demora da expedição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autorizações e licenças imprescindíveis à realização das intervenções necessárias à ligação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parte dos entes públicos responsáveis pela gestão do uso do solo, vias públicas e organização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trânsito, desde que cumpridas todas as exigências legais pelo PRESTADOR DE SERVIÇOS.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30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986" w:right="1008" w:hanging="568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74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Os demais serviços prestados serão atendidos nos seguintes prazos: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05 (cinco) dias úteis para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realocação ou substituição de ligação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em área urbana;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dias úteis para execução de realocação ou substituição de ligação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em área rural;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c)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30 (trinta) dias úteis para execução de extensão adicional de rede de esgoto;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d)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02 (dois) dias úteis para atendimento à solicitação de limpeza de fossa séptica; </w:t>
      </w:r>
      <w:r>
        <w:rPr>
          <w:rFonts w:ascii="Calibri" w:hAnsi="Calibri" w:eastAsia="Calibri"/>
          <w:b w:val="0"/>
          <w:i w:val="0"/>
          <w:color w:val="00000A"/>
          <w:sz w:val="24"/>
        </w:rPr>
        <w:t>e)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05 (cinco) dias úteis para atender pedido de inspeção das instalações prediais; </w:t>
      </w:r>
      <w:r>
        <w:rPr>
          <w:rFonts w:ascii="Calibri" w:hAnsi="Calibri" w:eastAsia="Calibri"/>
          <w:b w:val="0"/>
          <w:i w:val="0"/>
          <w:color w:val="00000A"/>
          <w:sz w:val="24"/>
        </w:rPr>
        <w:t>f)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05 (cinco) dias úteis para atender solicitação de aferição de hidrômetro;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g)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05 (cinco) dias úteis para recuperar pavimento danificado em calçada, em razão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relacionados ao sistema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h)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02 (dois) dias úteis para recuperar pavimento danificado em via pública, em razão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relacionados ao sistema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i)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02 (dois) dias úteis para reparar ramal de esgoto;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j)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07 (sete) dias úteis para reparar rede coletora de esgoto;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k)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02 (dois) dias úteis para rebaixar ou poço de visita;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l)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02 (dois) dias úteis para substituir tampão de poço de visita;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m)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01 (um) dia útil para atender solicitação de vazamento decorrente de substituição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n)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01 (um) dia corrido para atender extravasamento de esgoto em ramal;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o)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01 (um) dia corrido para atender extravasamento de esgoto em logradouro público; </w:t>
      </w:r>
      <w:r>
        <w:rPr>
          <w:rFonts w:ascii="Calibri" w:hAnsi="Calibri" w:eastAsia="Calibri"/>
          <w:b w:val="0"/>
          <w:i w:val="0"/>
          <w:color w:val="00000A"/>
          <w:sz w:val="24"/>
        </w:rPr>
        <w:t>p)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03 (três) horas para dar início ao atendimento do serviço de retorno de esgoto interno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residência, que necessite limpeza;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q)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12 (doze) horas para restabelecimento de serviços de água e/ou esgotamento sanitário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cortes indevidos;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r)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24 (vinte e quatro) horas para restabelecimento de serviços de água e/ou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por cortes com aviso prévio;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s)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72 (setenta e duas) horas para restabelecimento de serviços de água e/ou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por retirada do ramal;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t)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05 (cinco) dias úteis para supressão da ligação, a pedido do USUÁRIO.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Considera-se dia útil aquele em que há expediente no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Para a contagem dos prazos em dias úteis, exclui-se o primeiro dia do ato ou de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divulgação e inclui-se o último como dia de vencimento, prorrogado o prazo até o primeiro dia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útil seguinte se o vencimento cair em dia em que não houver expediente ou este for encerrado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antes da hora normal.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Os prazos fixados em dias corridos ou horas contam-se de modo contínuo.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75.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prazos começam a correr a partir da data da cientificação oficial do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37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Os serviços cuja natureza não permita definir prazos serão acordados com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interessado quando da solicitação, observando-se as variáveis técnicas e econômicas para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31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76.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prazos estabelecidos e/ou pactuados para início e conclusão de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 do PRESTADOR DE SERVIÇOS serão suspensos quando: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O interessado não apresentar as informações sob sua responsabilidade;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Cumpridas todas as exigências legais, não for obtida licença, autorização ou aprovação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autoridade competente;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Não for conseguida a servidão de passagem ou a via de acesso necessária à execução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trabalhos; e,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Em casos fortuitos e/ou de força maior.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Os prazos continuarão a fluir logo depois de superado o impedimento. </w:t>
      </w:r>
    </w:p>
    <w:p>
      <w:pPr>
        <w:autoSpaceDN w:val="0"/>
        <w:autoSpaceDE w:val="0"/>
        <w:widowControl/>
        <w:spacing w:line="245" w:lineRule="auto" w:before="638" w:after="0"/>
        <w:ind w:left="3168" w:right="273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CONTRATOS DE PRESTAÇÃO DE SERVIÇOS E ESPECIAIS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77.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prestação dos serviços de abastecimento de água e/ou de esgotamento sanitário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caracteriza-se como negócio jurídico de natureza contratual, visando o pleno e satisfatório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atendimento aos 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78.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contratos de prestação de serviços de água e esgoto serão formalizados para cada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unidade consumidora independente.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Cada tipo de serviço ficará restrito ao uso para o qual se contratou, não podendo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utilizado para outros fins, tampouco modificado o seu alcance, para o que, em qualquer caso,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necessária uma nova solicitação e, consequentemente, a assinatura de novo instrumento.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Os contratos vigerão por prazo indeterminado ou pelo prazo fixado em cláusula específica.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Por ocasião da entrada em vigor do presente Regulamento, os contratos eventualmente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existentes deverão observar as disposições aqui consignadas, no que couber, respeitando-se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inteiramente os direitos e obrigações concedidos ao USUÁRIO nos aludidos contratos,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somente poderão ser adequados inteiramente às regras aqui estabelecidas quando de suas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renovações. </w:t>
      </w:r>
    </w:p>
    <w:p>
      <w:pPr>
        <w:autoSpaceDN w:val="0"/>
        <w:autoSpaceDE w:val="0"/>
        <w:widowControl/>
        <w:spacing w:line="245" w:lineRule="auto" w:before="346" w:after="0"/>
        <w:ind w:left="1976" w:right="1008" w:hanging="558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79.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termo de solicitação de serviços deverá conter, no mínimo, as seguintes cláusulas: </w:t>
      </w:r>
      <w:r>
        <w:rPr>
          <w:rFonts w:ascii="Calibri" w:hAnsi="Calibri" w:eastAsia="Calibri"/>
          <w:b w:val="0"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identificação do local de entrega da água e/ou coleta dos esgotos sanitários;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condições de revisão, para mais ou para menos, da demanda contratada, se houver; </w:t>
      </w:r>
      <w:r>
        <w:rPr>
          <w:rFonts w:ascii="Calibri" w:hAnsi="Calibri" w:eastAsia="Calibri"/>
          <w:b w:val="0"/>
          <w:i w:val="0"/>
          <w:color w:val="00000A"/>
          <w:sz w:val="24"/>
        </w:rPr>
        <w:t>c)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data de início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sanitário, e o prazo contratual;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d)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critérios de rescisão;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e)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direitos e deveres das partes. </w:t>
      </w:r>
    </w:p>
    <w:p>
      <w:pPr>
        <w:autoSpaceDN w:val="0"/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80.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facultada a celebração de contrato especial de abastecimento de água e/ou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 entre o PRESTADOR DE SERVIÇOS e o USUÁRIO responsável pela unidade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32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usuária a ser atendida, nos seguintes casos: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Para atendimento a grandes consumidores;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Para atendimento às entidades integrantes da Administração Pública de qualquer esfera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governo e às reconhecidas como de utilidade pública;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Quando, para o abastecimento de água e/ou esgotamento sanitário, 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tenha de fazer investimento específico, desde que fora ou intempestivo em relação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plano de investimentos da concessão ou do plano de saneamento básico;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Nos casos de medição individualizada em condomínio, onde serão estabelecidas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responsabilidades e critérios de rateio, ressalvado o disposto em legislação específica;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Quando o USUÁRIO tiver que participar financeiramente da realização de obras de extensão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melhorias da rede pública de abastecimento de água e/ou esgotamento sanitário, para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atendimento de seu pedido de 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Quando o PRESTADOR DE SERVIÇOS tiver que fazer investimento específico, o contrato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especial deve dispor sobre as condições, formas e prazos que assegurem o ressarcimento do ônus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relativo ao referido investimento, bem como deverá elaborar cronograma para identificar a data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provável do início do contrato.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 prazo de vigência do contrato especial de abastecimento de água e/ou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deverá ser estabelecido considerando as necessidades e os requisitos das partes.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Não havendo disposições contratuais em contrário, o contrato será renovável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automaticamente. </w:t>
      </w:r>
    </w:p>
    <w:p>
      <w:pPr>
        <w:autoSpaceDN w:val="0"/>
        <w:autoSpaceDE w:val="0"/>
        <w:widowControl/>
        <w:spacing w:line="245" w:lineRule="auto" w:before="640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ENCERRAMENTO DA RELAÇÃO CONTRATUAL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encerramento da relação contratual entre o PRESTADOR DE SERVIÇOS e o USUÁRIO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efetuado segundo as seguintes características e condições: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Por ação do USUÁRIO, mediante pedido de desligamento da unidade usuária, observado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cumprimento das obrigações previstas no contrato vigente;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Por ação do PRESTADOR DE SERVIÇOS, quando houver pedido de ligação formulado por novo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interessado referente à mesma unidade usuária, desde que o imóvel esteja adimplente e que seja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comprovada a transferência de titularidade do imóvel em questão.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No caso referido no inciso I, a condição de unidade usuária desativada deverá constar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cadastro até que seja restabelecido o fornecimento em decorrência da formulação de novo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pedido de ligação. </w:t>
      </w:r>
    </w:p>
    <w:p>
      <w:pPr>
        <w:autoSpaceDN w:val="0"/>
        <w:autoSpaceDE w:val="0"/>
        <w:widowControl/>
        <w:spacing w:line="245" w:lineRule="auto" w:before="346" w:after="956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 USUÁRIO deverá solicitar alteração cadastral em caso de extinção da posse ou do direito </w:t>
      </w:r>
      <w:r>
        <w:rPr>
          <w:rFonts w:ascii="Calibri" w:hAnsi="Calibri" w:eastAsia="Calibri"/>
          <w:b w:val="0"/>
          <w:i w:val="0"/>
          <w:color w:val="00000A"/>
          <w:sz w:val="24"/>
        </w:rPr>
        <w:t>e consequente desocupação do imóvel.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33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IV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LOTEAMENTOS, CONDOMÍNIOS E OUTROS EMPREENDIMENTOS </w:t>
      </w:r>
    </w:p>
    <w:p>
      <w:pPr>
        <w:autoSpaceDN w:val="0"/>
        <w:autoSpaceDE w:val="0"/>
        <w:widowControl/>
        <w:spacing w:line="245" w:lineRule="auto" w:before="640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 assegurará o abastecimento de água e o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de novos loteamentos, condomínios, ruas particulares e outros empreendimentos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urbanísticos, bem como de suas ampliações, quando devidamente autorizados.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O atendimento ao disposto no </w:t>
      </w:r>
      <w:r>
        <w:rPr>
          <w:rFonts w:ascii="Calibri" w:hAnsi="Calibri" w:eastAsia="Calibri"/>
          <w:b w:val="0"/>
          <w:i/>
          <w:color w:val="00000A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ficará condicionado às limitações identificadas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estudo de viabilidade técnica e à assunção pelo empreendedor dos custos específicos associados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atendimento.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 projeto do sistema de abastecimento de água e de esgotamento sanitário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empreendimento será elaborado pelo empreendedor, de acordo com as normas em vigor,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apresentado ao PRESTADOR DE SERVIÇOS, que deve analisá-lo e aprová-lo,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 estabelecido no presente Regulamento.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As obras serão custeadas pelo empreendedor e devem ser executadas por este sob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fiscalização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4º. O PRESTADOR DE SERVIÇOS poderá elaborar os projetos e executar as obras de que trata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 Capítulo mediante a celebração de contrato específico com o interessado.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5º. Quando as instalações se destinarem a servir outras áreas, além da pertencente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empreendimento específico, o custo dos serviços poderá ser rateado entre os beneficiados.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6º. O PRESTADOR DE SERVIÇOS poderá executar os serviços referidos no </w:t>
      </w:r>
      <w:r>
        <w:rPr>
          <w:rFonts w:ascii="Calibri" w:hAnsi="Calibri" w:eastAsia="Calibri"/>
          <w:b w:val="0"/>
          <w:i/>
          <w:color w:val="00000A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deste artigo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mediante remuneração.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83.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Compete ao PRESTADOR DE SERVIÇOS, quando solicitado e justificado, fornecer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interessado as informações acerca da rede pública de abastecimento de água e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que sejam relevantes ao atendimento do USUÁRIO, em especial: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Máxima, mínima e média da pressão da rede pública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Capacidade de vazão da rede pública de esgotamento sanitário, para atendimento ao USUÁRIO. </w:t>
      </w:r>
    </w:p>
    <w:p>
      <w:pPr>
        <w:autoSpaceDN w:val="0"/>
        <w:autoSpaceDE w:val="0"/>
        <w:widowControl/>
        <w:spacing w:line="245" w:lineRule="auto" w:before="346" w:after="664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redes e demais instalações construídas, depois de vistoriadas de acordo com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vigentes e aprovadas pelo PRESTADOR DE SERVIÇOS, serão transferidas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empreendedor mediante assinatura de termo específico dos bens vinculados aos serviços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passarão a integrar os sistemas públicos de abastecimento de água ou de esgotamento sanitário,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sujeitando-se ao registro patrimonial em conta de ativo não oneroso, podendo ser destinadas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atendimento de usuários diversos.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34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O termo específico referido no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 ser acompanhado dos respectivos cadastros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técnicos fornecidos pelo empreendedor.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Fica vedada ao PRESTADOR DE SERVIÇOS a incorporação dos ativos não onerosos de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trata o </w:t>
      </w:r>
      <w:r>
        <w:rPr>
          <w:rFonts w:ascii="Calibri" w:hAnsi="Calibri" w:eastAsia="Calibri"/>
          <w:b w:val="0"/>
          <w:i/>
          <w:color w:val="00000A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 modalidade de integralização de capital, devendo ser registrados contabilmente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modo a identificar sua origem não onerosa.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85.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só executará a interligação das tubulações e de outros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ao sistema público mediante a conclusão e aceitação das obras, o pagamento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despesas e a efetivação da cessão por parte do interessado.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As obras de que trata este artigo terão seu recebimento definitivo formalizado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após realização dos testes, avaliação do sistema em funcionamento, e elaboração e aprovação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cadastro técnico, observadas as normas locais pertinentes.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86.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ruas particulares as ligações de água das unidades usuárias deverão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individualizadas pelo interessado, podendo os pontos de entrega de água e de coleta de esgoto,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critério do PRESTADOR DE SERVIÇOS, não se localizarem no limite do logradouro público com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área particular.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87.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sistemas de condomínios horizontais e/ou verticais, o PRESTADOR DE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disponibilizará uma única ligação de água na testada do imóvel, sob responsabilidade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incorporador, construtor ou condomínio a individualização do sistema hidráulico das unidades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internas da edificação, nos termos da Lei municipal complementar nº 244/2009.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 PRESTADOR DE SERVIÇOS, a seu critério, poderá exigir do empreendedor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 de sensores para que a leitura possa ser realizada de forma remota.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88.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poderá assumir a operação de sistemas de abastecimento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 esgotamento sanitário de condomínios já existentes e em operação, observando o seu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plano de expansão e a viabilidade econômica e financeira.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A assunção pelo PRESTADOR DE SERVIÇOS dos sistemas de que trata o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condicionada à/ao: </w:t>
      </w:r>
    </w:p>
    <w:p>
      <w:pPr>
        <w:autoSpaceDN w:val="0"/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Fornecimento pelo condomínio ao PRESTADOR DE SERVIÇOS dos respectivos cadastros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Transferência mediante assinatura de termo específico dos bens vinculados aos serviços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passarão a integrar o sistema público de abastecimento de água e esgotamento sanitário,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sujeitando-se ao registro patrimonial em conta de ativo não oneroso, podendo ser destinadas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atendimento de usuários diversos;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Elaboração e execução pelo PRESTADOR DE SERVIÇOS de plano de adequação e interligação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sistemas locais aos sistemas públicos de abastecimento de água e esgotamento sanitário,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incluindo, necessariamente, a instalação de hidrômetro individualizado por imóvel;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Pagamento pelo condomínio das despesas necessárias à adequação técnica dos respectivos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35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Identificação e desativação dos bens considerados inservíveis, e atendimento das normas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instruções técnicas do PRESTADOR DE SERVIÇOS. </w:t>
      </w:r>
    </w:p>
    <w:p>
      <w:pPr>
        <w:autoSpaceDN w:val="0"/>
        <w:autoSpaceDE w:val="0"/>
        <w:widowControl/>
        <w:spacing w:line="245" w:lineRule="auto" w:before="640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RECEBIMENTO DAS OBRAS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que o PRESTADOR DE SERVIÇOS emita o termo de recebimento dos sistemas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implantados, deverão ser seguidos os seguintes procedimentos: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Após a execução do sistema, o empreendedor deverá entrar em contato com o PRESTADOR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SERVIÇOS, solicitando por escrito um teste de carga na rede implantada;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O PRESTADOR DE SERVIÇOS deverá realizar os testes necessários no prazo máximo de até 10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(dez) dias úteis, após a data do protocolo da solicitação;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Não sendo detectado pelo PRESTADOR DE SERVIÇOS qualquer vazamento na rede, poderá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empreendedor encaminhar a documentação necessária para a emissão do termo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recebimento;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Em sendo detectado pelo PRESTADOR DE SERVIÇOS vazamento na rede, deverá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empreendedor providenciar o seu reparo e, posteriormente à sua correção, bem como solicitar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PRESTADOR DE SERVIÇOS que realize novo teste de carga, o qual deverá ser efetuado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mesmo prazo estipulado no inciso II deste artigo, até que não haja mais vazamentos.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Nos termos da parceria público-privada, incumbe ao PRESTADOR DE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definir as viabilidades, diretrizes e aprovações de loteamentos novos, sendo que, para a emissão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termo de recebimento, deverão ser entregues ao PRESTADOR DE SERVIÇOS, no mínimo,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seguintes documentos: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a) Termo de doação do sistema pelo empreendedor ao Município, com a descrição técnica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que foi executado (extensão, diâmetro e material da rede, quantidade de ligações, vazão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bombeamento no caso de poços, estações elevatórias, e capacidade de armazenagem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caso de reservatórios);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b) Cadastro Técnico "as built" de rede executada "in loco", com amarrações e demais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características da rede, profundidade, distância entre alinhamento predial e alinhamento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guia;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c) Contrato social do empreendedor;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d) Contrato social da empresa que implantou o sistema;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e) ART - Anotação de Responsabilidade Técnica de execução da obra expedido pelo CREA;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f) Licença ambiental para os casos exigidos por lei;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g) Ata de constituição do condomínio ou associação;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h) Documentos pessoais do empreendedor. </w:t>
      </w:r>
    </w:p>
    <w:p>
      <w:pPr>
        <w:autoSpaceDN w:val="0"/>
        <w:autoSpaceDE w:val="0"/>
        <w:widowControl/>
        <w:spacing w:line="245" w:lineRule="auto" w:before="642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INSTALAÇÕES INTERNAS E DOS HIDRÔMETROS </w:t>
      </w:r>
    </w:p>
    <w:p>
      <w:pPr>
        <w:autoSpaceDN w:val="0"/>
        <w:autoSpaceDE w:val="0"/>
        <w:widowControl/>
        <w:spacing w:line="197" w:lineRule="auto" w:before="640" w:after="370"/>
        <w:ind w:left="0" w:right="5198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36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0" w:right="3842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DAS INSTALAÇÕES INTERNAS DE ÁGUA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90.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vedada a instalação de qualquer equipamento antes do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Qualquer equipamento que, se instalado pelo USUÁRIO, colocar em risco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água, deverá ser imediatamente retirado, sob pena de ocasionar a interrupção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fornecimento e aplicação das 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91.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 acordo com as normas técnicas para instalações sanitárias, as instalações internas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deverão ser realizadas de forma tal a evitar a ocorrência do fenômeno de retorno de água,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objetivando, assim, impedir a poluição dos reservatórios públicos pelas matérias residuais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águas nocivas ou por quaisquer outras substâncias não desejáveis.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Se e quando constatada a ocorrência de retorno de água, conforme descrito no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artigo, o PRESTADOR DE SERVIÇOS poderá exigir do USUÁRIO, às expensas deste,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 de um dispositivo antirretorno.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92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Caso as instalações internas de um imóvel provoquem repercussões nocivas à saúde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pública, o PRESTADOR DE SERVIÇOS deverá comunicar tal situação aos órgãos responsáveis,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tomem as devidas providências, ficando eventuais custos a cargo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93.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Quando as instalações de água se destinarem à utilização para fins comerciais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industriais, oferecendo risco de contaminação para a rede, o USUÁRIO deverá instalar,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imediatamente após o hidrômetro e às suas expensas, um dispositivo antirretorno, consoante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orientações técnicas do PRESTADOR DE SERVIÇOS. </w:t>
      </w:r>
    </w:p>
    <w:p>
      <w:pPr>
        <w:autoSpaceDN w:val="0"/>
        <w:autoSpaceDE w:val="0"/>
        <w:widowControl/>
        <w:spacing w:line="245" w:lineRule="auto" w:before="642" w:after="0"/>
        <w:ind w:left="4032" w:right="360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INSTALAÇÕES INTERNAS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94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Não será imposta ao USUÁRIO a obrigação de adquirir materiais específicos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 interna, sendo somente exigido a este que atenda ao que dispõem as normas técnicas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brasileiras para instalações internas de esgotamento sanitário no momento da sua execução.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95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As instalações internas deverão ser executadas pelo USUÁRIO, observando-se o sistema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separador, de tal forma que os lançamentos sejam feitos de maneira independente, consoante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sua procedência, isto é, separando as águas pluviais do esgoto doméstico ou industrial.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96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Como regra geral, as medições de vazão de lançamento ocorrerão de forma indireta,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função da quantidade de água faturada e/ou consumida pelo USUÁRIO, medida em m³ (metros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cúbicos).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Para a cobrança relativa aos serviços de esgotamento sanitário, o PRESTADOR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SERVIÇOS deverá observar, ainda, o disposto nas leis municipais e no Contrato de PPP. </w:t>
      </w:r>
    </w:p>
    <w:p>
      <w:pPr>
        <w:autoSpaceDN w:val="0"/>
        <w:autoSpaceDE w:val="0"/>
        <w:widowControl/>
        <w:spacing w:line="197" w:lineRule="auto" w:before="346" w:after="37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97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Quando o PRESTADOR DE SERVIÇOS ou a legislação exigir a instalação de pré-tratamento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37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lançamentos, o USUÁRIO deverá apresentar projeto para análise e aprovação prévia,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podendo alterar posteriormente as especificações ali estabelecidas sem a anuência expressa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 USUÁRIO fica obrigado a construir, utilizar e manter, por sua conta, todas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de pré-tratamento que sejam necessárias, devidamente licenciadas pelo órgão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ambiental.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98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As indústrias que estiverem autorizadas a fazer lançamentos, independentemente de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atividade e da realização de pré-tratamento, deverão instalar uma grade antes do lançamento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 de esgotos e atender ao padrão previsto no artigo 19 do Decreto estadual nº 8.468/1976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suas alterações.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99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Os despejos provenientes de postos de gasolina ou de garagens em que se preste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lubrificações e lavagens de veículos deverão passar em “caixa de areia” e “caixa separadora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óleo” antes de serem lançados na rede coletora.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 PRESTADOR DE SERVIÇOS, periodicamente, fiscalizará e verificará a eficiência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caixas de areia e/ou separadora, para garantir a ausência de compostos que apresentem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toxidade acima do permitido pelo artigo 19 do Decreto estadual nº 8.468/1976, evitando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comprometimento do sistema biológico do tratamento de esgoto. </w:t>
      </w:r>
    </w:p>
    <w:p>
      <w:pPr>
        <w:autoSpaceDN w:val="0"/>
        <w:autoSpaceDE w:val="0"/>
        <w:widowControl/>
        <w:spacing w:line="245" w:lineRule="auto" w:before="640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HIDRÔMETROS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100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PRESTADOR DE SERVIÇOS é obrigado a instalar hidrômetro nas ligações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hidrômetros serão instalados em caixas de proteção padronizadas, de acordo com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Os aparelhos referidos neste artigo deverão ser devidamente lacrados e periodicamente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inspecionados pelo PRESTADOR DE SERVIÇOS, de acordo com as normas metrológicas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É facultado ao PRESTADOR DE SERVIÇOS, mediante aviso ao USUÁRIO, o direito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redimensionar e remanejar os hidrômetros das ligações quando constatada a necessidade técnica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intervir neles.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Somente o PRESTADOR DE SERVIÇOS ou seu preposto poderá instalar, substituir ou remover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hidrômetro ou limitador de consumo, bem como indicar novos locais de instalação.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4º. A substituição do hidrômetro deverá ser comunicada ao USUÁRIO no ato da troca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medidor. </w:t>
      </w:r>
    </w:p>
    <w:p>
      <w:pPr>
        <w:autoSpaceDN w:val="0"/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5º. A substituição do hidrômetro, decorrente do desgaste normal de seus mecanismos,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executada pelo PRESTADOR DE SERVIÇOS, sempre que necessário, sem ônus para o USUÁRIO.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38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6º. A substituição do hidrômetro decorrente da violação pelo USUÁRIO de seus mecanismos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executada pelo PRESTADOR DE SERVIÇOS, com ônus para o USUÁRIO, além das penalidades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7º. A indisponibilidade de hidrômetro não poderá ser invocada pelo PRESTADOR DE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negar ou retardar a ligação e o início do abastecimento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8º. Sendo a alteração ou o redimensionamento de hidrômetro uma decisão do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SERVIÇOS, os custos relativos às substituições previstas correrão por sua conta, salvo na situação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constante do § 6º deste artigo ou ainda, a pedido do USUÁRIO.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102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PRESTADOR DE SERVIÇOS deve monitorar o consumo de água utilizado no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Todos os medidores serão verificados e devem ter sua produção certificada pelo INMETRO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outra entidade pública por ele delegada.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Os hidrômetros são bens públicos que devem ser instalados e mantidos em bom estado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conservação e funcionamento, sendo sua manutenção e substituição responsabilidade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lacres instalados nos hidrômetros, caixas e cubículos poderão ser rompidos apenas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representante ou preposto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 USUÁRIO poderá comunicar ao PRESTADOR DE SERVIÇOS qualquer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irregularidade no funcionamento do hidrômetro para que este realize a vistoria.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104. 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verificação periódica do hidrômetro instalado na unidade usuária deverá ser efetuada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segundo critérios estabelecidos nas normas metrológicas.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USUÁRIO poderá solicitar verificações dos instrumentos de medição ao PRESTADOR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SERVIÇOS a qualquer tempo, sendo os custos dos serviços cobrados do USUÁRIO somente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os erros de indicação verificados estiverem em conformidade com a legislação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metrológica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O PRESTADOR DE SERVIÇOS deverá informar, com antecedência, a data fixada para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realização da verificação, de modo a possibilitar ao USUÁRIO o acompanhamento do serviço.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Quando não for possível a verificação no local da unidade usuária, 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deverá acondicionar o medidor em invólucro a ser lacrado no ato de retirada para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transporte até o laboratório de teste, mediante entrega de comprovante desse procedimento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USUÁRIO, devendo, ainda, informá-lo posteriormente da data e do local fixados para a realização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aferição para seu acompanhamento. </w:t>
      </w:r>
    </w:p>
    <w:p>
      <w:pPr>
        <w:autoSpaceDN w:val="0"/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O PRESTADOR DE SERVIÇOS deverá, quando solicitado, encaminhar ao USUÁRIO o laudo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técnico da verificação informando, de forma compreensível e de fácil entendimento, as variações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39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verificadas, os limites admissíveis, e a conclusão final, e esclarecendo quanto à possibilidade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solicitação de aferição junto ao órgão metrológico oficial.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4º. Em caso de nova verificação junto a órgão metrológico oficial, os custos decorrentes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arcados pelo USUÁRIO caso o resultado aponte que o laudo técnico do PRESTADOR DE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estava adequado às normas técnicas, ou arcados pelo PRESTADOR DE SERVIÇOS caso o resultado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aponte irregularidades no laudo técnico por ele elaborado.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5º. Serão considerados em funcionamento normal os hidrômetros que atenderem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pertinente.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Excepcionalmente, quando o USUÁRIO dispuser de fonte alternativa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deverá solicitar ao PRESTADOR DE SERVIÇOS o cadastramento no sistema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apresentando, para tanto, a outorga do órgão responsável pela fiscalização dos recursos hídricos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Estado de São Paulo.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Nos casos em que o PRESTADOR DE SERVIÇOS identificar em uma unidade usuária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existência de fonte alternativa não cadastrada, procederá com o cadastramento independente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prévia solicitação, às expensas do USUÁRIO.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Nos casos em que não ficar comprovada a existência da outorga mencionada no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artigo, o PRESTADOR DE SERVIÇOS comunicará o órgão competente pela sua expedição, bem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como a vigilância sanitária do Município.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107.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Quando o USUÁRIO efetuar lançamentos na rede de esgotamento sanitário,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optar por umas das formas de medição a seguir: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Volume de água registrado na saída da fonte alternativa, sendo que, neste caso, o PRESTADOR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SERVIÇOS instalará um hidrômetro, às expensas do USUÁRIO;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Volume de esgoto registrado no mais próximo da interligação com a rede pública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sanitário, sendo que, neste caso, o USUÁRIO instalará um equipamento às suas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expensas, sob orientação prévia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Será obrigatória a instalação de hidrômetro na saída da fonte alternativa,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independentemente da forma de medição escolhida pelo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Quando o USUÁRIO optar pela medição descrita no inciso II, deverá manter apenas um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ponto de coleta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No impedimento provocado pelo USUÁRIO em facilitar o acesso pelo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para a leitura do hidrômetro, além das medidas previstas neste Regulamento,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faturamento será feito com base na última medição, arcando o USUÁRIO com todos os ônus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decorrentes deste procedimento. </w:t>
      </w:r>
    </w:p>
    <w:p>
      <w:pPr>
        <w:autoSpaceDN w:val="0"/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108.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Não havendo rede pública de esgotamento sanitário disponível para interligação, ou 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USUÁRIO, comprovadamente, não efetuar lançamentos na rede pública de esgotamento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40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sanitário, o PRESTADOR DE SERVIÇOS não realizará medição para fins de faturamento, mas tão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somente o cadastro no sistema comercial.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A comprovação quanto ao não lançamento em rede pública se dará mediante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apresentação de documentação comprobatória definida pelo PRESTADOR DE SERVIÇOS e através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vistoria.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109.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Quaisquer intervenções a serem executadas nos sistemas de medição de água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das fontes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alternativas, tais como manutenções e/ou substituições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arcadas pelo USUÁRIO e comunicadas ao órgão responsável pela fiscalização dos recursos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>hídricos no Estado de São Paulo.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110.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Excepcionalmente, quando não for possível conhecer consumos medidos em razão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falhas e/ou manutenção no sistema de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previsto no artigo 107, inciso II, considerar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-se-á,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fins de faturamento, a média de consumo de 06 (seis) últimos meses por um período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máximo de 03 (três) ciclos de faturamento, no qual o USUÁRIO deverá adotar as providências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necessárias para regularização.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Aprovadas as manutenções e/ou substituições de equipamentos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SERVIÇOS, a medição retornará a ser efetuada conforme prévia opção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111.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caso de inutilização da fonte alternativa, o USUÁRIO deverá providenciar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tamponamento, às suas expensas, bem como comunicar o PRESTADOR DE SERVIÇOS para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 realize vistoria, sendo que a medição será realizada até a efetiva conclusão. </w:t>
      </w:r>
    </w:p>
    <w:p>
      <w:pPr>
        <w:autoSpaceDN w:val="0"/>
        <w:autoSpaceDE w:val="0"/>
        <w:widowControl/>
        <w:spacing w:line="245" w:lineRule="auto" w:before="642" w:after="0"/>
        <w:ind w:left="4176" w:right="388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VI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FATURAMENTO E DA COBRANÇA </w:t>
      </w:r>
    </w:p>
    <w:p>
      <w:pPr>
        <w:autoSpaceDN w:val="0"/>
        <w:autoSpaceDE w:val="0"/>
        <w:widowControl/>
        <w:spacing w:line="245" w:lineRule="auto" w:before="638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ÚNICO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remunerada sob a forma de tarifa e demais preços públicos, aplicados de acordo com a estrutura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tarifária vigente no âmbito do Município de Piracicaba, de forma a possibilitar a: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Devida remuneração do capital investido pelo PRESTADOR DE SERVIÇOS;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O melhoramento da qualidade dos serviços prestados;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A garantia da manutenção do equilíbrio econômico-financeiro do Contrato de Concessão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(PPP). </w:t>
      </w:r>
    </w:p>
    <w:p>
      <w:pPr>
        <w:autoSpaceDN w:val="0"/>
        <w:autoSpaceDE w:val="0"/>
        <w:widowControl/>
        <w:spacing w:line="245" w:lineRule="auto" w:before="346" w:after="37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valores das tarifas e seus respectivos reajustes serão aplicados com observância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disposto na legislação vigente, bem como das Resoluções editadas pela AGÊNCIA REGULADORA,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devendo ser diferenciadas, conforme as categorias de USUÁRIO e as faixas de consumo.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41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114.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tarifas de água e esgoto serão devidas nos termos da legislação vigente, deste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e demais Resoluções editadas pela AGÊNCIA REGULADORA, podendo ser cobrado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USUÁRIO o custo mínimo mensal pela disponibilidade do serviço, desde que conectado à rede,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conforme preceitua o artigo 30, inciso IV,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tarifas relativas ao abastecimento de água, esgotamento sanitário e a outros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realizados serão cobradas por meio de faturas emitidas pelo PRESTADOR DE SERVIÇOS e devidas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pelo USUÁRIO, devendo-se ofertar seis datas possíveis para a fixação do vencimento.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não recepção da fatura por parte do USUÁRIO não o exime da obrigação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pagamento pelos serviços prestados.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 será obrigado a manter sistema de execução de leituras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medidores permanente e periódica, de tal forma que, para cada USUÁRIO, os ciclos de leitura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tenham, sempre que possível, o mesmo número de dias.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As faturas serão apresentadas ao USUÁRIO em intervalos regulares que poderão variar entre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27 e 33 dias, de acordo com o calendário de faturamento elaborado pelo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Para que o PRESTADOR DE SERVIÇOS possa cumprir um cronograma de leituras, estas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poderão serão realizadas de segunda-feira a sábado, das 08:00 às 18:00 horas, a critério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SERVIÇOS, por pessoas autorizadas e devidamente identificadas.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A leitura será realizada em outro horário desde que haja entendimento prévio e formal entre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 e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117. 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casos em que forem concedidos fornecimentos eventuais, controlados mediante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de medição tipo móvel, o USUÁRIO estará obrigado a apresentar, nos locais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indicados no respectivo contrato e dentro das datas igualmente estabelecidas no instrumento,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mencionados equipamentos de medida para a realização da leitura.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O PRESTADOR DE SERVIÇOS deverá orientar o USUÁRIO quanto a leitura e entrega de fatura.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 PRESTADOR DE SERVIÇOS emitirá segunda via da fatura, sem ônus para o USUÁRIO,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casos de problemas na emissão e no envio da via original ou incorreções no faturamento.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tarifa mínima por economia é aquela definida por Resolução da AGÊNCIA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REGULADORA vigente para o Município de Piracicaba, na qual estão fixadas as categorias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 e o volume mínimo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119.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determinação dos consumos que se faz para cada USUÁRIO será pela diferença entre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leituras de dois períodos consecutivos de faturamento. </w:t>
      </w:r>
    </w:p>
    <w:p>
      <w:pPr>
        <w:autoSpaceDN w:val="0"/>
        <w:autoSpaceDE w:val="0"/>
        <w:widowControl/>
        <w:spacing w:line="197" w:lineRule="auto" w:before="346" w:after="37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 faturamento e cobrança das tarifas serão feitos conforme a/o: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42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Categoria de consumo, distribuída por faixas de consumo ou quantidades crescentes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utilização de consumo, em cascata;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Mensuração do consumo, por meio de hidrômetro;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Consumo estimado, excepcionalmente nas hipóteses previstas neste Regulamento.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120.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PRESTADOR DE SERVIÇOS terá como referência para faturamento dos consumos,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exclusivamente, os equipamentos de medição devidamente homologados, não sendo obrigado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aceitar as reclamações que se basearem em leitura de medidores que não foram por ele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instalados.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Excepcionalmente, quando não for possível conhecer os consumos medidos em razão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quebra, violação, dificuldade ou impedimento de acesso ao equipamento de medição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tentou realizar a leitura, considerar-se-á, para fins de faturamento, o consumo com base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>média dos 06 (seis) últimos meses.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Nos casos em que não existirem dados históricos para obtenção da média a que alude o </w:t>
      </w:r>
      <w:r>
        <w:rPr>
          <w:rFonts w:ascii="Calibri" w:hAnsi="Calibri" w:eastAsia="Calibri"/>
          <w:b w:val="0"/>
          <w:i/>
          <w:color w:val="00000A"/>
          <w:sz w:val="24"/>
        </w:rPr>
        <w:t>caput,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faturamento será feito com base em um consumo medido de, no mínimo, 72 (setenta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duas) horas, extrapolado para um período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Numa situação de quebra do medidor, os consumos estimados na forma do parágrafo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anterior terão caráter provisório, até que se proceda à sua substituição.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Nos casos de consumo não medidos por inexistência de hidrômetro instalado na ligação,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faturamento será feito de acordo com o consumo mínimo para cada categoria.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122.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Vazamentos de água ou acréscimos de volume medidos serão faturados ao USUÁRIO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ele lhes der causa, de acordo com as tarifas correspondentes.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56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123.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 o PRESTADOR DE SERVIÇOS, ao realizar o trabalho de leitura, constatar alto consumo,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 o notificará acerca do ocorrido para que sejam tomadas as providências cabíveis,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principalmente no sentido de vistoriar as instalações do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A ocorrência de vazamento nas instalações internas do imóvel ou de consumo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exorbitante do volume de água, por qualquer motivo, devidamente registrada pelo hidrômetro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não ocasionada por ação ou omissão do PRESTADOR DE SERVIÇOS, será de exclusiva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 do USUÁRIO, a quem competirá o pagamento da respectiva fatura. </w:t>
      </w:r>
    </w:p>
    <w:p>
      <w:pPr>
        <w:autoSpaceDN w:val="0"/>
        <w:autoSpaceDE w:val="0"/>
        <w:widowControl/>
        <w:spacing w:line="245" w:lineRule="auto" w:before="344" w:after="370"/>
        <w:ind w:left="1986" w:right="2880" w:hanging="568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fatura deverá conter, obrigatoriamente, as seguintes informações: </w:t>
      </w:r>
      <w:r>
        <w:rPr>
          <w:rFonts w:ascii="Calibri" w:hAnsi="Calibri" w:eastAsia="Calibri"/>
          <w:b w:val="0"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nome do USUÁRIO;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número ou código de referência e classificação da unidade usuária; </w:t>
      </w:r>
      <w:r>
        <w:rPr>
          <w:rFonts w:ascii="Calibri" w:hAnsi="Calibri" w:eastAsia="Calibri"/>
          <w:b w:val="0"/>
          <w:i w:val="0"/>
          <w:color w:val="00000A"/>
          <w:sz w:val="24"/>
        </w:rPr>
        <w:t>c)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d)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número do medidor;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e)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f)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data da leitura atual e próxima;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g)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de água do mês correspondente à fatura;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43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986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h)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histórico do volume consumido nos últimos 06 (seis) meses;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i)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valor total a pagar e data do vencimento da fatura;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j)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discriminação dos serviços prestados com os respectivos valores;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k)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descrição dos tributos incidentes sobre o faturamento;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l)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multa de mora por atraso de pagamento;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m)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números de telefone e endereços eletrônicos das Ouvidorias do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e da AGÊNCIA REGULADORA;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n)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indicação da existência de parcelamento pactuado com o PRESTADOR DE SERVIÇOS,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demonstrações referentes ao parcelamento efetuado e a informação de faturas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pendentes;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o)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qualidade da água fornecida, nos termos do Decreto federal nº 5.440/2005;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p)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aviso sobre a constatação de alto de consumo; e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q)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divulgação da Tarifa Residencial Social conforme Resolução da AGÊNCIA REGULADORA.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Além das informações relacionadas no artigo anterior, fica facultado ao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incluir na fatura outras informações julgadas pertinentes, campanhas de educação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ambiental e sanitária, inclusive veiculação de propagandas comerciais, desde que não interfiram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informações obrigatórias, vedadas, em qualquer hipótese, mensagens político-partidárias.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Caso o PRESTADOR DE SERVIÇOS tenha faturado valores incorretos ou não efetuado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qualquer faturamento por motivo de sua responsabilidade, deverá observar os seguintes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Faturamento a menor ou ausência de faturamento ou leitura: não poderá efetuar cobrança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complementar; e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Faturamento a maior: providenciar a devolução ao USUÁRIO das quantias recebidas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indevidamente, correspondentes ao período faturado incorretamente, observado o prazo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prescrição previsto na legislação.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No caso do inciso II, a devolução deverá ser efetuada em moeda corrente até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primeiro faturamento posterior à constatação da cobrança a maior, ou, por opção do USUÁRIO,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meio de compensação nas faturas subsequentes.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o cálculo das diferenças a devolver, as tarifas deverão ser aplicadas de acordo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seguintes critérios: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Quando houver diferenças a devolver: tarifas em vigor no período correspondente às diferenças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constatadas acrescidas de juros e correção monetária, conforme critérios definidos nesta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Quando a tarifa for estruturada por faixas, a diferença a devolver deve ser apurada mês a mês,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levando em conta a tarifa relativa a cada faixa complementar. </w:t>
      </w:r>
    </w:p>
    <w:p>
      <w:pPr>
        <w:autoSpaceDN w:val="0"/>
        <w:tabs>
          <w:tab w:pos="1976" w:val="left"/>
        </w:tabs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casos em que houver diferenças a devolver, o PRESTADOR DE SERVIÇOS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informar ao USUÁRIO, por escrito, quanto à/ao: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irregularidade constatada;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memória descritiva dos cálculos do valor apurado referente às diferenças de consumos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44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976" w:right="4032" w:firstLine="1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c)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elementos de apuração da irregularidade;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d)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critérios adotados na revisão dos faturamentos;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e)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direito de recurso previsto nos § §  1º e 3º deste artigo; e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f)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tarifa utilizada.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Caso haja discordância em relação à cobrança ou respectivos valores, o USUÁRIO poderá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apresentar recurso junto ao PRESTADOR DE SERVIÇOS, no prazo de 15 (quinze) dias, a partir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comunicação.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 PRESTADOR DE SERVIÇOS deliberará no prazo de 15 (quinze) dias, contados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recebimento do recurso, o qual, se indeferido, deverá ser comunicado ao USUÁRIO por escrito,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juntamente com a respectiva fatura, quando pertinente, a qual deverá referir-se exclusivamente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ajuste do faturamento, com vencimento previsto para 03 (três) dias úteis.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Constatado o descumprimento dos procedimentos estabelecidos neste artigo ou, ainda,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improcedência ou incorreção do refaturamento, o PRESTADOR DE SERVIÇOS providenciará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recálculo e a revisão das faturas.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4º. O disposto no </w:t>
      </w:r>
      <w:r>
        <w:rPr>
          <w:rFonts w:ascii="Calibri" w:hAnsi="Calibri" w:eastAsia="Calibri"/>
          <w:b w:val="0"/>
          <w:i/>
          <w:color w:val="00000A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deste artigo refere-se somente às diferenças apuradas no processo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faturamento, não estando relacionado a cobranças de possíveis irregularidades na ligação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prédios ligados clandestinamente às redes públicas, as tarifas de água e/ou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serão devidas desde a data em que o PRESTADOR DE SERVIÇOS iniciou a operação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logradouro, onde está situado aquele prédio, ou a partir da data da expedição do alvará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construção, quando não puder ser verificada a época da ligação à rede pública, limitada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período máximo de 60 (sessenta) meses.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 PRESTADOR DE SERVIÇOS poderá proceder às medidas judiciais cabíveis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liquidação e cobrança do débito decorrente da situação descrita no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artigo, podendo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condicionar a ligação do serviço para a unidade usuária ao pagamento integral do débito.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edificações sujeitas à lei que dispõe sobre condomínios em edificações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incorporações imobiliárias, as tarifas serão cobradas conforme a legislação municipal e federal, </w:t>
      </w:r>
      <w:r>
        <w:rPr>
          <w:rFonts w:ascii="Calibri" w:hAnsi="Calibri" w:eastAsia="Calibri"/>
          <w:b w:val="0"/>
          <w:i w:val="0"/>
          <w:color w:val="00000A"/>
          <w:sz w:val="24"/>
        </w:rPr>
        <w:t>sem prejuízo ao disposto nas Resoluções da AGÊNCIA REGULADORA.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fatura poderá ser cancelada ou alterada a pedido do interessado ou por iniciativa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 nos seguintes casos: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a) demolição;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b) fusão de economias;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c) incêndio;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d) interrupção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sanitário; ou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e) outras situações, conforme critérios propostos pelo PRESTADOR DE SERVIÇOS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aprovados pela AGÊNCIA REGULADORA.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45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 cancelamento ou alteração da fatura vigorará a partir da data do pedido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 ou, quando a iniciativa for do PRESTADOR DE SERVIÇOS, de sua anotação no cadastro,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não tendo efeito retroativo.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USUÁRIO poderá pagar os valores cobrados pelo PRESTADOR DE SERVIÇOS,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exclusivamente, em instituições financeiras autorizadas, nos termos deste Regulamento e demais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regras municipais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133.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caso de devolução dos recibos pelas instituições financeiras por razões imputáveis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USUÁRIO, será por conta deste a totalidade dos gastos relativos a esta devolução, incluindo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cobrança dos juros de mora correspondentes.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134.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USUÁRIO receberá a fatura com antecedência mínima de 07 (sete) dias da data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vencimento.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Se o USUÁRIO não realizar o pagamento dentro do prazo de vencimento, o valor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cobrado estará sujeito ao acréscimo de juros de mora de 1% a.m. (um por cento ao mês), multa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2% (dois por cento) e atualização monetária pelo Índice Nacional de Preços ao Consumidor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INPC ou outro que venha a substituí-lo, bem assim aos demais acréscimos previstos na legislação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municipal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135.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ocupante do imóvel responderá pelo débito referente à prestação de qualquer serviço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realizado pelo PRESTADOR DE SERVIÇOS, de acordo com as informações fornecidas no cadastro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USUÁRIO.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136.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Nas edificações sujeitas à lei de condomínios, tais condomínios serão considerados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responsáveis pelo pagamento de valores ao PRESTADOR DE SERVIÇOS, o mesmo acontecendo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o incorporador nos casos de conjuntos habitacionais ainda não totalmente ocupados.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Excepcionalmente, e desde que previamente autorizado pela AGÊNCIA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REGULADORA, poderá o PRESTADOR DE SERVIÇOS, através de contrato especial firmado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tanto, em função das condições sociais a que se destina a edificação coletiva para população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baixa renda, cuja medição se faz em único medidor de consumo, fazer medição e cobrança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conta individualizada de tantos consumos mínimos quanto o equivalente ao número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economias existentes, acrescidos dos valores iguais, correspondentes ao rateio do consumo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coletivo excedente ao consumo mínimo somatório de todas as economias existentes.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pagamento de uma fatura não implicará na quitação de eventuais débitos anteriores.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 PRESTADOR DE SERVIÇOS poderá efetuar a cobrança dos serviços na forma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duplicata especialmente emitida, sujeita a protesto e execução e/ou inscrição dívida ativa. </w:t>
      </w:r>
    </w:p>
    <w:p>
      <w:pPr>
        <w:autoSpaceDN w:val="0"/>
        <w:autoSpaceDE w:val="0"/>
        <w:widowControl/>
        <w:spacing w:line="245" w:lineRule="auto" w:before="346" w:after="664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pagamento da fatura não impede que o USUÁRIO reclame a devolução dos valores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considerados como indevidos até o prazo máximo de 60 (sessenta) dias.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46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 deverá dispor de mecanismos de identificação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pagamento em duplicidade, impondo-se que as referidas devoluções ocorram preferencialmente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até o próximo 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Os valores pagos em duplicidade pelos usuários, quando não houver solicitação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contrário, deverão ser devolvidos automaticamente nos faturamentos seguintes em forma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crédito.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Será considerado erro não justificável a não efetivação da devolução a que se refere 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artigo, ensejando a devolução da quantia acrescida de juros, multas e correção monetária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prevista na legislação municipal e nos contratos celebrados.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 poderá parcelar os débitos existentes, segundo critérios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>estabelecidos na Lei complementar municipal nº 216/2008 e suas alterações.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condição para o parcelamento de débito a celebração de termo de acordo e confissão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dívida firmada pelo USUÁRIO. </w:t>
      </w:r>
    </w:p>
    <w:p>
      <w:pPr>
        <w:autoSpaceDN w:val="0"/>
        <w:autoSpaceDE w:val="0"/>
        <w:widowControl/>
        <w:spacing w:line="245" w:lineRule="auto" w:before="638" w:after="0"/>
        <w:ind w:left="3456" w:right="302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VII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IRREGULARIDADES, INFRAÇÕES E PENALIDADES </w:t>
      </w:r>
    </w:p>
    <w:p>
      <w:pPr>
        <w:autoSpaceDN w:val="0"/>
        <w:autoSpaceDE w:val="0"/>
        <w:widowControl/>
        <w:spacing w:line="245" w:lineRule="auto" w:before="640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IRREGULARIDADES E PENALIDADES </w:t>
      </w:r>
    </w:p>
    <w:p>
      <w:pPr>
        <w:autoSpaceDN w:val="0"/>
        <w:autoSpaceDE w:val="0"/>
        <w:widowControl/>
        <w:spacing w:line="245" w:lineRule="auto" w:before="348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IRREGULARIDADES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142.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Constitui ato irregular a ação ou omissão do USUÁRIO relativa a qualquer dos seguintes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fatos: </w:t>
      </w:r>
    </w:p>
    <w:p>
      <w:pPr>
        <w:autoSpaceDN w:val="0"/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Intervenção indevida nas instalações dos sistemas públicos de água e esgotos;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Restabelecimento irregular do abastecimento de água em ligações cortadas no cavalete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Interligação de instalações prediais de água entre imóveis distintos;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VII.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manutenção do cavalete e hidrômetro pelo PRESTADOR DE SERVIÇOS;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VIII.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IX.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X. Lacrar a tampa da caixa de inspeção de esgoto;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47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XI. Ausência de caixa de inspeção no ramal de esgoto em logradouro público (testada do imóvel);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XII. Lançamento de esgoto nas instalações ou coletores de águas pluviais. </w:t>
      </w:r>
    </w:p>
    <w:p>
      <w:pPr>
        <w:autoSpaceDN w:val="0"/>
        <w:autoSpaceDE w:val="0"/>
        <w:widowControl/>
        <w:spacing w:line="245" w:lineRule="auto" w:before="346" w:after="0"/>
        <w:ind w:left="4464" w:right="403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143.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Serão consideradas INFRAÇÕES os procedimentos irregulares de responsabilidade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exclusiva do USUÁRIO, conforme segue: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INFRAÇÕES LEVES: as irregularidades descritas nos incisos VI, VII, VIII, IX, X e XI, do artigo 142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Regulamento;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INFRAÇÕES GRAVES: as irregularidades descritas nos incisos I, II, III, IV, V e XII, do artigo 142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Constatada a ocorrência de qualquer das INFRAÇÕES previstas neste Regulamento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SERVIÇOS, através de inspeção, serão adotados os seguintes procedimentos: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Lavratura de "Termo de Ocorrência de Irregularidade" em formulário próprio do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SERVIÇOS, com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c)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número de conta da unidade usuária (matrícula do USUÁRIO);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d)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atividade desenvolvida;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e)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tipo de medição e/ou hidrômetro;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f)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identificação e leitura do hidrômetro;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g)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selos e/ou lacres encontrados;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h)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descrição detalhada do tipo de irregularidade, de forma que fique perfeitamente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caracterizada, com a inclusão de fotos e outros meios que possam auxiliar nesta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identificação;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i)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possível, assinatura do responsável pela unidade usuária, ou na sua ausência,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USUÁRIO presente e sua respectiva identificação; e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j)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identificação e assinatura do empregado ou preposto responsável do PRESTADOR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52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Deixar uma via do "Termo de Ocorrência de Irregularidade" com o USUÁRIO, que deve conter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informações que possibilitem ao USUÁRIO solicitar perícia técnica, bem como apresentar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defesa prévia junto ao PRESTADOR DE SERVIÇOS no prazo de 10 (dez) dias, a contar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recebimento do termo;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Efetuar, quando pertinente, o registro da ocorrência junto à delegacia de polícia civil e requerer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serviços de perícia técnica do órgão responsável, vinculado à segurança pública ou do órgão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metrológico oficial para a verificação do medidor e da existência de conduta criminosa;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Proceder à revisão do faturamento com base nas diferenças entre os valores apurados e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efetivamente faturados, de acordo com norma específica do PRESTADOR DE SERVIÇOS ou, na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ausência, por meio de um dos seguintes critérios: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aplicação de fator de correção, determinado a partir da avaliação técnica do erro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impossibilidade do emprego do fator de correção, identificação do maior valor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48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986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ocorrido em até 12 (doze) ciclos completos de faturamento de medição normal,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imediatamente anteriores ao início da irregularidade, ou na impossibilidade, aplicação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média dos últimos 06 (seis) meses de consumo normal ao cometimento da infração.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Efetuar, quando pertinente, com a presença do USUÁRIO ou de seu representante legal ou,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ausência destes, de duas testemunhas, a retirada do hidrômetro, que deverá ser colocado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invólucro lacrado, devendo ser preservado nas mesmas condições encontradas até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encerramento do processo em questão, ou até a lavratura de laudo pericial por órgão oficial;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Implantar e fazer cumprir todas as disposições previstas neste Regulamento;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VII. Deliberar, através de COMISSÃO DE COMBATE ÀS IRREGULARIDADES, no prazo máximo de 30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(trinta) dias, contados do recebimento da defesa do USUÁRIO, a qual, após analisada,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comunicá-lo por escrito, juntamente com a respectiva fatura, quando pertinente, a qual 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referirá sobre o ajuste do faturamento e demais encargos, com vencimento previsto para 10 (dez)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dias úteis após o recebimento da comunicação;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VIII. Solicitar serviços de perícia técnica, tanto do órgão competente vinculado à segurança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pública, quanto do órgão metrológico oficial, quando necessário;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IX. Implementar outros procedimentos necessários à fiel caracterização da irregularidade;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X. Aplicar multas, conforme o caso, observado os seguintes limites: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10 vezes o valor da TARIFA MÍNIMA da categoria do USUÁRIO, nas INFRAÇÕES LEVES; ou </w:t>
      </w:r>
      <w:r>
        <w:rPr>
          <w:rFonts w:ascii="Calibri" w:hAnsi="Calibri" w:eastAsia="Calibri"/>
          <w:b w:val="0"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20 vezes o valor da TARIFA MÍNIMA da categoria do USUÁRIO, nas INFRAÇÕES GRAVES.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Comprovado pelo PRESTADOR DE SERVIÇOS, ou a partir de provas documentais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fornecidas pelo novo USUÁRIO, que o início da irregularidade ocorreu em período não atribuível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responsável pela unidade usuária, o atual USUÁRIO somente será responsável pelas diferenças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volumes de água e de esgoto excedentes apuradas no período sob sua responsabilidade,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exceto nos casos de comprovada má-fé.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pagamento da multa não elide plenamente a irregularidade, ficando o infrator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obrigado a regularizar as obras ou instalações que estiverem em desacordo com o disposto neste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Além das multas previstas neste Regulamento, o PRESTADOR DE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poderá, ainda, cobrar multa correspondente aos custos da padronização da ligação, despesas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perícia e custos pela substituição de aparelhos do sistema, conforme valores aprovados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AGÊNCIA REGULADORA. </w:t>
      </w:r>
    </w:p>
    <w:p>
      <w:pPr>
        <w:autoSpaceDN w:val="0"/>
        <w:autoSpaceDE w:val="0"/>
        <w:widowControl/>
        <w:spacing w:line="245" w:lineRule="auto" w:before="640" w:after="0"/>
        <w:ind w:left="4464" w:right="403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LANÇAMENTOS PROIBIDOS </w:t>
      </w:r>
    </w:p>
    <w:p>
      <w:pPr>
        <w:autoSpaceDN w:val="0"/>
        <w:autoSpaceDE w:val="0"/>
        <w:widowControl/>
        <w:spacing w:line="245" w:lineRule="auto" w:before="346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6" w:after="37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 É terminantemente proibido lançamento, de forma direta ou indireta, à rede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sanitário, de águas pluviais ou de quaisquer produtos/efluentes que não atendam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artigo 19 do Decreto estadual nº 8.468/1976, ou outra legislação que vier a complementá-lo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substituí-lo, destacando-se, exemplificadamente, os seguintes produtos: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49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7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Substâncias que, em razão de sua qualidade ou quantidade, sejam capazes de causar incêndio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explosão, ou sejam nocivas de qualquer outra maneira, na operação e manutenção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sistemas de esgotos como, por exemplo, gasolina, óleos, solventes, tintas, benzeno, naftalina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qualquer outro sólido, líquido ou gás com as mesmas propriedades;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Substâncias que, por si só, ou por interação com outros despejos, causem prejuízo público,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risco à vida ou à saúde pública, ou prejudiquem a operação e manutenção dos sistemas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esgotos, bem como constituam perigo para os empregados encarregados da prestação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Substâncias tóxicas em quantidades que interfiram em processos biológicos de tratamento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esgotos, que prejudiquem as instalações da rede ou os empregados encarregados da prestação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serviços;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Águas residuárias corrosivas ou resíduos radioativos capazes de causar danos ou prejudicar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redes de esgotamento sanitário, os interceptores, os equipamentos ou as instalações civis, bem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como os empregados encarregados da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Materiais que causem obstrução na rede coletora ou outra interferência com a própria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operação do sistema de esgotos, como, por exemplo, cinzas, areia, metais, vidro, madeira, pano,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lixo, asfalto, cera, estopa, restos de animais, vísceras e outros materiais análogos, sejam inteiros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triturados;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Líquidos que contenham produtos suscetíveis de precipitar ou depositar-se na rede coletora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ou, ainda, de reagir com as águas desta, produzindo substâncias compreendidas em quaisquer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itens acima elencados.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valores limites dos parâmetros básicos dos esgotos líquidos domésticos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industriais, para serem lançados no sistema coletor público de esgoto sanitário, com ou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tratamento, devem obedecer ao disposto nas legislações federal, estadual e municipal em vigor,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tendo em vista a compatibilização desses efluentes com as características do sistema coletor,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processo de tratamento e/ou do corpo receptor.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esgotos industriais somente poderão ser lançados no sistema coletor público (rede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coletora de esgoto, coletores-tronco, interceptores, emissários e órgãos acessórios), direta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indiretamente, mediante prévia autorização do PRESTADOR DE SERVIÇOS, se observadas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condições e padrões estabelecidos no artigo 19 do Decreto estadual nº 8.468/1976 e neste artigo,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saber: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O efluente não poderá causar lesividade ou possuir potencial tóxico em relação ao sistema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tratamento e/ou do corpo receptor;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São condições de lançamento de efluentes no sistema coletor público: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ausência de solventes, gasolina, óleos leves e substâncias explosivas ou inflamáveis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geral;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ausência de despejos que causem ou possam causar obstruções nas canalizações,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qualquer interferência na operação do sistema de esgoto;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c)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ausência de qualquer substância em concentrações potencialmente tóxicas a processos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biológicos de tratamento de esgotos;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d)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regime de lançamento contínuo 24 (vinte e quatro) horas por dia, com vazão autorizada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pelo PRESTADOR DE SERVIÇOS;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50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e)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ausência de águas pluviais em qualquer quantidade.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Se o lançamento dos efluentes ocorrer em sistema de esgoto desprovido de tratamento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capacidade e para os tipos adequados, serão aplicáveis os padrões de lançamento previstos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CONAMA nº 430/2011, ou outra que venha a substitui-la, sem prejuízo das demais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disposições estabelecidas neste Regulamento;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Os efluentes líquidos a serem lançados no sistema público de coleta de esgotos estão sujeitos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tratamento que os enquadre nos padrões estabelecidos neste Regulamento e nas normas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ambientais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O efluente proveniente de qualquer sistema de tratamento diferente do sistema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de fossas, deverá ter sua destinação final aprovada pelo PRESTADOR DE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 legislação ambiental vigente, sendo vedada sua disposição no sistema coletor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>público.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despejo de esgoto na rede pública de águas pluviais, ou em qualquer corpo hídrico,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considerado irregular e poderá ser objeto de comunicação pelo PRESTADOR DE SERVIÇOS às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autoridades sanitárias e ambientais competentes, sem prejuízo das penalidades administrativas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secretarias, departamentos ou diretorias municipais competentes poderão intervir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sistema alternativo de lançamento de esgoto se constatado que tais lançamentos são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realizados de informa inadequada, em desacordo com a legislação sanitária e/ou ambiental, bem </w:t>
      </w:r>
      <w:r>
        <w:rPr>
          <w:rFonts w:ascii="Calibri" w:hAnsi="Calibri" w:eastAsia="Calibri"/>
          <w:b w:val="0"/>
          <w:i w:val="0"/>
          <w:color w:val="00000A"/>
          <w:sz w:val="24"/>
        </w:rPr>
        <w:t>como quanto ao disposto no artigo 45,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caput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 § 1º,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objetivo de comprovar que o lançamento de esgoto doméstico ou industrial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coletora se encontra dentro dos limites estabelecidos por este Regulamento e pela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ambiental, o PRESTADOR DE SERVIÇOS poderá realizar análises dos parâmetros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procedimentos estabelecidos em normas específicas.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lançamento de esgoto doméstico ou industrial no sistema coletor público deverá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feito por meio de ligação única, sempre com escoamento por gravidade e, se houver necessidade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recalque, os efluentes deverão ser lançados em caixa de quebra-pressão da qual partirão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escoamento por gravidade para a rede coletora.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A critério do PRESTADOR DE SERVIÇOS, o esgoto doméstico ou industrial com parâmetros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acima do estabelecido na legislação ambiental poderá ser aceito mediante a cobrança de uma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tarifa adicional equivalente à carga orgânica detectada.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A critério do PRESTADOR DE SERVIÇOS, o esgoto doméstico ou industrial poderá conter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águas de refrigeração, desde que os sistemas coletor e de tratamento suportem tal situação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seja cobrada uma tarifa adicional equivalente à vazão aumentada.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8" w:after="37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153.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Sem prejuízo das sanções e responsabilidades a que o USUÁRIO estiver sujeito, qualquer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lançamento na rede pública de esgoto doméstico ou industrial em desacordo com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características definidas levará o PRESTADOR DE SERVIÇOS a adotar as providências cabíveis,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poderão resultar em: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a) proibição de lançamentos, quando se tratar de materiais não-corrigíveis por meio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51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986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tratamento prévio;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b) exigir tratamento prévio que dê como resultado concentrações dentro dos limites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tolerados pela legislação;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c) impor à vigilância a comprovação sistemática das quantidades e proporções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>lançamento.</w:t>
      </w:r>
    </w:p>
    <w:p>
      <w:pPr>
        <w:autoSpaceDN w:val="0"/>
        <w:autoSpaceDE w:val="0"/>
        <w:widowControl/>
        <w:spacing w:line="245" w:lineRule="auto" w:before="344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FISCALIZAÇÕES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o objetivo de poder realizar o seu encargo de conservação, medições, amostras,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exame dos lançamentos e cumprir o estabelecido neste Regulamento, a qualquer tempo,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TITULAR DOS SERVIÇOS, a AGÊNCIA REGULADORA e/ou o PRESTADOR DE SERVIÇOS, por meio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seus prepostos devidamente credenciados e identificados, terão livre acesso aos locais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medição e de lançamento na rede pública.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fiscalização poderá, também, entrar em propriedades privadas sobre as quais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 mantenha servidão de passagem de águas e esgoto ou outro tipo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autorização, com objetivo de executar a manutenção de qualquer parte das instalações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estiver situada dentro dos limites da servidão.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Os proprietários dos prédios manterão permanentemente livres as entradas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pontos de acesso à rede de esgotos.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pessoal encarregado pela inspeção e fiscalização, deverá ser: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Facilitado o acesso às partes da instalação necessárias para o cumprimento de sua tarefa,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necessidade de comunicação prévia;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Facilitada a montagem de equipamentos ou instrumentos necessários para realizar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medições determinadas, os ensaios e as comprovações necessárias;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Permitido o acesso aos instrumentos que a empresa utilizar para autocontrole, em especial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aqueles empregados na medição de vazões e obtenção de amostras;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Fornecida informação para o exercício e cumprimento das funções de inspeção.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157.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resultado da inspeção deverá constar de documento redigido em duas vias, do qual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constarão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a)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b) operações e controles realizados;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c) resultado das medições e das amostras obtidas;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d) qualquer outra informação que as duas partes considerarem oportunas. </w:t>
      </w:r>
    </w:p>
    <w:p>
      <w:pPr>
        <w:autoSpaceDN w:val="0"/>
        <w:autoSpaceDE w:val="0"/>
        <w:widowControl/>
        <w:spacing w:line="245" w:lineRule="auto" w:before="642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VIII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INTERRUPÇÃO DOS SERVIÇOS </w:t>
      </w:r>
    </w:p>
    <w:p>
      <w:pPr>
        <w:autoSpaceDN w:val="0"/>
        <w:autoSpaceDE w:val="0"/>
        <w:widowControl/>
        <w:spacing w:line="197" w:lineRule="auto" w:before="640" w:after="370"/>
        <w:ind w:left="0" w:right="5198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52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0" w:right="4708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 assegurará o serviço de fornecimento de água e de coleta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 sanitário de forma contínua, sem interrupções decorrentes de deficiência nos sistemas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capacidade inadequada, garantindo sua disponibilidade durante as 24 (vinte e quatro) horas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dia.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Em caso de interrupção total ou parcial, por qualquer motivo, dos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ou esgotamento sanitário, deverá o prestador dos serviços comunicar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AGÊNCIA REGULADORA a respeito da abrangência, da duração e dos motivos da interrupção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 se obriga a divulgar, com antecedência mínima de 72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(setenta e duas) horas, através dos meios de comunicação disponíveis, as interrupções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programadas de seus serviços que possam afetar o abastecimento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Em situação de emergência, a divulgação da interrupção do fornecimento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será feita de imediato, após identificada a área de abrangência da emergência.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caso de interrupção do serviço com duração superior a 12 (doze) horas,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 deverá prover fornecimento de emergência às unidades usuárias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prestem serviços essenciais à população.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Parágrafo único. O fornecimento de emergência, de que trata o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caput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deste artigo, deverá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medido com o conhecimento do responsável pela unidade usuária, para cobrança por parte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serviço de abastecimento de água poderá ser interrompido a qualquer tempo,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prejuízo de outras sanções e nos termos da lei, nos seguintes casos: </w:t>
      </w:r>
    </w:p>
    <w:p>
      <w:pPr>
        <w:autoSpaceDN w:val="0"/>
        <w:autoSpaceDE w:val="0"/>
        <w:widowControl/>
        <w:spacing w:line="245" w:lineRule="auto" w:before="346" w:after="664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Situações que atinjam a segurança de pessoas e bens, especialmente as de emergência e as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básico;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Manipulação indevida, por parte do USUÁRIO, da ligação predial, inclusive medidor,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qualquer 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Necessidade de efetuar reparos, modificações ou melhorias urgentes no sistema;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Deficiência técnica e/ou de segurança das instalações da unidade usuária que ofereça risco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VII. Solicitação do USUÁRIO, nos limites desta Resolução;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VIII. Não ligação à rede pública de coleta e tratamento de esgoto sanitário, após a notificação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DE SERVIÇOS e ultrapassado o prazo para a devida regularização; e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IX.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após ter sido previamente notificado a respeito.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53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Deve o PRESTADOR DE SERVIÇOS, após a interrupção dos serviços, comunicar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imediatamente o USUÁRIO dos motivos da interrupção dos serviços, informando quais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providências necessárias para o religamento do abastecimento de água, salvo na situação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prevista no inciso VII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SERVIÇOS, após aviso ao USUÁRIO, com comprovação do recebimento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antecedência mínima de 30 (trinta) dias da data prevista para a suspensão, poderá suspender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prestação dos serviços de abastecimento de água e/ou de esgotamento sanitário: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Por inadimplemento do USUÁRIO do pagamento das tarifas e preços públicos;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Pela negativa de acesso ou imposição de obstáculo para a leitura do hidrômetro, manutenção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substituição;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Quando não for solicitada 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temporária ou decorrido o prazo de validade.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É vedado ao PRESTADOR DE SERVIÇOS efetuar a suspensão dos serviços pelo impedimento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acesso ao hidrômetro do USUÁRIO que não tenha sido tempestivamente notificado acerca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dificuldade de efetivação da leitura, manutenção ou substituição do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O aviso prévio e as notificações formais devem ser escritos de forma compreensível 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fácil entendimento, servindo a fatura como documento hábil desde que certificada a entrega,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contendo, no mínimo: data de emissão do aviso, referência(s) da(s) fatura(s) em atraso e seu(s)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valor(es) sem correção.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3º. Ao efetuar a suspensão dos serviços, o PRESTADOR DE SERVIÇOS deverá entregar aviso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discriminando o motivo gerador da suspensão e, quando pertinente, indicação das faturas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caracterizaram a inadimplência.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4º. Constatada que a suspensão dos serviços de abastecimento de água e/ou de coleta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sanitário foi indevida, o PRESTADOR DE SERVIÇOS ficará obrigado a efetuar a religação,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prazo máximo de 12 (doze) horas, sem ônus para 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5º. Quando a prestação dos serviços for suspensa, seja em razão de inadimplência ou, ainda,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solicitação do USUÁRIO, o PRESTADOR DE SERVIÇOS suspenderá a emissão de faturas até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solicitação de religação por parte do USUÁRIO, salvo em resíduo de corte e ou ato irregular,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prejuízo do pagamento dos preços públicos autorizados para 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USUÁRIO com débitos vencidos, resultantes da prestação do serviço, poderá ter seu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nome registrado nas instituições de proteção ao crédito e cobrado judicialmente, após esgotadas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medidas administrativas para cobrança.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Havendo acordo de parcelamento dos débitos, o USUÁRIO poderá fazer a solicitação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ter seus serviços restabelecidos. </w:t>
      </w:r>
    </w:p>
    <w:p>
      <w:pPr>
        <w:autoSpaceDN w:val="0"/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interrupção ou a restrição do fornecimento de água por inadimplência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estabelecimentos de saúde, internação coletiva de pessoas e instituições educacionais, de caráter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54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público, e a USUÁRIO residencial de baixa renda beneficiário de tarifa social deverá obedecer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prazos e critérios que preservem as condições mínimas de manutenção da saúde das pessoas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atingidas.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vedada a suspensão da prestação do serviço em virtude de inadimplemento por parte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USUÁRIO que se inicie na sexta-feira, no sábado ou no domingo, bem como em feriados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>nacionais, estaduais ou municipais, ou ainda, no dia anterior a feriado.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 deverá comunicar à AGÊNCIA REGULADORA as situações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emergência que possam resultar na interrupção dos sistemas e/ou causem transtornos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população, tais como rompimento de adutoras, desvio ou paralisação em estação de tratamento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esgoto, vazamentos de produtos perigosos e outras situações equivalentes. </w:t>
      </w:r>
    </w:p>
    <w:p>
      <w:pPr>
        <w:autoSpaceDN w:val="0"/>
        <w:autoSpaceDE w:val="0"/>
        <w:widowControl/>
        <w:spacing w:line="245" w:lineRule="auto" w:before="638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RELIGAÇÃO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procedimento de religação é caracterizado pelo restabelecimento dos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>abastecimento de água e/ou esgoto pelo PRESTADOR DE SERVIÇOS.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Cessado o motivo da interrupção e/ou pagos os débitos, o PRESTADOR DE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restabelecerá o abastecimento de água e/ou esgotamento sanitário no prazo de até 12 (doze)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horas por cortes indevidos; até 24 (vinte e quatro) horas por cortes com aviso prévio; e 72 (setenta </w:t>
      </w:r>
      <w:r>
        <w:rPr>
          <w:rFonts w:ascii="Calibri" w:hAnsi="Calibri" w:eastAsia="Calibri"/>
          <w:b w:val="0"/>
          <w:i w:val="0"/>
          <w:color w:val="00000A"/>
          <w:sz w:val="24"/>
        </w:rPr>
        <w:t>e duas) horas por retirada do ramal.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Faculta-se ao PRESTADOR DE SERVIÇOS implantar procedimento de religação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urgência, caracterizado pelo prazo de 06 (seis) horas entre o pedido de religação e o atendimento.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atendimento no prazo previsto neste artigo, o pedido deve ser feito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segunda a sexta-feira, exceto feriados e pontos facultativos, das 07:00 às 16:00, ou aos sábados,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7:00 às 14:00.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PRESTADOR DE SERVIÇOS, ao adotar a religação de urgência, deverá: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Informar ao USUÁRIO o valor a ser cobrado e os prazos relativos às religações normais 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urgência; e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Prestar o serviço a qualquer USUÁRIO nas localidades onde o procedimento for adotado. </w:t>
      </w:r>
    </w:p>
    <w:p>
      <w:pPr>
        <w:autoSpaceDN w:val="0"/>
        <w:autoSpaceDE w:val="0"/>
        <w:widowControl/>
        <w:spacing w:line="245" w:lineRule="auto" w:before="638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SUPRESSÃO DA LIGAÇÃO DE ÁGUA E DE ESGOTO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172.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ramais prediais de água poderão ser desligados das redes públicas respectivas: </w:t>
      </w:r>
    </w:p>
    <w:p>
      <w:pPr>
        <w:autoSpaceDN w:val="0"/>
        <w:autoSpaceDE w:val="0"/>
        <w:widowControl/>
        <w:spacing w:line="245" w:lineRule="auto" w:before="346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Por interesse do USUÁRIO mediante pedido, após a quitação das obrigações pecuniárias 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comprovada inabitabilidade do imóvel, observado o cumprimento das obrigações previstas em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55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47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contratos, neste Regulamento e na legislação pertinente;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Por ação do PRESTADOR DE SERVIÇOS, nos seguintes casos: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interrupção dos serviços por mais de 180 (cento e oitenta) dias consecutivos;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c)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fusão de ramais prediais; e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d)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lançamento na rede pública de esgotamento sanitário de despejos que exijam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tratamento prévio.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1º. No caso de supressão do ramal predial de esgoto não residencial por pedido do USUÁRIO,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 deverá vir acompanhado da concordância dos órgãos de saúde pública e do meio ambiente.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2º. Nos casos de desligamento de ramais em que haja a possibilidade de ser restabelecida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ligação, a unidade usuária deverá permanecer cadastrada no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§  3º. O término da relação contratual entre o PRESTADOR DE SERVIÇOS e o USUÁRIO somente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>será efetivado após o desligamento definitivo dos ramais prediais de água e esgoto.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173. 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Correrão por conta do USUÁRIO atingido com o desligamento da rede pública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despesas com a interrupção e com o restabelecimento dos serviços de abastecimento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e/ou de esgotamento sanitário. </w:t>
      </w:r>
    </w:p>
    <w:p>
      <w:pPr>
        <w:autoSpaceDN w:val="0"/>
        <w:autoSpaceDE w:val="0"/>
        <w:widowControl/>
        <w:spacing w:line="245" w:lineRule="auto" w:before="638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IX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640" w:after="0"/>
        <w:ind w:left="3888" w:right="360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OBRAS PRÓXIMAS ÀS REDES PÚBLICAS </w:t>
      </w:r>
    </w:p>
    <w:p>
      <w:pPr>
        <w:autoSpaceDN w:val="0"/>
        <w:autoSpaceDE w:val="0"/>
        <w:widowControl/>
        <w:spacing w:line="245" w:lineRule="auto" w:before="344" w:after="0"/>
        <w:ind w:left="1418" w:right="107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174.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Todas as obras executadas em vias públicas, que tenham interferência nas redes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esgoto, deverão ser comunicadas ao PRESTADOR DE SERVIÇOS antes do respectivo início, </w:t>
      </w:r>
      <w:r>
        <w:rPr>
          <w:rFonts w:ascii="Calibri" w:hAnsi="Calibri" w:eastAsia="Calibri"/>
          <w:b w:val="0"/>
          <w:i w:val="0"/>
          <w:color w:val="00000A"/>
          <w:sz w:val="24"/>
        </w:rPr>
        <w:t>ressalvados os casos emergenciais, cujas obras poderão ser informadas depois de começadas.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175.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Qualquer dano causado à rede pública de água e esgoto por ocasião da execução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obras em vias públicas será de responsabilidade da empresa executora, que deverá comunicar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ocorrido imediatamente ao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Parágrafo único. Os custos de reparo dos danos, inclusive aqueles referentes ao volume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perdido e/ou danos ambientais pelo lançamento de esgoto, serão cobrados da empresa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 que os provocou, sem eximir das eventuais responsabilidades criminais. </w:t>
      </w:r>
    </w:p>
    <w:p>
      <w:pPr>
        <w:autoSpaceDN w:val="0"/>
        <w:autoSpaceDE w:val="0"/>
        <w:widowControl/>
        <w:spacing w:line="245" w:lineRule="auto" w:before="640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AMPLIAÇÕES E MELHORIAS DA REDE PÚBLICA </w:t>
      </w:r>
    </w:p>
    <w:p>
      <w:pPr>
        <w:autoSpaceDN w:val="0"/>
        <w:autoSpaceDE w:val="0"/>
        <w:widowControl/>
        <w:spacing w:line="197" w:lineRule="auto" w:before="346" w:after="37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176.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efeitos deste Regulamento, serão consideradas “pequenas obras de ampliação ou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56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melhorias na rede” as adaptações, mínimas e necessárias, quando a rede próxima e existente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estiver em condições técnicas de atender a demanda a que se destina.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177.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obras de ampliação serão executadas pelo PRESTADOR DE SERVIÇOS, e os seus custos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correrão nos termos da Lei municipal nº 5.789/2006, ou outra que vier a substitui-la.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178.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caso de um prédio, depois de realizada a ligação, aumentar o número de economias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as instalações existentes tornarem-se insuficientes para atender as novas necessidades,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 deverá solicitar ao PRESTADOR DE SERVIÇOS a substituição dessas instalações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outras mais adequadas, sendo que os custos desta substituição serão de responsabilidade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requerimento do interessado, para efeito de concessão de "habite-se" pelo órgão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municipal competente, será fornecida pelo PRESTADOR DE SERVIÇOS a declaração de que: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O imóvel é atendido em caráter definitivo pelo sistema público de abastecimento de água;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O imóvel não é atendido pelo sistema público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O imóvel é atendido em caráter definitivo pelo sistema público de esgotamento sanitário;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O imóvel não é atendido pelo sistema público de esgotamento sanitário. </w:t>
      </w:r>
    </w:p>
    <w:p>
      <w:pPr>
        <w:autoSpaceDN w:val="0"/>
        <w:autoSpaceDE w:val="0"/>
        <w:widowControl/>
        <w:spacing w:line="245" w:lineRule="auto" w:before="638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DISPOSIÇÕES FINAIS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180.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presente Regulamento deverá obedecer às condições estabelecidas na Lei federal nº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11.445/2007, as disposições previstas no contrato de parceria público privada, bem como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orientações exaradas pela AGÊNCIA REGULADORA. </w:t>
      </w:r>
    </w:p>
    <w:p>
      <w:pPr>
        <w:autoSpaceDN w:val="0"/>
        <w:autoSpaceDE w:val="0"/>
        <w:widowControl/>
        <w:spacing w:line="245" w:lineRule="auto" w:before="346" w:after="506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181.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casos omissos poderão ser resolvidos com a interveniência da AGÊNCIA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REGULADORA.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57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0" w:right="534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60" w:after="0"/>
        <w:ind w:left="0" w:right="427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PADRÃO DE LIGAÇÃO DE ÁGUA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Tê de Serviço Integrado Articulado (TSI), DN/DE 50/60 x DN 20 mm, em copolímero de PP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ferramenta de corte, pino para articulação, parafusos, porcas e arruelas em aço inox AISI 304. </w:t>
      </w:r>
    </w:p>
    <w:p>
      <w:pPr>
        <w:autoSpaceDN w:val="0"/>
        <w:autoSpaceDE w:val="0"/>
        <w:widowControl/>
        <w:spacing w:line="245" w:lineRule="auto" w:before="52" w:after="0"/>
        <w:ind w:left="1418" w:right="576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Padrão SABESP NTS-175 e IT/OPE-820 SANEPAR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1.1.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35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Tubo de polietileno (azul) de alta densidade PE - 80, para ligação predial de água,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NTS 048, DN 20 mm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2.1.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2.1.1.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 no passeio: 02 metros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2.1.2.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 no terço favorável: 04 metros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2.1.3.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 no terço contrário: 8,5 metros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Registro de passeio de 20 mm, cabeça quadrada, para polietileno, de PVC conforme NBR 11306 </w:t>
      </w:r>
      <w:r>
        <w:rPr>
          <w:rFonts w:ascii="Calibri" w:hAnsi="Calibri" w:eastAsia="Calibri"/>
          <w:b w:val="0"/>
          <w:i w:val="0"/>
          <w:color w:val="00000A"/>
          <w:sz w:val="24"/>
        </w:rPr>
        <w:t>3.1.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p>
      <w:pPr>
        <w:autoSpaceDN w:val="0"/>
        <w:autoSpaceDE w:val="0"/>
        <w:widowControl/>
        <w:spacing w:line="245" w:lineRule="auto" w:before="346" w:after="0"/>
        <w:ind w:left="1418" w:right="6624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Tubo PVC 100 mm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4.1.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Aprox. 30cm </w:t>
      </w:r>
    </w:p>
    <w:p>
      <w:pPr>
        <w:autoSpaceDN w:val="0"/>
        <w:autoSpaceDE w:val="0"/>
        <w:widowControl/>
        <w:spacing w:line="245" w:lineRule="auto" w:before="346" w:after="0"/>
        <w:ind w:left="1418" w:right="6624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Tampa de registro em ferro fundido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5.1.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Cotovelo engate rápido Rosca x PE - 3/4" BSP NBR NM ISO7-1 x Ø20mm (PEAD) em Ferro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Fundido Maleável, conforme NBR6943, revestido com zincagem a fogo (galvanização) e pintura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cataforese (KTL)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6.1.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Tubo de PVC rígido de seção circular, para instalações prediais conforme NBR 5648, na cor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branca, DN 3/4", com pontas roscáveis conforme NBR 6414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7.1.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3 metros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Cotovelo 90° 3/4" BSP (NBR NM ISO 7-1), em Ferro Fundido Maleável, conforme NBR 6943,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revestido com zincagem a fogo (galvanização) e pintura cataforese (KTL)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8.1.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2 peças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porca e tubete de copolímero de polipropileno (PP) ou PVC, na cor azul, de acordo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a NBR 8194, corpo do tubete oitavado com rosca de 3/4”, porca de 1” com inserto metálico,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ser utilizado em hidrômetro de 3/4”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9.1.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2 peças </w:t>
      </w:r>
    </w:p>
    <w:p>
      <w:pPr>
        <w:autoSpaceDN w:val="0"/>
        <w:autoSpaceDE w:val="0"/>
        <w:widowControl/>
        <w:spacing w:line="245" w:lineRule="auto" w:before="346" w:after="356"/>
        <w:ind w:left="1418" w:right="705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10.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10.1.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58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10.2.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11.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Registro rosca macho e fêmea dn 3/4", corpo em PVC conforme NBR 11306, esfera e haste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poliacetal; batentes laterais da esfera em poliuretano; anel de vedação em borracha nitrílica;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acionamento em cabeça borboleta; extremidades roscas conforme NBR NM ISO 7-1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11.1.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12.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Cotovelo com saída lateral 3/4" BSP (NBR NM ISO 7-1), em Ferro Fundido Maleável,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NBR 6943, revestido com zincagem a fogo (galvanização) e pintura cataforese (KTL)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12.1.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13.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Plugue com rosca, de PVC rígido, dimensão 3/4”, para instalações prediais de água fria,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conforme NBR 5648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13.1.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2 peças </w:t>
      </w:r>
    </w:p>
    <w:p>
      <w:pPr>
        <w:autoSpaceDN w:val="0"/>
        <w:autoSpaceDE w:val="0"/>
        <w:widowControl/>
        <w:spacing w:line="245" w:lineRule="auto" w:before="344" w:after="8868"/>
        <w:ind w:left="1418" w:right="360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14.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Protetor de hidrômetro em Concreto (Adquirido pelo solicitante) </w:t>
      </w:r>
      <w:r>
        <w:rPr>
          <w:rFonts w:ascii="Calibri" w:hAnsi="Calibri" w:eastAsia="Calibri"/>
          <w:b w:val="0"/>
          <w:i w:val="0"/>
          <w:color w:val="00000A"/>
          <w:sz w:val="24"/>
        </w:rPr>
        <w:t>14.1.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59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70" w:after="564"/>
        <w:ind w:left="181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Abaixo está representado o modelo esquemático da ligação com a disposição das peças: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9026"/>
      </w:tblGrid>
      <w:tr>
        <w:trPr>
          <w:trHeight w:hRule="exact" w:val="6818"/>
        </w:trPr>
        <w:tc>
          <w:tcPr>
            <w:tcW w:type="dxa" w:w="908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896619</wp:posOffset>
                  </wp:positionH>
                  <wp:positionV relativeFrom="page">
                    <wp:posOffset>1822450</wp:posOffset>
                  </wp:positionV>
                  <wp:extent cx="5758180" cy="4320540"/>
                  <wp:wrapNone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180" cy="43205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58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60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0" w:right="356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PADRÃO DE LIGAÇÃO DE ÁGUA ALTERNATIVA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Tê de Serviço Integrado Articulado (TSI), DN/DE 50/60 x DN 20 mm, em copolímero de PP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ferramenta de corte, pino para articulação, parafusos, porcas e arruelas em aço inox AISI 304. </w:t>
      </w:r>
    </w:p>
    <w:p>
      <w:pPr>
        <w:autoSpaceDN w:val="0"/>
        <w:autoSpaceDE w:val="0"/>
        <w:widowControl/>
        <w:spacing w:line="245" w:lineRule="auto" w:before="54" w:after="0"/>
        <w:ind w:left="1418" w:right="576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Padrão SABESP NTS-175 e IT/OPE-820 SANEPAR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1.1.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p>
      <w:pPr>
        <w:autoSpaceDN w:val="0"/>
        <w:tabs>
          <w:tab w:pos="1702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Tubo de polietileno (azul) de alta densidade PE - 80, para ligação predial de água,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NTS 048, DN 20 mm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2.1.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2.1.1.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 no passeio: 03 metros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2.1.2.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 no terço favorável: 05 metros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2.1.3.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 no terço contrário: 9,5 metros </w:t>
      </w:r>
    </w:p>
    <w:p>
      <w:pPr>
        <w:autoSpaceDN w:val="0"/>
        <w:autoSpaceDE w:val="0"/>
        <w:widowControl/>
        <w:spacing w:line="245" w:lineRule="auto" w:before="346" w:after="0"/>
        <w:ind w:left="1418" w:right="5904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Registro Esfera c/ ADPAT – Cabeça Estriada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3.1.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p>
      <w:pPr>
        <w:autoSpaceDN w:val="0"/>
        <w:autoSpaceDE w:val="0"/>
        <w:widowControl/>
        <w:spacing w:line="245" w:lineRule="auto" w:before="346" w:after="0"/>
        <w:ind w:left="1418" w:right="720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Cotovelo com porca livre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4.1.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p>
      <w:pPr>
        <w:autoSpaceDN w:val="0"/>
        <w:autoSpaceDE w:val="0"/>
        <w:widowControl/>
        <w:spacing w:line="245" w:lineRule="auto" w:before="344" w:after="0"/>
        <w:ind w:left="1418" w:right="720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Prolongador MF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5.1.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p>
      <w:pPr>
        <w:autoSpaceDN w:val="0"/>
        <w:autoSpaceDE w:val="0"/>
        <w:widowControl/>
        <w:spacing w:line="245" w:lineRule="auto" w:before="346" w:after="0"/>
        <w:ind w:left="1418" w:right="5472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Registro Esfera Especial – Saída com Antifraude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6.1.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p>
      <w:pPr>
        <w:autoSpaceDN w:val="0"/>
        <w:autoSpaceDE w:val="0"/>
        <w:widowControl/>
        <w:spacing w:line="245" w:lineRule="auto" w:before="348" w:after="0"/>
        <w:ind w:left="1418" w:right="705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Junta de Vedação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7.1.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3 peças </w:t>
      </w:r>
    </w:p>
    <w:p>
      <w:pPr>
        <w:autoSpaceDN w:val="0"/>
        <w:autoSpaceDE w:val="0"/>
        <w:widowControl/>
        <w:spacing w:line="245" w:lineRule="auto" w:before="344" w:after="0"/>
        <w:ind w:left="1418" w:right="6912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 de 3/4" – Completo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8.1.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p>
      <w:pPr>
        <w:autoSpaceDN w:val="0"/>
        <w:autoSpaceDE w:val="0"/>
        <w:widowControl/>
        <w:spacing w:line="245" w:lineRule="auto" w:before="346" w:after="0"/>
        <w:ind w:left="1418" w:right="720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Suporte Simples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9.1.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p>
      <w:pPr>
        <w:autoSpaceDN w:val="0"/>
        <w:autoSpaceDE w:val="0"/>
        <w:widowControl/>
        <w:spacing w:line="245" w:lineRule="auto" w:before="346" w:after="0"/>
        <w:ind w:left="1418" w:right="6912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10.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Presilha do Suporte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10.1.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2 peças </w:t>
      </w:r>
    </w:p>
    <w:p>
      <w:pPr>
        <w:autoSpaceDN w:val="0"/>
        <w:autoSpaceDE w:val="0"/>
        <w:widowControl/>
        <w:spacing w:line="245" w:lineRule="auto" w:before="344" w:after="0"/>
        <w:ind w:left="1418" w:right="6912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11.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Parafuso da Presilha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11.1.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4 peças </w:t>
      </w:r>
    </w:p>
    <w:p>
      <w:pPr>
        <w:autoSpaceDN w:val="0"/>
        <w:autoSpaceDE w:val="0"/>
        <w:widowControl/>
        <w:spacing w:line="245" w:lineRule="auto" w:before="348" w:after="37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12.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Caixa de Proteção de Hidrômetro SABESP fabricada em PC, para hidrômetros monojato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multijato DN-20 mm (3/4”) com relojoaria inclinada ou plana; montagem horizontal com 01 furo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passagem para tubulação nas faces laterais, com 03 tampas com logotipo do SEMAE,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 SABESP NTS 225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12.1.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utilizada: 1 peça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61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Abaixo está representado o modelo esquemático da ligação com a disposição das peças:</w:t>
      </w:r>
    </w:p>
    <w:p>
      <w:pPr>
        <w:autoSpaceDN w:val="0"/>
        <w:autoSpaceDE w:val="0"/>
        <w:widowControl/>
        <w:spacing w:line="240" w:lineRule="auto" w:before="422" w:after="5320"/>
        <w:ind w:left="156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991869</wp:posOffset>
            </wp:positionH>
            <wp:positionV relativeFrom="page">
              <wp:posOffset>1531620</wp:posOffset>
            </wp:positionV>
            <wp:extent cx="6202680" cy="496189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49618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62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1136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Abaixo está representado o modelo esquemático da ligação com a disposição das peças: </w:t>
      </w:r>
    </w:p>
    <w:p>
      <w:pPr>
        <w:autoSpaceDN w:val="0"/>
        <w:autoSpaceDE w:val="0"/>
        <w:widowControl/>
        <w:spacing w:line="240" w:lineRule="auto" w:before="314" w:after="1360"/>
        <w:ind w:left="126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801370</wp:posOffset>
            </wp:positionH>
            <wp:positionV relativeFrom="page">
              <wp:posOffset>1463040</wp:posOffset>
            </wp:positionV>
            <wp:extent cx="6035039" cy="7545069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39" cy="7545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63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posicionamento da caixa para o padrão atual e para o alternativo em relação à instalação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múltipla, às divisas do terreno e ao passeio público deve obedecer às seguintes características:</w:t>
      </w:r>
    </w:p>
    <w:p>
      <w:pPr>
        <w:autoSpaceDN w:val="0"/>
        <w:autoSpaceDE w:val="0"/>
        <w:widowControl/>
        <w:spacing w:line="240" w:lineRule="auto" w:before="562" w:after="820"/>
        <w:ind w:left="126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801370</wp:posOffset>
            </wp:positionH>
            <wp:positionV relativeFrom="page">
              <wp:posOffset>1805939</wp:posOffset>
            </wp:positionV>
            <wp:extent cx="6035039" cy="7545069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39" cy="7545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0" w:right="4958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480" w:after="0"/>
        <w:ind w:left="0" w:right="3748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1. INTRODUÇÃO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1.1. Os componentes devem atender às especificações técnicas e aos requisitos da Norma Técnica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e/ou ABNT;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1.2. A figura abaixo indica os principais componentes do ramal predial de esgoto numa ligação </w:t>
      </w:r>
    </w:p>
    <w:p>
      <w:pPr>
        <w:autoSpaceDN w:val="0"/>
        <w:autoSpaceDE w:val="0"/>
        <w:widowControl/>
        <w:spacing w:line="197" w:lineRule="auto" w:before="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domiciliar: </w:t>
      </w:r>
    </w:p>
    <w:p>
      <w:pPr>
        <w:autoSpaceDN w:val="0"/>
        <w:autoSpaceDE w:val="0"/>
        <w:widowControl/>
        <w:spacing w:line="240" w:lineRule="auto" w:before="296" w:after="690"/>
        <w:ind w:left="99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629920</wp:posOffset>
            </wp:positionH>
            <wp:positionV relativeFrom="page">
              <wp:posOffset>3398520</wp:posOffset>
            </wp:positionV>
            <wp:extent cx="6889750" cy="4269739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89750" cy="426973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4.0" w:type="dxa"/>
      </w:tblPr>
      <w:tblGrid>
        <w:gridCol w:w="9026"/>
      </w:tblGrid>
      <w:tr>
        <w:trPr>
          <w:trHeight w:hRule="exact" w:val="794"/>
        </w:trPr>
        <w:tc>
          <w:tcPr>
            <w:tcW w:type="dxa" w:w="10380"/>
            <w:tcBorders>
              <w:start w:sz="2.240000009536743" w:val="single" w:color="#000000"/>
              <w:top w:sz="2.240000009536743" w:val="single" w:color="#000000"/>
              <w:end w:sz="2.240000009536743" w:val="single" w:color="#000000"/>
              <w:bottom w:sz="2.2400000095367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Em nenhuma hipótese as águas pluviais poderão ser lançadas no ramal interno de esgotos e,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>consequentemente, na rede pública de esgotos.</w:t>
            </w:r>
          </w:p>
        </w:tc>
      </w:tr>
    </w:tbl>
    <w:p>
      <w:pPr>
        <w:autoSpaceDN w:val="0"/>
        <w:autoSpaceDE w:val="0"/>
        <w:widowControl/>
        <w:spacing w:line="19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7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2. MATERIAIS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2.1. Tubo PVC OCRE DN 100 mm (barra de 6 m), utilizado para transporte de esgoto sanitário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redes coletoras, devendo atender as normas - NBR-7362-1: 1999 - Sistemas enterrados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condução de esgoto. Parte 1: Requisitos para tubos de PVC com junta elástica Parte 2: Requisitos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tubos de PVC com parede maciça; Parte 3: Requisitos para tubos de PVC com dupla Parede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parte 4;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2.2. Anel borracha JE OCRE DN 100 mm, garante total estanqueidade e excelente desempenho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unindo versatilidade de um sistema removível para as diversas necessidades dos projetos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infraestrutura. Para tubos de PVC deve atender as prescrições da NBR 7362 – 1;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2.3. Selim PVC ELAST OCRE DN 150 x 100 mm, tem a função de interligar os ramais dos sistemas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esgotos prediais, condominiais e até despejos industriais às redes coletoras. Devendo atender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NBR 10569;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2.4. Curva longa PVC OCRE 45° PB JEI DN 100 mm, destinada à mudança de direção da tubulação.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Atendendo a NBR 10569;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2.5. Tubo PVC BBB JE OCRE DN 100mm. Denominado tubo de inspeção e limpeza (Til) é uma peça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radial no passeio, provido de tampa. A execução do Til não desobriga a necessidade de execução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caixa de inspeção da ligação;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2.6. Caixas. São destinadas a facilitar os serviços de manutenção do ramal, podem ser moldados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“in loco” ou pré-moldados. A tampa das caixas deve ser vedada de forma a evitar odores, devendo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de fácil abertura e visível após a sua instalação. Na tabela a seguir podemos conhecer os tipos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caixas existentes: </w:t>
      </w:r>
    </w:p>
    <w:p>
      <w:pPr>
        <w:autoSpaceDN w:val="0"/>
        <w:autoSpaceDE w:val="0"/>
        <w:widowControl/>
        <w:spacing w:line="240" w:lineRule="auto" w:before="298" w:after="351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5544820</wp:posOffset>
            </wp:positionV>
            <wp:extent cx="6029960" cy="2098039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09803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66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700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1252220</wp:posOffset>
            </wp:positionV>
            <wp:extent cx="6303010" cy="788035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7880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" w:after="862"/>
        <w:ind w:left="0" w:right="3874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>Figura 02: Detalhe da ligação de esgoto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67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28" w:after="0"/>
        <w:ind w:left="99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629920</wp:posOffset>
            </wp:positionH>
            <wp:positionV relativeFrom="page">
              <wp:posOffset>1079500</wp:posOffset>
            </wp:positionV>
            <wp:extent cx="6771639" cy="73152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71639" cy="731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" w:after="2034"/>
        <w:ind w:left="0" w:right="3752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>Figura 03: Caixa redentora de areia e óleo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68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28" w:after="0"/>
        <w:ind w:left="192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1221740</wp:posOffset>
            </wp:positionH>
            <wp:positionV relativeFrom="page">
              <wp:posOffset>1079500</wp:posOffset>
            </wp:positionV>
            <wp:extent cx="5287010" cy="815975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815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" w:after="704"/>
        <w:ind w:left="0" w:right="3540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>Figura 04: Caixa retentora de gordura especial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69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28" w:after="0"/>
        <w:ind w:left="14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906780</wp:posOffset>
            </wp:positionH>
            <wp:positionV relativeFrom="page">
              <wp:posOffset>1079500</wp:posOffset>
            </wp:positionV>
            <wp:extent cx="5925820" cy="8195309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8195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0" w:after="650"/>
        <w:ind w:left="0" w:right="3540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>Figura 05: Caixa retentora de gordura especial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70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28" w:after="0"/>
        <w:ind w:left="113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1079500</wp:posOffset>
            </wp:positionV>
            <wp:extent cx="6772909" cy="781558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72909" cy="78155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0" w:after="1248"/>
        <w:ind w:left="0" w:right="3820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>Figura 06: Caixa de passagem com grade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71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2" w:after="0"/>
        <w:ind w:left="0" w:right="37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267970</wp:posOffset>
            </wp:positionV>
            <wp:extent cx="2518410" cy="53975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9782810</wp:posOffset>
            </wp:positionV>
            <wp:extent cx="7738109" cy="923581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28" w:after="0"/>
        <w:ind w:left="143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908050</wp:posOffset>
            </wp:positionH>
            <wp:positionV relativeFrom="page">
              <wp:posOffset>1079500</wp:posOffset>
            </wp:positionV>
            <wp:extent cx="5915659" cy="821817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5659" cy="8218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0" w:after="614"/>
        <w:ind w:left="1486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Figura 07: Caixa retentora de resíduos de fabricação de pisos (ardósia, granito, mármore etc.)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510 – 17/08/2023 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72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