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558, DE 14 DE MAIO DE 2024</w:t>
      </w:r>
    </w:p>
    <w:p>
      <w:pPr>
        <w:autoSpaceDN w:val="0"/>
        <w:autoSpaceDE w:val="0"/>
        <w:widowControl/>
        <w:spacing w:line="245" w:lineRule="auto" w:before="638" w:after="0"/>
        <w:ind w:left="4254" w:right="158" w:firstLine="2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Aprova o Regulamento de Prestação dos Serviços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de Esgotamento Sanitário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Atendimento aos Usuários do Município de São </w:t>
      </w:r>
      <w:r>
        <w:rPr>
          <w:rFonts w:ascii="Calibri" w:hAnsi="Calibri" w:eastAsia="Calibri"/>
          <w:b w:val="0"/>
          <w:i/>
          <w:color w:val="000000"/>
          <w:sz w:val="24"/>
        </w:rPr>
        <w:t>Pedro,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0" w:right="1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 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uso de suas atribuições e na forma da Cláusula 32ª, inciso III, do Protocolo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Intenções da ARES-PCJ, convertido em Contrato de Consórcio Público, e o artigo 28, inciso III,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1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através das premissas constantes na Lei federal nº 11.445, de 05 de janeiro de 2007,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Decreto federal nº 7.217, de 21 de junho de 2010, e na Lei municipal nº 3.041, de 20 de março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2013, o Município de São Pedro/SP ratificou o Protocolo de Intenções que instituiu a Agência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Reguladora PCJ, delegando à esta as competências municipais de regulação econômica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1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 disposto nos artigos 23 e 27 da Lei federal nº 11.445/2007, que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nº 50, de 28 de fevereiro de 2014, e suas alterações,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especial nos artigos 45 e 46, que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Serviços, visando a divulgação do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 aos 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Serviço Autônomo de Água e Esgoto de São Pedro - SAAESP,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e esgotamento sanitário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São Pedro/SP, solicitou análise de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Regulamento, disciplinando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08/2024,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SAAESP atende aos conteúdos mínimos estabelecidos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>PCJ nº 50/2014, cumprindo todas as ressalvas;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14 de maio de 2024;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194" w:right="91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Fica ratificado o teor da Nota Técnica nº 08/2024,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e Atendimento aos Usuários do Município de São Pedro,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cujo conteúdo em sua íntegra está inserido no Anexo A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do usuário, o Serviço Autônomo de Água e Esgoto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São Pedro - SAAESP deverá disponibilizar nos locais de atendimento e de fácil visualização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acesso, bem como em seu sítio eletrônico, ou em outros meios de comunicação,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homologado, conforme preconiza o art. 46 da Resolução ARES-PCJ nº 50/2014, para imediata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2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558, DE 14 DE MAIO DE 2024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674" w:after="0"/>
        <w:ind w:left="0" w:right="396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1770" w:after="0"/>
        <w:ind w:left="7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SERVIÇO AUTÔNOMO DE ÁGUA E ESGOTO DE SÃO PEDRO - SAAESP </w:t>
      </w:r>
    </w:p>
    <w:p>
      <w:pPr>
        <w:autoSpaceDN w:val="0"/>
        <w:autoSpaceDE w:val="0"/>
        <w:widowControl/>
        <w:spacing w:line="240" w:lineRule="auto" w:before="1714" w:after="0"/>
        <w:ind w:left="192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2123440</wp:posOffset>
            </wp:positionH>
            <wp:positionV relativeFrom="page">
              <wp:posOffset>4925060</wp:posOffset>
            </wp:positionV>
            <wp:extent cx="3487420" cy="21043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2104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452" w:after="0"/>
        <w:ind w:left="14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DE SERVIÇOS PÚBLICOS </w:t>
      </w:r>
    </w:p>
    <w:p>
      <w:pPr>
        <w:autoSpaceDN w:val="0"/>
        <w:autoSpaceDE w:val="0"/>
        <w:widowControl/>
        <w:spacing w:line="197" w:lineRule="auto" w:before="60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DE ABASTECIMENTO DE ÁGUA E ESGOTAMENTO SANITÁRIO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4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194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SUMÁRIO </w:t>
      </w:r>
    </w:p>
    <w:p>
      <w:pPr>
        <w:autoSpaceDN w:val="0"/>
        <w:autoSpaceDE w:val="0"/>
        <w:widowControl/>
        <w:spacing w:line="312" w:lineRule="auto" w:before="346" w:after="0"/>
        <w:ind w:left="0" w:right="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CAPÍTULO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 7 </w:t>
      </w:r>
      <w:r>
        <w:rPr>
          <w:rFonts w:ascii="Calibri" w:hAnsi="Calibri" w:eastAsia="Calibri"/>
          <w:b/>
          <w:i w:val="0"/>
          <w:color w:val="000000"/>
          <w:sz w:val="24"/>
        </w:rPr>
        <w:t>DO OBJETIVO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7 </w:t>
      </w:r>
      <w:r>
        <w:rPr>
          <w:rFonts w:ascii="Calibri" w:hAnsi="Calibri" w:eastAsia="Calibri"/>
          <w:b/>
          <w:i w:val="0"/>
          <w:color w:val="000000"/>
          <w:sz w:val="24"/>
        </w:rPr>
        <w:t>CAPÍTULO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 7 </w:t>
      </w:r>
      <w:r>
        <w:rPr>
          <w:rFonts w:ascii="Calibri" w:hAnsi="Calibri" w:eastAsia="Calibri"/>
          <w:b/>
          <w:i w:val="0"/>
          <w:color w:val="000000"/>
          <w:sz w:val="24"/>
        </w:rPr>
        <w:t>DA TERMINOLOGIA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 7 </w:t>
      </w:r>
      <w:r>
        <w:rPr>
          <w:rFonts w:ascii="Calibri" w:hAnsi="Calibri" w:eastAsia="Calibri"/>
          <w:b/>
          <w:i w:val="0"/>
          <w:color w:val="000000"/>
          <w:sz w:val="24"/>
        </w:rPr>
        <w:t>CAPÍTULO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11 </w:t>
      </w:r>
      <w:r>
        <w:rPr>
          <w:rFonts w:ascii="Calibri" w:hAnsi="Calibri" w:eastAsia="Calibri"/>
          <w:b/>
          <w:i w:val="0"/>
          <w:color w:val="000000"/>
          <w:sz w:val="24"/>
        </w:rPr>
        <w:t>DA COMPETÊNCIA DO SAAESP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 11 </w:t>
      </w:r>
      <w:r>
        <w:rPr>
          <w:rFonts w:ascii="Calibri" w:hAnsi="Calibri" w:eastAsia="Calibri"/>
          <w:b/>
          <w:i w:val="0"/>
          <w:color w:val="000000"/>
          <w:sz w:val="24"/>
        </w:rPr>
        <w:t>CAPÍTULO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DOS DIREITOS E OBRIGAÇÕES DO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Direitos do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 13 </w:t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 14 </w:t>
      </w:r>
      <w:r>
        <w:rPr>
          <w:rFonts w:ascii="Calibri" w:hAnsi="Calibri" w:eastAsia="Calibri"/>
          <w:b/>
          <w:i w:val="0"/>
          <w:color w:val="000000"/>
          <w:sz w:val="24"/>
        </w:rPr>
        <w:t>Obrigações do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 14 </w:t>
      </w:r>
      <w:r>
        <w:rPr>
          <w:rFonts w:ascii="Calibri" w:hAnsi="Calibri" w:eastAsia="Calibri"/>
          <w:b/>
          <w:i w:val="0"/>
          <w:color w:val="000000"/>
          <w:sz w:val="24"/>
        </w:rPr>
        <w:t>CAPÍTULO 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 17 </w:t>
      </w:r>
      <w:r>
        <w:rPr>
          <w:rFonts w:ascii="Calibri" w:hAnsi="Calibri" w:eastAsia="Calibri"/>
          <w:b/>
          <w:i w:val="0"/>
          <w:color w:val="000000"/>
          <w:sz w:val="24"/>
        </w:rPr>
        <w:t>DAS LIGAÇÕES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 17 </w:t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 17 </w:t>
      </w:r>
      <w:r>
        <w:rPr>
          <w:rFonts w:ascii="Calibri" w:hAnsi="Calibri" w:eastAsia="Calibri"/>
          <w:b/>
          <w:i w:val="0"/>
          <w:color w:val="000000"/>
          <w:sz w:val="24"/>
        </w:rPr>
        <w:t>Dos Pedidos de Ligação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 17 </w:t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 21 </w:t>
      </w:r>
      <w:r>
        <w:rPr>
          <w:rFonts w:ascii="Calibri" w:hAnsi="Calibri" w:eastAsia="Calibri"/>
          <w:b/>
          <w:i w:val="0"/>
          <w:color w:val="000000"/>
          <w:sz w:val="24"/>
        </w:rPr>
        <w:t>Das Instalações das Ligações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 21 </w:t>
      </w:r>
      <w:r>
        <w:rPr>
          <w:rFonts w:ascii="Calibri" w:hAnsi="Calibri" w:eastAsia="Calibri"/>
          <w:b/>
          <w:i w:val="0"/>
          <w:color w:val="000000"/>
          <w:sz w:val="24"/>
        </w:rPr>
        <w:t>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 22 </w:t>
      </w:r>
      <w:r>
        <w:rPr>
          <w:rFonts w:ascii="Calibri" w:hAnsi="Calibri" w:eastAsia="Calibri"/>
          <w:b/>
          <w:i w:val="0"/>
          <w:color w:val="000000"/>
          <w:sz w:val="24"/>
        </w:rPr>
        <w:t>Dos Ramais e das Instalações Prediais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 22 </w:t>
      </w:r>
      <w:r>
        <w:rPr>
          <w:rFonts w:ascii="Calibri" w:hAnsi="Calibri" w:eastAsia="Calibri"/>
          <w:b/>
          <w:i w:val="0"/>
          <w:color w:val="000000"/>
          <w:sz w:val="24"/>
        </w:rPr>
        <w:t>Seção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>Dos Tipos de Ligações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>Seção 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>Das Reformas das Ligações de Água e/ou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 23 </w:t>
      </w:r>
      <w:r>
        <w:rPr>
          <w:rFonts w:ascii="Calibri" w:hAnsi="Calibri" w:eastAsia="Calibri"/>
          <w:b/>
          <w:i w:val="0"/>
          <w:color w:val="000000"/>
          <w:sz w:val="24"/>
        </w:rPr>
        <w:t>CAPÍTULO VI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24 </w:t>
      </w:r>
      <w:r>
        <w:rPr>
          <w:rFonts w:ascii="Calibri" w:hAnsi="Calibri" w:eastAsia="Calibri"/>
          <w:b/>
          <w:i w:val="0"/>
          <w:color w:val="000000"/>
          <w:sz w:val="24"/>
        </w:rPr>
        <w:t>DAS CONDIÇÕES DE FORNECIMENTO PARA LIGAÇÕES DIFERENCIADAS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 24 </w:t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 24 </w:t>
      </w:r>
      <w:r>
        <w:rPr>
          <w:rFonts w:ascii="Calibri" w:hAnsi="Calibri" w:eastAsia="Calibri"/>
          <w:b/>
          <w:i w:val="0"/>
          <w:color w:val="000000"/>
          <w:sz w:val="24"/>
        </w:rPr>
        <w:t>Das Ligações Temporárias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 24 </w:t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 25 </w:t>
      </w:r>
      <w:r>
        <w:rPr>
          <w:rFonts w:ascii="Calibri" w:hAnsi="Calibri" w:eastAsia="Calibri"/>
          <w:b/>
          <w:i w:val="0"/>
          <w:color w:val="000000"/>
          <w:sz w:val="24"/>
        </w:rPr>
        <w:t>Das Ligações para Particulares em Espaços Públicos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 25 </w:t>
      </w:r>
      <w:r>
        <w:rPr>
          <w:rFonts w:ascii="Calibri" w:hAnsi="Calibri" w:eastAsia="Calibri"/>
          <w:b/>
          <w:i w:val="0"/>
          <w:color w:val="000000"/>
          <w:sz w:val="24"/>
        </w:rPr>
        <w:t>CAPÍTULO VII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25 </w:t>
      </w:r>
      <w:r>
        <w:rPr>
          <w:rFonts w:ascii="Calibri" w:hAnsi="Calibri" w:eastAsia="Calibri"/>
          <w:b/>
          <w:i w:val="0"/>
          <w:color w:val="000000"/>
          <w:sz w:val="24"/>
        </w:rPr>
        <w:t>DO FORNECIMENTO DE ÁGUA ATRAVÉS DE CAMINHÕES- TANQUE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 25 </w:t>
      </w:r>
      <w:r>
        <w:rPr>
          <w:rFonts w:ascii="Calibri" w:hAnsi="Calibri" w:eastAsia="Calibri"/>
          <w:b/>
          <w:i w:val="0"/>
          <w:color w:val="000000"/>
          <w:sz w:val="24"/>
        </w:rPr>
        <w:t>CAPÍTULO VIII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26 </w:t>
      </w:r>
      <w:r>
        <w:rPr>
          <w:rFonts w:ascii="Calibri" w:hAnsi="Calibri" w:eastAsia="Calibri"/>
          <w:b/>
          <w:i w:val="0"/>
          <w:color w:val="000000"/>
          <w:sz w:val="24"/>
        </w:rPr>
        <w:t>DA COLETA DE ESGOTO ATRAVÉS DE CAMINHÕES LIMPA-FOSSA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 26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448" w:after="0"/>
        <w:ind w:left="0" w:right="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CAPÍTULO IX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27 </w:t>
      </w:r>
      <w:r>
        <w:rPr>
          <w:rFonts w:ascii="Calibri" w:hAnsi="Calibri" w:eastAsia="Calibri"/>
          <w:b/>
          <w:i w:val="0"/>
          <w:color w:val="000000"/>
          <w:sz w:val="24"/>
        </w:rPr>
        <w:t>DOS EMPREENDIMENTOS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 27 </w:t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 27 </w:t>
      </w:r>
      <w:r>
        <w:rPr>
          <w:rFonts w:ascii="Calibri" w:hAnsi="Calibri" w:eastAsia="Calibri"/>
          <w:b/>
          <w:i w:val="0"/>
          <w:color w:val="000000"/>
          <w:sz w:val="24"/>
        </w:rPr>
        <w:t>Dos Projetos de Urbanização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 27 </w:t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 28 </w:t>
      </w:r>
      <w:r>
        <w:rPr>
          <w:rFonts w:ascii="Calibri" w:hAnsi="Calibri" w:eastAsia="Calibri"/>
          <w:b/>
          <w:i w:val="0"/>
          <w:color w:val="000000"/>
          <w:sz w:val="24"/>
        </w:rPr>
        <w:t>Da Fiscalização e Interligação dos Sistemas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 28 </w:t>
      </w:r>
      <w:r>
        <w:rPr>
          <w:rFonts w:ascii="Calibri" w:hAnsi="Calibri" w:eastAsia="Calibri"/>
          <w:b/>
          <w:i w:val="0"/>
          <w:color w:val="000000"/>
          <w:sz w:val="24"/>
        </w:rPr>
        <w:t>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 30 </w:t>
      </w:r>
      <w:r>
        <w:rPr>
          <w:rFonts w:ascii="Calibri" w:hAnsi="Calibri" w:eastAsia="Calibri"/>
          <w:b/>
          <w:i w:val="0"/>
          <w:color w:val="000000"/>
          <w:sz w:val="24"/>
        </w:rPr>
        <w:t>Dos Condomínios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 30 </w:t>
      </w:r>
      <w:r>
        <w:rPr>
          <w:rFonts w:ascii="Calibri" w:hAnsi="Calibri" w:eastAsia="Calibri"/>
          <w:b/>
          <w:i w:val="0"/>
          <w:color w:val="000000"/>
          <w:sz w:val="24"/>
        </w:rPr>
        <w:t>Seção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>Dos Pedidos de Extensão de Redes de Água 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>Seção 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>Das Obras Próximas às Redes Públicas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 31 </w:t>
      </w:r>
      <w:r>
        <w:rPr>
          <w:rFonts w:ascii="Calibri" w:hAnsi="Calibri" w:eastAsia="Calibri"/>
          <w:b/>
          <w:i w:val="0"/>
          <w:color w:val="000000"/>
          <w:sz w:val="24"/>
        </w:rPr>
        <w:t>CAPÍTULO 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 32 </w:t>
      </w:r>
      <w:r>
        <w:rPr>
          <w:rFonts w:ascii="Calibri" w:hAnsi="Calibri" w:eastAsia="Calibri"/>
          <w:b/>
          <w:i w:val="0"/>
          <w:color w:val="000000"/>
          <w:sz w:val="24"/>
        </w:rPr>
        <w:t>DAS ÁREAS DE SERVIDÃO E DAS PASSAGENS DE SERVIDÃO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 32 </w:t>
      </w:r>
      <w:r>
        <w:rPr>
          <w:rFonts w:ascii="Calibri" w:hAnsi="Calibri" w:eastAsia="Calibri"/>
          <w:b/>
          <w:i w:val="0"/>
          <w:color w:val="000000"/>
          <w:sz w:val="24"/>
        </w:rPr>
        <w:t>CAPÍTULO XI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 32 </w:t>
      </w:r>
      <w:r>
        <w:rPr>
          <w:rFonts w:ascii="Calibri" w:hAnsi="Calibri" w:eastAsia="Calibri"/>
          <w:b/>
          <w:i w:val="0"/>
          <w:color w:val="000000"/>
          <w:sz w:val="24"/>
        </w:rPr>
        <w:t>DOS INSTRUMENTOS DE MEDIÇÃO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 32 </w:t>
      </w:r>
      <w:r>
        <w:rPr>
          <w:rFonts w:ascii="Calibri" w:hAnsi="Calibri" w:eastAsia="Calibri"/>
          <w:b/>
          <w:i w:val="0"/>
          <w:color w:val="000000"/>
          <w:sz w:val="24"/>
        </w:rPr>
        <w:t>CAPÍTULO XII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36 </w:t>
      </w:r>
      <w:r>
        <w:rPr>
          <w:rFonts w:ascii="Calibri" w:hAnsi="Calibri" w:eastAsia="Calibri"/>
          <w:b/>
          <w:i w:val="0"/>
          <w:color w:val="000000"/>
          <w:sz w:val="24"/>
        </w:rPr>
        <w:t>DAS LIGAÇÕES PARA EQUIPAMENTOS URBANOS E COMUNITÁRIOS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 36 </w:t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 36 </w:t>
      </w:r>
      <w:r>
        <w:rPr>
          <w:rFonts w:ascii="Calibri" w:hAnsi="Calibri" w:eastAsia="Calibri"/>
          <w:b/>
          <w:i w:val="0"/>
          <w:color w:val="000000"/>
          <w:sz w:val="24"/>
        </w:rPr>
        <w:t>Dos Hidrantes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 36 </w:t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 37 </w:t>
      </w:r>
      <w:r>
        <w:rPr>
          <w:rFonts w:ascii="Calibri" w:hAnsi="Calibri" w:eastAsia="Calibri"/>
          <w:b/>
          <w:i w:val="0"/>
          <w:color w:val="000000"/>
          <w:sz w:val="24"/>
        </w:rPr>
        <w:t>Das Ligações para Equipamentos Públicos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 37 </w:t>
      </w:r>
      <w:r>
        <w:rPr>
          <w:rFonts w:ascii="Calibri" w:hAnsi="Calibri" w:eastAsia="Calibri"/>
          <w:b/>
          <w:i w:val="0"/>
          <w:color w:val="000000"/>
          <w:sz w:val="24"/>
        </w:rPr>
        <w:t>CAPÍTULO XIII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37 </w:t>
      </w:r>
      <w:r>
        <w:rPr>
          <w:rFonts w:ascii="Calibri" w:hAnsi="Calibri" w:eastAsia="Calibri"/>
          <w:b/>
          <w:i w:val="0"/>
          <w:color w:val="000000"/>
          <w:sz w:val="24"/>
        </w:rPr>
        <w:t>DOS RESERVATÓRIOS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 37 </w:t>
      </w:r>
      <w:r>
        <w:rPr>
          <w:rFonts w:ascii="Calibri" w:hAnsi="Calibri" w:eastAsia="Calibri"/>
          <w:b/>
          <w:i w:val="0"/>
          <w:color w:val="000000"/>
          <w:sz w:val="24"/>
        </w:rPr>
        <w:t>CAPÍTULO XIV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38 </w:t>
      </w:r>
      <w:r>
        <w:rPr>
          <w:rFonts w:ascii="Calibri" w:hAnsi="Calibri" w:eastAsia="Calibri"/>
          <w:b/>
          <w:i w:val="0"/>
          <w:color w:val="000000"/>
          <w:sz w:val="24"/>
        </w:rPr>
        <w:t>DOS DESPEJOS NAS REDES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 38 </w:t>
      </w:r>
      <w:r>
        <w:rPr>
          <w:rFonts w:ascii="Calibri" w:hAnsi="Calibri" w:eastAsia="Calibri"/>
          <w:b/>
          <w:i w:val="0"/>
          <w:color w:val="000000"/>
          <w:sz w:val="24"/>
        </w:rPr>
        <w:t>CAPÍTULO XV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39 </w:t>
      </w:r>
      <w:r>
        <w:rPr>
          <w:rFonts w:ascii="Calibri" w:hAnsi="Calibri" w:eastAsia="Calibri"/>
          <w:b/>
          <w:i w:val="0"/>
          <w:color w:val="000000"/>
          <w:sz w:val="24"/>
        </w:rPr>
        <w:t>DAS ÁREAS DE CONSERVAÇÃO DE MANANCIAIS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 39 </w:t>
      </w:r>
      <w:r>
        <w:rPr>
          <w:rFonts w:ascii="Calibri" w:hAnsi="Calibri" w:eastAsia="Calibri"/>
          <w:b/>
          <w:i w:val="0"/>
          <w:color w:val="000000"/>
          <w:sz w:val="24"/>
        </w:rPr>
        <w:t>CAPÍTULO XVI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40 </w:t>
      </w:r>
      <w:r>
        <w:rPr>
          <w:rFonts w:ascii="Calibri" w:hAnsi="Calibri" w:eastAsia="Calibri"/>
          <w:b/>
          <w:i w:val="0"/>
          <w:color w:val="000000"/>
          <w:sz w:val="24"/>
        </w:rPr>
        <w:t>DOS CLIENTES DE BAIXA RENDA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 40 </w:t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 40 </w:t>
      </w:r>
      <w:r>
        <w:rPr>
          <w:rFonts w:ascii="Calibri" w:hAnsi="Calibri" w:eastAsia="Calibri"/>
          <w:b/>
          <w:i w:val="0"/>
          <w:color w:val="000000"/>
          <w:sz w:val="24"/>
        </w:rPr>
        <w:t>Da Tarifa 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 40 </w:t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 40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Diferenciadas para Fornecimento de Água Tratada com Caminhão-Tanque ou </w:t>
      </w:r>
      <w:r>
        <w:rPr>
          <w:rFonts w:ascii="Calibri" w:hAnsi="Calibri" w:eastAsia="Calibri"/>
          <w:b/>
          <w:i w:val="0"/>
          <w:color w:val="000000"/>
          <w:sz w:val="24"/>
        </w:rPr>
        <w:t>Limpeza de Fossa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 40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9" w:lineRule="auto" w:before="448" w:after="0"/>
        <w:ind w:left="0" w:right="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CAPÍTULO XVII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DA CLASSIFICAÇÃO DAS CATEGORIAS DAS UNIDADES CONSUMIDORAS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CAPÍTULO XVIII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DA TARIFAÇÃO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Do Ciclo de Faturamento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 41 </w:t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 43 </w:t>
      </w:r>
      <w:r>
        <w:rPr>
          <w:rFonts w:ascii="Calibri" w:hAnsi="Calibri" w:eastAsia="Calibri"/>
          <w:b/>
          <w:i w:val="0"/>
          <w:color w:val="000000"/>
          <w:sz w:val="24"/>
        </w:rPr>
        <w:t>Dos Critérios para Fixação das Tarifas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 43 </w:t>
      </w:r>
      <w:r>
        <w:rPr>
          <w:rFonts w:ascii="Calibri" w:hAnsi="Calibri" w:eastAsia="Calibri"/>
          <w:b/>
          <w:i w:val="0"/>
          <w:color w:val="000000"/>
          <w:sz w:val="24"/>
        </w:rPr>
        <w:t>Seção 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 44 </w:t>
      </w:r>
      <w:r>
        <w:rPr>
          <w:rFonts w:ascii="Calibri" w:hAnsi="Calibri" w:eastAsia="Calibri"/>
          <w:b/>
          <w:i w:val="0"/>
          <w:color w:val="000000"/>
          <w:sz w:val="24"/>
        </w:rPr>
        <w:t>Das Tarifas de Fornecimento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 44 </w:t>
      </w:r>
      <w:r>
        <w:rPr>
          <w:rFonts w:ascii="Calibri" w:hAnsi="Calibri" w:eastAsia="Calibri"/>
          <w:b/>
          <w:i w:val="0"/>
          <w:color w:val="000000"/>
          <w:sz w:val="24"/>
        </w:rPr>
        <w:t>Seção IV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 45 </w:t>
      </w:r>
      <w:r>
        <w:rPr>
          <w:rFonts w:ascii="Calibri" w:hAnsi="Calibri" w:eastAsia="Calibri"/>
          <w:b/>
          <w:i w:val="0"/>
          <w:color w:val="000000"/>
          <w:sz w:val="24"/>
        </w:rPr>
        <w:t>Da Água Industrial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 45 </w:t>
      </w:r>
      <w:r>
        <w:rPr>
          <w:rFonts w:ascii="Calibri" w:hAnsi="Calibri" w:eastAsia="Calibri"/>
          <w:b/>
          <w:i w:val="0"/>
          <w:color w:val="000000"/>
          <w:sz w:val="24"/>
        </w:rPr>
        <w:t>Seção V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 45 </w:t>
      </w:r>
      <w:r>
        <w:rPr>
          <w:rFonts w:ascii="Calibri" w:hAnsi="Calibri" w:eastAsia="Calibri"/>
          <w:b/>
          <w:i w:val="0"/>
          <w:color w:val="000000"/>
          <w:sz w:val="24"/>
        </w:rPr>
        <w:t>Das Tarifas de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 45 </w:t>
      </w:r>
      <w:r>
        <w:rPr>
          <w:rFonts w:ascii="Calibri" w:hAnsi="Calibri" w:eastAsia="Calibri"/>
          <w:b/>
          <w:i w:val="0"/>
          <w:color w:val="000000"/>
          <w:sz w:val="24"/>
        </w:rPr>
        <w:t>Seção VI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 46 </w:t>
      </w:r>
      <w:r>
        <w:rPr>
          <w:rFonts w:ascii="Calibri" w:hAnsi="Calibri" w:eastAsia="Calibri"/>
          <w:b/>
          <w:i w:val="0"/>
          <w:color w:val="000000"/>
          <w:sz w:val="24"/>
        </w:rPr>
        <w:t>Da Determinação dos Valores dos Serviços e Emissão das Contas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 46 </w:t>
      </w:r>
      <w:r>
        <w:rPr>
          <w:rFonts w:ascii="Calibri" w:hAnsi="Calibri" w:eastAsia="Calibri"/>
          <w:b/>
          <w:i w:val="0"/>
          <w:color w:val="000000"/>
          <w:sz w:val="24"/>
        </w:rPr>
        <w:t>Seção VII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 48 </w:t>
      </w:r>
      <w:r>
        <w:rPr>
          <w:rFonts w:ascii="Calibri" w:hAnsi="Calibri" w:eastAsia="Calibri"/>
          <w:b/>
          <w:i w:val="0"/>
          <w:color w:val="000000"/>
          <w:sz w:val="24"/>
        </w:rPr>
        <w:t>Da Cobrança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 48 </w:t>
      </w:r>
      <w:r>
        <w:rPr>
          <w:rFonts w:ascii="Calibri" w:hAnsi="Calibri" w:eastAsia="Calibri"/>
          <w:b/>
          <w:i w:val="0"/>
          <w:color w:val="000000"/>
          <w:sz w:val="24"/>
        </w:rPr>
        <w:t>Seção VIII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 50 </w:t>
      </w:r>
      <w:r>
        <w:rPr>
          <w:rFonts w:ascii="Calibri" w:hAnsi="Calibri" w:eastAsia="Calibri"/>
          <w:b/>
          <w:i w:val="0"/>
          <w:color w:val="000000"/>
          <w:sz w:val="24"/>
        </w:rPr>
        <w:t>Da Revisão das Contas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 50 </w:t>
      </w:r>
      <w:r>
        <w:rPr>
          <w:rFonts w:ascii="Calibri" w:hAnsi="Calibri" w:eastAsia="Calibri"/>
          <w:b/>
          <w:i w:val="0"/>
          <w:color w:val="000000"/>
          <w:sz w:val="24"/>
        </w:rPr>
        <w:t>CAPÍTULO XIX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52 </w:t>
      </w:r>
      <w:r>
        <w:rPr>
          <w:rFonts w:ascii="Calibri" w:hAnsi="Calibri" w:eastAsia="Calibri"/>
          <w:b/>
          <w:i w:val="0"/>
          <w:color w:val="000000"/>
          <w:sz w:val="24"/>
        </w:rPr>
        <w:t>DA INTERRUPÇÃO E DO RESTABELECIMENTO DOS SERVIÇOS DE 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52 </w:t>
      </w:r>
      <w:r>
        <w:rPr>
          <w:rFonts w:ascii="Calibri" w:hAnsi="Calibri" w:eastAsia="Calibri"/>
          <w:b/>
          <w:i w:val="0"/>
          <w:color w:val="000000"/>
          <w:sz w:val="24"/>
        </w:rPr>
        <w:t>Seção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 52 </w:t>
      </w:r>
      <w:r>
        <w:rPr>
          <w:rFonts w:ascii="Calibri" w:hAnsi="Calibri" w:eastAsia="Calibri"/>
          <w:b/>
          <w:i w:val="0"/>
          <w:color w:val="000000"/>
          <w:sz w:val="24"/>
        </w:rPr>
        <w:t>Da Interrupção dos Serviços de 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 52 </w:t>
      </w:r>
      <w:r>
        <w:rPr>
          <w:rFonts w:ascii="Calibri" w:hAnsi="Calibri" w:eastAsia="Calibri"/>
          <w:b/>
          <w:i w:val="0"/>
          <w:color w:val="000000"/>
          <w:sz w:val="24"/>
        </w:rPr>
        <w:t>Seção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 53 </w:t>
      </w:r>
      <w:r>
        <w:rPr>
          <w:rFonts w:ascii="Calibri" w:hAnsi="Calibri" w:eastAsia="Calibri"/>
          <w:b/>
          <w:i w:val="0"/>
          <w:color w:val="000000"/>
          <w:sz w:val="24"/>
        </w:rPr>
        <w:t>Do Restabelecimento dos Serviços de 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 53 </w:t>
      </w:r>
      <w:r>
        <w:rPr>
          <w:rFonts w:ascii="Calibri" w:hAnsi="Calibri" w:eastAsia="Calibri"/>
          <w:b/>
          <w:i w:val="0"/>
          <w:color w:val="000000"/>
          <w:sz w:val="24"/>
        </w:rPr>
        <w:t>CAPÍTULO 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 54 </w:t>
      </w:r>
      <w:r>
        <w:rPr>
          <w:rFonts w:ascii="Calibri" w:hAnsi="Calibri" w:eastAsia="Calibri"/>
          <w:b/>
          <w:i w:val="0"/>
          <w:color w:val="000000"/>
          <w:sz w:val="24"/>
        </w:rPr>
        <w:t>DAS INFRAÇÕES E PENALIDADES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 54 </w:t>
      </w:r>
      <w:r>
        <w:rPr>
          <w:rFonts w:ascii="Calibri" w:hAnsi="Calibri" w:eastAsia="Calibri"/>
          <w:b/>
          <w:i w:val="0"/>
          <w:color w:val="000000"/>
          <w:sz w:val="24"/>
        </w:rPr>
        <w:t>CAPÍTULO XXI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 56 </w:t>
      </w:r>
      <w:r>
        <w:rPr>
          <w:rFonts w:ascii="Calibri" w:hAnsi="Calibri" w:eastAsia="Calibri"/>
          <w:b/>
          <w:i w:val="0"/>
          <w:color w:val="000000"/>
          <w:sz w:val="24"/>
        </w:rPr>
        <w:t>DISPOSIÇÕES GERAIS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 56 </w:t>
      </w:r>
      <w:r>
        <w:rPr>
          <w:rFonts w:ascii="Calibri" w:hAnsi="Calibri" w:eastAsia="Calibri"/>
          <w:b/>
          <w:i w:val="0"/>
          <w:color w:val="000000"/>
          <w:sz w:val="24"/>
        </w:rPr>
        <w:t>ANEXO 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 57 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 57 </w:t>
      </w:r>
      <w:r>
        <w:rPr>
          <w:rFonts w:ascii="Calibri" w:hAnsi="Calibri" w:eastAsia="Calibri"/>
          <w:b/>
          <w:i w:val="0"/>
          <w:color w:val="000000"/>
          <w:sz w:val="24"/>
        </w:rPr>
        <w:t>ANEXO II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 58 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ESGOTO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............................................................................................... 58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6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DOS SERVIÇOS PÚBLICOS DE </w:t>
      </w:r>
      <w:r>
        <w:rPr>
          <w:rFonts w:ascii="Calibri" w:hAnsi="Calibri" w:eastAsia="Calibri"/>
          <w:b/>
          <w:i w:val="0"/>
          <w:color w:val="000000"/>
          <w:sz w:val="28"/>
        </w:rPr>
        <w:t>ABASTECIMENTO DE ÁGUA E DE ESGOTAMENTO SANITÁRIO</w:t>
      </w:r>
    </w:p>
    <w:p>
      <w:pPr>
        <w:autoSpaceDN w:val="0"/>
        <w:autoSpaceDE w:val="0"/>
        <w:widowControl/>
        <w:spacing w:line="245" w:lineRule="auto" w:before="640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 do Município de São Pedro/SP,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limites de seu território, a serem prestados por sua Administração Indireta – Autarquia SAAESP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(Serviço Autônomo de Água e Esgoto de São Pedro), nos termos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regulamentada pelo Decreto nº 7.217/2010.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Adotam-se neste Regulamento de Serviços as seguintes terminologias: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Abastecimento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público que abrange atividades, infraestruturas e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potável;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Aferição do hidrômetro: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método para verificação do grau de precisão do funcionamento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em relação aos limites normatizados;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Água para consumo humano: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destinada à ingestão, preparação e produção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alimentos e à higiene pessoal, independentemente da sua origem;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Água potável: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que atenda ao padrão de potabilidade estabelecido na Portaria GM/MS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888/2021, e outras que venham complementá-la e/ou substituí-la, e que não ofereça riscos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Água tratada: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submetida a processos físicos, químicos, ou combinação destes,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ao padrão de potabilidade;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 de Preservação Permanente (APP):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protegida, coberta ou não por vegetação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nativa, com a função ambiental de preservar os recursos hídricos, a paisagem, a estabilidade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geológica e a biodiversidade, facilitar o fluxo gênico de fauna e flora, proteger o solo e assegurar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bem-estar das populações humanas;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 de servidão: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 particular, gravado na correspondente matrícula ou transcrição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à custa do interessado, destinado ao uso ou implantação de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pertencentes ao sistema público de saneamento básico;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 regular: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aquela que está registrada no Cartório de Registro de Imóveis da forma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encontra no local;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Áreas de risco: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consideradas impróprias ao assentamento humano por estarem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sujeitas a riscos naturais ou decorrentes da ação antrópica, como margens de rios sujeitas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inundação, florestas sujeitas a incêndios, áreas de alta declividade (encostas ou topos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morros), com risco de desmoronamento ou deslizamento de terra, áreas contaminadas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tóxicos etc.;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Atividade permitida: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econômica exercida no imóvel, autorizada através de Alvará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Funcionamento emitido pela Prefeitura Municipal de São Pedro/SP;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Atividade tolerada: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econômica exercida no imóvel que, apesar não ser autorizada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legislação municipal em vigor, está regularizada por força de autorização oficial anterior,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 mediante documentos oficiais como Alvará de Funcionamento ou projeto aprovado; </w:t>
      </w:r>
      <w:r>
        <w:rPr>
          <w:rFonts w:ascii="Calibri" w:hAnsi="Calibri" w:eastAsia="Calibri"/>
          <w:b/>
          <w:i w:val="0"/>
          <w:color w:val="000000"/>
          <w:sz w:val="24"/>
        </w:rPr>
        <w:t>XIII.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Cadastro: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registro permanente, atualizado e necessário ao faturamento,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de serviços e apoio ao planejamento e controle operacional, contendo dados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proprietários e usuários;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de consumo: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do tipo de consumo em função de sua destinação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para fim de enquadramento na estrutura tarifária em vigor no SAAESP; </w:t>
      </w:r>
      <w:r>
        <w:rPr>
          <w:rFonts w:ascii="Calibri" w:hAnsi="Calibri" w:eastAsia="Calibri"/>
          <w:b/>
          <w:i w:val="0"/>
          <w:color w:val="000000"/>
          <w:sz w:val="24"/>
        </w:rPr>
        <w:t>XV.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Cavalete: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padronizado de tubulações e conexões, interligando 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à ligação predial de água, destinado à instalação do medidor (hidrômetro),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 o ponto de entrega de água no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Ciclo de faturamento: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entre uma leitura e outra do medidor,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de determinada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Usuário: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pessoa, física ou jurídica, a justo título, proprietária ou possuidora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vinculada à unidade consumidora por força de contrato ou outra obrigação, que se utiliza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prestados pelo SAAESP, de forma eventual ou contínua, sendo 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faturas e demais obrigações fixadas em normas legais, regulamentares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Coleta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esgoto das unidades consumidoras por meio de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pública coletora, com a finalidade de afastamento;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Consumo mínimo: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mínimo de água expresso em m³ (metros cúbicos) que determina,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cada categoria de uso, o valor da conta mínima a ser faturada por mês, ligação ou economia; </w:t>
      </w:r>
      <w:r>
        <w:rPr>
          <w:rFonts w:ascii="Calibri" w:hAnsi="Calibri" w:eastAsia="Calibri"/>
          <w:b/>
          <w:i w:val="0"/>
          <w:color w:val="000000"/>
          <w:sz w:val="24"/>
        </w:rPr>
        <w:t>XX.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Conta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emitido pelo SAAESP com vistas ao recebimento 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contraprestação devida em razão dos serviços de fornecimento de água,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sanitário, e outras cobranças relacionadas à prestação de serviços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sempre de acordo com a legislação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Corte do fornecimento: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do serviço de abastecimento de água,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meio, sem a retirada do hidrômetro e sem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faturamento;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Economia: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ou subdivisão de imóvel, perfeitamente identificável, para efeito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cadastro, caracterizada como unidade autônoma de consumo, atendida por ramal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próprio ou compartilhado com outras 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Edificação permanente urbana: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de caráter não transitório, destinada a abrigar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humana;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Esgotamento sanitário: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público que abrange atividades de coleta, afastamento,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transporte, tratamento e disposição final dos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XXV.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 líquido gerado pela atividade humana, seja doméstica, industrial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Fatura: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 fiscal ou documento que apresenta a quantia total a ser paga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prestação do serviço público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referente a um período especificado;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Fonte alternativa de abastecimento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 de suprimento de água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do sistema público de abastecimento;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XXVIII.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Hidrômetro: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destinado a medir e indicar, cumulativa e continuamente, 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2" w:val="left"/>
          <w:tab w:pos="994" w:val="left"/>
          <w:tab w:pos="1420" w:val="left"/>
        </w:tabs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consumido pela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Imóvel: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predial ou territorial urbana/rural constituída por uma ou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XXX.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Instalação predial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tubulações, acessórios,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peças e dispositivos, localizados depois do ponto de entrega de água e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da edificação, empregados para a distribuição de água na unidade consumidora,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XXXI.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Instalação predial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tubulações, acessórios e dispositivos,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desde a área interna do imóvel até a guia (meio-fio) da calçada, empregados na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condução de esgotos à rede pública de esgotamento sanitário, sob responsabilidade de uso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Lacres: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 segurança destinados a preservar a integridade e inviolabilidade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medidores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Ligação clandestina: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efetuada sem o conhecimento/consentimento do SAAESP,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 como furto de água e violação do patrimônio público e considerada crime segundo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leis brasileiras, sujeitando o infrator à aplicação das sanções penais cabíveis;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XXXIV.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Ligação irregular: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conhecimento do SAAESP, porém, em desacordo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regras estabelecidas no presente Regulamento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XXXV.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Ligação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da rede pública de abastecimento de água com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de água na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XXXVI.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Ligação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interligação do ponto de coleta de esgoto da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pública de coleta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XXXVII.</w:t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Ligação temporária: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esgoto para utilização em caráter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 ou para atender atividades passageiras destinadas à prestação de serviços,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feiras de amostras, circos, parques de diversões, obras em logradouros públicos e similares,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 duração seja de até 06 (seis) meses, podendo ser prorrogada por igual período, a critério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XXXVIII. </w:t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Medição individualizada: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de volume e faturamento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por unidade autônoma de consumo ou economia;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Medidores: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aparelhos (inclusive hidrômetros) destinados a medir, indicar, totalizar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registrar, cumulativa e continuamente, o volume de água ou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água/Caixa padrão: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elementos necessários à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constituído pela unidade de medição, cavalete e dispositivo de proteção, que interligam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abastecimento de água à instalação predial de água da unidade consumidora,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 localização determina o ponto de entrega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Ponto de coleta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conexão da instalação predial da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ramal predial e a rede pública de coleta de esgoto, geralmente localizado na guia (meio-fio)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calçada em ruas pavimentadas, ou distando um metro da divisa do imóvel em ruas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pavimentadas, ou com a rede instalada na calçada pública, caracterizando-se como limite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SAAESP;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XLII.</w:t>
      </w:r>
      <w:r>
        <w:rPr>
          <w:rFonts w:ascii="Calibri" w:hAnsi="Calibri" w:eastAsia="Calibri"/>
          <w:b/>
          <w:i w:val="0"/>
          <w:color w:val="000000"/>
          <w:sz w:val="24"/>
        </w:rPr>
        <w:t>Ponto de entrega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ponto de conexão da rede pública de abastecimento e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água com as instalações prediais de água da unidade consumidora, caracterizando-se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limite de responsabilidade do SAAESP;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Ramal predial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trecho de ligação de água composto de tubulações e conexões,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 entre a rede pública de abastecimento de água e o ponto de entrega de água, sob a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8" w:val="left"/>
          <w:tab w:pos="708" w:val="left"/>
        </w:tabs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SAAESP;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Ramal predial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trecho de ligação de esgoto composto de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conexões, situadas entre o ponto de coleta de esgoto e a rede pública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responsabilidade de uso e manutenção do SAAESP;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XLV.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Rede pública de abastecimento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reservatórios públicos aos pontos de entrega de água, sendo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XLVI.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Rede pública de esgotamento sanitário: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tubulações, peças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interligam os pontos de coleta aos locais de despejo, sendo parte integrante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de coleta de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XLVII.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Reforma de ligação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 ramal predial (responsabilidade do SAAESP)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 padrão de ligação de água (responsabilidade do usuário), respeitando-se 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Normativas vigentes;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XLVIII.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Reforma de ligação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 ramal predial (responsabilidade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SAAESP) e do conjunto de tubulações e acessórios dos ramais de descarga da instalação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(responsabilidade do usuário), respeitando-se as Instruções Técnicas e Normativas vigentes; </w:t>
      </w:r>
      <w:r>
        <w:rPr>
          <w:rFonts w:ascii="Calibri" w:hAnsi="Calibri" w:eastAsia="Calibri"/>
          <w:b/>
          <w:i w:val="0"/>
          <w:color w:val="000000"/>
          <w:sz w:val="24"/>
        </w:rPr>
        <w:t>XLIX.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Religação: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efetuado pelo SAAESP que objetiva retomar o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então suspenso em decorrência de corte no fornecimento;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Restabelecimento dos serviços: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efetuado pelo SAAESP que objetiva retomar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dos serviços então suspenso em decorrência de supressão da ligação (corte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definitivo);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Servidão de passagem para instalações particulares: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expressa, registrada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Cartório, concedida pelo proprietário de um imóvel ao proprietário de outro imóvel, para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exclusivos de instalação de tubulações de água e esgoto, necessárias à boa utilização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Sistema individual de esgotamento sanitário: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composto de fossa séptica, filtro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anaeróbico e sumidouro, ou outro sistema regulamentado por normas técnicas brasileiras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(ABNT);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Supressão da ligação: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definitivo da ligação com interrupção dos serviços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no ramal predial, retirada do hidrômetro e inativação da ligação no cadastro; </w:t>
      </w:r>
      <w:r>
        <w:rPr>
          <w:rFonts w:ascii="Calibri" w:hAnsi="Calibri" w:eastAsia="Calibri"/>
          <w:b/>
          <w:i w:val="0"/>
          <w:color w:val="000000"/>
          <w:sz w:val="24"/>
        </w:rPr>
        <w:t>LIV.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Carga DBO (Demanda Bioquímica de Oxigênio):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 de tarifa sobre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esgotos não domésticos em função da carga orgânica determinada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efluente, conforme estabelecido em Resolução da ARES-PCJ;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TIL (Tê de Inspeção e Limpeza):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que faz parte integrante do ramal de descarga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 de esgoto, confeccionado em PB/PVC ocre ou PVC corrugado, destinado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e desobstrução das redes de esgoto sanitário de, no mínimo, 100 mm de diâmetro; </w:t>
      </w:r>
      <w:r>
        <w:rPr>
          <w:rFonts w:ascii="Calibri" w:hAnsi="Calibri" w:eastAsia="Calibri"/>
          <w:b/>
          <w:i w:val="0"/>
          <w:color w:val="000000"/>
          <w:sz w:val="24"/>
        </w:rPr>
        <w:t>LVI.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Unidade consumidora: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ou conjunto de economias atendido por meio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ligação de água e/ou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LVII.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Válvula de boia: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válvula destinada a controlar o nível máximo de água nos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evitando perdas;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LVIII.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Vistoria técnica: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fiscalizatório efetivado a qualquer tempo pelo SAAESP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consumidora, com vistas a verificar a sua adequação aos padrões técnicos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segurança, o funcionamento do sistema de medição e a conformidade dos dados cadastrais.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2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COMPETÊNCIA DO SAAESP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SAAESP, entidade autárquica do Município de São Pedro/SP, constituída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2.343, de 28 de junho de 2002, a administração dos serviços públicos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compreendendo planejamento, projetos, execução e fiscalização das obras e instalações,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 de sistemas, medição do consumo de água, faturamento, cálculo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e cobrança dos serviços prestados, bem como aplicação de penalidades e quaisquer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correlatas.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SAAESP: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Estudar, projetar e executar, diretamente ou mediante contrato, com organizações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 as obras relativas a construção, ampliação e remodelação dos sistemas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Fornecer água potável dentro dos parâmetros de qualidade estabelecidos pela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vigente, responsabilizando-se pela potabilidade da água distribuída até o ponto de medição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as diretrizes técnicas necessárias para a implantação de empreendimentos,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cobrança das tarifas correspondentes;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Promover as aquisições e/ou desapropriações de bens imóveis, previamente declarados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utilidade pública pelo Poder Executivo Municipal, bem como constituir áreas de servidão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tais atos se fizerem necessários ao pleno cumprimento de suas atividades;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Recompor a pavimentação das ruas, passeios e calçadas, danificada em decorrência das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ampliação e manutenção das redes de distribuição de água e esgotamento sanitário, dentro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padrões estabelecidos nas Instruções Normativas vigentes;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Lançar, fiscalizar e arrecadar as tarifas que incidirem sobre os imóveis beneficiados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executados;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Responsabilizar-se pela operação e manutenção das instalações de distribuição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 existentes até o ponto de entrega de água e o ponto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das unidades consumidoras;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 a fiel obediência aos dispositivos deste Regulamento de Serviços pelos usuários,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aplicando-lhes as penalidades e sanções cabíveis.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coleta, afastamento e tratamento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realizados de forma contínua e permanente, exceto na ocorrência de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críticas de escassez de água, contaminação de recursos hídricos, necessidade de manutenção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abastecimento, ou outros motivos de força maior, devidamente justificados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impeçam o abastecimento regular de água à população ou o seu esgotamento sanitário.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SAAESP poderá adotar mecanismos de contingência e emergência,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racionamento, quando houver necessidade, priorizando o fornecimento de emergência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 que prestam serviços essenciais à população.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interrupções ou reduções dos serviços, na forma prevista neste artigo, deverão ser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amplamente divulgados, sempre que possível, com indicação das áreas prejudicadas e dos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prováveis necessários à normalização das atividades.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poderá adotar mecanismos tarifários de contingência, com o objetivo de cobrir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adicionais decorrentes, para garantir o equilíbrio financeiro da prestação dos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gestão da demanda.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estiagem prolongada que caracterize situação de emergência ou calamidade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o SAAESP poderá estabelecer Planos de Racionamento.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poderá condicionar a ligação, a religação, o aumento de vazão ou a contratação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fornecimentos especiais à quitação de débitos anteriores do mesmo usuário, decorrentes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 serviço para o mesmo ou outro imóvel no Município.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poderá interromper temporariamente seus serviços em razão de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 justificáveis, como questões de segurança de pessoas e bens, ou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reparos ou modificações nos sistemas de saneamento.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>O SAAESP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obrigado a comunicar a população acerca de qualquer interrupção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e, sempre que possível, acerca do tempo médio de duração da interrupção.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qualquer situação imprevista, a comunicação exigida no §1º poderá ser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ou posteriormente à interrupção dos serviços, tão logo o SAAESP obtenha o pleno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da situação.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SAAESP organizar e manter atualizado o cadastro de todos os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servidos de abastecimento de água e/ou esgotamento sanitário, compreendendo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cadastro deverá apresentar as seguintes informações: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Identificação do usuário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nome completo, número e órgão expedidor da carteira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identidade ou de outro documento de identificação, número de inscrição no Cadastro Nacional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Pessoa Jurídica (CNPJ) ou no Cadastro de Pessoa Física (CPF), meios de contato com 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como telefone fixo, celular, endereço eletrônico e código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Identificação da unidade consumidora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endereço completo, considerando logradouro,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do imóvel, complemento e CEP, de acordo com o Cadastro Nacional de Endereços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IBGE (Instituto Brasileiro de Geografia e Estatística), e, quando houver, o número do registro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da Prefeitura Municipal de São Pedro/SP;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Classificação da ligação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categoria, subcategoria e número de 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Data de início dos serviços de abastecimento de água e/ou de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Identificação do medidor e lacres instalados e suas respectivas atualizações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cadastro deverá ser feito em nome do proprietário do imóvel ou do usuário, e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tratar de imóvel alugado, deverá constar a identificação do locatário.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SAAESP, mediante inspeção nos imóveis, verificar a adequação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aos padrões de ligação de água e esgoto, a utilização da ligação, a fim de determinar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classificação de acordo com as categorias de consumo e, ainda, estabelecer a quantidade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permitidas para o imóvel.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alteração da categoria e/ou da quantidade de economias poderá ocorrer unilateralmente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parte do SAAESP, sempre que se verificar o uso da água para fins diferentes do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original, ou quando forem constatadas alterações relevantes nas características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o usuário ser comunicado formalmente sobre a alteração realizada.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>O SAAESP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será responsável por danos causados a pessoas ou bens decorrentes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defeitos nas instalações internas da unidade consumidora, por má utilização e/ou conservação.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constatar deficiência nas instalações internas da unidade consumidora em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ligação de água e esgoto, o SAAESP deverá comunicar formalmente o usuário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necessidade de proceder com as respectivas correções, de acordo com as Instruções Técnicas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não executará os pedidos de ligação de água e/ou esgoto enquanto 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da unidade consumidora estiverem em desacordo com os padrões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nas Instruções Técnicas e 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para atendimento dos pedidos de ligação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contado a partir da data de aprovação das instalações pelo SAAESP e do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condições regulamentares pertinentes.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não se responsabilizará por eventuais incorreções na classificação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 ou número de unidades de consumo (economias), decorrentes de omissões ou erros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informações fornecidas pelo usuário quando da formulação do cadastro.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imóvel com mais de um tipo de atividade sem ligações individualizadas, 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classificado pela categoria de maior tarifa do conjunto.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vedado ao SAAESP a realização de serviços, a execução de obras ou 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ou equipamentos, a título gratuito, bem como a concessão de tarifas reduzidas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especiais sem amparo em lei ou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SAAESP poderá, a qualquer tempo, proceder auditoria nas ligações,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detectar e corrigir as eventuais perdas de faturamento da empresa. </w:t>
      </w:r>
    </w:p>
    <w:p>
      <w:pPr>
        <w:autoSpaceDN w:val="0"/>
        <w:autoSpaceDE w:val="0"/>
        <w:widowControl/>
        <w:spacing w:line="245" w:lineRule="auto" w:before="348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DO USUÁRIO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Direitos do Usuário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Constituem direitos dos usuários, sem prejuízo daqueles previstos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Serviços: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os serviços prestados de forma adequada, atendidas as necessidades básicas de saúde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higiene;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Dispor, de forma ininterrupta, de abastecimento de água em condições hidráulicas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adequadas, consoante os termos do presente Regulamento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Ter, à sua disposição, fornecimento de água em condições técnicas de pressão 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atender a respectiva economia, em consonância com os padrões exigidos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ao SAAESP esclarecimentos, informações e assessoramento sobre 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 a sua plena execução;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 acesso à Tarifa Social, segundo critérios mínimos estabelecidos em Resolução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Assinar o respectivo termo de solicitação de serviços, que deverá consignar as garantias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 do usuário previstas na legislação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Fazer reclamações administrativas junto ao SAAESP sempre que seus direitos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tiverem sido lesados;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Receber informações da ARES-PCJ e do SAAESP para a defesa de interesses individuais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coletivos;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Levar ao conhecimento da ARES-PCJ e do SAAESP as irregularidades de que tenha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conhecimento, referentes aos serviços prestados;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Receber do SAAESP as informações necessárias para usufruir corretamente dos serviços; </w:t>
      </w:r>
      <w:r>
        <w:rPr>
          <w:rFonts w:ascii="Calibri" w:hAnsi="Calibri" w:eastAsia="Calibri"/>
          <w:b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Obter e utilizar os serviços, observadas as normas deste Regulamento de Serviços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legais vigentes;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 ressarcido, pelo SAAESP, dos eventuais prejuízos ou danos decorrentes da má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serviços, após análise administrativa prévia que atenda, no mínimo, o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formal do usuário/titular do bem danificado;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Apresentação de documentação comprobatória da titularidade do bem ou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para poder representá-lo (CPF, CNPJ, matrícula de imóvel, documento veicular etc.); </w:t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Apresentação de documentação comprobatória dos danos sofridos (fotos, vídeos,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testemunhas, três orçamentos etc.);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Oitiva do requerente;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Análise e manifestação técnica das partes envolvidas;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Prazo de 60 (sessenta) dias para análise e conclusão do procedimento, sendo respeitados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iguais para as partes envolvidas. </w:t>
      </w:r>
    </w:p>
    <w:p>
      <w:pPr>
        <w:autoSpaceDN w:val="0"/>
        <w:autoSpaceDE w:val="0"/>
        <w:widowControl/>
        <w:spacing w:line="245" w:lineRule="auto" w:before="34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Obrigações do Usuário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do usuário a conservação, a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consumidora, situadas após o ponto de entrega de água e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ponto de coleta de esgoto.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ser titular de mais de uma ligação, no mesmo imóvel ou em imóveis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diversos.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atendimento a mais de uma ligação de um mesmo cliente no mesmo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segue as exigências previstas no Capítulo V (‘Das Ligações de Água e Esgoto’) deste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formalização dos pedidos de ligações de água e/ou esgoto,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fornecer, obrigatoriamente, os seguintes documentos e informações: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RG, CPF e comprovante de endereço, se pessoa física;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social, suas alterações e CNPJ, se pessoa jurídica;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de que as atividades no imóvel são permitidas ou toleradas (por exemplo,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planta aprovada pela Prefeitura em que conste as atividades permitidas; certidão de uso do solo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específica; alvarás emitidos pela Prefeitura; ou outro documento oficial que deixe claro que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são permitidas ou toleradas);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Escritura Registrada e da Certidão do Registro de Imóveis, ou cópia da capa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 Imposto Predial Territorial Urbano (IPTU) ou Imposto Territorial Rural (ITR).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destinadas a canteiro de obras, o usuário/proprietário deverá apresentar cópia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projeto aprovado e dois relatórios de dimensionamento de consumo (para o canteiro de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para a obra final).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executará o pedido de ligação mediante assinatura de termo de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assinado pelo usuário/proprietário interessado, o qual se comprometerá a comunicar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conclusão da construção para fins de atualização cadastral, conforme procedimentos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Instruções 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para os loteamentos urbanisticamente aprovados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São Pedro/SP e pelo SAAESP, poderão ser aceitos contratos de compra e venda,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registrados em cartório, acrescidos de documento que confirme a situação regular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loteamento expedido pela Secretaria Municipal de Obras, Meio Ambiente e Serviços Públicos.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implantação de empreendimentos, deverão ser cumpridas, adicionalmente,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exigências constantes no Capítulo IX (‘Dos Empreendimentos’)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se localizar em áreas de conservação de mananciais,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cumpridas, adicionalmente, as exigências constantes no Capítulo XV (‘Das Áreas de Conservação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Mananciais’)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usuário informar ao SAAESP as alterações cadastrais ocorridas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imóvel/ligação.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critério do SAAESP, o usuário poderá ser responsabilizado pelo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diferenças resultantes da aplicação de tarifas no período em que 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esteve incorretamente classificada no cadastro.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alteração de titularidade, cabe ao antigo ou ao novo proprietário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 imediatamente ao SAAESP, apresentando os documentos pessoais e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novo proprietário é responsável por verificar previamente 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pendentes sobre o imóvel, os quais deverão ser quitados antes da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vedado ao usuário, sob pena de aplicação das sanções previstas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Intervir nas redes públicas, nos ramais prediais ou nos pontos de entrega de água e/ou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Mesclar águas provenientes de quaisquer outras fontes à água tratada fornecida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Proceder com a derivação de tubulações da instalação predial de água para suprir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Utilizar-se de quaisquer dispositivos intercalados nas instalações prediais que interfiram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de água ou na coleta de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Despejar águas pluviais nas instalações prediais de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Empregar bombas de sucção ligadas diretamente às instalações prediais de água, no trecho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ponto de entrega de água e o primeiro sistema de reservatório abastecido pela ligação.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danos causados pela intervenção indevida do usuário nas redes públicas, nos 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ou nos pontos de entrega de água e/ou coleta de esgotos serão reparados pelo SAAESP,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expensas do usuário, sem prejuízo das penalidades previstas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dever do usuário comunicar ao SAAESP quando verificar a existência de irregularidades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 água tratada ao imóvel destina-se ao seu próprio consumo,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proibido o abastecimento de terceiros a qualquer título, exceto em situação de combate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incêndio ou calamidade pública.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piscinas não poderão ser interligadas diretamente à instalação predial de água,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obrigatório o seu abastecimento através de caixa d’água do imóvel, localizada acima da cota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piscina.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do usuário a limpeza periódica,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internos a cada 06 (seis) meses.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responsabilidade do usuário zelar pela segurança e integridade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medições localizados em seu imóvel.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Em caso de furto do hidrômetro, o usuário deverá apresentar Boletim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para obter a isenção da multa prevista no Capítulo XX (‘Das Infrações e Penalidades’)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é responsável por oferecer condições de acesso livre e seguro em seu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técnicos autorizados do SAAESP quando do desenvolvimento de suas atividades.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responderá por quaisquer débitos relacionados aos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esgotamento sanitário prestados ao imóvel de sua propriedade decorrentes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 utilização, gozo e fruição, inclusive por débitos de períodos retroativos até 05 (cinco) anos.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locador é responsável pela fiscalização do locatário quanto ao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contratuais relacionadas ao pagamento das tarifas de consumo ou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no imóvel de sua propriedade.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inadimplente, notificado do débito no prazo previsto em lei, poderá negociar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pagamento através do parcelamento de débitos.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parcelamento ou reparcelamento dos débitos será efetuado conforme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da existência de parcelamentos pendentes, cujo valor do parcelamento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acrescido dos valores dos consumos mensais pendentes inviabilize o pagamento, será possível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reparcelamento, considerando um único parcelamento por USUÁRIO, respeitado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estabelecidos nas Instruções 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optar pela escolha do parcelamento de acordo com a disponibilidade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seus proventos.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24. </w:t>
      </w:r>
      <w:r>
        <w:rPr>
          <w:rFonts w:ascii="Calibri" w:hAnsi="Calibri" w:eastAsia="Calibri"/>
          <w:b w:val="0"/>
          <w:i w:val="0"/>
          <w:color w:val="000000"/>
          <w:sz w:val="24"/>
        </w:rPr>
        <w:t>O SAAESP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a cobrança judicial dos débitos com 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acréscimos de multa, juros de mora, correção monetária e honorários advocatícios,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pela Lei de Execução Fiscal, aplicando-se subsidiariamente o Código de Processo Civil,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cadastrar o usuário inadimplente nos serviços de proteção ao crédito (SERASA, SPC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similares) após prazo mínimo de 30 (trinta) dias corridos, a contar da data de recebimento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pelo usuário. </w:t>
      </w:r>
    </w:p>
    <w:p>
      <w:pPr>
        <w:autoSpaceDN w:val="0"/>
        <w:autoSpaceDE w:val="0"/>
        <w:widowControl/>
        <w:spacing w:line="245" w:lineRule="auto" w:before="346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edificação permanente urbana situada sobre área regular, em via pública beneficiada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redes de abastecimento de água e/ou de esgotamento sanitário disponíveis,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interligar-se à rede pública, obedecendo-se as diretrizes estabelecidas no Plano Diretor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São Pedro/SP (artigos 138 e 139 da Lei Complementar municipal nº 67, de 29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2010), a Lei federal nº 11.445/2007, e as Resoluções da ARES-PCJ, sendo que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construções e atividades desenvolvidas no imóvel deverão ser permitidas ou toleradas pela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legislação municipal.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 que estiverem em desacordo com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terão prazo de 180 (cento e oitenta)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corridos, a partir da vigência deste Regulamento de Serviços, para solicitar ao SAAESP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e/ou esgoto, sendo o prazo prorrogado por 90 (noventa) dias corridos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justificativas apresentadas.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atendimento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dentro dos prazos estabelecidos, sujeitará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à aplicação das sanções previstas neste Regulamento de Serviços e na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não havendo viabilidade técnica e/ou financeira para o atendimento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adotadas soluções individuais, custeadas pelo usuário interessado e previamente aprovadas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SAAESP, respeitando-se as normas técnicas e ambientais em vigor.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rede disponível de água e/ou esgoto aquela que se localizar na direção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prolongamento das divisas laterais do terreno com a calçada, onde serão executadas pelo SAAESP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definitivas de água e/ou esgoto, de acordo com o disposto nas Instruções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 e em local que permita e facilite o acesso para execução dos serviços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área regular aquela que tenha matrícula junto ao Cartório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e, se urbana, o IPTU (Imposto Predial Territorial Urbano) correspondente.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o imóvel tiver sido edificado anteriormente à realização das obras de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esgoto, dispondo de habite-se e lançamento de IPTU, incumbe ao SAAESP empregar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soluções individuais a que se refere o §3º deste artigo.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ligação de água e/ou esgoto se caracteriza por um ato do interessado,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seu representante legal, que, ao solicitar o fornecimento de água e/ou a coleta de esgoto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SAAESP, assume a responsabilidade pelo pagamento das contas de consumo e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proprietário deverá instruir o pedido das ligações com documentos comprobatórios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do imóvel.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feito por locatário, o pedido também deverá apresentar expressa anuência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locador, por meio de procuração com poderes específicos, nos termos do artigo 654 do Código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Civil Brasileiro.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ligações destinadas a canteiro de obras, o usuário deverá apresentar a cópia do projeto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aprovado, caso em que o SAAESP executará o pedido de ligação mediante assinatura de termo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responsabilidade pelo usuário interessado, no qual se comprometa a comunicar a conclusão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construção para fins de atualização cadastral, conforme procedimentos definidos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Instrução Normativa vigente.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lançamento de efluente industrial, o usuário interessado deverá preencher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formulário para requerimento do Termo de Anuência de Efluentes Líquidos, disponibilizado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sítio eletrônico do SAAESP, protocolando no atendimento comercial 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complementares: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Cópia do certificado do CNPJ da empresa solicitante;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Alvará de funcionamento e/ou Alvará de construção;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Cópia do Projeto da caixa de gordura da cozinha industrial (se existir cozinha);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Cópia dos resultados analíticos do efluente líquido industrial gerado, conforme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no Decreto estadual nº 8.468, de 8 de setembro de 1976, artigo 19,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assinatura e nº do CRQ do Químico responsável pelas análises;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Cópia da Licença de Operação da empresa, emitida pela CETESB e demais licenças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 pertinentes à atividade;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Planta das instalações internas e das instalações de pré-tratamento;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Forma do abastecimento de água (rede pública, poço, caminhão-pipa);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Demais informações que o SAAESP considere necessárias para conhecer as circunstâncias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elementos envolvidos no lançamento de esgoto.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SAAESP poderá recusar a interligação na rede pública quando: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O interessado se negar a assinar o termo de solicitação de serviços e não apresentar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previamente estabelecida neste Regulamento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As instalações do imóvel não se ajustarem às prescrições regulamentares em vigor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 da solicitação, ou quando não for tecnicamente viável, nos termos da legislação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encontrar-se inadimplente face ao SAAESP e, notificado, não regularizar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no prazo que lhe fora estipulado;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 possível interligar, com escoamento por gravidade, a caixa de inspeção até 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for constatada presença da servidão de passagem da rede, se for o caso.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ligação de água serão atendidos após a execução das ligações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e, na hipótese de comprovada inviabilidade técnica ou regulamentar deste último,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interessado deverá apresentar previamente, para aprovação do SAAESP, Projeto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Individual de Esgotamento Sanitário, conforme estabelecido nas normas vigentes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Técnicas, NBR nº 7.229/93 e 13.969/97,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substituições/complementações, executando-o às suas expensas.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ligações de água e/ou de esgoto para as construções localizadas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restrições para ocupação, incluindo-se áreas de preservação permanente (APP’s) e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risco, não serão executadas pelo SAAESP.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SAAESP poderá condicionar a ligação, a religação, o aumento de vazão ou a contratação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fornecimentos especiais à quitação de débitos anteriores do mesmo usuário, decorrentes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 serviço para o mesmo ou outro imóvel na área delegada ao SAAESP.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SAAESP não poderá condicionar a ligação de unidade usuária ao pagamento de débito: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Que não seja decorrente de fato originado pela prestação do serviço público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autorizado pelo usuário, salvo nos casos previstos em lei ou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Pendente em nome de terceiros.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vedações dos incisos II e III do parágrafo anterior não se aplicam aos casos de sucessão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e/ou hereditária.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31.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fornecerá uma única ligação de água e/ou esgoto por matrícula de imóvel.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mais de uma ligação para um mesmo imóvel, excetuando-se as edificações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conjunto de edificações constituídas em condomínios, cujo assunto é tratado no Capítulo IX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(‘Dos Empreendimentos’) deste Regulamento de Serviços, estará condicionada à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SAAESP, sendo que os ramais prediais (ramais externos) e as instalações prediais (ramais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internos) deverão ser obrigatoriamente individualizados para cada unidade de consumo,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construídos de acordo com as normas da Associação Brasileira de Normas Técnicas (ABNT).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Cumpridas as exigências do §1º, a execução das ligações de água e/ou esgoto para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imóvel fica condicionada à aprovação, após fiscalização efetuada pelos técnicos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SAAESP, do padrão de instalação da caixa de hidrômetro para as ligações de água e/ou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TIL (‘Tê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Inspeção e Limpeza’) para as ligações de esgoto, de acordo com os manuais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fornecidos. </w:t>
      </w:r>
    </w:p>
    <w:p>
      <w:pPr>
        <w:autoSpaceDN w:val="0"/>
        <w:autoSpaceDE w:val="0"/>
        <w:widowControl/>
        <w:spacing w:line="245" w:lineRule="auto" w:before="348" w:after="26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condomínios horizontais ou verticais, o SAAESP fornecerá água em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um único ponto de entrega, conforme definido em dimensionamento de ligação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elaborado, se as economias não forem individualizadas, e coletará o esgoto em uma ou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ligações, de acordo com os critérios técnicos pré-definidos, sendo que as redes internas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instaladas e mantidas exclusivamente por conta dos respectivos condôminos e/ou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  <w:gridCol w:w="943"/>
      </w:tblGrid>
      <w:tr>
        <w:trPr>
          <w:trHeight w:hRule="exact" w:val="294"/>
        </w:trPr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incorporadores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atender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às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determinações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estabelecidas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Capítulo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(‘Dos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ligação de água serão atendidos após a execução das ligações de esgoto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comprovada inviabilidade técnica ou regulamentar de atendimento da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 usuário interessado deverá apresentar previamente, para aprovação do SAAESP,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de sistema individual de esgotamento sanitário, conforme estabelecido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 da Associação Brasileira de Normas Técnicas NBR nº 7.229/93 e nº 13.969/97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substituições/complementações.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de esgotamento sanitário para os imóveis localizados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áreas de conservação de mananciais, providas de redes públicas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sanitário, deverão atender às determinações estabelecidas no Capítulo XV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(‘Das Áreas de Conservação de Mananciais’) deste Regulamento de Serviços, e o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ligações seguirá as mesmas regras definidas neste Capítulo.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de esgoto para as construções localizadas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restrições para ocupação, incluindo-se áreas de preservação permanente (APP) e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risco, não serão executadas pelo SAAESP. </w:t>
      </w:r>
    </w:p>
    <w:p>
      <w:pPr>
        <w:autoSpaceDN w:val="0"/>
        <w:autoSpaceDE w:val="0"/>
        <w:widowControl/>
        <w:spacing w:line="245" w:lineRule="auto" w:before="346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35.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das ligações de água e esgoto deverão atender às exigências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recomendações relativas ao projeto, execução, ensaio e manutenção dos sistemas prediais,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do SAAESP, da Associação Brasileira de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(ABNT) e do Instituto Nacional de Metrologia (INMETRO), sem prejuízo do que dispõem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municipais vigentes.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despejos a serem lançados nas redes coletoras de esgoto deverão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das normas técnicas vigentes da Associação Brasileira de Normas Técnicas (ABNT),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CETESB e demais normas regulamentares pertinentes, além de observar as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Capítulo XIV (‘Dos Despejos nas Redes de Esgoto’)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despejos que, por sua natureza, não puderem ser lançados diretamente na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 deverão, obrigatoriamente, ser tratados previamente pelo usuário, às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e de acordo com as normas técnicas vigentes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(ABNT), da CETESB e demais normas regulamentares pertinentes.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declividade da ligação de esgoto em relação à rede coletora deverá respeitar 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mínimas estabelecidas nas Instruções Técnicas vigentes.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inviabilidade técnica em executar a ligação de esgoto sanitário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 NBR nº 8.160/99 da Associação Brasileira de Normas Técnicas (ABNT)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em função do ponto de coleta do imóvel ficar abaixo do nível da rua,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soluções passíveis aceitas pelo SAAESP, individual e alternadamente, são: </w:t>
      </w:r>
    </w:p>
    <w:p>
      <w:pPr>
        <w:autoSpaceDN w:val="0"/>
        <w:autoSpaceDE w:val="0"/>
        <w:widowControl/>
        <w:spacing w:line="245" w:lineRule="auto" w:before="346" w:after="2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Efetuar a ligação de esgoto em passagens de servidão autorizadas por proprietários de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vizinhos(s), as quais deverão ter a largura mínima de 1 (um) 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Executar sistema de bombeamento de esgotos em conformidade com as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pelo SAAESP e resoluções da ARES-PCJ;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impossibilidade de atender aos incisos I ou II deste artigo, o SAAESP não executará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esgoto, e o atendimento da ligação de água ficará condicionado à apresentação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com aprovação prévia pelo SAAESP, de projeto e fiscalização final de execução de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 de esgotamento sanitário, conforme estabelecido nas normas vigentes da Associação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rPr>
          <w:trHeight w:hRule="exact" w:val="296"/>
        </w:trPr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Brasileira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Técnicas,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NBR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7.229/93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13.969/97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passagens de servidão deverão ser cedidas pelos proprietários dos imóveis vizinhos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tubulações de esgoto, através de contratos de cessão de servidão, os quais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averbados nas correspondentes matrículas de registro de imóveis.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ocasião do pedido de ligação de esgoto, o usuário deverá apresentar a(s) Certidão(ões)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Matrícula(s) atualizada(s) do(s) imóvel(eis) vizinho(s), constando a(s) averbação(ões) da(s)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área(s) de passagem de servidão.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passagens de servidão será proibida a execução de quaisquer tipos de edificações.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Caberá exclusivamente aos interessados realizar as negociações e arcar com 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documentação, bem como a fiscalização das passagens de servidão após a execução das obras.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instalações internas do imóvel, sejam instalações prediais de água até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entrega, ou instalações prediais de esgoto até o ponto de coleta, serão efetuadas às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bem como sua conservação, podendo o SAAESP, quando achar conveniente,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inspecioná-las, mediante autorização do USUÁRIO.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USUÁRIO não poderá opor-se à inspeção das instalações prediais internas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por parte dos técnicos do SAAESP, desde que identificados através de crachá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funcional, principalmente no que tange à instalação, exame, substituição ou aferição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 água, o SAAESP poderá utilizar dispositivos para evitar a despressurização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rede, a fim de garantir pressões maiores do que a mínima normatizada pela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 (ABNT).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Observada a pressão mínima definida pelas normas regulamentadoras,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 possível o abastecimento direto de prédios ligados à rede pública, o USUÁRIO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responsabilizará pela construção, operação e manutenção dos equipamentos necessários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viabilizar o seu consumo de água, obedecidas as especificações técnicas do SAAESP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(ABNT).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e das Instalações Prediais de Água e Esgoto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deverá ser feito por um único ramal predial de água ligado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para cada matrícula de imóvel.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Excetuam-se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atendimento a mais de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mesmo cliente no mesmo imóvel, descrito no Capítulo V (‘Das Ligações de Água e Esgoto’)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esgotamento sanitário poderá ser feito por um ou mais ramais prediais,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necessidades técnicas do imóvel e avaliação pelo SAAESP.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Na ocorrência da situação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imóveis que não possua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cada ramal predial será classificado no Cadastro como 1 (uma)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consumidora/ligação.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o imóvel conte com fontes alternativas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da rede pública de abastecimento, será exigido pelo SAAESP, para fins de estimativa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 produzido, a instalação de hidrômetro no equipamento de extração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água, o qual deverá ser fornecido pelo USUÁRIO e aferido pelo SAAESP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do consumo de água.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do definido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é dever do USUÁRIO permitir ao SAAESP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à unidade consumidora e suas instalações para instalação do hidrômetro, e posteriores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leituras, quando a medição remota for tecnicamente inviável. </w:t>
      </w:r>
    </w:p>
    <w:p>
      <w:pPr>
        <w:autoSpaceDN w:val="0"/>
        <w:autoSpaceDE w:val="0"/>
        <w:widowControl/>
        <w:spacing w:line="245" w:lineRule="auto" w:before="348" w:after="0"/>
        <w:ind w:left="2592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Tipos de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das atividades existentes ou pretendidas no imóvel, o SAAESP especificará o tipo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de água e/ou esgoto, bem como os hidrômetros correspondentes.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execução das ligações de água e/ou esgoto estará condicionada à aprovação,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efetuada pelos técnicos do SAAESP, do padrão de instalação da caixa de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para as ligações de água e/ou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TIL (‘Tê de Inspeção e Limpeza’) para as ligações de esgoto,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os manuais de instalação fornecidos pelo SAAESP.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 esgoto para categoria Comercial e Industrial, será obrigatória 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Caixa de Retenção de Resíduos e/ou Caixa de Amostragem de Efluentes, conforme manuais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instalação fornecidos pelo SAAESP.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em um imóvel existir mais de um uso (Residencial, Comercial, Industrial,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e/ou Outras), cada unidade consumidora poderá ter sua ligação de água e medições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individualizadas, desde que cumpridos os critérios de atendimento a mais de uma ligação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 mesmo USUÁRIO e no mesmo imóvel descritos no Capítulo V (‘Das Ligações de Água e Esgoto’)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2160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Reformas das Ligações de Água e/ou Esgoto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pedido do USUÁRIO, ou quando identificado através de vistoria técnica do SAAESP,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efetuadas as devidas reformas das ligações de água e/ou esgoto.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execução da reforma da ligação de água e/ou esgoto estará condicionada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aprovação, após fiscalização efetuada pelos técnicos do SAAESP, do padrão de instalação da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hidrômetro para as ligações de água, e/ou do TIL (‘Tê de Inspeção e Limpeza’) para 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de acordo com os manuais de instalação fornecidos pelo SAAESP.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das ligações de água e/ou esgoto serão necessárias quando apresentarem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forem constatadas as seguintes situações: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local;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Mau uso da ligação;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Danos causados à propriedade;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de vazamento identificado;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Desgaste natural dos materiais ou necessidade de adequação aos padrões de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esgoto do SAAESP.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reformas de ligação de água e/ou esgoto por mudança de local, mau uso da ligação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causados pelo usuário à propriedade, serão cobrados os valores integrais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ligação/reforma de ligação, de acordo com a Tabela de Tarifas de Serviços vigente.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reformas por adequação aos padrões de ligação de água e/ou esgoto do SAAESP,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cobrados valores de tarifas de ligação/reforma de ligação, de acordo com a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vigente, em que serão descontados os valores atribuídos a materiais e mão-de-obra.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de ligação de água e/ou esgoto por vazamento identificado e/ou desgaste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materiais, efetuadas no trecho da ligação denominado ramal predial, serão executadas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 com isenção de tarifas.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imóveis cujas características físicas não permitam a adequação ao padrão atual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(instalação de caixa padrão), o SAAESP, após vistoria, poderá aprovar a reforma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cavalete, desde que esteja localizado próximo à divisa frontal do imóvel com o passeio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(aproximadamente um metro) e este possua abertura com grade, livre de obstáculos, permitindo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visualização dos lacres e a leitura do consumo mensal, e  caso o imóvel possua mais de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instalado nessas condições, deverá apresentar identificação que permita saber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pertence à cada uma das unidades consumidoras.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imóveis referidos no §4º deste artigo, o USUÁRIO deverá permitir o acesso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para inspeção e/ou manutenção, bem como informar ao SAAESP sobre vazamentos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internos, mesmo quando localizados antes do hidrômetro. </w:t>
      </w:r>
    </w:p>
    <w:p>
      <w:pPr>
        <w:autoSpaceDN w:val="0"/>
        <w:autoSpaceDE w:val="0"/>
        <w:widowControl/>
        <w:spacing w:line="245" w:lineRule="auto" w:before="346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CONDIÇÕES DE FORNECIMENTO PARA LIGAÇÕES DIFERENCIADAS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redes públicas de distribuição de água e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disponíveis, o SAAESP poderá fornecer ligações de água e/ou esgotos temporárias a feiras, circos,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exposições, parques de diversões, eventos e outros estabelecimentos de caráter temporário,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apresentação, pelo interessado, das respectivas licenças de funcionamento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localização expedidas pela Prefeitura Municipal de São Pedro/SP.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solicitação da ligação, o requerente deverá informar ao SAAESP o consumo previsto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ligação, em litros por dia, a fim de permitir o correto dimensionamento do medidor.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ligações temporárias serão classificadas na categoria Comercial com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máximo de validade das ligações temporárias será de até 06 (seis) meses,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 renovado por igual período, desde que formalmente solicitado e justificado pelo interessado.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renovação de prazo deverá ser formalizado com antecedência mínima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do vencimento da validade.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cobrará antecipadamente as tarifas dos serviços de ligação e corte, instalação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remoção de hidrômetro, bem como o consumo estimado para os 03 (três) primeiros meses,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ficando este valor como caução até o final do período contratado.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do período, o USUÁRIO deverá pagar o valor devido, ou terá o direito de ser restituído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diferença entre o valor caução pago e o valor apurado com base no consumo medido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período, mediante solicitação junto ao SAAESP. </w:t>
      </w:r>
    </w:p>
    <w:p>
      <w:pPr>
        <w:autoSpaceDN w:val="0"/>
        <w:autoSpaceDE w:val="0"/>
        <w:widowControl/>
        <w:spacing w:line="245" w:lineRule="auto" w:before="346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Particulares em Espaços Públicos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esgoto para as instalações de particulares em espaços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públicos, como lanchonetes ambulantes, quiosques, bancas, trailers, barracas e similares,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atendidos mediante a pré-existência de redes disponíveis de distribuição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e apresentação das licenças de funcionamento e localização expedidas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Prefeitura Municipal de São Pedro/SP.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requerente será o responsável pelas instalações de caixa padrão e TIL (‘Tê de Inspeção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Limpeza’), respectivamente para ligações de água e esgoto, nos mesmos padrões exigidos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outras ligações, salvo nos casos de instalações já consolidadas.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 ligação de água ficará condicionada à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concomitante da ligação de esgoto.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no local não exista viabilidade técnica ou financeira para execução da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 local deverá dispor de sistema individual de esgotamento sanitário, construído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especificações da Associação Brasileira de Normas Técnicas (ABNT) e sujeito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SAAESP.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Ficará o interessado responsável pelo pagamento dos serviços prestados, os quais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de acordo com a Tabela de Tarifas de Serviços disponibilizada pelo SAAESP. </w:t>
      </w:r>
    </w:p>
    <w:p>
      <w:pPr>
        <w:autoSpaceDN w:val="0"/>
        <w:autoSpaceDE w:val="0"/>
        <w:widowControl/>
        <w:spacing w:line="245" w:lineRule="auto" w:before="348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ATRAVÉS DE CAMINHÕES- TANQUE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critério, e conforme a disponibilidade do SAAESP, o abastecimento periódico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 de água tratada em imóveis do Município de São Pedro/SP, não servidos por redes públicas de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distribuição, poderá ser realizado por meio de caminhões-tanque apropriados, sendo cobrado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 volume fornecido.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solicitar o serviço, os interessados deverão atender aos seguintes requisitos: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deverá possuir reservatório construído de acordo com as determinações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(ABNT) e deverá adequar as instalações hidráulicas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seu imóvel para viabilizar, com segurança, o abastecimento realizado por meio de caminhões-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tanque;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higienização do reservatório e a manutenção da qualidade da água nele armazenada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responsabilidade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imóvel deverá estar conectado à rede pública de esgoto sanitário, quando esta existir,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sistema individual de esgotamento sanitário construído de acordo com as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Associação Brasileira de Normas Técnicas (ABNT), fato que poderá ser fiscalizado pelo SAAESP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julgar necessário.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interessado no serviço deverá entrar em contato com o SAAESP para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maiores informações sobre a modalidade de fornecimento prevista neste Capítulo.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realizará, através de visitas individuais, o levantamento de informações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consumidora, dados cadastrais, hábitos de consumo e outras informações que julgar necessárias,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fim de avaliar a viabilidade do fornecimento na modalidade prevista neste artigo.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análise e aprovação do levantamento de informações da unidade consumidora,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responsável deverá assinar um Termo de Compromisso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caminhão-tanque.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deliberará a respeito do valor da tarifa relativa à modalidade de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neste Capítulo, conforme Tabela de Tarifas de Serviços, e a cobrança será efetuada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e a critério do SAAESP.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imóveis classificados na categoria Residencial, cujas famílias estejam cadastradas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Único para Programas Sociais do Governo Federal, o SAAESP poderá conceder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benefício da tarifa de entrega pelo serviço de abastecimento, periódico ou eventual,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tratada com o caminhão-tanque, conforme Resolução da ARES-PCJ. </w:t>
      </w:r>
    </w:p>
    <w:p>
      <w:pPr>
        <w:autoSpaceDN w:val="0"/>
        <w:autoSpaceDE w:val="0"/>
        <w:widowControl/>
        <w:spacing w:line="245" w:lineRule="auto" w:before="346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COLETA DE ESGOTO ATRAVÉS DE CAMINHÕES LIMPA-FOSSA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SAAESP, a coleta de esgotos sanitários em áreas não servidas por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públicas de coleta e afastamento de esgotos poderá ser realizada por meio de caminhões limpa-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fossa apropriados, sendo o serviço cobrado do USUÁRIO de acordo com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vigente.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interessado no serviço deverá entrar em contato com o SAAESP para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maiores informações sobre a modalidade de fornecimento prevista neste Capítulo.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realizará, através de visitas individuais, o levantamento de informações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cadastrais, e outras informações que julgar necessárias a fim de avaliar a viabilidade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do serviço.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análise e aprovação do levantamento de informações da unidade consumidora,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responsável deverá assinar um Termo de Compromisso de limpeza de fossa através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caminhão limpa-fossa.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deliberará a respeito do valor da tarifa relativa aos serviços deste Capítulo,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Tabela de Tarifas de Serviços vigente.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imóveis classificados na categoria Residencial, cujas famílias estejam cadastradas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Único para Programas Sociais do Governo Federal, o SAAESP poderá conceder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>benefício de tarifas diferenciadas pelo serviço de limpeza de fossa, conforme Resolução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PCJ.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EMPREENDIMENTOS </w:t>
      </w:r>
    </w:p>
    <w:p>
      <w:pPr>
        <w:autoSpaceDN w:val="0"/>
        <w:autoSpaceDE w:val="0"/>
        <w:widowControl/>
        <w:spacing w:line="245" w:lineRule="auto" w:before="344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Projetos de Urbanização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novos loteamentos e outros empreendimentos similares com aprovação urbanística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Prefeitura Municipal de São Pedro/SP e do SAAESP, bem como nos casos de ampliação daqueles já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existentes, havendo solicitação do interessado, que poderá ser o empreendedor ou proprietário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o abastecimento de água e o esgotamento sanitário estarão condicionados à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da viabilidade técnica e legal da prestação dos serviços.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deverão ser apresentados com todas as características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e suas especificações técnicas, as quais não poderão ser alteradas no curso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implantação sem a prévia aprovação do SAAESP.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 a viabilidade técnica e legal, o SAAESP deverá fornecer as diretrizes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concepção dos sistemas de abastecimento de água e/ou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definir as áreas destinadas à construção dos respectivos sistemas e fornecer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informações técnicas pertinentes, inclusive determinação da vazão e dos pontos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 e coleta. </w:t>
      </w:r>
    </w:p>
    <w:p>
      <w:pPr>
        <w:autoSpaceDN w:val="0"/>
        <w:autoSpaceDE w:val="0"/>
        <w:widowControl/>
        <w:spacing w:line="245" w:lineRule="auto" w:before="346" w:after="26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implantação de sistema de esgotamento sanitário, a implantação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 ficará condicionada à apresentação pelo interessado,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prévia pelo SAAESP, de projeto de sistema completo de esgotamento sanitário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contemple fossa, filtro e sumidouro, conforme estabelecido nas normas vigentes da Associação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rPr>
          <w:trHeight w:hRule="exact" w:val="294"/>
        </w:trPr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Brasileira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Normas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Técnicas,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NBR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7.229/93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13.969/97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2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substituições/complementações.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empreendimentos comerciais e industriais, além das diretrizes mencionadas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parágrafos anteriores, o SAAESP deverá fornecer os Termos de Anuência para Recebimento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para os sistemas de esgotamento sanitário e/ou distribuição de água potável.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emissão dos Termos de Anuência para Recebimento de Efluentes e/ou diretrizes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serão efetuados pelo SAAESP, a pedido do interessado,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da documentação necessária, definida nas Instruções 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manifestação do SAAESP sobre a viabilidade do empreendimento dar-se-á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60 (sessenta) dias úteis, a contar da data da solicitação do interessado.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favoráveis à prestação dos serviços, os Termos de Anuência para Recebimento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 as diretrizes de viabilidade técnica emitidas pelo SAAESP terão validade máxima de 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(dois) anos.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projeto do sistema de abastecimento de água e/ou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deverá ser elaborado por profissional qualificado eleito pelo interessado,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e diretrizes apresentadas pelo SAAESP e submetido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deste, a qual deverá analisá-lo e, conforme o caso, aprová-lo ou indicar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modificações necessárias.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projetos aprovados pelo SAAESP terão validade máxima de 2 (dois) anos.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não aprovará projetos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loteamentos, conjuntos habitacionais, vilas e outros que estejam em desacordo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ou com as normas técnicas vigentes, ou, ainda, com as diretrizes por ele estabelecidas,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cabendo-lhe certificar-se se os empreendimentos contam com as licenças e autorizações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dos órgãos competentes.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cobrará pelos serviços descritos neste Capítulo, referentes às aprovações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de urbanização, conforme previsto na Tabela de Tarifas de Serviços vigente,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documentação adicional, de acordo com a característica do empreendimento,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formalizando a necessidade ao interessado antecipadamente.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os empreendimentos localizados nas áreas de conservação de mananciais,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áreas não servidas por redes de água e esgoto, deverão ser adotados, adicionalmente,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definidos no Capítulo XV (‘Das Áreas de Conservação de Mananciais’)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e Interligação dos Sistemas de Água e Esgoto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 de implantação dos sistemas de esgotamento sanitário e/ou distribuições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dos empreendimentos não poderão ser iniciadas sem prévio conhecimento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SAAESP, sob pena de aplicação das sanções estabelecidas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no Código de Posturas do Município de São Pedro/SP (Lei complementar municipal nº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78, de 14 de junho de 2012).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responsáveis pelos empreendimentos autorizados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e Termos de Anuência para Recebimento de Efluentes, deverão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 ao SAAESP o início das obras, com antecedência mínima de 15 (quinze) dias úteis,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acompanhamento e fiscalização durante a fase de construção.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é responsável pelas obras executadas, por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instalados, bem como por quaisquer danos que ocorrerem devido ao mau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causado, por vícios aparentes ou ocultos, pelo prazo mínimo de 1 (um) ano,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 a partir da data de transferência de domínio dos sistemas de água e esgoto ao SAAESP,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quando a garantia oferecida pelo fabricante para os materiais e equipamentos utilizados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ultrapassar esse período, pelo prazo superior equivalente.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recebimento dos sistemas pelo SAAESP, o interessado deverá fornecer: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Planta cadastral correspondente (</w:t>
      </w:r>
      <w:r>
        <w:rPr>
          <w:rFonts w:ascii="Calibri" w:hAnsi="Calibri" w:eastAsia="Calibri"/>
          <w:b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georreferenciada conforme normativa interna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SAAESP, atendendo aos padrões de desenho estabelecidos, acompanhados do correspondente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arquivo no formato digital;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Memoriais de cálculos e relatórios descritivos dos materiais utilizados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autenticadas das garantias e das notas fiscais de todos os materiais utilizados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instalados;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comuns dos manuais operacionais, quando existirem.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formalizará o recebimento dos sistemas através de termo próprio, ao qual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anexada a Planilha de Bens Recebidos em Doação, com a descrição dos materiais utilizados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projeto, e cobrará as tarifas correspondentes pela fiscalização e interligação com 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água e esgotos conforme Tabela de Tarifas de Serviços vigente.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instalações, tubulações, redes e equipamentos assentados pelos interessados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de loteamentos ou outros empreendimentos similares, situadas antes dos pontos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 e depois dos pontos de coleta, passarão a integrar as redes públicas de distribuição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coletoras, desde o momento em que estas forem interligadas, sendo, a partir de então, operadas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SAAESP.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autorização dada pelo SAAESP para a execução de obras ou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exime o interessado de obter todas as licenças necessárias junto aos respectivos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interligação das tubulações às redes dos sistemas de água e esgoto de que trata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será executada pelo SAAESP depois de totalmente concluídas e aceitas as obras relativas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projeto aprovado e, quando for o caso, efetivadas as cessões ao SAAESP a título não oneroso,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despesas pagas pelo interessado.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As obras de que trata este artigo terão seu recebimento definitivo após a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dos testes, avaliação do sistema em funcionamento e elaboração e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técnico, observadas as normas técnicas vigentes.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projetos e obras de água e/ou esgotos deverão ter responsáveis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e registrados junto ao Conselho Regional de Engenharia e Arquitetura (CREA)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as respectivas Anotações de Responsabilidade Técnica (ART’s),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Condomínios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 água e/ou a coleta de esgoto de condomínios horizontais ou verticais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obedecerá, conforme solicitação do condomínio, às seguintes modalidades: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coleta de esgoto individual dos prédios do condomínio; </w:t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em conjunto, dos prédios do condomínio, cabendo aos proprietários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a manutenção das instalações de água a partir do hidrômetro instalado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comum;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em conjunto, dos prédios do condomínio, cabendo aos proprietários a operação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das instalações de esgoto antes do ponto da coleta.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de água e de esgoto de que trata este artigo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construídas às expensas do interessado, de acordo com as diretrizes do projeto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especificações, definidas pelo SAAESP, conforme estabelecido na Seção I (‘Dos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Urbanização’) deste Capítulo.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sistemas internos de água e esgotos instalados em condomínios horizontais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verticais, apesar de interligados às redes públicas, não serão mantidos e operados pelo SAAESP,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tratar-se de redes particulares, as quais estão sob a responsabilidade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condôminos.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 e esgoto em condomínios destinados a habitações multifamiliares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comerciais e industriais poderão ser liberadas somente quando atendidos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apresentar à Prefeitura Municipal de São Pedro/SP, antes da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projeto, as diretrizes de abastecimento e esgotamento sanitário emitidas pelo SAAESP,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na Seção I (‘Dos Projetos de Urbanização’) deste Capítulo;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protocolar processo junto ao SAAESP, solicitando as ligações ou interligações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e atender aos requisitos técnicos, cabendo ao SAEESP o dimensionamento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das ligações e ao interessado a sua implantação.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Excepcionalmente, para projetos habitacionais de interesse social gerenciados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Município de São Pedro/SP, havendo interesse mútuo, o SAAESP poderá estabelecer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prestação de serviço de manutenção das redes internas dos condomínios cujas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tenham sido interligadas às redes públicas do SAEESP, conforme regras estabelecidas neste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Capítulo. </w:t>
      </w:r>
    </w:p>
    <w:p>
      <w:pPr>
        <w:autoSpaceDN w:val="0"/>
        <w:autoSpaceDE w:val="0"/>
        <w:widowControl/>
        <w:spacing w:line="245" w:lineRule="auto" w:before="346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Extensão de Redes de Água e Esgoto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Quando, para atender pedidos de ligação de água e/ou esgoto, houver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expansão das redes de distribuição, o atendimento pelo SAAESP dependerá da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técnicas, financeiras e ambientais à execução das obras.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extensão de redes deverá ser efetuado pelo interessado através de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e, caso seja aprovado, a execução das obras poderá ser feita pelo SAAESP ou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especializada em obras de saneamento, sob as diretrizes, fiscalização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do SAAESP, uma vez cumpridas as exigências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7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>Quando o interessado optar pela execução das obras de saneamento através do SAAESP, ser-</w:t>
      </w:r>
      <w:r>
        <w:rPr>
          <w:rFonts w:ascii="Calibri" w:hAnsi="Calibri" w:eastAsia="Calibri"/>
          <w:b w:val="0"/>
          <w:i w:val="0"/>
          <w:color w:val="000000"/>
          <w:sz w:val="24"/>
        </w:rPr>
        <w:t>lhe-á apresentado o orçamento do projeto, onde estarão inclusas as despesas de materiais, mão-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de-obra e taxa administrativa.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Responde pelo pagamento das obras o proprietário ou os proprietários beneficiados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extensões de rede de distribuição de água e/ou esgotamento sanitários.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custo do(s) projeto(s) poderá(ão) ser cotizado(s) entre os interessados, os quais definirão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consensualmente a forma de rateio e firmarão contrato de prestação de serviços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SAAESP, previamente ao início das obras.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o interessado não concordar com o orçamento apresentado, o SAAESP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orientá-lo sobre as soluções alternativas individuais disponíveis, quando existirem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forem técnica e legalmente permitidas, salientando a necessidade de aprovação prévia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os projetos ou serviços na rede pública forem executados pelo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contratação empresa habilitada, o SAAESP exigirá o cumprimento de suas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Normativas vigentes, as quais serão disponibilizadas ao interessado, sem prejuízo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às normas expedidas pelos órgãos oficiais competentes.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Próximas às Redes Públicas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responsável técnico por obras de fundação ou escavação próximas às redes públicas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ou esgotos responderá civil e criminalmente pelos eventuais acidentes provocados durante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responsável técnico deverá comunicar previamente ao SAAESP acerca do início dos trabalhos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tomar todas as medidas necessárias para proteção das redes públicas, devendo ressarcir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 por todas as despesas causadas direta e indiretamente por suas ações.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Considera-se obra próxima às redes públicas de água e esgotos aquela que se localizar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menos de um metro e meio delas e, se envolver escavações, aquela que produzir risco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desmoronamento do solo suporte das redes públicas.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que descumprir as exigências definidas neste Capítulo deverá demolir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até então executadas para reconstruí-las e/ou refazer os serviços sob a fiscalização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SAAESP, ou ressarcir a Autarquia dos custos dos serviços ou retrabalhos por ela executados,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excetuando-se os casos comprovados através de laudos técnicos emitidos por empresas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 e qualificadas na execução de obras de saneamento básico, assegurando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 do atendimento às diretrizes estabelecidas. </w:t>
      </w:r>
    </w:p>
    <w:p>
      <w:pPr>
        <w:autoSpaceDN w:val="0"/>
        <w:autoSpaceDE w:val="0"/>
        <w:widowControl/>
        <w:spacing w:line="245" w:lineRule="auto" w:before="348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SERVIDÃO E DAS PASSAGENS DE SERVIDÃO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tubulações para as redes públicas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projetadas pelo SAAESP ou por terceiros autorizados, e assentadas em logradouro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área de servidão, devidamente constituída e registrada quando envolver imóvel particular.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áreas de servidão serão transferidas para o ativo do SAAESP, fazendo parte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de saneamento básico, mediante averbação na matrícula do registro de imóveis,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as despesas de responsabilidade dos interessados.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áreas de servidão definidas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deverão ter largura mínima de 4 (quatro) metros,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quando destinarem-se à ligação de esgoto de uma única economia, quando terão,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obrigatoriamente, a largura mínima de 1 (um) metro.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efetuar as ligações de água e esgoto em imóveis particulares cuja cota estiver abaixo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nível da rua serão utilizadas, quando possível, as passagens de servidão, as quais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largura mínima de 1 (um) metro, onde não será permitido efetuar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passagens de servidão deverão ser cedidas pelo proprietário do imóvel vizinho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contratos de cessão de servidão, averbados nas correspondentes matrículas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com negociações e despesas às custas dos próprios interessados.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implantação da rede, bem como a sua manutenção, serão de inteira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 beneficiado. </w:t>
      </w:r>
    </w:p>
    <w:p>
      <w:pPr>
        <w:autoSpaceDN w:val="0"/>
        <w:autoSpaceDE w:val="0"/>
        <w:widowControl/>
        <w:spacing w:line="245" w:lineRule="auto" w:before="344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INSTRUMENTOS DE MEDIÇÃO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instrumentos de medição denominados ‘hidrômetros’, necessários à medição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volumes consumidos de água, serão instalados pelo SAAESP de acordo com 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nas Instruções Técnicas e Normativas vigentes.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ausência do hidrômetro, o consumo será cobrado pela média dos últimos 6 (seis) meses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volume medido, ou lançado o valor do mínimo para a respectiva categoria.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hidrômetros serão aferidos pelo SAAESP quando solicitados e deverão ter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produção certificada pelo Instituto Nacional de Metrologia (INMETRO).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ligação deverá ser medida através de hidrômetro, incluindo-se as ligações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provenientes de fontes alternativas de abastecimento, destas últimas excetuando-se os poços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rurais.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imóveis com outras fontes alternativas de abastecimento de água, que estiverem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conectados ao sistema público de coleta de esgotos, terão a apuração dos volumes consumidos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hidrômetros fornecidos pelo USUÁRIO, e o volume medido servirá de base para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cobranças relativas à coleta, afastamento e tratamento dos esgotos. </w:t>
      </w:r>
    </w:p>
    <w:p>
      <w:pPr>
        <w:autoSpaceDN w:val="0"/>
        <w:autoSpaceDE w:val="0"/>
        <w:widowControl/>
        <w:spacing w:line="278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que tiver medidor de efluentes na sua instalação terá a cobrança da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do esgoto pelo volume medido conforme as faixas de sua categoria.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SAAESP, e às custas do interessado, poderão ser instalados nas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e comerciais com efluentes não domésticos medidores de volume/vazão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do lançamento de esgotos.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dever do USUÁRIO permitir ao SAAESP o total acesso às instalações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e sistemas de medição de água e 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deverão ser lacrados, e os lacres poderão ser rompidos apenas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funcionário do SAAESP, preferencialmente na presença do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lacres deverão ter numeração específica, constante do cadastro, a qual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atualizada a cada alteração efetuada pelo SAAESP. </w:t>
      </w:r>
    </w:p>
    <w:p>
      <w:pPr>
        <w:autoSpaceDN w:val="0"/>
        <w:autoSpaceDE w:val="0"/>
        <w:widowControl/>
        <w:spacing w:line="197" w:lineRule="auto" w:before="346" w:after="2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que constatar rompimento ou violação do lacre, o USUÁRIO deverá informar ao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9"/>
        <w:gridCol w:w="1179"/>
        <w:gridCol w:w="1179"/>
        <w:gridCol w:w="1179"/>
        <w:gridCol w:w="1179"/>
        <w:gridCol w:w="1179"/>
        <w:gridCol w:w="1179"/>
        <w:gridCol w:w="1179"/>
      </w:tblGrid>
      <w:tr>
        <w:trPr>
          <w:trHeight w:hRule="exact" w:val="294"/>
        </w:trPr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SAAESP,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 pena de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responsabilizado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nos termos do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Capítulo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(‘Das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Infrações/Penalidades’)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poderão ser instalados, substituídos ou retirados pelo SAAESP,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tempo, ou desde que apresentem desvios de leitura apontados pelo USUÁRIO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confirmados por funcionário técnico do SAAESP.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é o instrumento de medição do SAAESP e, por isso, com exceção do custo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 da primeira ligação e da troca motivada por avaria causada pelo USUÁRIO, compete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SAAESP definir a qualidade e forma de instalação, promovendo, às suas custas, a troca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rejeitará os hidrômetros eventualmente fornecidos pelo USUÁRIO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reprovados nas aferições, ficando este último responsável pela substituição, após a qual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feita nova aferição.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fontes alternativas de água deverão possuir hidrômetro dimensionado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outorga, e quando não houver hidrômetro ou estiver com defeito, ou, ainda, acima de sua 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útil, o SAAESP efetuará compulsoriamente o serviço, e caso o hidrômetro não seja adquirido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SAAESP, o USUÁRIO deverá providenciar sua instalação ou substituição.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deverá ser instalado no alinhamento do imóvel com a via pública onde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 a rede de água, de acordo com o padrão de ligação de água fornecido pelo SAAESP.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As instalações antigas que estiverem em desconformidade com 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do SAAESP deverão ser adequadas quando surgir necessidade de reforma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 do imóvel, ou quando o SAAESP julgar necessária a adequação para permitir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leitura e manutenção pertinentes.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82.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Ficará a critério dos condomínios horizontais ou verticais, quando providos por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água, a individualização das unidades internas da edificação nos padrões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normatização vigente.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novos condomínios e loteamentos deverão ter as ligações individualizadas.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SAAESP caberá exclusivamente a responsabilidade pela medição dos hidrômetros,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delegar a medição individualizada a cargo do condomínio formulando um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 nos termos da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facultado ao SAAESP redimensionar, remanejar ou substituir os hidrômetros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sempre que for constatada necessidade para tal.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SAAESP for efetuar a substituição do hidrômetro, o USUÁRIO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informado, por escrito, acerca das leituras do medidor retirado e daquele que fora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 posteriormente.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substituição do hidrômetro decorrente da violação de seus mecanismos será executada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compulsoriamente pelo SAAESP, com ônus para o USUÁRIO, sem prejuízo da aplicação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 previstas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é o fiel depositário dos hidrômetros, cabendo a ele sua guarda, proteção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preservação, incluindo os respectivos lacres de aferição do INMETRO, responsabilizando-se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danos a eles causados, salvo ações de terceiros.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poderá solicitar ao SAAESP a aferição dos hidrômetros a qualquer tempo,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arcando com os custos caso o hidrômetro esteja em conformidade com a legislação metrológica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vigente, ao passo que, diante de eventuais erros de medições detectados que elevem os custos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faturas, os custos com a troca do hidrômetro e aferição não poderão ser cobrados.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deverá informar, com antecedência, a data fixada para a realização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verificação, de modo a possibilitar ao USUÁRIO o acompanhamento da realização do serviço.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for possível a verificação no local da unidade consumidora, o SAAESP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acondicionar o medidor em invólucro, a ser lacrado no ato de retirada para o transporte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laboratório de teste, procedendo-se com a entrega de comprovante deste procedimento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informando-o, posteriormente, da data e do local fixados para a realização da aferição,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queira acompanhá-la.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SAAESP deverá, quando solicitado, encaminhar ao USUÁRIO o laudo técnico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verificação, informando, de forma compreensível e de fácil entendimento, as variações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verificadas, os limites admissíveis, a conclusão final e, se for o caso, informando acerca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possibilidade de solicitação da aferição junto a órgão metrológico oficial.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nova verificação junto a órgão metrológico oficial, os custos decorrentes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arcados pelo USUÁRIO caso o resultado aponte que o laudo técnico do SAAESP estava adequado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normas técnicas, ou pelo próprio SAAESP no caso de o resultado apontar irregularidades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técnico por ele elaborado.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considerados em funcionamento normal os hidrômetros que atenderem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pertinente.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aferição do hidrômetro, quando o resultado indicar volume acima do efetivamente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as contas do período serão refaturadas de acordo com os critérios estabelecidos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XVIII (‘Da Tarifação’)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 promover o bom controle e diminuição das perdas técnica e comercial,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 planejará e executará inspeção periódica e, sempre que necessário, a substituição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decorrente do desgaste de seus mecanismos, segundo sua conveniência e sem ônus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USUÁRIO.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o SAAESP poderá intervir nos medidores das unidades consumidoras com 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instalar, substituir ou remover os hidrômetros, ou indicar novos locais para sua instalação.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intervenção indevida nos hidrômetros ou lacres que caracterize fraude,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 cobrará as despesas decorrentes da substituição e/ou reparação do hidrômetro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consumos pretéritos não apurados, acrescidos de multa pelo ato praticado,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 Capítulo XX (‘Das Infrações e Penalidades’)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se fizer necessária a substituição de hidrômetros que apresentem indícios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mau funcionamento, o SAAESP deverá retirar o medidor, substituí-lo por outro equipamento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similar, e acondicionar o medidor retirado em invólucro específico, lacrado no ato da retirada,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presença do USUÁRIO, com vistas ao transporte até o laboratório de testes, entregando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do procedimento adotado a este último.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Recebidos os resultados das análises laboratoriais, será emitido um laudo técnico, no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informadas as variações verificadas, os índices admissíveis e a conclusão, esclarecendo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 for o caso, quanto à possibilidade de solicitação de aferição junto a órgão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metrológico oficial ou laboratório creditado, sendo os custos decorrentes desta ação arcados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SAAESP.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constatada fraude no hidrômetro, será elaborado um Termo de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próprio, em papel timbrado do SAAESP, no qual serão detalhadas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>irregularidades encontradas, sendo uma via entregue ao USUÁRIO.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EQUIPAMENTOS URBANOS E COMUNITÁRIOS </w:t>
      </w:r>
    </w:p>
    <w:p>
      <w:pPr>
        <w:autoSpaceDN w:val="0"/>
        <w:autoSpaceDE w:val="0"/>
        <w:widowControl/>
        <w:spacing w:line="245" w:lineRule="auto" w:before="346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Hidrantes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hidrantes em vias públicas serão instalados e mantidos pelo SAAESP, com vistas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as demandas do Corpo de Bombeiros, sendo destinados exclusivamente às situações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sinistros ou de treinamento durante os exercícios simulados.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instalados exclusivamente hidrantes aprovados pelo Corpo de Bombeiros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às normas correlatas da Associação Brasileira de Normas Técnicas (ABNT).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hidrantes em propriedades particulares não será permitida.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empreendimentos particulares (loteamentos, condomínios, indústrias etc.),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na área privativa do imóvel será feita pelo empreendedor, seguindo normas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do Corpo de Bombeiros do Estado de São Paulo.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operação dos registros e dos hidrantes das redes distribuidoras será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pelo SAAESP ou pelo Corpo de Bombeiros, os quais serão os únicos detentores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chaves de manobra dos hidrantes.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Cumpre ao SAAESP fornecer ao Corpo de Bombeiros o levantamento e os mapas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localização dos hidrantes, para pressurizar os pontos onde ocorram sinistros.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Cumpre ao Corpo de Bombeiros fornecer ao SAAESP, semestralmente e por escrito,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em que constem todas as operações efetuadas e os volumes de água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consumidos no período.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Cumpre ao Corpo de Bombeiros inspecionar com regularidade 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dos hidrantes e respectivos registros, solicitando ao SAAESP os reparos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danos aos registros e hidrantes serão reparados pelo SAAESP e, quando houver indicativo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 foram causados por terceiros, mediante prova irrefutável do ato praticado,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cobrados a quem lhes deu causa, sem prejuízo das sanções previstas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nas normas legais cabíveis.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hidrantes deverão ser sinalizados conforme padronização do Código Brasileiro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Trânsito e da Prefeitura Municipal de São Pedro/SP, de forma a serem facilmente localizados.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chaves de manobra dos hidrantes e seus detentores deverão ser cadastrados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SAAESP, e os respectivos cadastros devem ser mantidos atualizados.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pelas situações detalhadas nesta seção, é proibido o manuseio de hidrantes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água por qualquer entidade, pública ou privada, sem prévia autorização do SAAESP,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 furto de patrimônio público e/ou danificação de equipamentos urbanos,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incorrendo o infrator na aplicação das medidas penais cabíveis. </w:t>
      </w:r>
    </w:p>
    <w:p>
      <w:pPr>
        <w:autoSpaceDN w:val="0"/>
        <w:autoSpaceDE w:val="0"/>
        <w:widowControl/>
        <w:spacing w:line="245" w:lineRule="auto" w:before="34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Equipamentos Públicos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 e/ou esgoto para chafarizes, fontes, praças, jardins, banheiros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outros equipamentos públicos, serão efetuadas pelo SAAESP quando existirem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disponíveis e mediante requerimento do respectivo órgão público interessado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pagamento dos serviços prestados (tarifas de ligação e consumos mensais),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àquele a responsabilidade pela instalação da caixa padrão para ligação de água e/ou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 e acessórios dos ramais de descarga para ligação de esgoto.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as ligações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respeitar os padrões de ligação do SAAESP, e o hidrômetro deverá situar-se na linha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 (testada) do terreno com o logradouro público, em local de fácil e livre acesso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permita a execução dos serviços e leitura dos consumos. </w:t>
      </w:r>
    </w:p>
    <w:p>
      <w:pPr>
        <w:autoSpaceDN w:val="0"/>
        <w:autoSpaceDE w:val="0"/>
        <w:widowControl/>
        <w:spacing w:line="245" w:lineRule="auto" w:before="34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RESERVATÓRIOS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 imóvel deverá possuir caixa de reservação de água para cada ligação existente,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calculado para um consumo mínimo de 24 (vinte e quatro) horas, onde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 um volume mínimo de 250 (duzentos e cinquenta) litros diários por habitante, além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reserva adicional exigida para combate a incêndios, quando houver necessidade.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mínimo para 24 (vinte e quatro) horas de consumo deverá ser demonstrado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junto do SAAESP quando da inspeção da caixa padrão para a liberação da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tratar de empreendimentos com população superior a 3.000 (três mil)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habitantes, além da reserva mínima para 24 (vinte e quatro) horas descrita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contemplada uma reserva adicional de 1/3 (um terço) do consumo médio diário.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se tratar de hospitais, unidades de tratamentos de saúde, escolas, creches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similares, a reserva mínima prevista deverá ser para 48 (quarenta e oito) horas de consumo.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reservatórios deverão ser construídos às expensas dos interessados e atender aos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requisitos: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dimensionados pelo SAAESP, de acordo com as diretrizes por ele elaboradas,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atender os empreendimentos definidos no Capítulo IX (‘Dos Empreendimentos’)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Assegurar perfeita estanqueidade;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Utilizar-se de materiais e/ou equipamentos que não causem prejuízos à potabilidade da água; </w:t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superfície lisa, resistente e impermeável;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Possuir descarga de fundo para permitir escoamento total e a limpeza do reservatório; </w:t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válvula de boia que permita a vedação, quando cheio, e extravasor que permita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descarte da água excedente em ponto visível;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acessos para inspeção, limpeza e manutenção adequados e que sejam dotados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bordas salientes com, no mínimo, 10 (dez) centímetros de altura, bem como tampas herméticas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evitem infiltração;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reservatório receber água diretamente do ponto de entrega, deverá localizar-se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uma cota de, no máximo, 10 (dez) metros acima do logradouro onde se encontra a rede pública; </w:t>
      </w:r>
      <w:r>
        <w:rPr>
          <w:rFonts w:ascii="Calibri" w:hAnsi="Calibri" w:eastAsia="Calibri"/>
          <w:b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exigir que um reservatório superior seja instalado em cota acima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metros, deverá possuir um reservatório inferior instalado na cota de, no máximo, 10 (dez)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acima da ligação de água, e sistema de bombeamento do reservatório inferior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superior;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dos itens anteriores, os reservatórios deverão atender às normas da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 (ABNT) e do SAAESP.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vedada a passagem de canalização de esgotos sanitários ou de águas pluviais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cobertura ou pelo interior dos reservatórios.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reservatório for construído em recintos ou áreas internas fechadas,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existam canalizações ou dispositivos de esgotos sanitários, deverão ser instalados drenos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canalizações de águas pluviais, capazes de escoar todo e qualquer eventual refluxo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Nada poderá ser construído ou instalado sobre laje ou tampa de reservatório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potável, evitando, assim, quaisquer dificuldades de acesso para limpeza, manutenção ou risco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contaminação.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DESPEJOS NAS REDES DE ESGOTO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obrigatório o lançamento dos efluentes líquidos nas redes públicas de esgotamentos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 disponíveis, respeitando-se as seguintes condições: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as especificações estabelecidas na Lei estadual nº 997, de 31 de maio de 1976,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estadual nº 8.468, de 8 de setembro de 1976, com suas respectivas alterações; </w:t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Nenhuma ligação de esgoto poderá ser executada pelo SAAESP se 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não atender às Instruções Normativas vigentes, sem prejuízo das exigências dos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fim de liberar e efetivar a ligação de esgotos e a seu próprio juízo, o SAAESP poderá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a demonstração técnica, projeto e/ou memoriais de cálculo, elaborados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profissionais habilitados e credenciados pelos correspondentes Conselhos de classe,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das respectivas Anotações de Responsabilidades Técnicas (ART’s),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justifiquem qualitativa e quantitativamente o porte e as características de suas instalações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gerados.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serão admitidos nas redes coletoras de esgotos sanitários efluentes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contenham substâncias que, por sua natureza, possam danificá-las, ou que interfiram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de depuração da estação de tratamento de esgoto, ou que possam causar danos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ambiente, ao patrimônio público ou a terceiros, tais como: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despejo de águas pluviais nas instalações prediais de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Gases tóxicos ou substâncias capazes de produzi-los;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Substâncias inflamáveis ou que produzam gases inflamáveis;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e corpos capazes de produzir obstruções (trapos, lã, estopa, pelo, entre outros); </w:t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seus produtos de decomposição ou combinação, possam produzir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obstruções ou incrustações nas canalizações de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provenientes da depuração dos despejos industriais;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Substâncias que, por sua natureza, interfiram nos processos de depuração da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sanitários do sistema público.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poderá, a qualquer tempo, solicitar a análise dos efluentes, em tempo real,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fiscalizar e inspecionar os sistemas de tratamento.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análises laboratoriais necessárias à caracterização dos efluentes monitorados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trata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elaboradas por instituições creditadas e controladas pelos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reguladores.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casos em que ficarem constatadas quaisquer irregularidades, o SAAESP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aplicar multas, interromper o abastecimento de água e aplicar outras penalidades,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sanções civis ou criminais cabíveis.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executará periodicamente o monitoramento dos efluentes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lançados nas redes públicas de esgoto, não podendo o período entre um monitoramento e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ultrapassar 06 (seis) meses. </w:t>
      </w:r>
    </w:p>
    <w:p>
      <w:pPr>
        <w:autoSpaceDN w:val="0"/>
        <w:autoSpaceDE w:val="0"/>
        <w:widowControl/>
        <w:spacing w:line="245" w:lineRule="auto" w:before="346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CONSERVAÇÃO DE MANANCIAIS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 e imóveis localizados nas áreas de conservação de mananciais, aprovados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urbanisticamente pela Prefeitura Municipal de São Pedro/SP e pelo SAAESP, poderão ser atendidos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ligações de água e esgotamento sanitário após a realização e aprovação prévia de estudo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e elaboração das diretrizes para implantação das redes de abastecimento.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liberação das ligações de água e/ou esgoto estará condicionada à execução das obras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rigorosamente de acordo com as diretrizes estabelecidas pelo SAAESP, comprovadas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o recebimento das redes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estabelecido no Capítulo IX (‘Dos Empreendimentos’)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implantação de sistema de esgotamento sanitário, a liberação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estará condicionada à apresentação, pelo interessado, e aprovação prévia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SAAESP, de projeto de sistema completo de esgotamento sanitário, que contemple fossa, filtro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sumidouro, conforme estabelecido nas normas vigentes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Técnicas, NBR’s nº 7.229/93 e 13.969/97 e suas 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empreendimentos comerciais, industriais e de serviços localizados nas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mananciais, além das diretrizes mencionadas no artigo 103 deste Regulamento de Serviços,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deverá solicitar ao SAAESP os Termos de Anuência para Recebimento de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sistemas de esgotamento sanitário e/ou distribuição de água potável.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Os Termos de Anuência para Recebimento de Efluentes serão expedidos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análises técnicas, financeiras e legais cabíveis.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Constitui-se infração, passível de aplicação de penalidades, ausência de 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 individual, ou manutenção de instalações em desacordo com as normas vigentes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NBR’s nº 2.405/80, 7.229/1993 e 13.969/1997, da Associação Brasileira de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(ABNT) e suas alterações e complementações.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As notificações efetuadas pelo SAAESP aos imóveis que apresentarem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 descrita neste Capítulo e nas regulamentações referenciadas serão encaminhadas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órgãos competentes para acompanhamento das regularizações necessárias, e, em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providências por parte do responsável, o assunto será direcionado ao Ministério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Estado de São Paulo. </w:t>
      </w:r>
    </w:p>
    <w:p>
      <w:pPr>
        <w:autoSpaceDN w:val="0"/>
        <w:autoSpaceDE w:val="0"/>
        <w:widowControl/>
        <w:spacing w:line="245" w:lineRule="auto" w:before="344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CLIENTES DE BAIXA RENDA 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 Residencial Social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Residencial Social para atendimento a usuários de baixa renda ou em estado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vulnerabilidade social, com base na Lei federal nº 11.445/2007, dos critérios mínimos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Resolução ARES-PCJ nº 251/2018 e eventuais alterações, será lançada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específicas pela ARES-PCJ em reajustes das tarifas. </w:t>
      </w:r>
    </w:p>
    <w:p>
      <w:pPr>
        <w:autoSpaceDN w:val="0"/>
        <w:autoSpaceDE w:val="0"/>
        <w:widowControl/>
        <w:spacing w:line="245" w:lineRule="auto" w:before="348" w:after="0"/>
        <w:ind w:left="144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Diferenciadas para Fornecimento de Água Tratada com Caminhão-Tanque ou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Limpeza de Fossa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dos requisitos estabelecidos no Capítulo VII (‘Do Fornecimento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Caminhões-Tanque’) deste Regulamento de Serviços, aos imóveis classificados na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cujas famílias estejam cadastradas no Cadastro Único para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 Governo Federal, o SAAESP poderá conceder o benefício de tarifas de entrega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tratada através de caminhões-tanque, de acordo com o estabelecido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Tarifas de Serviços aprovada por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concessão de tarifa diferenciada estará condicionada à comprovação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mínimas dispostas em Resolução específica da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dos requisitos estabelecidos no Capítulo VIII (‘Da Coleta de Esgoto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Caminhões Limpa-Fossa’) deste Regulamento de Serviços, aos imóveis classificados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Residencial, cujas famílias estejam cadastradas no Cadastro Único para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 Governo Federal, o SAAESP poderá conceder o benefício de tarifas diferenciadas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de fossas sépticas, de acordo com o estabelecido na Tabela de Tarifas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aprovada por Resolução da ARES-PCJ. </w:t>
      </w:r>
    </w:p>
    <w:p>
      <w:pPr>
        <w:autoSpaceDN w:val="0"/>
        <w:autoSpaceDE w:val="0"/>
        <w:widowControl/>
        <w:spacing w:line="245" w:lineRule="auto" w:before="344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DAS CATEGORIAS DAS UNIDADES CONSUMIDORAS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atendidas com 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classificados nas seguintes categorias, conforme critérios estabelecidos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deliberação do SAAESP: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usada exclusivamente em moradias;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Comercial: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usada para fins comerciais;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Industrial: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usada para atividades industriais, conforme à Classificação Nacional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Econômicas – CNAE;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Poder Público: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usada para imóveis utilizados por órgãos vinculados aos Poderes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municipais, estaduais ou federais, quaisquer que sejam as categorias aos quais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enquadrem;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Outras: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usadas para consumo humano em imóveis que não se enquadram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anteriores.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enquadramento da ligação em determinada categoria de uso, o SAAESP avaliará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desenvolvida no imóvel, juntamente com a documentação apresentada e, havendo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incompatibilidade entre a atividade efetiva e a documentada, o enquadramento no cadastro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categoria de maior potencial poluidor (efluente não doméstico)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para canteiros de obras, circos, parques, feiras etc., serão enquadradas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Comercial. </w:t>
      </w:r>
    </w:p>
    <w:p>
      <w:pPr>
        <w:autoSpaceDN w:val="0"/>
        <w:autoSpaceDE w:val="0"/>
        <w:widowControl/>
        <w:spacing w:line="245" w:lineRule="auto" w:before="348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TARIFAÇÃO </w:t>
      </w:r>
    </w:p>
    <w:p>
      <w:pPr>
        <w:autoSpaceDN w:val="0"/>
        <w:autoSpaceDE w:val="0"/>
        <w:widowControl/>
        <w:spacing w:line="245" w:lineRule="auto" w:before="346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Ciclo de Faturamento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SAAESP efetuará as leituras e o faturamento com periodicidade mensal, em intervalos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aproximadamente 30 (trinta) dias corridos, observados o mínimo de 27 (vinte e sete) dias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33 (trinta e três) dias corridos, de acordo com o calendário, situações especiais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cronogramas de atividades.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deverá organizar e manter atualizado o calendário das respectivas datas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leitura dos hidrômetros, entrega e vencimento das contas, disponível ao USUÁRIO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página específica de seu site.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deverá informar na conta a vencer a data prevista para a realização da próxima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casos excepcionais, tais como necessidade de remanejamento de rota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reprogramação do calendário, as leituras poderão ser realizadas em intervalos de, no mínimo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e no máximo 45 (quarenta e cinco) dias corridos, ressalvado o direito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compensação de faturamento caso haja alteração de faixa de consumo que onere a conta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tarifas superiores.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mínimo mensal a ser faturado para água e esgoto corresponde ao limite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 da primeira faixa de consumo da categoria correspondente, mesmo quando a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atingir tal consumo.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ligações em condomínios, será cobrado, para cada economia, o consumo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e coleta e afastamento de esgotos definidas para a categoria, nos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a primeira faixa de consumo, mesmo que não atinjam o limite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Paras as ligações classificadas nas categorias Residencial, Poder Público, Outras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constituídas de mais de uma economia e abastecidas por um único ramal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hidráulica e/ou um único ramal coletor, previamente dimensionados pelo SAAESP,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cobrado para cada economia o consumo mínimo de água tratada e de coleta e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esgotos, nos valores correspondentes à primeira faixa de consumo da categoria, mesmo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atinjam tal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consumido no período será apurado pela diferença entre a leitura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leitura anterior do hidrômetro.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a ser faturado respeitará o consumo mínimo definido no artigo 111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serão realizadas a cada mês, preferencialmente na mesma data,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 uma variação em função da ocorrência de feriados ou fins de semana.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intervalos poderão ser definidos pelo SAAESP para as leituras, em função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especiais previamente justificadas.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de ajustes ou otimização do ciclo de faturamento, ou por outros motivos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justificados, o SAAESP poderá fazer a projeção da leitura real para a determinação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faturado e, quando necessário, efetuar os acertos na leitura subsequente.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desconsideradas das leituras mensais de consumo as frações de m³ (metro cúbico).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leitura identificar alto consumo, entendido como aquele visivelmente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desacordo com a média aritmética dos consumos medidos nos últimos 12 (doze) meses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normal, o funcionário do SAAESP, responsável pela leitura, deverá alertar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 fato, instruindo-o para que verifique as instalações internas da unidade usuária ou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evite desperdícios.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possível a realização da leitura em determinado período em decorrência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anormalidade no hidrômetro, impedimento de acesso, ausência de medidor, ou em função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ajustes no ciclo de faturamento, a apuração do volume consumido observará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ordem de critérios: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aritmética dos consumos medidos nos últimos 06 (seis) meses com medição normal; </w:t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equivalente ao consumo mínimo da categoria.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ocorrência do procedimento previsto nos incisos I e II durante 03 (três)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 de faturamento, o SAAESP deverá notificar o USUÁRIO, por escrito,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desimpedir o acesso ao hidrômetro e, caso assim não proceda, acerca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possibilidade de suspensão do fornecimento.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leitura subsequente à remoção do impedimento, os eventuais acertos relativos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em que o medidor não foi lido serão efetuados pelo SAAESP, observada a necessidade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notificação prevista pela Resolução da ARES-PCJ para possível cobrança complementar. </w:t>
      </w:r>
    </w:p>
    <w:p>
      <w:pPr>
        <w:autoSpaceDN w:val="0"/>
        <w:autoSpaceDE w:val="0"/>
        <w:widowControl/>
        <w:spacing w:line="245" w:lineRule="auto" w:before="344" w:after="0"/>
        <w:ind w:left="2736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Dos Critérios para Fixação das Tarifas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fixação das tarifas levará em conta a sustentabilidade e a viabilidade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da prestação dos serviços em regime de eficiência, a geração de recursos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que proporcione a promoção da saúde pública, e a preservação dos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dos respectivos serviços, observadas as seguintes diretrizes: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Prioridade para atendimento das funções essenciais relacionadas à saúde pública;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do acesso dos cidadãos e localidades de baixa renda aos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Geração dos recursos necessários para realização dos investimentos previstos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Município, objetivando o cumprimento de metas e objetivos definidos;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Incentivo ao uso racional da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Redução dos custos incorridos na prestação do serviço, em regime de eficiência;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Remuneração adequada do capital investido;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Estímulo ao uso de tecnologias modernas e eficientes, compatíveis com os níveis exigidos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qualidade, continuidade e segurança na prestação dos serviços; e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Incentivo à eficiência da prestação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serão fixadas conforme resolução da ARES-PCJ, atendendo, ainda,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fatores: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consumo, distribuídas por faixas ou quantidades crescentes de volumes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 de prestação de serviços públicos de água e esgoto ao USUÁRIO de baixa renda,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alcance de objetivos sociais, como a preservação da saúde pública;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Capacidade de pagamento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mínimo necessário para disponibilidade do serviço em quantidade e qualidade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Capacidade do SAAESP em investir em seus sistemas de captação distribuição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prestação dos serviços de saneamento básico.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revisões tarifárias compreenderão a reavaliação das condições da prestação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praticados pelo SAAESP e das condições de mercado, dando publicidade à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tarifária com antecedência de, no mínimo, 30 (trinta) dias corridos da sua aplicação.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reajustes, visando a recomposição das tarifas, serão realizados observando-se o intervalo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meses, de acordo com as normas legais, regulamentares e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serão reajustadas conforme estudos realizados entre SAAESP e ARES-PCJ.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Extraordinariamente, as tarifas poderão ser revisadas quando se verificar a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fatores externos relevantes fora do controle do SAAESP, como calamidades públicas, que possam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afetar o seu equilíbrio econômico-financeiro, aplicando-se o disposto no parágrafo anterior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fatores de que trata o parágrafo anterior deste artigo deverão ser claramente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identificados, e as alterações devidamente esclarecidas e justificadas perante o Poder Público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sociedade. </w:t>
      </w:r>
    </w:p>
    <w:p>
      <w:pPr>
        <w:autoSpaceDN w:val="0"/>
        <w:autoSpaceDE w:val="0"/>
        <w:widowControl/>
        <w:spacing w:line="245" w:lineRule="auto" w:before="346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de Fornecimento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fornecimento de água tratada e de coleta, afastamento 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serão classificadas por faixas de consumo e pela atividade desenvolvida no local,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definidas: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por consumo de água tratada e pela de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para fins domésticos e higiênicos em moradias, aplicáveis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escalonada;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 Social: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para ligações destinadas à categoria residencial de famílias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baixa renda, cumpridos os critérios da Resolução da ARES-PCJ;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>Categoria Comercial/Lazer: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por consumo de água tratada e pela de coleta,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tratamento de esgotos para fins higiênicos em estabelecimentos comerciais, inclusive aqueles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finalidades de lazer, aplicáveis de forma escalonada;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>Categoria Industrial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tarifa por metro cúbico de consumo de água, de coleta e afastamento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direcionada aos estabelecimentos industriais, ou estabelecimentos enquadrados nesta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devido ao fator poluidor de seu efluente (efluente não doméstico), aplicada de forma escalonada,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tarifa por metro cúbico para tratamento de esgoto e carga DBO (Demanda Bioquímica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Oxigênio) aplicável de forma unificada;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Categorias Órgãos Públicos: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por metro cúbico de consumo de água tratada,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afastamento e de tratamento de esgotos para fins higiênicos, em imóveis utilizados por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aos Poderes Públicos ou em imóveis que não se enquadram nas categorias anteriores,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 de forma escalonada.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Água Industrial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poderá formalizar contratos de água industrial junto aos clientes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Comercial e Industrial, condicionando o fornecimento à existência de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econômicas para o atendimento, atendendo ao disposto em Resolução da ARES-PCJ.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>A tarifa dos contratos a que se refere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aplica-se por meio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formalização perante o SAAESP e o USUÁRIO interessado.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contrato de água industrial deverá ter a vigência mínima de 1 (um) ano, prorrogável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imóvel da ligação constante no contrato a que se refere este artigo, o USUÁRIO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adimplente com o SAAESP na data de sua assinatura e durante todo período em que vigorar.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faturado no mês será, no mínimo, o do volume contratado, somado ao volume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vier a ser consumido acima do contratado, aplicando-se a esses volumes as tarifas a que se refere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parágrafo anterior deste artigo.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contrato a que se refere esta Seção deverá vincular demanda e volume consumido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vazão de esgoto, e só é admissível se puder ser definida tarifa suficiente a preservar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equilíbrio econômico-financeiro do SAAESP. </w:t>
      </w:r>
    </w:p>
    <w:p>
      <w:pPr>
        <w:autoSpaceDN w:val="0"/>
        <w:autoSpaceDE w:val="0"/>
        <w:widowControl/>
        <w:spacing w:line="245" w:lineRule="auto" w:before="346" w:after="0"/>
        <w:ind w:left="3456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Tarifas de Serviços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públicos de abastecimento de água e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São Pedro/SP serão remunerados mediante tarifa cobrada dos usuários.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e seus percentuais de reajuste serão definidos por proposta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SAAESP, com aprovação da ARES-PCJ, na forma prevista no artigo 116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de coleta e tratamento de água residuária caracterizados como despejo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doméstico poderão sofrer acréscimo de preço em função das características específicas de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poluidora. </w:t>
      </w:r>
    </w:p>
    <w:p>
      <w:pPr>
        <w:autoSpaceDN w:val="0"/>
        <w:autoSpaceDE w:val="0"/>
        <w:widowControl/>
        <w:spacing w:line="245" w:lineRule="auto" w:before="346" w:after="0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Determinação dos Valores dos Serviços e Emissão das Contas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cálculo do valor da conta, o consumo a ser faturado por economia não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inferior ao consumo mínimo estabelecido para a respectiva categoria de USUÁRIO.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cada ligação corresponderá uma única conta, independentemente do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atendidas, entretanto, para o faturamento, será considerado o número total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existentes, independentemente de sua ocupação.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composição do valor total da conta de água ou de esgotamento sanitário do imóvel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de uma categoria de economia, o volume que ultrapassar o somatório dos consumos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mínimos será distribuído proporcionalmente por todas as economias.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relativas ao abastecimento de água e esgotamento sanitário e a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realizados serão cobradas por meio de contas emitidas pelo SAAESP, fixadas as datas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pagamento de acordo com o grupo de leitura/faturamento ou nas datas solicitadas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preferencialmente dentre as seis opções de datas de vencimentos (dias 09, 12, 15, 18,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ou 30).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pagamento da conta na data aprazada incorrerá em cobrança de multa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impontualidade de 2% (dois por cento) e juros de mora de 1% (um por cento) ao mês, estando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sujeito à interrupção do fornecimento de água quando notificado com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 de antecedência.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os saldos devedores incluídos em dívida ativa, haverá acréscimo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monetária, calculada pelo Índice Nacional de Preços ao Consumidor Amplo (IPCA/IBGE),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índice que o substitua.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existência de dados incorretos na conta, exceto quando afetar seu valor,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justificam o não pagamento do débito dentro do vencimento.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pagamento da conta no vencimento, por questionamento do valor ou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indicado, acarretará a aplicação dos encargos do artigo 126 deste Regulamento de Serviços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configurado o erro apontado.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sendo configurada a inconsistência apontada pelo USUÁRIO, o SAAESP poderá, a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critério, alterar o vencimento da conta.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pagos indevidamente, por qualquer motivo, serão restituídos ao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Instruções Normativas vigentes.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recebimento da conta não desobriga o usuário de seu pagamento, podendo obter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SAAESP a segunda via da conta.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emitida mensalmente será o meio de cobrança estipulado, dela constando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informações: </w:t>
      </w:r>
    </w:p>
    <w:p>
      <w:pPr>
        <w:autoSpaceDN w:val="0"/>
        <w:autoSpaceDE w:val="0"/>
        <w:widowControl/>
        <w:spacing w:line="245" w:lineRule="auto" w:before="346" w:after="0"/>
        <w:ind w:left="0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código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identificação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nome completo do USUÁRIO proprietário e/ou locatário do imóvel;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endereço completo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de emissão da conta;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período de faturamento;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VII.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da leitura atual e próxima;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VIII.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categoria de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de economias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histórico de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anterior e atual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 no mês correspondente à conta;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da conta;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de vencimento da conta;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XVI.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a qualidade da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XVII.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institucionais, se for o caso.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conta não paga até o vencimento, e não contestada nesse período, se revestirá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caráter de dívida líquida, certa e exigível.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será faturado em função do volume de água consumido no período,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respeitando-se o consumo mínimo estabelecido para cada categoria.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ligação da categoria geradora de despejo não doméstico possuir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de volume de esgoto, devidamente registrado no cadastro e aferição conferida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SAAESP, o volume de esgoto a ser considerado no faturamento do tratamento de esgotos será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esgoto medido.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será cobrada tarifa de coleta e afastamento de esgoto por m³ (metro cúbico)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proveniente de fontes alternativas de abastecimento, de acordo com a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nas seguintes situações: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ligações de imóveis de pessoas físicas ou jurídicas que se utilizarem de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 de abastecimento de água e/ou de captação de cursos d´água, exceto poços rurais,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cujas instalações estejam ligadas à rede pública de 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ligações industriais que se utilizarem de fontes alternativas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de captação de cursos d´água, com hidrômetros instalados e lidos pelo SAAESP e cujas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estejam ligadas à rede pública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existência de tratamento de esgoto, individual ou coletivo, previamente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dos efluentes na rede coletora do SAAESP, não isenta o USUÁRIO do pagamento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relativas a coleta, afastamento e tratamento de esgotos, cujos valores serão cobrados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integralidade, de acordo com a Tabela de Tarifas de Serviços, não se caracterizando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ou compensação devida.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a unidade usuária com efluentes não domésticos também estará sujeita à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Tarifa Carga DBO (Demanda Bioquímica de Oxigênio), aplicada por m³ (metro cúbico) medido,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 Tabela de Tarifas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será entregue com antecedência de, no mínimo, 05 (cinco) dias úteis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vencimento, no endereço da ligação ou naquele definido pelo USUÁRIO como endereço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entrega, no Município de São Pedro/SP. </w:t>
      </w:r>
    </w:p>
    <w:p>
      <w:pPr>
        <w:autoSpaceDN w:val="0"/>
        <w:autoSpaceDE w:val="0"/>
        <w:widowControl/>
        <w:spacing w:line="278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definição do endereço de entrega deverá ocorrer na ocasião do pedido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ou a qualquer momento, com, no mínimo, 30 (trinta) dias corridos de antecedência. </w:t>
      </w:r>
      <w:r>
        <w:rPr>
          <w:rFonts w:ascii="Calibri" w:hAnsi="Calibri" w:eastAsia="Calibri"/>
          <w:b/>
          <w:i w:val="0"/>
          <w:color w:val="000000"/>
          <w:sz w:val="24"/>
        </w:rPr>
        <w:t>Art. 137.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SAAESP poderá negociar e, eventualmente, parcelar os valores das contas vencidas,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critérios estabelecidos em Instrução Normativa vigente e sem prejuízo da incidência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acréscimos legais previstos neste Regulamento de Serviços. </w:t>
      </w:r>
    </w:p>
    <w:p>
      <w:pPr>
        <w:autoSpaceDN w:val="0"/>
        <w:tabs>
          <w:tab w:pos="3406" w:val="left"/>
          <w:tab w:pos="4222" w:val="left"/>
        </w:tabs>
        <w:autoSpaceDE w:val="0"/>
        <w:widowControl/>
        <w:spacing w:line="290" w:lineRule="auto" w:before="346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Cobrança dos Serviços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Art. 138.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falta de pagamento de 02 (duas) contas, sucessivas ou não, sujeitará o USUÁRIO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 de água, com o aviso de corte na conta mensal.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SAAESP, poderá constar na conta mensal a solicitação de comparecimento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para negociação da dívida e/ou seu parcelamento. </w:t>
      </w:r>
    </w:p>
    <w:p>
      <w:pPr>
        <w:autoSpaceDN w:val="0"/>
        <w:autoSpaceDE w:val="0"/>
        <w:widowControl/>
        <w:spacing w:line="288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religação, após negociação homologada, dar-se-á em até 24 (vinte e quatro) horas. </w:t>
      </w:r>
      <w:r>
        <w:rPr>
          <w:rFonts w:ascii="Calibri" w:hAnsi="Calibri" w:eastAsia="Calibri"/>
          <w:b/>
          <w:i w:val="0"/>
          <w:color w:val="000000"/>
          <w:sz w:val="24"/>
        </w:rPr>
        <w:t>Art. 139.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Após o pagamento da conta, percebendo o usuário a existência de erro referente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lançado, poderá efetuar reclamação ao SAAESP no prazo de 90 (noventa) dias após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 conta impugnada.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não serão aceitos reclamações ou pedido de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lançados.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Procedente a reclamação, observado o prazo previsto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 devolução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apurados como indevidos será realizada como crédito na próxima conta de consumo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Quanto às ligações clandestinas, os procedimentos para a suspensão no fornecimento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obedecerão ao seguinte trâmite: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proprietário do imóvel com ligação clandestina será notificado pelo SAAESP a regularizar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em 72 (setenta e duas) horas;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proprietário deverá se dirigir ao SAAESP e recolher a taxa de ligação e instalação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Após regularizada a situação, o SAAESP terá um prazo de até 72 (setenta e duas) horas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a ligação de água.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faturas deverão ser lançadas em face do efetivo usuário dos serviços, cabendo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imóvel a responsabilidade pela atualização do cadastro e informação do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sob pena de ser responsabilizado pelos débitos em função da desatualização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edificações sujeitas à legislação sobre condomínio, este é considerado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pagamento da prestação de serviços, e o incorporador, no caso de conjunto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habitacional ainda não totalmente ocupado.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Mediante opção do USUÁRIO, o pagamento pelas ligações de água e/ou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esgoto, ou suas respectivas substituições, bem como pelas extensões de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públicas, poderão ser realizados com uma entrada média de 30% (trinta por cento), e o saldo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restante em até duas parcelas mensais.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demais serviços deverão ser pagos à vista ou, a critério do SAAESP, por meio de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formas de pagamento.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das ligações de água ou de esgoto serão cobradas como Ligação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Esgoto, conforme Tabela de Tarifas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reformas de ligação de esgoto com diâmetro de 100 (cem) milímetros (ou 4 polegadas),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corrigir vazamentos, desgaste natural ou adequação ao padrão de ligação de esgoto,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efetuadas pelo SAAESP, a pedido do USUÁRIO, sem quaisquer ônus.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cobrado do USUÁRIO o pagamento pelos seguintes serviços: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ligações de água tratada e/ou coleta e afastamento de esgotos com diâmetros de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diferentes de 20 mm, 25 mm, 38 mm e 60 mm;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Extensões de redes de distribuição de água tratada e de coleta e afastamento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pelo SAAESP;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e reparação de hidrômetros que necessitem de serviços de terceiros;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não previstos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aferição solicitada pelo USUÁRIO, será efetuada pelo SAAESP, com custo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repassado àquele, de acordo com o estabelecido na Tabela de Tarifas de Serviços.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será cobrada a primeira vistoria técnica de inspeção realizada para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ou reforma de ligação de água e/ou de esgotamento sanitário e todas as demais vistorias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aos outros tipos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cobradas a partir da segunda vistoria técnica de inspeção realizada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 de ligação ou reforma de ligação de água e/ou de esgotamento sanitário,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>valores estabelecidos 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Tarifas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interrupção e restabelecimento do fornecimento de água ou da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será cobrada a tarifa de religação e demais despesas, sem prejuízo da cobrança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eventualmente existentes.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As tarifas dos serviços definidas nesta Seção poderão ser incorporadas para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contas mensais, ou poderão ser pagas através de boletos bancários entregues pessoalmente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no endereço indicado pelo USUÁRIO, possibilitando-lhes escolher a melhor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das Contas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ou o USUÁRIO interessado, mediante pedido formalizado, poderá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valores das contas sejam revisados de acordo com os critérios estabelecidos nesta Seção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comprovada de: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Demolição;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Incêndio;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Inconsistência de leitura;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cadastral;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Descarte de água suja;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casos justificados.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revisões serão efetuadas pelo setor competente, que definirá nova data de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contas revisadas.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todos os casos de deferimento ou indeferimento do pedido, o USUÁRIO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comunicado formalmente, com antecedência mínima de 15 (quinze) dias, acerca da ocorrência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quais providências foram tomadas.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que não se enquadrarem nas hipóteses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 serão analisados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deliberados pela Presidência do SAAESP que, para tal, deve contar com o apoio do setor técnico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competente, bem como de seu departamento jurídico, se for o caso.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A análise dos pedidos de revisão de valores das contas deverá ser efetuada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critérios: </w:t>
      </w:r>
    </w:p>
    <w:p>
      <w:pPr>
        <w:autoSpaceDN w:val="0"/>
        <w:autoSpaceDE w:val="0"/>
        <w:widowControl/>
        <w:spacing w:line="245" w:lineRule="auto" w:before="346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Acúmulo de Consumo: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Requisitos: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Exclusivamente para as categorias Residencial e Comercial,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‘Refaturamento’: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identificação e análise do fato motivador ao acúmulo de consumo,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apurada a média de consumo do período acumulado, cobrando-se o valor devido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 procedimento vigente, podendo o SAAESP negociar com o USUÁRIO a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prazo de pagamento da conta. </w:t>
      </w:r>
    </w:p>
    <w:p>
      <w:pPr>
        <w:autoSpaceDN w:val="0"/>
        <w:autoSpaceDE w:val="0"/>
        <w:widowControl/>
        <w:spacing w:line="245" w:lineRule="auto" w:before="56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Vazamento: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a) Requisitos: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para as categorias Residencial e Comercial,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 USUÁRIO. Conforme inspeções realizadas pelo SAAESP, ocorrendo alta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devido a vazamento nas instalações internas do imóvel, o reparo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comprovado através de laudo de empresa especializada e/ou nota fiscal de compra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e/ou recibo de mão-de-obra utilizada nos reparos. O SAAESP, a seu critério,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fazer a revisão da conta, na qual determinará os valores a serem cobrados.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apresentado, ainda, o teste de leitura após sanado o vazamento, bem como a leitura do 15º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(décimo quinto) dia após o reparo. No caso de reparo efetuado pelo próprio USUÁRIO,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apresentada declaração específica, relatando a situação e as condições do reparo realizado,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ficará condicionada à aprovação do SAAESP;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b) ‘Refaturamento’: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a ser considerado para o cálculo será o projetado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média apurada e será cobrado aplicando a Resolução de Tarifas em vigor (ARES-PCJ).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excedente de água vazada será cobrado considerando a primeira faixa da supracitada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de Tarifas em vigor. Os possíveis excedentes dos serviços de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também serão calculados na primeira faixa da tarifa vigente.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poderá ser adotado somente uma vez a cada 12 (doze) meses, e somente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03 (três) contas consecutivas, ou a critério definido por Ato da Presidência do SAAESP.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 do SAAESP, o USUÁRIO atendido somente com a prestação de serviços de água tratada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(sem rede de esgotos no local), ao constatarem vazamento, terão o ‘refaturamento’ efetuado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consumo projetado com base na leitura apresentada após a correção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vazamento, aplicando-se a Resolução de Tarifas em vigor (ARES-PCJ), e o excedente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vazada será cobrado considerando a primeira faixa da respectiva Resolução de Tarifas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vigor. </w:t>
      </w:r>
    </w:p>
    <w:p>
      <w:pPr>
        <w:autoSpaceDN w:val="0"/>
        <w:autoSpaceDE w:val="0"/>
        <w:widowControl/>
        <w:spacing w:line="294" w:lineRule="exact" w:before="0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Inconsistência de Leitura: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w w:val="98.95302454630533"/>
          <w:rFonts w:ascii="Arial" w:hAnsi="Arial" w:eastAsia="Arial"/>
          <w:b/>
          <w:i w:val="0"/>
          <w:color w:val="000000"/>
          <w:sz w:val="24"/>
        </w:rPr>
        <w:t xml:space="preserve">a)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Requisitos: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nas situações comprovadas de inconsistência de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acarretem consumo excessivo, as contas das categorias de consumo Residencial,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Industrial, Poder Público e Outras poderão ser recalculadas de acordo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e consumo apurados, mediante solicitação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b) ‘Refaturamento’: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proveniente da inconsistência de leitura será retida para análise,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cujo vencimento será alterado para não incidir juros e multa. </w:t>
      </w:r>
    </w:p>
    <w:p>
      <w:pPr>
        <w:autoSpaceDN w:val="0"/>
        <w:autoSpaceDE w:val="0"/>
        <w:widowControl/>
        <w:spacing w:line="245" w:lineRule="auto" w:before="52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Alteração Cadastral: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a) Requisitos: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alteração na categoria de consumo do imóvel, no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ou nos serviços de esgotos, conforme definido no Capítulo XVII (‘Da Classificação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Categorias das Unidades Consumidoras’) deste Regulamento de Serviços, poderão ser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recalculadas as contas relativas ao período considerado a partir da data da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junto ao SAAESP;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b) ‘Refaturamento’: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recálculo das contas, será considerado o consumo apurado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leitura após a solicitação de alteração da categoria, natureza e/ou a quantidade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identificadas na vistoria técnica realizada pelo SAAESP. </w:t>
      </w:r>
    </w:p>
    <w:p>
      <w:pPr>
        <w:autoSpaceDN w:val="0"/>
        <w:autoSpaceDE w:val="0"/>
        <w:widowControl/>
        <w:spacing w:line="245" w:lineRule="auto" w:before="52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Aferição ou Troca de Hidrômetro: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a) Requisitos: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reprovação do hidrômetro, cujo volume registrado foi maior que o real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a conta poderá ser recalculada a partir da data da solicitação;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b) ‘Refaturamento’: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respectiva, cujo volume registrado for maior que o real consumido,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recalculada, considerando o consumo medido nos 30 (trinta) dias corridos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 medidor, excluindo-se o volume residual, conforme estabelecido no Capítulo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(‘Dos instrumentos de medição: Hidrômetros’)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4" w:right="1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E DO RESTABELECIMENTO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de água ao imóvel poderá ser interrompido pelo SAAESP nas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hipóteses, sem prejuízo da aplicação das sanções cíveis e penais cabíveis: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 das faturas dos serviços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notificação ao USUÁRIO em prazo não inferior a 30 (trinta) dias corridos da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para a suspensão do fornecimento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Negativa do USUÁRIO em permitir a instalação de hidrômetro após ter sido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notificado a respeito;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 indevida de qualquer tubulação, hidrômetro ou outra instalação do SAAESP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que atinjam a segurança das pessoas e bens, especialmente as de emergência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básicos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reparos, modificações ou melhorias de qualquer natureza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interesse do USUÁRIO, mediante pedido expresso, observado 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previstas em contratos e na legislação pertinente.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de inadimplência serão negociados com o USUÁRIO e, de acordo com a capacidade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pagamento, poderão ser aceitos parcelamentos de dívida.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realização de parcelamento em favor do locatário do imóvel, o consentimento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poderá ser comprovado mediante apresentação do contrato de locação original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documento que comprove a locação.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prazos máximos a serem parcelados seguirão o estabelecido em Instrução Normativa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que não cumprir com o pagamento das parcelas nas datas aprazadas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apontado nos órgãos de proteção ao crédito.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deverá dispor de mecanismos que facilitem a comunicação imediata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da(s) conta(s) em atraso, de forma a evitar a interrupção dos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encaminhará ao USUÁRIO aviso prévio sobre a interrupção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escrito de forma compreensível e de fácil entendimento, através de correspondência específica,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encartada ou não à conta, assegurada a informação ostensiva e com caracteres destacados,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motivo gerador para a interrupção;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dia ou a semana da interrupção;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providências que poderão ser tomadas pelo USUÁRIO para evitar a interrupção ou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obter posteriormente o restabelecimento dos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 de contato com o SAAESP para esclarecimento de eventuais dúvidas;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pertinente, indicação das contas que caracterizaram a inadimplência e consequente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 fornecimento.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SAAESP não efetuará a da prestação do serviço em virtude de inadimplemento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usuário que se inicie na sexta-feira, no sábado ou no domingo, bem como em feriados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nacionais, estaduais ou municipais, ou, ainda, no dia anterior a feriado.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ramais prediais de água e/ou esgoto poderão ser suprimidos (corte definitivo)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razões: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interesse do USUÁRIO, mediante pedido expresso, observado o 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previstas em contratos e na legislação pertinente;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SAAESP nos seguintes casos: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Desapropriação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ramais prediais;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para canteiro de obras onde não tenha sido solicitada a ligação definitiva depois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concluída a construção, sem prejuízo da aplicação das sanções definidas no Capítulo XX (‘Das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e Penalidades’)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cortadas ficarão isentas de pagamento das contas de água e esgoto até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religação seja requerida, porém as leituras mensais serão mantidas para controle de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intervenções no corte da ligação. </w:t>
      </w:r>
    </w:p>
    <w:p>
      <w:pPr>
        <w:autoSpaceDN w:val="0"/>
        <w:autoSpaceDE w:val="0"/>
        <w:widowControl/>
        <w:spacing w:line="245" w:lineRule="auto" w:before="348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Restabelecimento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procedimentos de religação e restabelecimento são caracterizados pela retomada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pelo SAAESP.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Cessado o motivo da interrupção, inclusive, quando for o caso, mediante pagamento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renegociação dos débitos, multas, juros e atualização monetária, o SAAESP restabelecerá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no prazo de até 24 (vinte e quatro) horas.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Constatada que a suspensão dos serviços de abastecimento de água e/ou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sanitário foi indevida, o SAAESP efetuará a religação no prazo máximo de 12 (doze) horas,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cortadas a pedido há mais de 01 (um) ano deverão passar por vistoria para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religadas, e caso não se encontrem em boas condições para uso ou estejam em desacordo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padrão vigente do SAAESP, deverão passar por reforma e/ou adequação para serem religadas. </w:t>
      </w:r>
    </w:p>
    <w:p>
      <w:pPr>
        <w:autoSpaceDN w:val="0"/>
        <w:autoSpaceDE w:val="0"/>
        <w:widowControl/>
        <w:spacing w:line="245" w:lineRule="auto" w:before="34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sanções pecuniárias (multas) serão aplicadas segundo critério comercial e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classificação das infrações cometidas (média, grave ou gravíssima).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cálculo do ressarcimento das contas, quando for o caso, retroagirá a, no máximo,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meses da constatação da irregularidade.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infrator cometer, simultaneamente, duas ou mais infrações, ser-lhe-ão aplicadas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sanções respectivas de forma cumulativa.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Considera-se infração a prática de qualquer dos seguintes atos: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Descrição não hidrometrada instalada nos poços tubulares profundos, com finalidade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burlar a leitura correta do consumo de água em prejuízo da taxa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clandestina de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 hidrômetro ou do lacre do INMETRO;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Manobra de registro externo sem autorização do SAAESP, ou uso de dispositivos no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 e/ou no cavalete, que estejam fora da especificação do padrão da ligação ou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predial, interferindo no hidrômetro e/ou no abastecimento público de água; </w:t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por iniciativa própria de cavalete e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clandestina interna ou externa do imóvel, receba água antes do hidrômetro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 de consumo, ou interconexão de instalação predial de água com tubulações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alimentadas diretamente com fonte alternativa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de consumo de água por iniciativa própria após suspensão do serviço aplicada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ou esgoto feitas sem o conhecimento do SAAESP (clandestinas);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de água de hidrante sem autorização do SAAESP;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Emprego de ejetores ou bombas de sucção diretamente ligadas ao hidrômetro ou à derivação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ou ligação clandestina de um para outro prédio, ou lote de terreno vago ou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em andamento;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indevida do usuário, seus agentes ou prepostos, no ramal de derivação;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4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Lançamento, na rede de esgoto, de líquidos e resíduos que, por suas características, exijam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águas pluviais na rede coletora de esgoto, ou lançamento de esgoto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coletora, proveniente de fonte alternativa de água sem prévia comunicação ao SAAESP;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Interligações entre sistema próprio de abastecimento e a rede pública, ou utilização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 de uma instalação predial de água para abastecimento de outro imóvel que não esteja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cadastrado no SAAESP.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XVI.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Lavagem de carro, em via pública ou garagem de prédios ou residências, com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fornecida pelo SAAESP, em período de estiagem, ou desperdício de água em ocasiões críticas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abastecimento público, quando assim decretado;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solução sanitária individual, quando exigida, ou manutenção de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desacordo com as normas vigentes pelas NBR’s nº 7.229/1993 e 13.969/1997, ambas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água servida ou esgoto ao ar livre em sarjetas ou sobre telhados, pátios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qualquer outro local inadequado que possa causar danos à saúde pública ou ao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ambiente, bem como o lançamento de águas pluviais nas instalações de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Manter piscina diretamente interligada à instalação predial de água, bem como deixar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descartar água de piscina por meio de rede pública coletora de esgotos, ou assim agir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desrespeito à capacidade hidráulica da ligação do esgoto.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XX.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Lançar, mediante emprego ou utilização de caminhão limpa-fossa, em córregos, 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terrenos vagos, bueiros, poços de visitação da rede pública de esgoto, ou em qualquer local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cause danos ao meio ambiente ou à saúde pública, efluentes retirados de fossas sépticas.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infrações correspondentes às alíneas ‘a’ a ‘o’ se sujeitam à multa de 20 UFESP’s,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de reincidência, de 30 UFESP’s.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infrações correspondentes às alíneas ‘p’ a ‘s’ se sujeitam à multa de 10 UFESP’s,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de reincidência, de 15 UFESP’s.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infração correspondente à alínea ‘t’ se sujeita à multa de 5 UFESP’s, e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reincidência, de 10 UFESP’s.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das penalidades definidas pela legislação federal, estadual e municipal,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inobservância das disposições contidas neste Regulamento de Serviços sujeitará o infrator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das seguintes sanções: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Advertência por escrito, com prazo de 30 (trinta) dias corridos para correção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apontadas;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Aplicação de multa, levando-se em conta os dispositivos deste Capítulo;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do fornecimento de água, nas hipóteses do artigo 149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Abertura de processo judicial para as providências cabíveis, com pedido de embargo de obra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suspensão total de atividade, caso assim se faça necessário.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infrator poderá apresentar recurso administrativo no prazo máximo de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(dez) dias úteis do recebimento da advertência por escrito, e dentro do prazo que foi estabelecido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246379</wp:posOffset>
            </wp:positionV>
            <wp:extent cx="2686050" cy="58039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corrigisse quaisquer irregularidades apontadas.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Art. 159.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despesas com a interrupção e o restabelecimento do fornecimento de água correrão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conta do USUÁRIO ou do titular do imóvel, sem prejuízo da cobrança dos débitos existentes.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restabelecimento dos serviços somente será executado pelo SAAESP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comprovação, pelo infrator, da tomada de medidas necessárias e que corrijam 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cometidas.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despesas decorrentes das intervenções promovidas pelo USUÁRIO em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pertencentes ao SAAESP serão cobradas, sem prejuízo das sanções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desrespeito a este Regulamento de Serviços.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3º.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de multa não desobriga o USUÁRIO em sanar as irregularidades identificadas.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qualquer infração a este Regulamento de Serviços que não tenha expressa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penalidade, o SAAESP poderá aplicar percentual de multa variável incidente sob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de multa já existente, levando-se em consideração os princípios da razoabilidade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proporcionalidade para a aplicação da medida e valoração da multa. </w:t>
      </w:r>
    </w:p>
    <w:p>
      <w:pPr>
        <w:autoSpaceDN w:val="0"/>
        <w:autoSpaceDE w:val="0"/>
        <w:widowControl/>
        <w:spacing w:line="245" w:lineRule="auto" w:before="63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GERAIS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 estabelecido que as Instruções Normativas mencionadas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serão constituídas por ato administrativo da Presidência do SAAESP.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omissos ou as dúvidas suscitadas na aplicação deste Regulamento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resolvidos pela Presidência do SAAESP, com o apoio de seus departamentos técnico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 se assim se fizer necessário, prevalecendo a Resolução ARES-PCJ nº 50/2014 diante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eventual divergência quanto a aplicação de norma.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7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878840</wp:posOffset>
            </wp:positionH>
            <wp:positionV relativeFrom="page">
              <wp:posOffset>246379</wp:posOffset>
            </wp:positionV>
            <wp:extent cx="6144260" cy="7505069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7505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0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29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sectPr>
          <w:pgSz w:w="11906" w:h="16838"/>
          <w:pgMar w:top="876" w:right="114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246379</wp:posOffset>
            </wp:positionV>
            <wp:extent cx="6042660" cy="850542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8505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0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29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558 – 14/05/2024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sectPr w:rsidR="00FC693F" w:rsidRPr="0006063C" w:rsidSect="00034616">
      <w:pgSz w:w="11906" w:h="16838"/>
      <w:pgMar w:top="876" w:right="1146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