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570, DE 12 DE JULHO DE 2024 </w:t>
      </w:r>
    </w:p>
    <w:p>
      <w:pPr>
        <w:autoSpaceDN w:val="0"/>
        <w:autoSpaceDE w:val="0"/>
        <w:widowControl/>
        <w:spacing w:line="245" w:lineRule="auto" w:before="932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São José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Rio Preto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e,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01/2024,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José do Rio Preto e a Agência Reguladora ARES-PCJ, através do qual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as competências municipais de regulação econômica e de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Autônomo de Água e Esgoto,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José do Rio Preto, em conformidade com a Resolução ARES-PCJ nº 435/2022, solicitou 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 Agência Reguladora, através do Parecer Consolidado ARES-PCJ nº 26/2024-CRO,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Consultivo do Município de São José do Rio Preto,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Municipal nº 130, de 24 de agosto de 2001, e seus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19.437, de 17 de abril de 2023, reunido em 11/07/2024, apreciou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26/2024-CRO, inclusive o índice proposto para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praticadas pelo SeMAE de São José do Rio Preto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José do Rio Preto, a Diretoria Executiva da ARES-PCJ, reunida no dia 12 de julho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SeMAE –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José do Rio Preto, 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–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José do Rio Preto, a partir de agosto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 – São José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Preto,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São José do Rio Preto, 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– São José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Rio Preto, a partir de agosto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São José do Rio Preto, conforme apresentado nas Tabelas 2, 3 e 4,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São José do Rio Preto,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do Demais Serviços, em local de fácil acesso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São José do Rio Preto, após 30 (trinta) dias da publicação desta Resolução, na íntegra,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 ou em jornal de circulação no Município de São José do Rio Preto,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SeMAE – São José do Rio Preto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570, DE 12 DE JULHO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I - RESIDENCIAL SOCIAL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6,00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6,00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1,01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1,01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1,04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1,04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6,23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6,23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7,69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7,69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12,99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12,99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II - RESIDENCIAL PADRÃO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273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3.200000000000273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23,70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23,70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3,42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4,67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4,67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6,23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6,23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7,69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7,69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12,99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12,99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2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III - COMERCIAL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</w:tr>
      <w:tr>
        <w:trPr>
          <w:trHeight w:hRule="exact" w:val="348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</w:tr>
      <w:tr>
        <w:trPr>
          <w:trHeight w:hRule="exact" w:val="348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</w:tr>
      <w:tr>
        <w:trPr>
          <w:trHeight w:hRule="exact" w:val="35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6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IV - INDUSTRIAL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8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</w:tr>
      <w:tr>
        <w:trPr>
          <w:trHeight w:hRule="exact" w:val="348"/>
        </w:trPr>
        <w:tc>
          <w:tcPr>
            <w:tcW w:type="dxa" w:w="2262"/>
            <w:tcBorders>
              <w:start w:sz="4.0" w:val="single" w:color="#2D74B5"/>
              <w:top w:sz="3.2000000000000455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3.2000000000000455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0455" w:val="single" w:color="#2D74B5"/>
              <w:end w:sz="3.200000000000273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0455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0455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418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0455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V - PÚBLICO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6"/>
        </w:trPr>
        <w:tc>
          <w:tcPr>
            <w:tcW w:type="dxa" w:w="2262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3.200000000000273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37,50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5,15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7,62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9,89</w:t>
            </w:r>
          </w:p>
        </w:tc>
      </w:tr>
      <w:tr>
        <w:trPr>
          <w:trHeight w:hRule="exact" w:val="348"/>
        </w:trPr>
        <w:tc>
          <w:tcPr>
            <w:tcW w:type="dxa" w:w="2262"/>
            <w:tcBorders>
              <w:start w:sz="4.0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273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13,06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14,66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17,31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4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VI - MISTA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4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30,70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30,70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4,29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4,29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6,13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6,13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8,06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8,06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10,38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10,38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100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13,20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13,20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15,16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5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04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VII – FIDELIDADE (ÁGUA E ESGOTO)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0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41,70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41,70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0455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5,72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5,72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8,22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8,22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10,40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10,40</w:t>
            </w:r>
          </w:p>
        </w:tc>
      </w:tr>
      <w:tr>
        <w:trPr>
          <w:trHeight w:hRule="exact" w:val="30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10,93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0455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10,93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60</w:t>
            </w:r>
          </w:p>
        </w:tc>
        <w:tc>
          <w:tcPr>
            <w:tcW w:type="dxa" w:w="1418"/>
            <w:tcBorders>
              <w:start w:sz="4.0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0455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0455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3.200000000000273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273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00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2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VII – FIDELIDADE (ESGOTO)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41,70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5,72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200000000000273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8,22</w:t>
            </w:r>
          </w:p>
        </w:tc>
      </w:tr>
      <w:tr>
        <w:trPr>
          <w:trHeight w:hRule="exact" w:val="306"/>
        </w:trPr>
        <w:tc>
          <w:tcPr>
            <w:tcW w:type="dxa" w:w="2262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200000000000273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3.200000000000273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10,40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10,93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60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11,70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06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302"/>
        </w:trPr>
        <w:tc>
          <w:tcPr>
            <w:tcW w:type="dxa" w:w="9356"/>
            <w:gridSpan w:val="4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9356"/>
            </w:tblGrid>
            <w:tr>
              <w:trPr>
                <w:trHeight w:hRule="exact" w:val="274"/>
              </w:trPr>
              <w:tc>
                <w:tcPr>
                  <w:tcW w:type="dxa" w:w="9138"/>
                  <w:tcBorders/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IX - ESPECIAL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2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TRATAMENTO) 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11,60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11,60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1,75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1,75</w:t>
            </w:r>
          </w:p>
        </w:tc>
      </w:tr>
      <w:tr>
        <w:trPr>
          <w:trHeight w:hRule="exact" w:val="306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30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2,30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2,30</w:t>
            </w:r>
          </w:p>
        </w:tc>
      </w:tr>
      <w:tr>
        <w:trPr>
          <w:trHeight w:hRule="exact" w:val="300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3,13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3,81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3,81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60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5,88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5,88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</w:tr>
      <w:tr>
        <w:trPr>
          <w:trHeight w:hRule="exact" w:val="302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4.0" w:val="single" w:color="#2D74B5"/>
              <w:end w:sz="3.200000000000273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2842"/>
            <w:tcBorders>
              <w:start w:sz="3.200000000000273" w:val="single" w:color="#2D74B5"/>
              <w:top w:sz="4.0" w:val="single" w:color="#2D74B5"/>
              <w:end w:sz="4.0" w:val="single" w:color="#2D74B5"/>
              <w:bottom w:sz="3.199999999999818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</w:tr>
      <w:tr>
        <w:trPr>
          <w:trHeight w:hRule="exact" w:val="304"/>
        </w:trPr>
        <w:tc>
          <w:tcPr>
            <w:tcW w:type="dxa" w:w="2262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418"/>
            <w:tcBorders>
              <w:start w:sz="4.0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834"/>
            <w:tcBorders>
              <w:start w:sz="4.0" w:val="single" w:color="#2D74B5"/>
              <w:top w:sz="3.199999999999818" w:val="single" w:color="#2D74B5"/>
              <w:end w:sz="3.200000000000273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2842"/>
            <w:tcBorders>
              <w:start w:sz="3.200000000000273" w:val="single" w:color="#2D74B5"/>
              <w:top w:sz="3.199999999999818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de 10 m³) = R$ 23,70 </w:t>
      </w:r>
    </w:p>
    <w:p>
      <w:pPr>
        <w:autoSpaceDN w:val="0"/>
        <w:autoSpaceDE w:val="0"/>
        <w:widowControl/>
        <w:spacing w:line="245" w:lineRule="auto" w:before="346" w:after="0"/>
        <w:ind w:left="852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R$ 2,37) + (10 m³ * R$ 3,42) + (5 m³ * R$ 4,67)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R$ 23,70 + R$ 34,20 + R$ 23,35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R$ 81,25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(Consumo de 10 m³) = R$ 23,70 </w:t>
      </w:r>
    </w:p>
    <w:p>
      <w:pPr>
        <w:autoSpaceDN w:val="0"/>
        <w:autoSpaceDE w:val="0"/>
        <w:widowControl/>
        <w:spacing w:line="245" w:lineRule="auto" w:before="346" w:after="0"/>
        <w:ind w:left="994" w:right="2880" w:hanging="42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R$ 2,37) + (10 m³ * R$ 3,42) + (5 m³ * R$ 4,67)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R$ 23,70 + R$ 34,20 + R$ 23,35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R$ 81,25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852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(Tarifa de Água = R$ 23,70) + (Tarifa de Esgoto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23,70)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R$ 23,70 + R$ 23,70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R$ 47,40 </w:t>
      </w:r>
    </w:p>
    <w:p>
      <w:pPr>
        <w:autoSpaceDN w:val="0"/>
        <w:autoSpaceDE w:val="0"/>
        <w:widowControl/>
        <w:spacing w:line="245" w:lineRule="auto" w:before="344" w:after="0"/>
        <w:ind w:left="852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R$ 81,25) + (Tarifa de Esgoto = R$ 81,25)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R$ 81,25 + R$ 81,25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R$ 162,50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0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570, DE 12 DE JULHO DE 2024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FORNECIMENTO TEMPORÁRIO E AVULSO DE ÁGUA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53"/>
        <w:gridCol w:w="2453"/>
        <w:gridCol w:w="2453"/>
        <w:gridCol w:w="2453"/>
      </w:tblGrid>
      <w:tr>
        <w:trPr>
          <w:trHeight w:hRule="exact" w:val="532"/>
        </w:trPr>
        <w:tc>
          <w:tcPr>
            <w:tcW w:type="dxa" w:w="978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6FC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780"/>
            </w:tblGrid>
            <w:tr>
              <w:trPr>
                <w:trHeight w:hRule="exact" w:val="224"/>
              </w:trPr>
              <w:tc>
                <w:tcPr>
                  <w:tcW w:type="dxa" w:w="9642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FORNECIMENTO TEMPORÁRIO E AVULSO DE ÁGUA E TRATAMENTO 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Descrição dos Serviços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Un.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Preço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Unitário </w:t>
            </w:r>
          </w:p>
        </w:tc>
      </w:tr>
      <w:tr>
        <w:trPr>
          <w:trHeight w:hRule="exact" w:val="58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140"/>
            <w:gridSpan w:val="3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FORNECIMENTO TEMPORÁRIO DE ÁGUA PARA USUÁRIO CADASTRADO NO SEMAE </w:t>
            </w: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para consumo – Residencial, entregue na zona urbana, com veículo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SeMAE (*)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22,14 </w:t>
            </w:r>
          </w:p>
        </w:tc>
      </w:tr>
      <w:tr>
        <w:trPr>
          <w:trHeight w:hRule="exact" w:val="26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bruta (veículo do usuário)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</w:tr>
      <w:tr>
        <w:trPr>
          <w:trHeight w:hRule="exact" w:val="52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para piscinas ou uso diverso do consumo, entregue na zona urbana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veículo do SeMAE(*)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55,92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de reúso para fins específicos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</w:tr>
      <w:tr>
        <w:trPr>
          <w:trHeight w:hRule="exact" w:val="264"/>
        </w:trPr>
        <w:tc>
          <w:tcPr>
            <w:tcW w:type="dxa" w:w="9780"/>
            <w:gridSpan w:val="4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(*) Acréscimo de R$ 128,33 por viagem quando da utilização de veículo do SeMAE. </w:t>
            </w:r>
          </w:p>
        </w:tc>
      </w:tr>
      <w:tr>
        <w:trPr>
          <w:trHeight w:hRule="exact" w:val="58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140"/>
            <w:gridSpan w:val="3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FORNECIMENTO AVULSO DE ÁGUA PARA USUÁRIO NÃO CADASTRADO NO SEMAE </w:t>
            </w:r>
          </w:p>
        </w:tc>
      </w:tr>
      <w:tr>
        <w:trPr>
          <w:trHeight w:hRule="exact" w:val="52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abastecida por ligação em caráter temporário para festas, circos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eventos(*)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16,44 </w:t>
            </w:r>
          </w:p>
        </w:tc>
      </w:tr>
      <w:tr>
        <w:trPr>
          <w:trHeight w:hRule="exact" w:val="26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(veículo próprio)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13,08 </w:t>
            </w:r>
          </w:p>
        </w:tc>
      </w:tr>
      <w:tr>
        <w:trPr>
          <w:trHeight w:hRule="exact" w:val="26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tratada, entregue na zona urbana, com veículo do SeMAE(*)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27,95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2.4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bruta (veículo do usuário)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</w:tr>
      <w:tr>
        <w:trPr>
          <w:trHeight w:hRule="exact" w:val="52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2.5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para piscinas ou uso diversos do consumo, entregue na zona urbana,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veículo do SeMAE(*)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63,01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2.6 </w:t>
            </w:r>
          </w:p>
        </w:tc>
        <w:tc>
          <w:tcPr>
            <w:tcW w:type="dxa" w:w="718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de reúso para fins específicos (veículo do usuário) </w:t>
            </w:r>
          </w:p>
        </w:tc>
        <w:tc>
          <w:tcPr>
            <w:tcW w:type="dxa" w:w="96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</w:tr>
      <w:tr>
        <w:trPr>
          <w:trHeight w:hRule="exact" w:val="266"/>
        </w:trPr>
        <w:tc>
          <w:tcPr>
            <w:tcW w:type="dxa" w:w="9780"/>
            <w:gridSpan w:val="4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(*) Acréscimo de R$ 128,33 por viagem quando da utilização de veículo do SeMAE. </w:t>
            </w:r>
          </w:p>
        </w:tc>
      </w:tr>
      <w:tr>
        <w:trPr>
          <w:trHeight w:hRule="exact" w:val="40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140"/>
            <w:gridSpan w:val="3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AVULSO DE ESGOTO </w:t>
            </w:r>
          </w:p>
        </w:tc>
      </w:tr>
      <w:tr>
        <w:trPr>
          <w:trHeight w:hRule="exact" w:val="266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Despejo avulso de efluentes domiciliar na estação de tratamento de esgoto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</w:tr>
      <w:tr>
        <w:trPr>
          <w:trHeight w:hRule="exact" w:val="516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3.2 </w:t>
            </w:r>
          </w:p>
        </w:tc>
        <w:tc>
          <w:tcPr>
            <w:tcW w:type="dxa" w:w="718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Coleta, afastamento e tratamento de esgoto para ligações em caráter temporário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(festas, circos e eventos) </w:t>
            </w:r>
          </w:p>
        </w:tc>
        <w:tc>
          <w:tcPr>
            <w:tcW w:type="dxa" w:w="96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R$/m3 </w:t>
            </w:r>
          </w:p>
        </w:tc>
        <w:tc>
          <w:tcPr>
            <w:tcW w:type="dxa" w:w="100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67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124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3 - SERVIÇOS COMERCIAIS AO USUÁRIO; TARIFA DE SERVIÇOS DE REDES; AMPLIAÇÃO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SISTEMAS DE PRODUÇÃO E RESERVAÇÃO DE ÁGUA; E AMPLIAÇÃO DE SISTEMA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AFASTAMENTO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5"/>
        <w:gridCol w:w="2355"/>
        <w:gridCol w:w="2355"/>
        <w:gridCol w:w="2355"/>
      </w:tblGrid>
      <w:tr>
        <w:trPr>
          <w:trHeight w:hRule="exact" w:val="440"/>
        </w:trPr>
        <w:tc>
          <w:tcPr>
            <w:tcW w:type="dxa" w:w="1702"/>
            <w:vMerge w:val="restart"/>
            <w:tcBorders/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Item </w:t>
            </w:r>
          </w:p>
        </w:tc>
        <w:tc>
          <w:tcPr>
            <w:tcW w:type="dxa" w:w="4320"/>
            <w:vMerge w:val="restart"/>
            <w:tcBorders/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Descrição dos Serviços </w:t>
            </w:r>
          </w:p>
        </w:tc>
        <w:tc>
          <w:tcPr>
            <w:tcW w:type="dxa" w:w="1880"/>
            <w:vMerge w:val="restart"/>
            <w:tcBorders/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Un. </w:t>
            </w:r>
          </w:p>
        </w:tc>
        <w:tc>
          <w:tcPr>
            <w:tcW w:type="dxa" w:w="131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Preço </w:t>
            </w:r>
          </w:p>
        </w:tc>
      </w:tr>
      <w:tr>
        <w:trPr>
          <w:trHeight w:hRule="exact" w:val="406"/>
        </w:trPr>
        <w:tc>
          <w:tcPr>
            <w:tcW w:type="dxa" w:w="2355"/>
            <w:vMerge/>
            <w:tcBorders/>
          </w:tcPr>
          <w:p/>
        </w:tc>
        <w:tc>
          <w:tcPr>
            <w:tcW w:type="dxa" w:w="2355"/>
            <w:vMerge/>
            <w:tcBorders/>
          </w:tcPr>
          <w:p/>
        </w:tc>
        <w:tc>
          <w:tcPr>
            <w:tcW w:type="dxa" w:w="2355"/>
            <w:vMerge/>
            <w:tcBorders/>
          </w:tcPr>
          <w:p/>
        </w:tc>
        <w:tc>
          <w:tcPr>
            <w:tcW w:type="dxa" w:w="131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Unitário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55"/>
        <w:gridCol w:w="2355"/>
        <w:gridCol w:w="2355"/>
        <w:gridCol w:w="2355"/>
      </w:tblGrid>
      <w:tr>
        <w:trPr>
          <w:trHeight w:hRule="exact" w:val="544"/>
        </w:trPr>
        <w:tc>
          <w:tcPr>
            <w:tcW w:type="dxa" w:w="646"/>
            <w:tcBorders>
              <w:start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54"/>
            <w:gridSpan w:val="3"/>
            <w:tcBorders>
              <w:start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COMERCIAIS AO USUÁRIO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Adequação para caixa padrão SeMAE com extensão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604,02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Proteção do hidrômetro no piso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294,54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Proteção do hidrômetro com totem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752,18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Proteção do hidrômetro na parede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435,08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Proteção com extensão do totem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617,64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1.6 </w:t>
            </w:r>
          </w:p>
        </w:tc>
        <w:tc>
          <w:tcPr>
            <w:tcW w:type="dxa" w:w="630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Construção caixa de inspeção de esgoto com válvula de retenção </w:t>
            </w:r>
          </w:p>
        </w:tc>
        <w:tc>
          <w:tcPr>
            <w:tcW w:type="dxa" w:w="93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953,96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1.7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Desmembramento caixa padrão com extensão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410,15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1.8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cavalete de 1 e 1/2" para poço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1.247,66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1.9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cavalete de 1 e 1/2" para rede pública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1.096,64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1.10 </w:t>
            </w:r>
          </w:p>
        </w:tc>
        <w:tc>
          <w:tcPr>
            <w:tcW w:type="dxa" w:w="630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cavalete de 1" para poço </w:t>
            </w:r>
          </w:p>
        </w:tc>
        <w:tc>
          <w:tcPr>
            <w:tcW w:type="dxa" w:w="93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718,07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cavalete de 1" para rede pública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626,75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hidrômetro de 3/4"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157,36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1.13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hidrômetro de 1 e 1/2"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904,23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hidrômetro de 1"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542,56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1.15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2" Multijato sem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781,41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1.16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2" tipo Multijato com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1.267,80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1.17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2" tipo Woltman com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2.261,49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1.18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2" tipo Woltman sem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2.078,45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1.19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3" com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3.087,93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1.20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hidrômetro de 3" sem conexões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2.914,73 </w:t>
            </w:r>
          </w:p>
        </w:tc>
      </w:tr>
      <w:tr>
        <w:trPr>
          <w:trHeight w:hRule="exact" w:val="50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tampa da caixa de proteção do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(CPH)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103,04 </w:t>
            </w:r>
          </w:p>
        </w:tc>
      </w:tr>
      <w:tr>
        <w:trPr>
          <w:trHeight w:hRule="exact" w:val="50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tampa da caixa de proteção do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(CPH) - dupla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182,03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1.23 </w:t>
            </w:r>
          </w:p>
        </w:tc>
        <w:tc>
          <w:tcPr>
            <w:tcW w:type="dxa" w:w="630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e instalação de tampa da caixa de inspeção de esgoto (CI) </w:t>
            </w:r>
          </w:p>
        </w:tc>
        <w:tc>
          <w:tcPr>
            <w:tcW w:type="dxa" w:w="93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279,62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Interligação na rede de água de 2" na calçada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1.502,48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1.25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Interligação na rede de água de 2" na rua com reposição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1.810,74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1.26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Interligação na rede de água de 2" na rua sem reposição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1.332,19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1.27 </w:t>
            </w:r>
          </w:p>
        </w:tc>
        <w:tc>
          <w:tcPr>
            <w:tcW w:type="dxa" w:w="630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¾” </w:t>
            </w:r>
          </w:p>
        </w:tc>
        <w:tc>
          <w:tcPr>
            <w:tcW w:type="dxa" w:w="93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444,08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1.28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Ramais água 3/4" e esgoto 4" mesma vala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3.366,39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1.29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3/4" rede na calçada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554,12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1.30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3/4" rede na rua com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1.962,59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1.31 </w:t>
            </w:r>
          </w:p>
        </w:tc>
        <w:tc>
          <w:tcPr>
            <w:tcW w:type="dxa" w:w="630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3/4" rede na rua sem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977,97 </w:t>
            </w:r>
          </w:p>
        </w:tc>
      </w:tr>
      <w:tr>
        <w:trPr>
          <w:trHeight w:hRule="exact" w:val="31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3/4" rede na rua sem vala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345,59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1.33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1" rede na calçada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467,36 </w:t>
            </w:r>
          </w:p>
        </w:tc>
      </w:tr>
      <w:tr>
        <w:trPr>
          <w:trHeight w:hRule="exact" w:val="31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1" rede na rua com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1.928,32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06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10"/>
        <w:gridCol w:w="2310"/>
        <w:gridCol w:w="2310"/>
        <w:gridCol w:w="2310"/>
      </w:tblGrid>
      <w:tr>
        <w:trPr>
          <w:trHeight w:hRule="exact" w:val="324"/>
        </w:trPr>
        <w:tc>
          <w:tcPr>
            <w:tcW w:type="dxa" w:w="646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1.35 </w:t>
            </w:r>
          </w:p>
        </w:tc>
        <w:tc>
          <w:tcPr>
            <w:tcW w:type="dxa" w:w="630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1" rede na rua sem reposição de pavimentos </w:t>
            </w:r>
          </w:p>
        </w:tc>
        <w:tc>
          <w:tcPr>
            <w:tcW w:type="dxa" w:w="932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2D74B5"/>
              <w:top w:sz="4.0" w:val="single" w:color="#2D74B5"/>
              <w:end w:sz="4.0" w:val="single" w:color="#2D74B5"/>
              <w:bottom w:sz="4.0" w:val="single" w:color="#2D74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1.013,26 </w:t>
            </w:r>
          </w:p>
        </w:tc>
      </w:tr>
      <w:tr>
        <w:trPr>
          <w:trHeight w:hRule="exact" w:val="326"/>
        </w:trPr>
        <w:tc>
          <w:tcPr>
            <w:tcW w:type="dxa" w:w="646"/>
            <w:tcBorders>
              <w:start w:sz="4.0" w:val="single" w:color="#006FC0"/>
              <w:top w:sz="4.0" w:val="single" w:color="#2D74B5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1.36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2D74B5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1" rede na rua sem vala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2D74B5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2D74B5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304,31 </w:t>
            </w:r>
          </w:p>
        </w:tc>
      </w:tr>
      <w:tr>
        <w:trPr>
          <w:trHeight w:hRule="exact" w:val="50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1.37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2" rede na calçada com reposição de pavimentos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interligação na rede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1.794,03 </w:t>
            </w:r>
          </w:p>
        </w:tc>
      </w:tr>
      <w:tr>
        <w:trPr>
          <w:trHeight w:hRule="exact" w:val="50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1.38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2" rede na rua com reposição de pavimentos sem interligação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rede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3.452,06 </w:t>
            </w:r>
          </w:p>
        </w:tc>
      </w:tr>
      <w:tr>
        <w:trPr>
          <w:trHeight w:hRule="exact" w:val="502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1.39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água 2" rede na rua sem reposição de pavimentos sem interligação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rede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2.247,99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1.40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de esgoto 4" rede na calçada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673,05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de esgoto 4" rede na rua com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3.020,80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de esgoto 4" rede na rua sem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1.964,38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1.43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de esgoto 6" rede na rua com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3.637,23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Ramal de esgoto 6" rede na rua sem reposição de pavimentos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2.635,21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1.45 </w:t>
            </w:r>
          </w:p>
        </w:tc>
        <w:tc>
          <w:tcPr>
            <w:tcW w:type="dxa" w:w="630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Restabelecimento na calçada </w:t>
            </w:r>
          </w:p>
        </w:tc>
        <w:tc>
          <w:tcPr>
            <w:tcW w:type="dxa" w:w="93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398,05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1.46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Restabelecimento na rua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1.845,10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1.47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Restabelecimento no cavalete / caixa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63,68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1.48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Retirada de ligação de água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242,74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1.49 </w:t>
            </w:r>
          </w:p>
        </w:tc>
        <w:tc>
          <w:tcPr>
            <w:tcW w:type="dxa" w:w="630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Supressão de fornecimento na calçada </w:t>
            </w:r>
          </w:p>
        </w:tc>
        <w:tc>
          <w:tcPr>
            <w:tcW w:type="dxa" w:w="93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220,66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1.50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Supressão de fornecimento no cavalete ou caixa/recorte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34,06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improdutiva (execução de serviços)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85,94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improdutiva (supressão de fornecimento)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200000000000273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58,44 </w:t>
            </w:r>
          </w:p>
        </w:tc>
      </w:tr>
      <w:tr>
        <w:trPr>
          <w:trHeight w:hRule="exact" w:val="316"/>
        </w:trPr>
        <w:tc>
          <w:tcPr>
            <w:tcW w:type="dxa" w:w="646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1.53 </w:t>
            </w:r>
          </w:p>
        </w:tc>
        <w:tc>
          <w:tcPr>
            <w:tcW w:type="dxa" w:w="630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improdutiva (vistoria técnica) </w:t>
            </w:r>
          </w:p>
        </w:tc>
        <w:tc>
          <w:tcPr>
            <w:tcW w:type="dxa" w:w="932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3.200000000000273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17,90 </w:t>
            </w:r>
          </w:p>
        </w:tc>
      </w:tr>
      <w:tr>
        <w:trPr>
          <w:trHeight w:hRule="exact" w:val="690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Negociação com recebimento de tarifas de água e esgoto por meio de pix,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cartão de crédito ou de débito durante visita domiciliar (visita produtiva)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34,06** </w:t>
            </w:r>
          </w:p>
        </w:tc>
      </w:tr>
      <w:tr>
        <w:trPr>
          <w:trHeight w:hRule="exact" w:val="700"/>
        </w:trPr>
        <w:tc>
          <w:tcPr>
            <w:tcW w:type="dxa" w:w="9200"/>
            <w:gridSpan w:val="4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*Serviços não constantes nesta tabela serão cobrados de acordo com o contrato de serviços do SeMAE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acrescidos de 20%, conforme Decreto 13.265/2006. </w:t>
            </w:r>
          </w:p>
        </w:tc>
      </w:tr>
      <w:tr>
        <w:trPr>
          <w:trHeight w:hRule="exact" w:val="756"/>
        </w:trPr>
        <w:tc>
          <w:tcPr>
            <w:tcW w:type="dxa" w:w="9200"/>
            <w:gridSpan w:val="4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**A incidência de juros, tarifas bancárias ou outros encargos decorrentes da operação financeira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responsabilidade do intermediário ou agente financeiro serão suportadas diretamente pelo usuário que optar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utilizar essa comodidade em serviço. </w:t>
            </w:r>
          </w:p>
        </w:tc>
      </w:tr>
      <w:tr>
        <w:trPr>
          <w:trHeight w:hRule="exact" w:val="766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54"/>
            <w:gridSpan w:val="3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AMPLIAÇÃO DE SISTEMAS DE PRODUÇÃO E RESERVAÇÃO DE ÁGUA; E AMPLIAÇÃO DE SISTEMA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E TRATAMENTO DE ESGOTO </w:t>
            </w:r>
          </w:p>
        </w:tc>
      </w:tr>
      <w:tr>
        <w:trPr>
          <w:trHeight w:hRule="exact" w:val="34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Ampliação de sistema de afastamento de esgoto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R$/hab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257,47 </w:t>
            </w:r>
          </w:p>
        </w:tc>
      </w:tr>
      <w:tr>
        <w:trPr>
          <w:trHeight w:hRule="exact" w:val="344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Ampliação de sistema de produção de água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R$/hab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485,42 </w:t>
            </w:r>
          </w:p>
        </w:tc>
      </w:tr>
      <w:tr>
        <w:trPr>
          <w:trHeight w:hRule="exact" w:val="342"/>
        </w:trPr>
        <w:tc>
          <w:tcPr>
            <w:tcW w:type="dxa" w:w="64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 </w:t>
            </w:r>
          </w:p>
        </w:tc>
        <w:tc>
          <w:tcPr>
            <w:tcW w:type="dxa" w:w="630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Ampliação de sistema de reservação de água </w:t>
            </w:r>
          </w:p>
        </w:tc>
        <w:tc>
          <w:tcPr>
            <w:tcW w:type="dxa" w:w="932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R$/hab </w:t>
            </w:r>
          </w:p>
        </w:tc>
        <w:tc>
          <w:tcPr>
            <w:tcW w:type="dxa" w:w="13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277,36 </w:t>
            </w:r>
          </w:p>
        </w:tc>
      </w:tr>
      <w:tr>
        <w:trPr>
          <w:trHeight w:hRule="exact" w:val="260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2.4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Ampliação de sistema de tratamento de esgoto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R$/hab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370,70 </w:t>
            </w:r>
          </w:p>
        </w:tc>
      </w:tr>
      <w:tr>
        <w:trPr>
          <w:trHeight w:hRule="exact" w:val="258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2.5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Reforço de Infraestrutura - adensamento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R$/hab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600,30 </w:t>
            </w:r>
          </w:p>
        </w:tc>
      </w:tr>
      <w:tr>
        <w:trPr>
          <w:trHeight w:hRule="exact" w:val="750"/>
        </w:trPr>
        <w:tc>
          <w:tcPr>
            <w:tcW w:type="dxa" w:w="64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2.6 </w:t>
            </w:r>
          </w:p>
        </w:tc>
        <w:tc>
          <w:tcPr>
            <w:tcW w:type="dxa" w:w="630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3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Reforço de Infraestrutura de água e esgoto em áreas já urbanizadas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função do adensamento de construções localizadas na Macrozona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Controle e Proteção Ambiental </w:t>
            </w:r>
          </w:p>
        </w:tc>
        <w:tc>
          <w:tcPr>
            <w:tcW w:type="dxa" w:w="932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R$/hab </w:t>
            </w:r>
          </w:p>
        </w:tc>
        <w:tc>
          <w:tcPr>
            <w:tcW w:type="dxa" w:w="13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1.390,94 </w:t>
            </w:r>
          </w:p>
        </w:tc>
      </w:tr>
    </w:tbl>
    <w:p>
      <w:pPr>
        <w:autoSpaceDN w:val="0"/>
        <w:autoSpaceDE w:val="0"/>
        <w:widowControl/>
        <w:spacing w:line="245" w:lineRule="auto" w:before="176" w:after="0"/>
        <w:ind w:left="144" w:right="144" w:firstLine="0"/>
        <w:jc w:val="center"/>
      </w:pPr>
      <w:r>
        <w:rPr>
          <w:rFonts w:ascii="Calibri" w:hAnsi="Calibri" w:eastAsia="Calibri"/>
          <w:b w:val="0"/>
          <w:i/>
          <w:color w:val="000000"/>
          <w:sz w:val="20"/>
        </w:rPr>
        <w:t xml:space="preserve">*Poderá ser aplicado redutor de 25% para condomínios e loteamentos de caráter popular, conforme portaria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normativa do SeMAE.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24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4 – TARIFAS DE SERVIÇOS TÉCNICOS 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36"/>
        <w:gridCol w:w="2436"/>
        <w:gridCol w:w="2436"/>
        <w:gridCol w:w="2436"/>
      </w:tblGrid>
      <w:tr>
        <w:trPr>
          <w:trHeight w:hRule="exact" w:val="51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640"/>
            </w:tblGrid>
            <w:tr>
              <w:trPr>
                <w:trHeight w:hRule="exact" w:val="226"/>
              </w:trPr>
              <w:tc>
                <w:tcPr>
                  <w:tcW w:type="dxa" w:w="49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Item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7240"/>
            </w:tblGrid>
            <w:tr>
              <w:trPr>
                <w:trHeight w:hRule="exact" w:val="226"/>
              </w:trPr>
              <w:tc>
                <w:tcPr>
                  <w:tcW w:type="dxa" w:w="710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Descrição dos serviços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720"/>
            </w:tblGrid>
            <w:tr>
              <w:trPr>
                <w:trHeight w:hRule="exact" w:val="226"/>
              </w:trPr>
              <w:tc>
                <w:tcPr>
                  <w:tcW w:type="dxa" w:w="58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Un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2000000000000455" w:val="single" w:color="#006FC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02"/>
            </w:tblGrid>
            <w:tr>
              <w:trPr>
                <w:trHeight w:hRule="exact" w:val="242"/>
              </w:trPr>
              <w:tc>
                <w:tcPr>
                  <w:tcW w:type="dxa" w:w="9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Preço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02"/>
            </w:tblGrid>
            <w:tr>
              <w:trPr>
                <w:trHeight w:hRule="exact" w:val="226"/>
              </w:trPr>
              <w:tc>
                <w:tcPr>
                  <w:tcW w:type="dxa" w:w="9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Unitário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6"/>
        </w:trPr>
        <w:tc>
          <w:tcPr>
            <w:tcW w:type="dxa" w:w="640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62"/>
            <w:gridSpan w:val="3"/>
            <w:tcBorders>
              <w:start w:sz="4.0" w:val="single" w:color="#006FC0"/>
              <w:top w:sz="3.2000000000000455" w:val="single" w:color="#006FC0"/>
              <w:end w:sz="3.199999999999818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E APROVAÇÃO DE PROJETOS, PARECERES TÉCNICOS E FORNECIMENTO DE DIRETRIZES TÉCNICAS </w:t>
            </w: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Aprovação de projetos de sistemas de água e esgoto para Loteamentos abertos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fechados (Lei 6766/69) - calculado sobre a área total de lotes do empreendimento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2000000000000455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0,43  </w:t>
            </w:r>
          </w:p>
        </w:tc>
      </w:tr>
      <w:tr>
        <w:trPr>
          <w:trHeight w:hRule="exact" w:val="522"/>
        </w:trPr>
        <w:tc>
          <w:tcPr>
            <w:tcW w:type="dxa" w:w="640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7240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Verificação e liberação de projetos de sistemas de água e esgoto para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horizontal e vertical (Lei 4591/64) </w:t>
            </w:r>
          </w:p>
        </w:tc>
        <w:tc>
          <w:tcPr>
            <w:tcW w:type="dxa" w:w="720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02"/>
            <w:tcBorders>
              <w:start w:sz="4.0" w:val="single" w:color="#006FC0"/>
              <w:top w:sz="3.2000000000000455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0,22 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de pareceres técnicos diversos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183,27 </w:t>
            </w:r>
          </w:p>
        </w:tc>
      </w:tr>
      <w:tr>
        <w:trPr>
          <w:trHeight w:hRule="exact" w:val="26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Fornecimento de diretrizes técnicas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183,27 </w:t>
            </w:r>
          </w:p>
        </w:tc>
      </w:tr>
      <w:tr>
        <w:trPr>
          <w:trHeight w:hRule="exact" w:val="578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062"/>
            <w:gridSpan w:val="3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FISCALIZAÇÃO DE OBRAS E SERVIÇOS DE VISTORIAS TÉCNICAS</w:t>
            </w: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72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Redes de água e esgoto para Loteamentos abertos e fechados (Lei 6766/69) - calculado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sobre a área total de lotes do empreendimento </w:t>
            </w:r>
          </w:p>
        </w:tc>
        <w:tc>
          <w:tcPr>
            <w:tcW w:type="dxa" w:w="7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0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>R$/m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02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0,51  </w:t>
            </w:r>
          </w:p>
        </w:tc>
      </w:tr>
      <w:tr>
        <w:trPr>
          <w:trHeight w:hRule="exact" w:val="26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Vistorias em reservatórios, EEA, ETE, EEE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591,81 </w:t>
            </w:r>
          </w:p>
        </w:tc>
      </w:tr>
      <w:tr>
        <w:trPr>
          <w:trHeight w:hRule="exact" w:val="26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Fiscalização e acompanhamento de perfuração de poços profundos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832,34 </w:t>
            </w:r>
          </w:p>
        </w:tc>
      </w:tr>
      <w:tr>
        <w:trPr>
          <w:trHeight w:hRule="exact" w:val="516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2.4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Vistoria técnica para recebimento e aceitação com medição de vazão em poços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profundos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470,90 </w:t>
            </w:r>
          </w:p>
        </w:tc>
      </w:tr>
      <w:tr>
        <w:trPr>
          <w:trHeight w:hRule="exact" w:val="52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2.5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Vistoria técnica em imóvel para levantamento de condições de abastecimento de água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por solicitação do usuário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146,38 </w:t>
            </w: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2.6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técnica em imóvel para levantamento de condições de abastecimento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e/ou de esgotamento sanitário com sondagem por solicitação do usuário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249,30 </w:t>
            </w:r>
          </w:p>
        </w:tc>
      </w:tr>
      <w:tr>
        <w:trPr>
          <w:trHeight w:hRule="exact" w:val="518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2.7 </w:t>
            </w:r>
          </w:p>
        </w:tc>
        <w:tc>
          <w:tcPr>
            <w:tcW w:type="dxa" w:w="724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técnica em imóvel para levantamento de condições de esgotamento sanitário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solicitação do usuário </w:t>
            </w:r>
          </w:p>
        </w:tc>
        <w:tc>
          <w:tcPr>
            <w:tcW w:type="dxa" w:w="72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146,38 </w:t>
            </w:r>
          </w:p>
        </w:tc>
      </w:tr>
      <w:tr>
        <w:trPr>
          <w:trHeight w:hRule="exact" w:val="774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2.8 </w:t>
            </w:r>
          </w:p>
        </w:tc>
        <w:tc>
          <w:tcPr>
            <w:tcW w:type="dxa" w:w="72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técnica em imóvel para levantamento das condições de aceitação de instalações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hidrossanitárias internas e externas para reformas e construções novas. </w:t>
            </w:r>
          </w:p>
        </w:tc>
        <w:tc>
          <w:tcPr>
            <w:tcW w:type="dxa" w:w="7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292,71 </w:t>
            </w:r>
          </w:p>
        </w:tc>
      </w:tr>
      <w:tr>
        <w:trPr>
          <w:trHeight w:hRule="exact" w:val="524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2.9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técnica em imóvel para levantamento de condições de abastecimento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aferição de hidrômetro por solicitação do usuário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292,71 </w:t>
            </w:r>
          </w:p>
        </w:tc>
      </w:tr>
      <w:tr>
        <w:trPr>
          <w:trHeight w:hRule="exact" w:val="30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062"/>
            <w:gridSpan w:val="3"/>
            <w:tcBorders>
              <w:start w:sz="4.0" w:val="single" w:color="#006FC0"/>
              <w:top w:sz="4.0" w:val="single" w:color="#006FC0"/>
              <w:end w:sz="3.199999999999818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EXPEDIENTE</w:t>
            </w:r>
          </w:p>
        </w:tc>
      </w:tr>
      <w:tr>
        <w:trPr>
          <w:trHeight w:hRule="exact" w:val="266"/>
        </w:trPr>
        <w:tc>
          <w:tcPr>
            <w:tcW w:type="dxa" w:w="640"/>
            <w:tcBorders>
              <w:start w:sz="4.0" w:val="single" w:color="#006FC0"/>
              <w:top w:sz="3.2000000000007276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 </w:t>
            </w:r>
          </w:p>
        </w:tc>
        <w:tc>
          <w:tcPr>
            <w:tcW w:type="dxa" w:w="7240"/>
            <w:tcBorders>
              <w:start w:sz="4.0" w:val="single" w:color="#006FC0"/>
              <w:top w:sz="3.2000000000007276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Cópias de documentos (A4) </w:t>
            </w:r>
          </w:p>
        </w:tc>
        <w:tc>
          <w:tcPr>
            <w:tcW w:type="dxa" w:w="720"/>
            <w:tcBorders>
              <w:start w:sz="4.0" w:val="single" w:color="#006FC0"/>
              <w:top w:sz="3.2000000000007276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3.2000000000007276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1,06  </w:t>
            </w:r>
          </w:p>
        </w:tc>
      </w:tr>
      <w:tr>
        <w:trPr>
          <w:trHeight w:hRule="exact" w:val="310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3.2 </w:t>
            </w:r>
          </w:p>
        </w:tc>
        <w:tc>
          <w:tcPr>
            <w:tcW w:type="dxa" w:w="72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Plotagem de plantas monocromática </w:t>
            </w:r>
          </w:p>
        </w:tc>
        <w:tc>
          <w:tcPr>
            <w:tcW w:type="dxa" w:w="72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02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10,75 </w:t>
            </w:r>
          </w:p>
        </w:tc>
      </w:tr>
      <w:tr>
        <w:trPr>
          <w:trHeight w:hRule="exact" w:val="31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3.3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Plotagem de plantas coloridas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12,32 </w:t>
            </w:r>
          </w:p>
        </w:tc>
      </w:tr>
      <w:tr>
        <w:trPr>
          <w:trHeight w:hRule="exact" w:val="264"/>
        </w:trPr>
        <w:tc>
          <w:tcPr>
            <w:tcW w:type="dxa" w:w="64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3.4 </w:t>
            </w:r>
          </w:p>
        </w:tc>
        <w:tc>
          <w:tcPr>
            <w:tcW w:type="dxa" w:w="724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de atestados </w:t>
            </w:r>
          </w:p>
        </w:tc>
        <w:tc>
          <w:tcPr>
            <w:tcW w:type="dxa" w:w="720"/>
            <w:tcBorders>
              <w:start w:sz="4.0" w:val="single" w:color="#006FC0"/>
              <w:top w:sz="3.199999999999818" w:val="single" w:color="#006FC0"/>
              <w:end w:sz="4.0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3.199999999999818" w:val="single" w:color="#006FC0"/>
              <w:end w:sz="3.199999999999818" w:val="single" w:color="#006FC0"/>
              <w:bottom w:sz="3.2000000000007276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157,23 </w:t>
            </w:r>
          </w:p>
        </w:tc>
      </w:tr>
      <w:tr>
        <w:trPr>
          <w:trHeight w:hRule="exact" w:val="268"/>
        </w:trPr>
        <w:tc>
          <w:tcPr>
            <w:tcW w:type="dxa" w:w="640"/>
            <w:tcBorders>
              <w:start w:sz="4.0" w:val="single" w:color="#006FC0"/>
              <w:top w:sz="3.2000000000007276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3.5 </w:t>
            </w:r>
          </w:p>
        </w:tc>
        <w:tc>
          <w:tcPr>
            <w:tcW w:type="dxa" w:w="7240"/>
            <w:tcBorders>
              <w:start w:sz="4.0" w:val="single" w:color="#006FC0"/>
              <w:top w:sz="3.2000000000007276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de certidões sem visita ao local </w:t>
            </w:r>
          </w:p>
        </w:tc>
        <w:tc>
          <w:tcPr>
            <w:tcW w:type="dxa" w:w="720"/>
            <w:tcBorders>
              <w:start w:sz="4.0" w:val="single" w:color="#006FC0"/>
              <w:top w:sz="3.2000000000007276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3.2000000000007276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43,75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3.6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de certidões com visita ao local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199,62 </w:t>
            </w:r>
          </w:p>
        </w:tc>
      </w:tr>
      <w:tr>
        <w:trPr>
          <w:trHeight w:hRule="exact" w:val="268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3.7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Cadastramento de fornecedores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369,08 </w:t>
            </w:r>
          </w:p>
        </w:tc>
      </w:tr>
      <w:tr>
        <w:trPr>
          <w:trHeight w:hRule="exact" w:val="262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3.8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Retificação ou ratificação de certidões e atestados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199,62 </w:t>
            </w:r>
          </w:p>
        </w:tc>
      </w:tr>
      <w:tr>
        <w:trPr>
          <w:trHeight w:hRule="exact" w:val="266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3.9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 de Valores e Consumos de Contas Emitidas (anual)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22,16 </w:t>
            </w:r>
          </w:p>
        </w:tc>
      </w:tr>
      <w:tr>
        <w:trPr>
          <w:trHeight w:hRule="exact" w:val="520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3.10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 de existência de rede de água e esgoto em vias, logradouros públicos,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loteamentos, condomínios e empreendimentos imobiliários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43,75 </w:t>
            </w:r>
          </w:p>
        </w:tc>
      </w:tr>
      <w:tr>
        <w:trPr>
          <w:trHeight w:hRule="exact" w:val="266"/>
        </w:trPr>
        <w:tc>
          <w:tcPr>
            <w:tcW w:type="dxa" w:w="6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 </w:t>
            </w:r>
          </w:p>
        </w:tc>
        <w:tc>
          <w:tcPr>
            <w:tcW w:type="dxa" w:w="724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 de existência de conexão à rede de água e/ou esgoto no imóvel </w:t>
            </w:r>
          </w:p>
        </w:tc>
        <w:tc>
          <w:tcPr>
            <w:tcW w:type="dxa" w:w="720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R$/un </w:t>
            </w:r>
          </w:p>
        </w:tc>
        <w:tc>
          <w:tcPr>
            <w:tcW w:type="dxa" w:w="1102"/>
            <w:tcBorders>
              <w:start w:sz="4.0" w:val="single" w:color="#006FC0"/>
              <w:top w:sz="4.0" w:val="single" w:color="#006FC0"/>
              <w:end w:sz="3.199999999999818" w:val="single" w:color="#006FC0"/>
              <w:bottom w:sz="3.199999999999818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43,75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7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2" w:right="74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245" w:lineRule="auto" w:before="340" w:after="0"/>
        <w:ind w:left="74" w:right="50" w:firstLine="0"/>
        <w:jc w:val="both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TARIFAÇÃO DE CONSUMO DE ÁGUA DE REGA EM ÁREAS VERDES PÚBLICAS EM LOTEAMENTOS FECHADOS A SER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COBRADA DA ASSOCIAÇÃO DE MORADORES LOCAL, APLICÁVEL A PEDIDO DA ENTIDADE ASSOCIATIVA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RESPONSÁVEL, POR IMPOSSIBILIDADE DE MEDIÇÃO PELO SISTEMA REGULAR OU AINDA POR OPÇÃO TÉCNICA DA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AUTARQUIA. </w:t>
      </w:r>
    </w:p>
    <w:p>
      <w:pPr>
        <w:autoSpaceDN w:val="0"/>
        <w:autoSpaceDE w:val="0"/>
        <w:widowControl/>
        <w:spacing w:line="334" w:lineRule="auto" w:before="54" w:after="0"/>
        <w:ind w:left="74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Vf = (M-m) x P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Vf = Volume de água a faturar em m</w:t>
      </w:r>
      <w:r>
        <w:rPr>
          <w:rFonts w:ascii="Calibri" w:hAnsi="Calibri" w:eastAsia="Calibri"/>
          <w:b w:val="0"/>
          <w:i w:val="0"/>
          <w:color w:val="000000"/>
          <w:sz w:val="13"/>
        </w:rPr>
        <w:t>3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 = Macromedição;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 = soma das micromedições;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 = 0,8; índice estimado de perdas = 20%. </w:t>
      </w:r>
    </w:p>
    <w:p>
      <w:pPr>
        <w:autoSpaceDN w:val="0"/>
        <w:autoSpaceDE w:val="0"/>
        <w:widowControl/>
        <w:spacing w:line="341" w:lineRule="auto" w:before="166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1 - Nesta modalidade de serviço não há cobrança de tarifa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2 - No caso da associação responsável pela manutenção do loteamento fechado optar, se o órgão técnico do SeMAE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indicar, ou ainda pela impossibilidade da aplicação da fórmula de que trata este anexo forem utilizados diversos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medidores para a aferição de uso de água para rega da área verde pública do empreendimento, será considerada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como se fosse uma única economia, de modo que o consumo será a soma do aferido nos diversos pontos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3 - O consumo medido nos termos deste anexo será cobrado de acordo com o Anexo I, Categoria Residencial Padrão. </w:t>
      </w:r>
    </w:p>
    <w:p>
      <w:pPr>
        <w:autoSpaceDN w:val="0"/>
        <w:autoSpaceDE w:val="0"/>
        <w:widowControl/>
        <w:spacing w:line="245" w:lineRule="auto" w:before="762" w:after="4"/>
        <w:ind w:left="74" w:right="58" w:firstLine="0"/>
        <w:jc w:val="both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TARIFAÇÃO DE CONSUMO DE ÁGUA DE REGA EM ÁREAS EM QUE SÃO DESENVOLVIDAS PELA SECRETARIA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MUNICIPAL DE AGRICULTURA E ABASTECIMENTO DE ATIVIDADES AGRÍCOLAS PARA EXECUÇÃO DO PLANO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MUNICIPAL DE SEGURANÇA ALIMENTAR E NUTRICIONAL.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70"/>
      </w:tblGrid>
      <w:tr>
        <w:trPr>
          <w:trHeight w:hRule="exact" w:val="2942"/>
        </w:trPr>
        <w:tc>
          <w:tcPr>
            <w:tcW w:type="dxa" w:w="9440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44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 - O valor do m³ cobrado será o mesmo daquele usado na Categoria Residencial Padrão, do Anexo I, relativo à faixa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consumo 0 a 10m³, até o consumo mensal de 2.500m³, por unidade de produção, quando o excedente estará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sujeito ao valor normal da citada categoria. </w:t>
            </w:r>
          </w:p>
          <w:p>
            <w:pPr>
              <w:autoSpaceDN w:val="0"/>
              <w:autoSpaceDE w:val="0"/>
              <w:widowControl/>
              <w:spacing w:line="329" w:lineRule="auto" w:before="1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Notas: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1 - Nesta modalidade de serviço não há cobrança de tarifa de esgoto;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2 - Só estarão sujeitos ao benefício desta modalidade os imóveis públicos que possuírem ligação de água e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SeMAE exclusivos para rega, vinculadas ao Plano Municipal de Segurança Alimentar e Nutricional, assim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classificados pela Secretaria Municipal de Agricultura e Abastecimento.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286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570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282" w:right="1022" w:bottom="54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