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9667240</wp:posOffset>
            </wp:positionV>
            <wp:extent cx="7736840" cy="98582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8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2475230</wp:posOffset>
            </wp:positionH>
            <wp:positionV relativeFrom="page">
              <wp:posOffset>180340</wp:posOffset>
            </wp:positionV>
            <wp:extent cx="251968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2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578, DE 17 DE SETEMBRO DE 2024 </w:t>
      </w:r>
    </w:p>
    <w:p>
      <w:pPr>
        <w:autoSpaceDN w:val="0"/>
        <w:autoSpaceDE w:val="0"/>
        <w:widowControl/>
        <w:spacing w:line="245" w:lineRule="auto" w:before="346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a revisão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reajuste dos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a serem aplicados no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Município de Araras e dá outras providências.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ARES-PCJ),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</w:t>
      </w:r>
      <w:r>
        <w:rPr>
          <w:rFonts w:ascii="Calibri" w:hAnsi="Calibri" w:eastAsia="Calibri"/>
          <w:b w:val="0"/>
          <w:i w:val="0"/>
          <w:color w:val="000000"/>
          <w:sz w:val="24"/>
        </w:rPr>
        <w:t>das atribuições que lhe conferem a Cláusula 32ª, inciso IV, do Protocolo de Intenções da ARES-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PCJ, convertido em Contrato de Consórcio Público, e o art. 29, inciso IV, do Estatuto Social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4.679, de 21/03/2014,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Araras ratificou o Protocolo de Intenções da Agência Reguladora PCJ, convertido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Contrato de Consórcio Público, e delegou as competências municipais de regulação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econômica e fiscalização da qualidade da prestação dos serviços públicos de saneamento básico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à Agência Reguladora ARES-PCJ; </w:t>
      </w:r>
    </w:p>
    <w:p>
      <w:pPr>
        <w:autoSpaceDN w:val="0"/>
        <w:autoSpaceDE w:val="0"/>
        <w:widowControl/>
        <w:spacing w:line="245" w:lineRule="auto" w:before="346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conformidade com a Resolução ARES-PCJ nº 435, de 01/06/2022, foi aberto processo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revisão dos valores das Tarifas de Água e Esgoto e reajuste dos valores dos Preços Públicos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dos Demais Serviços praticados pelo Serviço de Água, Esgoto e Meio Ambiente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Araras - SAEMA, responsável pelos serviços públicos de abastecimento de água e esgotamento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sanitário do Município de Araras;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ARES-PCJ, através do Parecer Consolidado ARES-PCJ nº 30/2024 - 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emitiu parecer favorável ao processo de revisão tarifária, por vislumbrar plena regularidade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pleito em sua composição documental, base jurídico-legal e atendimento aos prazos e premissas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definidas por esta 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– Conselho de Regulação e Controle Social do Município de Araras, instituído através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Decreto nº 6.085 de 19/11/2014, com seus membros nomeados pela Portaria nº 12.403,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16/08/2023 (alterada pela Portaria nº 12.529, de 30/07/2024), reunido em 16 de setembro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2024, analisou e aprovou o conteúdo do Parecer Consolidado ARES-PCJ nº 30/2024 - CRO,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inclusive os índices propostos para a revisão dos valores das Tarifas de Água e Esgoto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SAEMA;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revisão tarifária do SAEMA,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Diretoria Executiva da </w:t>
      </w:r>
      <w:r>
        <w:rPr>
          <w:rFonts w:ascii="Calibri" w:hAnsi="Calibri" w:eastAsia="Calibri"/>
          <w:b w:val="0"/>
          <w:i w:val="0"/>
          <w:color w:val="000000"/>
          <w:sz w:val="22"/>
        </w:rPr>
        <w:t>ARES-PCJ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reunida no dia 17 de setembro de 2024, </w:t>
      </w:r>
    </w:p>
    <w:p>
      <w:pPr>
        <w:autoSpaceDN w:val="0"/>
        <w:tabs>
          <w:tab w:pos="9166" w:val="left"/>
        </w:tabs>
        <w:autoSpaceDE w:val="0"/>
        <w:widowControl/>
        <w:spacing w:line="194" w:lineRule="auto" w:before="906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578 – 17/09/2024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14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9667240</wp:posOffset>
            </wp:positionV>
            <wp:extent cx="7736840" cy="985823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8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2475230</wp:posOffset>
            </wp:positionH>
            <wp:positionV relativeFrom="page">
              <wp:posOffset>180340</wp:posOffset>
            </wp:positionV>
            <wp:extent cx="251968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6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Revisar os atuais valores das Tarifas de Água e Esgoto praticados pelo SAEMA - Araras </w:t>
      </w:r>
      <w:r>
        <w:rPr>
          <w:rFonts w:ascii="Calibri" w:hAnsi="Calibri" w:eastAsia="Calibri"/>
          <w:b w:val="0"/>
          <w:i w:val="0"/>
          <w:color w:val="000000"/>
          <w:sz w:val="24"/>
        </w:rPr>
        <w:t>em 16,15% (dezesseis inteiros e quinze centésimos por cento).</w:t>
      </w:r>
    </w:p>
    <w:p>
      <w:pPr>
        <w:autoSpaceDN w:val="0"/>
        <w:autoSpaceDE w:val="0"/>
        <w:widowControl/>
        <w:spacing w:line="245" w:lineRule="auto" w:before="32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A revisão dos valores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aplicada pelo SAEMA - Araras,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novembro de 2024, em todas 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SAEMA -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Araras, conforme apresentado na Tabela 1, do Anexo I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SAEMA - Araras, em 4,50% (quatro inteiros e cinquenta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SAEMA - Araras,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novembro de 2024.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SAEMA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Araras, conforme apresentado na Tabela 1, do Anexo II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SAEMA - Araras, afixará as tabelas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dos Demais Serviços, estabelecidos nesta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Resolução, em local de fácil acesso e em seu sítio na Internet. </w:t>
      </w:r>
    </w:p>
    <w:p>
      <w:pPr>
        <w:autoSpaceDN w:val="0"/>
        <w:autoSpaceDE w:val="0"/>
        <w:widowControl/>
        <w:spacing w:line="245" w:lineRule="auto" w:before="34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SAEMA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- Araras, após 30 (trinta) dias da publicação, na íntegra, desta Resolução na imprensa oficial,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jornal de circulação no Município de Araras,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da última alteração tarifária.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SAEMA - Araras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reajustados,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518" w:after="0"/>
        <w:ind w:left="3456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166" w:val="left"/>
        </w:tabs>
        <w:autoSpaceDE w:val="0"/>
        <w:widowControl/>
        <w:spacing w:line="194" w:lineRule="auto" w:before="1558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578 – 17/09/2024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14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9667240</wp:posOffset>
            </wp:positionV>
            <wp:extent cx="7736840" cy="985823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88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2475230</wp:posOffset>
            </wp:positionH>
            <wp:positionV relativeFrom="page">
              <wp:posOffset>180340</wp:posOffset>
            </wp:positionV>
            <wp:extent cx="251968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624" w:after="300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578, DE 17 DE SETEMBRO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TABELA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66"/>
        <w:gridCol w:w="1866"/>
        <w:gridCol w:w="1866"/>
        <w:gridCol w:w="1866"/>
        <w:gridCol w:w="1866"/>
      </w:tblGrid>
      <w:tr>
        <w:trPr>
          <w:trHeight w:hRule="exact" w:val="302"/>
        </w:trPr>
        <w:tc>
          <w:tcPr>
            <w:tcW w:type="dxa" w:w="8792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a6c8e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 - RESIDENCIAL </w:t>
            </w:r>
          </w:p>
        </w:tc>
      </w:tr>
      <w:tr>
        <w:trPr>
          <w:trHeight w:hRule="exact" w:val="59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24,32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19,46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43,78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3,04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2,43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5,47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3,13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7,04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5,28 </w:t>
            </w:r>
          </w:p>
        </w:tc>
        <w:tc>
          <w:tcPr>
            <w:tcW w:type="dxa" w:w="170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4,22 </w:t>
            </w:r>
          </w:p>
        </w:tc>
        <w:tc>
          <w:tcPr>
            <w:tcW w:type="dxa" w:w="1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9,50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7,40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5,92 </w:t>
            </w:r>
          </w:p>
        </w:tc>
        <w:tc>
          <w:tcPr>
            <w:tcW w:type="dxa" w:w="1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13,32 </w:t>
            </w:r>
          </w:p>
        </w:tc>
      </w:tr>
      <w:tr>
        <w:trPr>
          <w:trHeight w:hRule="exact" w:val="300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8,58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19,31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5.000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28,98 </w:t>
            </w:r>
          </w:p>
        </w:tc>
      </w:tr>
      <w:tr>
        <w:trPr>
          <w:trHeight w:hRule="exact" w:val="30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5.000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24,96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19,97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44,93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66"/>
        <w:gridCol w:w="1866"/>
        <w:gridCol w:w="1866"/>
        <w:gridCol w:w="1866"/>
        <w:gridCol w:w="1866"/>
      </w:tblGrid>
      <w:tr>
        <w:trPr>
          <w:trHeight w:hRule="exact" w:val="306"/>
        </w:trPr>
        <w:tc>
          <w:tcPr>
            <w:tcW w:type="dxa" w:w="879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6c8e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II - COMERCIAL </w:t>
            </w:r>
          </w:p>
        </w:tc>
      </w:tr>
      <w:tr>
        <w:trPr>
          <w:trHeight w:hRule="exact" w:val="594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0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42,44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33,95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76,39 </w:t>
            </w:r>
          </w:p>
        </w:tc>
      </w:tr>
      <w:tr>
        <w:trPr>
          <w:trHeight w:hRule="exact" w:val="306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12,26 </w:t>
            </w:r>
          </w:p>
        </w:tc>
      </w:tr>
      <w:tr>
        <w:trPr>
          <w:trHeight w:hRule="exact" w:val="304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18,34 </w:t>
            </w:r>
          </w:p>
        </w:tc>
      </w:tr>
      <w:tr>
        <w:trPr>
          <w:trHeight w:hRule="exact" w:val="300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14,79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26,62 </w:t>
            </w:r>
          </w:p>
        </w:tc>
      </w:tr>
      <w:tr>
        <w:trPr>
          <w:trHeight w:hRule="exact" w:val="306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20,69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16,55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37,24 </w:t>
            </w:r>
          </w:p>
        </w:tc>
      </w:tr>
      <w:tr>
        <w:trPr>
          <w:trHeight w:hRule="exact" w:val="300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27,95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22,36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50,31 </w:t>
            </w:r>
          </w:p>
        </w:tc>
      </w:tr>
      <w:tr>
        <w:trPr>
          <w:trHeight w:hRule="exact" w:val="302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5.000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36,32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29,06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65,38 </w:t>
            </w:r>
          </w:p>
        </w:tc>
      </w:tr>
      <w:tr>
        <w:trPr>
          <w:trHeight w:hRule="exact" w:val="306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5.000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45,37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36,30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81,67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66"/>
        <w:gridCol w:w="1866"/>
        <w:gridCol w:w="1866"/>
        <w:gridCol w:w="1866"/>
        <w:gridCol w:w="1866"/>
      </w:tblGrid>
      <w:tr>
        <w:trPr>
          <w:trHeight w:hRule="exact" w:val="302"/>
        </w:trPr>
        <w:tc>
          <w:tcPr>
            <w:tcW w:type="dxa" w:w="879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6c8e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III - PÚBLICA </w:t>
            </w:r>
          </w:p>
        </w:tc>
      </w:tr>
      <w:tr>
        <w:trPr>
          <w:trHeight w:hRule="exact" w:val="598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4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26,26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21,01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47,27 </w:t>
            </w:r>
          </w:p>
        </w:tc>
      </w:tr>
      <w:tr>
        <w:trPr>
          <w:trHeight w:hRule="exact" w:val="304"/>
        </w:trPr>
        <w:tc>
          <w:tcPr>
            <w:tcW w:type="dxa" w:w="255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3,55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2,84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6,39 </w:t>
            </w:r>
          </w:p>
        </w:tc>
      </w:tr>
      <w:tr>
        <w:trPr>
          <w:trHeight w:hRule="exact" w:val="302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8,46 </w:t>
            </w:r>
          </w:p>
        </w:tc>
      </w:tr>
      <w:tr>
        <w:trPr>
          <w:trHeight w:hRule="exact" w:val="302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11,12 </w:t>
            </w:r>
          </w:p>
        </w:tc>
      </w:tr>
      <w:tr>
        <w:trPr>
          <w:trHeight w:hRule="exact" w:val="304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14,33 </w:t>
            </w:r>
          </w:p>
        </w:tc>
      </w:tr>
      <w:tr>
        <w:trPr>
          <w:trHeight w:hRule="exact" w:val="304"/>
        </w:trPr>
        <w:tc>
          <w:tcPr>
            <w:tcW w:type="dxa" w:w="255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10,15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8,12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18,27 </w:t>
            </w:r>
          </w:p>
        </w:tc>
      </w:tr>
      <w:tr>
        <w:trPr>
          <w:trHeight w:hRule="exact" w:val="300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5.000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10,13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22,79 </w:t>
            </w:r>
          </w:p>
        </w:tc>
      </w:tr>
      <w:tr>
        <w:trPr>
          <w:trHeight w:hRule="exact" w:val="306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5.000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15,56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12,45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28,01 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4" w:lineRule="auto" w:before="864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578 – 17/09/2024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142" w:right="1156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9667240</wp:posOffset>
            </wp:positionV>
            <wp:extent cx="7736840" cy="985823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6"/>
        <w:ind w:left="0" w:right="288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2475230</wp:posOffset>
            </wp:positionH>
            <wp:positionV relativeFrom="page">
              <wp:posOffset>180340</wp:posOffset>
            </wp:positionV>
            <wp:extent cx="251968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66"/>
        <w:gridCol w:w="1866"/>
        <w:gridCol w:w="1866"/>
        <w:gridCol w:w="1866"/>
        <w:gridCol w:w="1866"/>
      </w:tblGrid>
      <w:tr>
        <w:trPr>
          <w:trHeight w:hRule="exact" w:val="304"/>
        </w:trPr>
        <w:tc>
          <w:tcPr>
            <w:tcW w:type="dxa" w:w="8792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6c8e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IV - INDUSTRIAL </w:t>
            </w:r>
          </w:p>
        </w:tc>
      </w:tr>
      <w:tr>
        <w:trPr>
          <w:trHeight w:hRule="exact" w:val="59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(R$)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4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75,74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4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60,59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3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136,33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13,62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10,90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24,52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20,43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16,34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36,77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30,65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24,52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55,17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33,73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26,98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60,71 </w:t>
            </w:r>
          </w:p>
        </w:tc>
      </w:tr>
      <w:tr>
        <w:trPr>
          <w:trHeight w:hRule="exact" w:val="30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4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37,10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4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29,68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4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66,78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5.000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40,80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32,64 </w:t>
            </w:r>
          </w:p>
        </w:tc>
        <w:tc>
          <w:tcPr>
            <w:tcW w:type="dxa" w:w="1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73,44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5.000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44,89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35,91 </w:t>
            </w:r>
          </w:p>
        </w:tc>
        <w:tc>
          <w:tcPr>
            <w:tcW w:type="dxa" w:w="1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80,80 </w:t>
            </w:r>
          </w:p>
        </w:tc>
      </w:tr>
    </w:tbl>
    <w:p>
      <w:pPr>
        <w:autoSpaceDN w:val="0"/>
        <w:autoSpaceDE w:val="0"/>
        <w:widowControl/>
        <w:spacing w:line="58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66"/>
        <w:gridCol w:w="1866"/>
        <w:gridCol w:w="1866"/>
        <w:gridCol w:w="1866"/>
        <w:gridCol w:w="1866"/>
      </w:tblGrid>
      <w:tr>
        <w:trPr>
          <w:trHeight w:hRule="exact" w:val="304"/>
        </w:trPr>
        <w:tc>
          <w:tcPr>
            <w:tcW w:type="dxa" w:w="8794"/>
            <w:gridSpan w:val="5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a6c8e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V - GRANDES INDÚSTRIAS COM TRATAMENTO DE ESGOTO </w:t>
            </w:r>
          </w:p>
        </w:tc>
      </w:tr>
      <w:tr>
        <w:trPr>
          <w:trHeight w:hRule="exact" w:val="596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55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35.000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9,48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3,79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13,27 </w:t>
            </w:r>
          </w:p>
        </w:tc>
      </w:tr>
      <w:tr>
        <w:trPr>
          <w:trHeight w:hRule="exact" w:val="304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35.001 a 45.000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11,86 </w:t>
            </w:r>
          </w:p>
        </w:tc>
      </w:tr>
      <w:tr>
        <w:trPr>
          <w:trHeight w:hRule="exact" w:val="300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45.001 a 55.000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6,53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2,61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4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9,14 </w:t>
            </w:r>
          </w:p>
        </w:tc>
      </w:tr>
      <w:tr>
        <w:trPr>
          <w:trHeight w:hRule="exact" w:val="306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55.001 a 65.000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6,31 </w:t>
            </w:r>
          </w:p>
        </w:tc>
      </w:tr>
      <w:tr>
        <w:trPr>
          <w:trHeight w:hRule="exact" w:val="300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65.000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1,22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4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4,26 </w:t>
            </w:r>
          </w:p>
        </w:tc>
      </w:tr>
    </w:tbl>
    <w:p>
      <w:pPr>
        <w:autoSpaceDN w:val="0"/>
        <w:autoSpaceDE w:val="0"/>
        <w:widowControl/>
        <w:spacing w:line="5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66"/>
        <w:gridCol w:w="1866"/>
        <w:gridCol w:w="1866"/>
        <w:gridCol w:w="1866"/>
        <w:gridCol w:w="1866"/>
      </w:tblGrid>
      <w:tr>
        <w:trPr>
          <w:trHeight w:hRule="exact" w:val="300"/>
        </w:trPr>
        <w:tc>
          <w:tcPr>
            <w:tcW w:type="dxa" w:w="8794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6c8e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VI - BAIRROS RURAIS </w:t>
            </w:r>
          </w:p>
        </w:tc>
      </w:tr>
      <w:tr>
        <w:trPr>
          <w:trHeight w:hRule="exact" w:val="596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55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24,32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19,46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43,78 </w:t>
            </w:r>
          </w:p>
        </w:tc>
      </w:tr>
      <w:tr>
        <w:trPr>
          <w:trHeight w:hRule="exact" w:val="304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3,30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5,94 </w:t>
            </w:r>
          </w:p>
        </w:tc>
      </w:tr>
      <w:tr>
        <w:trPr>
          <w:trHeight w:hRule="exact" w:val="302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4,37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3,50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49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7,87 </w:t>
            </w:r>
          </w:p>
        </w:tc>
      </w:tr>
      <w:tr>
        <w:trPr>
          <w:trHeight w:hRule="exact" w:val="302"/>
        </w:trPr>
        <w:tc>
          <w:tcPr>
            <w:tcW w:type="dxa" w:w="255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5,71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4,57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10,28 </w:t>
            </w:r>
          </w:p>
        </w:tc>
      </w:tr>
      <w:tr>
        <w:trPr>
          <w:trHeight w:hRule="exact" w:val="304"/>
        </w:trPr>
        <w:tc>
          <w:tcPr>
            <w:tcW w:type="dxa" w:w="2554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136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8,30 </w:t>
            </w:r>
          </w:p>
        </w:tc>
        <w:tc>
          <w:tcPr>
            <w:tcW w:type="dxa" w:w="170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6,64 </w:t>
            </w:r>
          </w:p>
        </w:tc>
        <w:tc>
          <w:tcPr>
            <w:tcW w:type="dxa" w:w="170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14,94 </w:t>
            </w:r>
          </w:p>
        </w:tc>
      </w:tr>
      <w:tr>
        <w:trPr>
          <w:trHeight w:hRule="exact" w:val="302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9,54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5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4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17,17 </w:t>
            </w:r>
          </w:p>
        </w:tc>
      </w:tr>
      <w:tr>
        <w:trPr>
          <w:trHeight w:hRule="exact" w:val="304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5.000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50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8,77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19,73 </w:t>
            </w:r>
          </w:p>
        </w:tc>
      </w:tr>
      <w:tr>
        <w:trPr>
          <w:trHeight w:hRule="exact" w:val="302"/>
        </w:trPr>
        <w:tc>
          <w:tcPr>
            <w:tcW w:type="dxa" w:w="2554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5.000 </w:t>
            </w:r>
          </w:p>
        </w:tc>
        <w:tc>
          <w:tcPr>
            <w:tcW w:type="dxa" w:w="1136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12,61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3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10,09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43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22,70 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4" w:lineRule="auto" w:before="3582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578 – 17/09/2024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142" w:right="1156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9667240</wp:posOffset>
            </wp:positionV>
            <wp:extent cx="7736840" cy="985823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6"/>
        <w:ind w:left="0" w:right="2976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2475230</wp:posOffset>
            </wp:positionH>
            <wp:positionV relativeFrom="page">
              <wp:posOffset>180340</wp:posOffset>
            </wp:positionV>
            <wp:extent cx="251968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1.9999999999999" w:type="dxa"/>
      </w:tblPr>
      <w:tblGrid>
        <w:gridCol w:w="1885"/>
        <w:gridCol w:w="1885"/>
        <w:gridCol w:w="1885"/>
        <w:gridCol w:w="1885"/>
        <w:gridCol w:w="1885"/>
      </w:tblGrid>
      <w:tr>
        <w:trPr>
          <w:trHeight w:hRule="exact" w:val="304"/>
        </w:trPr>
        <w:tc>
          <w:tcPr>
            <w:tcW w:type="dxa" w:w="8790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6c8e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VII - RESIDENCIAL SOCIAL (Lei Municipal 5.647 de 02/06/2023) </w:t>
            </w:r>
          </w:p>
        </w:tc>
      </w:tr>
      <w:tr>
        <w:trPr>
          <w:trHeight w:hRule="exact" w:val="59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a6c8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432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TOTAL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12,16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21,89 </w:t>
            </w:r>
          </w:p>
        </w:tc>
      </w:tr>
      <w:tr>
        <w:trPr>
          <w:trHeight w:hRule="exact" w:val="304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2,29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1,83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4,12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2,94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2,35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5,29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3,96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3,17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7,13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9,99 </w:t>
            </w:r>
          </w:p>
        </w:tc>
      </w:tr>
      <w:tr>
        <w:trPr>
          <w:trHeight w:hRule="exact" w:val="306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8,05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6,44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14,49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5.000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12,08 </w:t>
            </w:r>
          </w:p>
        </w:tc>
        <w:tc>
          <w:tcPr>
            <w:tcW w:type="dxa" w:w="170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9,66 </w:t>
            </w:r>
          </w:p>
        </w:tc>
        <w:tc>
          <w:tcPr>
            <w:tcW w:type="dxa" w:w="170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21,74 </w:t>
            </w:r>
          </w:p>
        </w:tc>
      </w:tr>
      <w:tr>
        <w:trPr>
          <w:trHeight w:hRule="exact" w:val="302"/>
        </w:trPr>
        <w:tc>
          <w:tcPr>
            <w:tcW w:type="dxa" w:w="255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5.000 </w:t>
            </w:r>
          </w:p>
        </w:tc>
        <w:tc>
          <w:tcPr>
            <w:tcW w:type="dxa" w:w="11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18,72 </w:t>
            </w:r>
          </w:p>
        </w:tc>
        <w:tc>
          <w:tcPr>
            <w:tcW w:type="dxa" w:w="170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14,98 </w:t>
            </w:r>
          </w:p>
        </w:tc>
        <w:tc>
          <w:tcPr>
            <w:tcW w:type="dxa" w:w="170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33,70 </w:t>
            </w:r>
          </w:p>
        </w:tc>
      </w:tr>
    </w:tbl>
    <w:p>
      <w:pPr>
        <w:autoSpaceDN w:val="0"/>
        <w:autoSpaceDE w:val="0"/>
        <w:widowControl/>
        <w:spacing w:line="245" w:lineRule="auto" w:before="340" w:after="0"/>
        <w:ind w:left="0" w:right="20" w:firstLine="0"/>
        <w:jc w:val="both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80% dos valores das Tarifas de Água,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exceto na Categoria V – Grandes Indústrias com Tratamento de Esgoto, onde 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Esgoto correspondem a 40% dos valores das Tarifas de Água. </w:t>
      </w:r>
    </w:p>
    <w:p>
      <w:pPr>
        <w:autoSpaceDN w:val="0"/>
        <w:tabs>
          <w:tab w:pos="9166" w:val="left"/>
        </w:tabs>
        <w:autoSpaceDE w:val="0"/>
        <w:widowControl/>
        <w:spacing w:line="194" w:lineRule="auto" w:before="9342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578 – 17/09/2024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142" w:right="1064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9667240</wp:posOffset>
            </wp:positionV>
            <wp:extent cx="7736840" cy="985823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8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2475230</wp:posOffset>
            </wp:positionH>
            <wp:positionV relativeFrom="page">
              <wp:posOffset>180340</wp:posOffset>
            </wp:positionV>
            <wp:extent cx="251968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616" w:after="0"/>
        <w:ind w:left="1728" w:right="187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Água são cobradas em forma escalonada, ou seja, cada faixa com valores em reais,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nos exemplos abaixo, com consumos de até 10 m³ e de 25 m³: </w:t>
      </w:r>
    </w:p>
    <w:p>
      <w:pPr>
        <w:autoSpaceDN w:val="0"/>
        <w:autoSpaceDE w:val="0"/>
        <w:widowControl/>
        <w:spacing w:line="245" w:lineRule="auto" w:before="346" w:after="0"/>
        <w:ind w:left="852" w:right="2736" w:hanging="36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(até 10 m³) = R$ 24,32)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R$ 24,32 </w:t>
      </w:r>
    </w:p>
    <w:p>
      <w:pPr>
        <w:autoSpaceDN w:val="0"/>
        <w:autoSpaceDE w:val="0"/>
        <w:widowControl/>
        <w:spacing w:line="245" w:lineRule="auto" w:before="348" w:after="0"/>
        <w:ind w:left="852" w:right="0" w:hanging="36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(Consumo Mínimo (10 m³) = R$ 24,32) + (10 m³ x R$ 3,04/m³) + (5 m³ x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R$ 3,91/m³)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Água = R$ 24,32 + R$ 30,40 + R$ 19,55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Água = R$ 74,27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Tarifas de Esgoto também são cobradas em forma escalonada e são equivalentes a </w:t>
      </w:r>
      <w:r>
        <w:rPr>
          <w:rFonts w:ascii="Calibri" w:hAnsi="Calibri" w:eastAsia="Calibri"/>
          <w:b/>
          <w:i w:val="0"/>
          <w:color w:val="000000"/>
          <w:sz w:val="24"/>
        </w:rPr>
        <w:t>80%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Água, observadas 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852" w:right="2592" w:hanging="36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(até 10 m³) = R$ 19,46)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R$ 19,46 </w:t>
      </w:r>
    </w:p>
    <w:p>
      <w:pPr>
        <w:autoSpaceDN w:val="0"/>
        <w:autoSpaceDE w:val="0"/>
        <w:widowControl/>
        <w:spacing w:line="245" w:lineRule="auto" w:before="348" w:after="0"/>
        <w:ind w:left="852" w:right="0" w:hanging="36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(Consumo Mínimo (10 m³) = R$ 19,46) + (10 m³ x R$ 2,43/m³) + (5 m³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 R$ 3,13/m³)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de Esgoto = R$ 19,46 + R$ 24,30 + R$ 15,65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de Esgoto = R$ 59,41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Tarifa Total é a somatória dos resultados da Tarifa de Água e da Tarifa de Esgoto, observadas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mesmas Categorias e Faixas de Consumo. </w:t>
      </w:r>
    </w:p>
    <w:p>
      <w:pPr>
        <w:autoSpaceDN w:val="0"/>
        <w:autoSpaceDE w:val="0"/>
        <w:widowControl/>
        <w:spacing w:line="245" w:lineRule="auto" w:before="346" w:after="0"/>
        <w:ind w:left="852" w:right="1440" w:hanging="36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a)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Mínimo = De 0 a 10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R$ 24,32) + (Tarifa de Esgoto = R$ 19,46)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R$ 24,32 + R$ 19,46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Tarifa Total = R$ 43,78</w:t>
      </w:r>
    </w:p>
    <w:p>
      <w:pPr>
        <w:autoSpaceDN w:val="0"/>
        <w:autoSpaceDE w:val="0"/>
        <w:widowControl/>
        <w:spacing w:line="245" w:lineRule="auto" w:before="348" w:after="0"/>
        <w:ind w:left="852" w:right="1440" w:hanging="36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b)</w:t>
      </w:r>
      <w:r>
        <w:rPr>
          <w:rFonts w:ascii="Calibri" w:hAnsi="Calibri" w:eastAsia="Calibri"/>
          <w:b/>
          <w:i w:val="0"/>
          <w:color w:val="000000"/>
          <w:sz w:val="24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(Tarifa de Água = R$ 74,27) + (Tarifa de Esgoto = R$ 59,41)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 Total = R$ 74,27 + R$ 59,41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Tarifa Total = R$ 133,68 </w:t>
      </w:r>
    </w:p>
    <w:p>
      <w:pPr>
        <w:autoSpaceDN w:val="0"/>
        <w:tabs>
          <w:tab w:pos="9166" w:val="left"/>
        </w:tabs>
        <w:autoSpaceDE w:val="0"/>
        <w:widowControl/>
        <w:spacing w:line="194" w:lineRule="auto" w:before="954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578 – 17/09/2024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14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9667240</wp:posOffset>
            </wp:positionV>
            <wp:extent cx="7736840" cy="985823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9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2475230</wp:posOffset>
            </wp:positionH>
            <wp:positionV relativeFrom="page">
              <wp:posOffset>180340</wp:posOffset>
            </wp:positionV>
            <wp:extent cx="251968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4" w:lineRule="auto" w:before="624" w:after="300"/>
        <w:ind w:left="1152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578, DE 17 DE SETEMBRO DE 2024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7"/>
        <w:gridCol w:w="2347"/>
        <w:gridCol w:w="2347"/>
        <w:gridCol w:w="2347"/>
      </w:tblGrid>
      <w:tr>
        <w:trPr>
          <w:trHeight w:hRule="exact" w:val="292"/>
        </w:trPr>
        <w:tc>
          <w:tcPr>
            <w:tcW w:type="dxa" w:w="9356"/>
            <w:gridSpan w:val="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SERVIÇOS DE ÁGUA </w:t>
            </w:r>
          </w:p>
        </w:tc>
      </w:tr>
      <w:tr>
        <w:trPr>
          <w:trHeight w:hRule="exact" w:val="54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CARACTERÍSTICAS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292"/>
        </w:trPr>
        <w:tc>
          <w:tcPr>
            <w:tcW w:type="dxa" w:w="622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3120"/>
            <w:vMerge w:val="restart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14" w:after="0"/>
              <w:ind w:left="68" w:right="16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Ligação de ramal predial de água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ou derivações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(Extensão de rede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que liga a Rede Mestre até o local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 instalação do cavalete)</w:t>
            </w:r>
          </w:p>
        </w:tc>
        <w:tc>
          <w:tcPr>
            <w:tcW w:type="dxa" w:w="453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de 3/4" da Rede Mestre </w:t>
            </w:r>
          </w:p>
        </w:tc>
        <w:tc>
          <w:tcPr>
            <w:tcW w:type="dxa" w:w="10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598,81 </w:t>
            </w:r>
          </w:p>
        </w:tc>
      </w:tr>
      <w:tr>
        <w:trPr>
          <w:trHeight w:hRule="exact" w:val="292"/>
        </w:trPr>
        <w:tc>
          <w:tcPr>
            <w:tcW w:type="dxa" w:w="2347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de 1" da Rede Mestre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587,81 </w:t>
            </w:r>
          </w:p>
        </w:tc>
      </w:tr>
      <w:tr>
        <w:trPr>
          <w:trHeight w:hRule="exact" w:val="294"/>
        </w:trPr>
        <w:tc>
          <w:tcPr>
            <w:tcW w:type="dxa" w:w="2347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acima de 1" - Rede Mestre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611,98 </w:t>
            </w:r>
          </w:p>
        </w:tc>
      </w:tr>
      <w:tr>
        <w:trPr>
          <w:trHeight w:hRule="exact" w:val="548"/>
        </w:trPr>
        <w:tc>
          <w:tcPr>
            <w:tcW w:type="dxa" w:w="2347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Recomposição de asfalto ou calçamento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Verificar Item 33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  <w:tr>
        <w:trPr>
          <w:trHeight w:hRule="exact" w:val="292"/>
        </w:trPr>
        <w:tc>
          <w:tcPr>
            <w:tcW w:type="dxa" w:w="62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3120"/>
            <w:vMerge w:val="restart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3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Instalação de cavalete </w:t>
            </w:r>
          </w:p>
        </w:tc>
        <w:tc>
          <w:tcPr>
            <w:tcW w:type="dxa" w:w="45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Cavalete de 3/4" - Passeio </w:t>
            </w:r>
          </w:p>
        </w:tc>
        <w:tc>
          <w:tcPr>
            <w:tcW w:type="dxa" w:w="10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508,95 </w:t>
            </w:r>
          </w:p>
        </w:tc>
      </w:tr>
      <w:tr>
        <w:trPr>
          <w:trHeight w:hRule="exact" w:val="294"/>
        </w:trPr>
        <w:tc>
          <w:tcPr>
            <w:tcW w:type="dxa" w:w="2347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Cavalete de 3/4" - Padrão - Parede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378,12 </w:t>
            </w:r>
          </w:p>
        </w:tc>
      </w:tr>
      <w:tr>
        <w:trPr>
          <w:trHeight w:hRule="exact" w:val="292"/>
        </w:trPr>
        <w:tc>
          <w:tcPr>
            <w:tcW w:type="dxa" w:w="2347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de Cavalete de 1" - Passeio </w:t>
            </w:r>
          </w:p>
        </w:tc>
        <w:tc>
          <w:tcPr>
            <w:tcW w:type="dxa" w:w="10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846,45 </w:t>
            </w:r>
          </w:p>
        </w:tc>
      </w:tr>
      <w:tr>
        <w:trPr>
          <w:trHeight w:hRule="exact" w:val="294"/>
        </w:trPr>
        <w:tc>
          <w:tcPr>
            <w:tcW w:type="dxa" w:w="2347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Instalações acima de 1"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933,48 </w:t>
            </w:r>
          </w:p>
        </w:tc>
      </w:tr>
      <w:tr>
        <w:trPr>
          <w:trHeight w:hRule="exact" w:val="292"/>
        </w:trPr>
        <w:tc>
          <w:tcPr>
            <w:tcW w:type="dxa" w:w="2347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Instalações de cavalete 2"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22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1.440,54 </w:t>
            </w:r>
          </w:p>
        </w:tc>
      </w:tr>
      <w:tr>
        <w:trPr>
          <w:trHeight w:hRule="exact" w:val="294"/>
        </w:trPr>
        <w:tc>
          <w:tcPr>
            <w:tcW w:type="dxa" w:w="622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3120"/>
            <w:vMerge w:val="restart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Separação de cavalete </w:t>
            </w:r>
          </w:p>
        </w:tc>
        <w:tc>
          <w:tcPr>
            <w:tcW w:type="dxa" w:w="45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Separação de Cavalete de 3/4" - Passeio </w:t>
            </w:r>
          </w:p>
        </w:tc>
        <w:tc>
          <w:tcPr>
            <w:tcW w:type="dxa" w:w="10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529,19 </w:t>
            </w:r>
          </w:p>
        </w:tc>
      </w:tr>
      <w:tr>
        <w:trPr>
          <w:trHeight w:hRule="exact" w:val="290"/>
        </w:trPr>
        <w:tc>
          <w:tcPr>
            <w:tcW w:type="dxa" w:w="2347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Separação de Cavalete de 3/4" - Padrão - Parede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480,32 </w:t>
            </w:r>
          </w:p>
        </w:tc>
      </w:tr>
      <w:tr>
        <w:trPr>
          <w:trHeight w:hRule="exact" w:val="294"/>
        </w:trPr>
        <w:tc>
          <w:tcPr>
            <w:tcW w:type="dxa" w:w="6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3120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Mudança de cavalete </w:t>
            </w:r>
          </w:p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de 3/4" - Passeio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533,16 </w:t>
            </w:r>
          </w:p>
        </w:tc>
      </w:tr>
      <w:tr>
        <w:trPr>
          <w:trHeight w:hRule="exact" w:val="296"/>
        </w:trPr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de 3/4" - Padrão - Parede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468,50 </w:t>
            </w:r>
          </w:p>
        </w:tc>
      </w:tr>
      <w:tr>
        <w:trPr>
          <w:trHeight w:hRule="exact" w:val="294"/>
        </w:trPr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Cavalete de 1" e acima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697,89 </w:t>
            </w:r>
          </w:p>
        </w:tc>
      </w:tr>
      <w:tr>
        <w:trPr>
          <w:trHeight w:hRule="exact" w:val="54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780"/>
              <w:gridCol w:w="780"/>
              <w:gridCol w:w="780"/>
              <w:gridCol w:w="780"/>
            </w:tblGrid>
            <w:tr>
              <w:trPr>
                <w:trHeight w:hRule="exact" w:val="268"/>
              </w:trPr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3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Troca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 </w:t>
                  </w:r>
                </w:p>
              </w:tc>
              <w:tc>
                <w:tcPr>
                  <w:tcW w:type="dxa" w:w="13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instalação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2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Hidrômetro por desgaste natural </w:t>
            </w:r>
          </w:p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Qualquer capacidade (a critério do SAEMA)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25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294"/>
        </w:trPr>
        <w:tc>
          <w:tcPr>
            <w:tcW w:type="dxa" w:w="622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3120"/>
            <w:vMerge w:val="restart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Cavalete com Hidrômetro </w:t>
            </w:r>
          </w:p>
        </w:tc>
        <w:tc>
          <w:tcPr>
            <w:tcW w:type="dxa" w:w="453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Levantamento de Cavalete </w:t>
            </w:r>
          </w:p>
        </w:tc>
        <w:tc>
          <w:tcPr>
            <w:tcW w:type="dxa" w:w="10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156,75 </w:t>
            </w:r>
          </w:p>
        </w:tc>
      </w:tr>
      <w:tr>
        <w:trPr>
          <w:trHeight w:hRule="exact" w:val="290"/>
        </w:trPr>
        <w:tc>
          <w:tcPr>
            <w:tcW w:type="dxa" w:w="2347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Rebaixamento de Cavalete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156,75 </w:t>
            </w:r>
          </w:p>
        </w:tc>
      </w:tr>
      <w:tr>
        <w:trPr>
          <w:trHeight w:hRule="exact" w:val="296"/>
        </w:trPr>
        <w:tc>
          <w:tcPr>
            <w:tcW w:type="dxa" w:w="2347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Refazer Cavalete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255,64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de Corte </w:t>
            </w:r>
          </w:p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Religação de água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72,82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Registro </w:t>
            </w:r>
          </w:p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ou troca de registro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55,76 </w:t>
            </w:r>
          </w:p>
        </w:tc>
      </w:tr>
      <w:tr>
        <w:trPr>
          <w:trHeight w:hRule="exact" w:val="54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Supressão </w:t>
            </w:r>
          </w:p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512"/>
              <w:gridCol w:w="1512"/>
              <w:gridCol w:w="1512"/>
            </w:tblGrid>
            <w:tr>
              <w:trPr>
                <w:trHeight w:hRule="exact" w:val="268"/>
              </w:trPr>
              <w:tc>
                <w:tcPr>
                  <w:tcW w:type="dxa" w:w="1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36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Definitiva </w:t>
                  </w:r>
                </w:p>
              </w:tc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(por </w:t>
                  </w:r>
                </w:p>
              </w:tc>
              <w:tc>
                <w:tcPr>
                  <w:tcW w:type="dxa" w:w="1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unificação,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demolição/substituição)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52,25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Aferição de Hidrômetro </w:t>
            </w:r>
          </w:p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No local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154,94 </w:t>
            </w:r>
          </w:p>
        </w:tc>
      </w:tr>
      <w:tr>
        <w:trPr>
          <w:trHeight w:hRule="exact" w:val="294"/>
        </w:trPr>
        <w:tc>
          <w:tcPr>
            <w:tcW w:type="dxa" w:w="6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3120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780"/>
              <w:gridCol w:w="780"/>
              <w:gridCol w:w="780"/>
              <w:gridCol w:w="780"/>
            </w:tblGrid>
            <w:tr>
              <w:trPr>
                <w:trHeight w:hRule="exact" w:val="278"/>
              </w:trPr>
              <w:tc>
                <w:tcPr>
                  <w:tcW w:type="dxa" w:w="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38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Caixa </w:t>
                  </w:r>
                </w:p>
              </w:tc>
              <w:tc>
                <w:tcPr>
                  <w:tcW w:type="dxa" w:w="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Proteção </w:t>
                  </w:r>
                </w:p>
              </w:tc>
              <w:tc>
                <w:tcPr>
                  <w:tcW w:type="dxa" w:w="4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34" w:after="0"/>
                    <w:ind w:left="0" w:right="0" w:firstLine="0"/>
                    <w:jc w:val="righ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Hidrômetro </w:t>
            </w:r>
          </w:p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Padronizada pelo SAEMA - Passeio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72,49 </w:t>
            </w:r>
          </w:p>
        </w:tc>
      </w:tr>
      <w:tr>
        <w:trPr>
          <w:trHeight w:hRule="exact" w:val="292"/>
        </w:trPr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Padronizada pelo SAEMA - Padrão - Parede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110,01 </w:t>
            </w:r>
          </w:p>
        </w:tc>
      </w:tr>
      <w:tr>
        <w:trPr>
          <w:trHeight w:hRule="exact" w:val="54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Colocação de novos lacres por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violação </w:t>
            </w:r>
          </w:p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Ocorrências detectadas em hidrômetros (sem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prejuízo da aplicação da sanção pela infração)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40,28 </w:t>
            </w:r>
          </w:p>
        </w:tc>
      </w:tr>
    </w:tbl>
    <w:p>
      <w:pPr>
        <w:autoSpaceDN w:val="0"/>
        <w:autoSpaceDE w:val="0"/>
        <w:widowControl/>
        <w:spacing w:line="58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7"/>
        <w:gridCol w:w="2347"/>
        <w:gridCol w:w="2347"/>
        <w:gridCol w:w="2347"/>
      </w:tblGrid>
      <w:tr>
        <w:trPr>
          <w:trHeight w:hRule="exact" w:val="296"/>
        </w:trPr>
        <w:tc>
          <w:tcPr>
            <w:tcW w:type="dxa" w:w="935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SERVIÇOS DE ESGOTO </w:t>
            </w:r>
          </w:p>
        </w:tc>
      </w:tr>
      <w:tr>
        <w:trPr>
          <w:trHeight w:hRule="exact" w:val="544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31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45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CARACTERÍSTICAS </w:t>
            </w:r>
          </w:p>
        </w:tc>
        <w:tc>
          <w:tcPr>
            <w:tcW w:type="dxa" w:w="10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296"/>
        </w:trPr>
        <w:tc>
          <w:tcPr>
            <w:tcW w:type="dxa" w:w="6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3120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0" w:after="0"/>
              <w:ind w:left="68" w:right="16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Ligação de ramal predial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esgoto ou derivações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(Extensão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rede que liga a Rede Mestre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esgoto até a sarjeta)</w:t>
            </w:r>
          </w:p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de 100 mm (4") da Rede Mestre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726,41 </w:t>
            </w:r>
          </w:p>
        </w:tc>
      </w:tr>
      <w:tr>
        <w:trPr>
          <w:trHeight w:hRule="exact" w:val="294"/>
        </w:trPr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de 150 mm (6") da Rede Mestre </w:t>
            </w:r>
          </w:p>
        </w:tc>
        <w:tc>
          <w:tcPr>
            <w:tcW w:type="dxa" w:w="10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893,91 </w:t>
            </w:r>
          </w:p>
        </w:tc>
      </w:tr>
      <w:tr>
        <w:trPr>
          <w:trHeight w:hRule="exact" w:val="546"/>
        </w:trPr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Recomposição de asfalto ou calçamento -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Verificar Item 33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4" w:lineRule="auto" w:before="274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578 – 17/09/2024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142" w:right="110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9667240</wp:posOffset>
            </wp:positionV>
            <wp:extent cx="7736840" cy="985823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8"/>
        <w:ind w:left="0" w:right="29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2475230</wp:posOffset>
            </wp:positionH>
            <wp:positionV relativeFrom="page">
              <wp:posOffset>180340</wp:posOffset>
            </wp:positionV>
            <wp:extent cx="2519680" cy="5397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7"/>
        <w:gridCol w:w="2347"/>
        <w:gridCol w:w="2347"/>
        <w:gridCol w:w="2347"/>
      </w:tblGrid>
      <w:tr>
        <w:trPr>
          <w:trHeight w:hRule="exact" w:val="288"/>
        </w:trPr>
        <w:tc>
          <w:tcPr>
            <w:tcW w:type="dxa" w:w="622"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3120"/>
            <w:tcBorders>
              <w:start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Limpeza de Fossa Séptica </w:t>
            </w:r>
          </w:p>
        </w:tc>
        <w:tc>
          <w:tcPr>
            <w:tcW w:type="dxa" w:w="4536"/>
            <w:tcBorders>
              <w:start w:sz="3.199999999999818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3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Volume por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3</w:t>
            </w:r>
          </w:p>
        </w:tc>
        <w:tc>
          <w:tcPr>
            <w:tcW w:type="dxa" w:w="1078"/>
            <w:tcBorders>
              <w:start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30,44 </w:t>
            </w:r>
          </w:p>
        </w:tc>
      </w:tr>
      <w:tr>
        <w:trPr>
          <w:trHeight w:hRule="exact" w:val="294"/>
        </w:trPr>
        <w:tc>
          <w:tcPr>
            <w:tcW w:type="dxa" w:w="622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3120"/>
            <w:vMerge w:val="restart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1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Desentupimento de Esgoto </w:t>
            </w:r>
          </w:p>
        </w:tc>
        <w:tc>
          <w:tcPr>
            <w:tcW w:type="dxa" w:w="453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Tempo de duração de até 60 minutos - Residência </w:t>
            </w:r>
          </w:p>
        </w:tc>
        <w:tc>
          <w:tcPr>
            <w:tcW w:type="dxa" w:w="10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156,75 </w:t>
            </w:r>
          </w:p>
        </w:tc>
      </w:tr>
      <w:tr>
        <w:trPr>
          <w:trHeight w:hRule="exact" w:val="292"/>
        </w:trPr>
        <w:tc>
          <w:tcPr>
            <w:tcW w:type="dxa" w:w="2347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Tempo de duração de até 60 minutos - Comércio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188,10 </w:t>
            </w:r>
          </w:p>
        </w:tc>
      </w:tr>
      <w:tr>
        <w:trPr>
          <w:trHeight w:hRule="exact" w:val="292"/>
        </w:trPr>
        <w:tc>
          <w:tcPr>
            <w:tcW w:type="dxa" w:w="2347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Tempo de duração de até 60 minutos - Indústria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261,25 </w:t>
            </w:r>
          </w:p>
        </w:tc>
      </w:tr>
      <w:tr>
        <w:trPr>
          <w:trHeight w:hRule="exact" w:val="548"/>
        </w:trPr>
        <w:tc>
          <w:tcPr>
            <w:tcW w:type="dxa" w:w="2347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Acima de 60 minutos cobrar mão de obra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conforme Cargo - Verificar Item 30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778" w:right="0" w:hanging="554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Ver Item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</w:tr>
      <w:tr>
        <w:trPr>
          <w:trHeight w:hRule="exact" w:val="54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recebimento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resíduos sanitários </w:t>
            </w:r>
          </w:p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Área Rural - por entrega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104,50 </w:t>
            </w:r>
          </w:p>
        </w:tc>
      </w:tr>
      <w:tr>
        <w:trPr>
          <w:trHeight w:hRule="exact" w:val="54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localização de Ramal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Predial - Esgotos (Derivações) </w:t>
            </w:r>
          </w:p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localização de Esgoto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71,28 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7"/>
        <w:gridCol w:w="2347"/>
        <w:gridCol w:w="2347"/>
        <w:gridCol w:w="2347"/>
      </w:tblGrid>
      <w:tr>
        <w:trPr>
          <w:trHeight w:hRule="exact" w:val="294"/>
        </w:trPr>
        <w:tc>
          <w:tcPr>
            <w:tcW w:type="dxa" w:w="9356"/>
            <w:gridSpan w:val="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006fc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 xml:space="preserve">OUTROS </w:t>
            </w:r>
          </w:p>
        </w:tc>
      </w:tr>
      <w:tr>
        <w:trPr>
          <w:trHeight w:hRule="exact" w:val="54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CARACTERÍSTICAS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(R$)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31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Emissões Diversas </w:t>
            </w:r>
          </w:p>
        </w:tc>
        <w:tc>
          <w:tcPr>
            <w:tcW w:type="dxa" w:w="45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Emissão de 2ª Via de Fatura </w:t>
            </w:r>
          </w:p>
        </w:tc>
        <w:tc>
          <w:tcPr>
            <w:tcW w:type="dxa" w:w="10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3,71 </w:t>
            </w:r>
          </w:p>
        </w:tc>
      </w:tr>
      <w:tr>
        <w:trPr>
          <w:trHeight w:hRule="exact" w:val="294"/>
        </w:trPr>
        <w:tc>
          <w:tcPr>
            <w:tcW w:type="dxa" w:w="6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3120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Cópias Xerográficas </w:t>
            </w:r>
          </w:p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simples - Papel A4 - por folha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0,78 </w:t>
            </w:r>
          </w:p>
        </w:tc>
      </w:tr>
      <w:tr>
        <w:trPr>
          <w:trHeight w:hRule="exact" w:val="292"/>
        </w:trPr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Cópia colorida - Papel A4 - por folha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5,23 </w:t>
            </w:r>
          </w:p>
        </w:tc>
      </w:tr>
      <w:tr>
        <w:trPr>
          <w:trHeight w:hRule="exact" w:val="294"/>
        </w:trPr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Cópia simples ou colorida - maior que A4 - por m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</w:p>
        </w:tc>
        <w:tc>
          <w:tcPr>
            <w:tcW w:type="dxa" w:w="10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14,71 </w:t>
            </w:r>
          </w:p>
        </w:tc>
      </w:tr>
      <w:tr>
        <w:trPr>
          <w:trHeight w:hRule="exact" w:val="546"/>
        </w:trPr>
        <w:tc>
          <w:tcPr>
            <w:tcW w:type="dxa" w:w="6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3120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Atestados, Certidões Negativas </w:t>
            </w:r>
          </w:p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Negativa ou Positiva de Débitos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pendentes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18,58 </w:t>
            </w:r>
          </w:p>
        </w:tc>
      </w:tr>
      <w:tr>
        <w:trPr>
          <w:trHeight w:hRule="exact" w:val="548"/>
        </w:trPr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Declaração de Quitação Anual de Débitos (Lei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Federal nº 12.007/09) </w:t>
            </w:r>
          </w:p>
        </w:tc>
        <w:tc>
          <w:tcPr>
            <w:tcW w:type="dxa" w:w="10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25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546"/>
        </w:trPr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Projetos de rede de água e/ou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esgotos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17,05 </w:t>
            </w:r>
          </w:p>
        </w:tc>
      </w:tr>
      <w:tr>
        <w:trPr>
          <w:trHeight w:hRule="exact" w:val="550"/>
        </w:trPr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Projetos de rede de água e/ou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esgotos para loteamento ou condomínio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40,28 </w:t>
            </w:r>
          </w:p>
        </w:tc>
      </w:tr>
      <w:tr>
        <w:trPr>
          <w:trHeight w:hRule="exact" w:val="290"/>
        </w:trPr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Existência de Rede Mestre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6,20 </w:t>
            </w:r>
          </w:p>
        </w:tc>
      </w:tr>
      <w:tr>
        <w:trPr>
          <w:trHeight w:hRule="exact" w:val="294"/>
        </w:trPr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Imóvel conectado à rede (Água e/ou Esgoto)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38,75 </w:t>
            </w:r>
          </w:p>
        </w:tc>
      </w:tr>
      <w:tr>
        <w:trPr>
          <w:trHeight w:hRule="exact" w:val="296"/>
        </w:trPr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Informações de consumos e valores emitidos </w:t>
            </w:r>
          </w:p>
        </w:tc>
        <w:tc>
          <w:tcPr>
            <w:tcW w:type="dxa" w:w="10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18,58 </w:t>
            </w:r>
          </w:p>
        </w:tc>
      </w:tr>
      <w:tr>
        <w:trPr>
          <w:trHeight w:hRule="exact" w:val="292"/>
        </w:trPr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Viabilidade de novo empreendimento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51,12 </w:t>
            </w:r>
          </w:p>
        </w:tc>
      </w:tr>
      <w:tr>
        <w:trPr>
          <w:trHeight w:hRule="exact" w:val="292"/>
        </w:trPr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Diretrizes </w:t>
            </w:r>
          </w:p>
        </w:tc>
        <w:tc>
          <w:tcPr>
            <w:tcW w:type="dxa" w:w="107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161,13 </w:t>
            </w:r>
          </w:p>
        </w:tc>
      </w:tr>
      <w:tr>
        <w:trPr>
          <w:trHeight w:hRule="exact" w:val="292"/>
        </w:trPr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Acervo Técnico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37,18 </w:t>
            </w:r>
          </w:p>
        </w:tc>
      </w:tr>
      <w:tr>
        <w:trPr>
          <w:trHeight w:hRule="exact" w:val="294"/>
        </w:trPr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Relacionadas ao Meio Ambiente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38,75 </w:t>
            </w:r>
          </w:p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31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Transferência Cadastral </w:t>
            </w:r>
          </w:p>
        </w:tc>
        <w:tc>
          <w:tcPr>
            <w:tcW w:type="dxa" w:w="45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Transferências Diversas </w:t>
            </w:r>
          </w:p>
        </w:tc>
        <w:tc>
          <w:tcPr>
            <w:tcW w:type="dxa" w:w="10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17,05 </w:t>
            </w:r>
          </w:p>
        </w:tc>
      </w:tr>
      <w:tr>
        <w:trPr>
          <w:trHeight w:hRule="exact" w:val="294"/>
        </w:trPr>
        <w:tc>
          <w:tcPr>
            <w:tcW w:type="dxa" w:w="6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3120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9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Análise e Aprovação de Projetos </w:t>
            </w:r>
          </w:p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Com área a ser construída até 70m²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23,23 </w:t>
            </w:r>
          </w:p>
        </w:tc>
      </w:tr>
      <w:tr>
        <w:trPr>
          <w:trHeight w:hRule="exact" w:val="294"/>
        </w:trPr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Área acima de 70m² - cobrar por m² excedente </w:t>
            </w:r>
          </w:p>
        </w:tc>
        <w:tc>
          <w:tcPr>
            <w:tcW w:type="dxa" w:w="10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1,32 </w:t>
            </w:r>
          </w:p>
        </w:tc>
      </w:tr>
      <w:tr>
        <w:trPr>
          <w:trHeight w:hRule="exact" w:val="292"/>
        </w:trPr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Desmembramento por lote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33,15 </w:t>
            </w:r>
          </w:p>
        </w:tc>
      </w:tr>
      <w:tr>
        <w:trPr>
          <w:trHeight w:hRule="exact" w:val="292"/>
        </w:trPr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Unificação por lote </w:t>
            </w:r>
          </w:p>
        </w:tc>
        <w:tc>
          <w:tcPr>
            <w:tcW w:type="dxa" w:w="107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33,42 </w:t>
            </w:r>
          </w:p>
        </w:tc>
      </w:tr>
      <w:tr>
        <w:trPr>
          <w:trHeight w:hRule="exact" w:val="294"/>
        </w:trPr>
        <w:tc>
          <w:tcPr>
            <w:tcW w:type="dxa" w:w="6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3120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Encaminhamento de contas </w:t>
            </w:r>
          </w:p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Via Correio; </w:t>
            </w:r>
          </w:p>
        </w:tc>
        <w:tc>
          <w:tcPr>
            <w:tcW w:type="dxa" w:w="107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5,23 </w:t>
            </w:r>
          </w:p>
        </w:tc>
      </w:tr>
      <w:tr>
        <w:trPr>
          <w:trHeight w:hRule="exact" w:val="294"/>
        </w:trPr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Entrega de contas em outros endereços. </w:t>
            </w:r>
          </w:p>
        </w:tc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292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Vistorias em pedido de ligação </w:t>
            </w:r>
          </w:p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Primeira e demais vistorias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33,15 </w:t>
            </w:r>
          </w:p>
        </w:tc>
      </w:tr>
      <w:tr>
        <w:trPr>
          <w:trHeight w:hRule="exact" w:val="548"/>
        </w:trPr>
        <w:tc>
          <w:tcPr>
            <w:tcW w:type="dxa" w:w="6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3120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9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Estudos </w:t>
            </w:r>
          </w:p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Prolongamento, duplicação ou remanejamento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rede de água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71,75 </w:t>
            </w:r>
          </w:p>
        </w:tc>
      </w:tr>
      <w:tr>
        <w:trPr>
          <w:trHeight w:hRule="exact" w:val="292"/>
        </w:trPr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Profundidade de ligação de esgoto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71,75 </w:t>
            </w:r>
          </w:p>
        </w:tc>
      </w:tr>
      <w:tr>
        <w:trPr>
          <w:trHeight w:hRule="exact" w:val="548"/>
        </w:trPr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Dimensionamento de ramal predial (Água ou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Esgoto)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62,75 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4" w:lineRule="auto" w:before="450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578 – 17/09/2024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6" w:h="16838"/>
          <w:pgMar w:top="142" w:right="1100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-82550</wp:posOffset>
            </wp:positionH>
            <wp:positionV relativeFrom="page">
              <wp:posOffset>9667240</wp:posOffset>
            </wp:positionV>
            <wp:extent cx="7736840" cy="985823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6840" cy="9858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566"/>
        <w:ind w:left="0" w:right="2940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2475230</wp:posOffset>
            </wp:positionH>
            <wp:positionV relativeFrom="page">
              <wp:posOffset>180340</wp:posOffset>
            </wp:positionV>
            <wp:extent cx="2519680" cy="53975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347"/>
        <w:gridCol w:w="2347"/>
        <w:gridCol w:w="2347"/>
        <w:gridCol w:w="2347"/>
      </w:tblGrid>
      <w:tr>
        <w:trPr>
          <w:trHeight w:hRule="exact" w:val="54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Aprovação e Fiscalização </w:t>
            </w:r>
          </w:p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Implantação de Redes de Abastecimento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loteamento - por lote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62,75 </w:t>
            </w:r>
          </w:p>
        </w:tc>
      </w:tr>
      <w:tr>
        <w:trPr>
          <w:trHeight w:hRule="exact" w:val="548"/>
        </w:trPr>
        <w:tc>
          <w:tcPr>
            <w:tcW w:type="dxa" w:w="62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3120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Parque de Diversões, Circos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Outros </w:t>
            </w:r>
          </w:p>
        </w:tc>
        <w:tc>
          <w:tcPr>
            <w:tcW w:type="dxa" w:w="453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Consumo mínimo 7 dias, com pagamento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antecipado </w:t>
            </w:r>
          </w:p>
        </w:tc>
        <w:tc>
          <w:tcPr>
            <w:tcW w:type="dxa" w:w="107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387,35 </w:t>
            </w:r>
          </w:p>
        </w:tc>
      </w:tr>
      <w:tr>
        <w:trPr>
          <w:trHeight w:hRule="exact" w:val="546"/>
        </w:trPr>
        <w:tc>
          <w:tcPr>
            <w:tcW w:type="dxa" w:w="6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3120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9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Caminhão de Água </w:t>
            </w:r>
          </w:p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Entrega de água tratada com caminhão tanque 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perímetro urbano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368,77 </w:t>
            </w:r>
          </w:p>
        </w:tc>
      </w:tr>
      <w:tr>
        <w:trPr>
          <w:trHeight w:hRule="exact" w:val="548"/>
        </w:trPr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Entrega de Água Tratada com caminhão tanque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fora do perímetro urbano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453,98 </w:t>
            </w:r>
          </w:p>
        </w:tc>
      </w:tr>
      <w:tr>
        <w:trPr>
          <w:trHeight w:hRule="exact" w:val="292"/>
        </w:trPr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tratada retirada por caminhão particular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309,87 </w:t>
            </w:r>
          </w:p>
        </w:tc>
      </w:tr>
      <w:tr>
        <w:trPr>
          <w:trHeight w:hRule="exact" w:val="548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Equipamentos </w:t>
            </w:r>
          </w:p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Retroescavadeira (hora trabalhada e/ou 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disposição)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131,71 </w:t>
            </w:r>
          </w:p>
        </w:tc>
      </w:tr>
      <w:tr>
        <w:trPr>
          <w:trHeight w:hRule="exact" w:val="292"/>
        </w:trPr>
        <w:tc>
          <w:tcPr>
            <w:tcW w:type="dxa" w:w="622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3120"/>
            <w:vMerge w:val="restart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2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Mão de Obra </w:t>
            </w:r>
          </w:p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Operador de Retro - por hora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35,32 </w:t>
            </w:r>
          </w:p>
        </w:tc>
      </w:tr>
      <w:tr>
        <w:trPr>
          <w:trHeight w:hRule="exact" w:val="294"/>
        </w:trPr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Motorista - por hora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31,35 </w:t>
            </w:r>
          </w:p>
        </w:tc>
      </w:tr>
      <w:tr>
        <w:trPr>
          <w:trHeight w:hRule="exact" w:val="294"/>
        </w:trPr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Pedreiro - por hora </w:t>
            </w:r>
          </w:p>
        </w:tc>
        <w:tc>
          <w:tcPr>
            <w:tcW w:type="dxa" w:w="107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25,27 </w:t>
            </w:r>
          </w:p>
        </w:tc>
      </w:tr>
      <w:tr>
        <w:trPr>
          <w:trHeight w:hRule="exact" w:val="292"/>
        </w:trPr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Encanador - por hora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43,29 </w:t>
            </w:r>
          </w:p>
        </w:tc>
      </w:tr>
      <w:tr>
        <w:trPr>
          <w:trHeight w:hRule="exact" w:val="292"/>
        </w:trPr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Manilhador - por hora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43,29 </w:t>
            </w:r>
          </w:p>
        </w:tc>
      </w:tr>
      <w:tr>
        <w:trPr>
          <w:trHeight w:hRule="exact" w:val="292"/>
        </w:trPr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Ajudante Geral - por hora </w:t>
            </w:r>
          </w:p>
        </w:tc>
        <w:tc>
          <w:tcPr>
            <w:tcW w:type="dxa" w:w="107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26,71 </w:t>
            </w:r>
          </w:p>
        </w:tc>
      </w:tr>
      <w:tr>
        <w:trPr>
          <w:trHeight w:hRule="exact" w:val="294"/>
        </w:trPr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2347"/>
            <w:vMerge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</w:tcPr>
          <w:p/>
        </w:tc>
        <w:tc>
          <w:tcPr>
            <w:tcW w:type="dxa" w:w="453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Servente - por hora </w:t>
            </w:r>
          </w:p>
        </w:tc>
        <w:tc>
          <w:tcPr>
            <w:tcW w:type="dxa" w:w="107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26,71 </w:t>
            </w:r>
          </w:p>
        </w:tc>
      </w:tr>
      <w:tr>
        <w:trPr>
          <w:trHeight w:hRule="exact" w:val="2162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8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31 </w:t>
            </w:r>
          </w:p>
        </w:tc>
        <w:tc>
          <w:tcPr>
            <w:tcW w:type="dxa" w:w="31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9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1040"/>
              <w:gridCol w:w="1040"/>
              <w:gridCol w:w="1040"/>
            </w:tblGrid>
            <w:tr>
              <w:trPr>
                <w:trHeight w:hRule="exact" w:val="304"/>
              </w:trPr>
              <w:tc>
                <w:tcPr>
                  <w:tcW w:type="dxa" w:w="10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Materiais </w:t>
                  </w:r>
                </w:p>
              </w:tc>
              <w:tc>
                <w:tcPr>
                  <w:tcW w:type="dxa" w:w="1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empregados </w:t>
                  </w:r>
                </w:p>
              </w:tc>
              <w:tc>
                <w:tcPr>
                  <w:tcW w:type="dxa" w:w="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60" w:after="0"/>
                    <w:ind w:left="124" w:right="0" w:firstLine="0"/>
                    <w:jc w:val="left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2"/>
                    </w:rPr>
                    <w:t xml:space="preserve">pela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Autarquia </w:t>
            </w:r>
          </w:p>
        </w:tc>
        <w:tc>
          <w:tcPr>
            <w:tcW w:type="dxa" w:w="5614"/>
            <w:gridSpan w:val="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24"/>
              <w:ind w:left="66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Os materiais empregados pelo SAEMA, na execução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qualquer serviço, serão cobrados no aviso-recibo da tarifa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e esgoto, com base na relação de preços fornecidos pela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Coordenadoria Administrativa - Divisão de Compras,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Licitações e Almoxarifado, cuja composição é feita pela média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preços coletados junto a 03 (três) empresas, com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0.0" w:type="dxa"/>
            </w:tblPr>
            <w:tblGrid>
              <w:gridCol w:w="936"/>
              <w:gridCol w:w="936"/>
              <w:gridCol w:w="936"/>
              <w:gridCol w:w="936"/>
              <w:gridCol w:w="936"/>
              <w:gridCol w:w="936"/>
            </w:tblGrid>
            <w:tr>
              <w:trPr>
                <w:trHeight w:hRule="exact" w:val="270"/>
              </w:trPr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acréscimo </w:t>
                  </w:r>
                </w:p>
              </w:tc>
              <w:tc>
                <w:tcPr>
                  <w:tcW w:type="dxa" w:w="5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20% </w:t>
                  </w:r>
                </w:p>
              </w:tc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de </w:t>
                  </w:r>
                </w:p>
              </w:tc>
              <w:tc>
                <w:tcPr>
                  <w:tcW w:type="dxa" w:w="16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administração, </w:t>
                  </w:r>
                </w:p>
              </w:tc>
              <w:tc>
                <w:tcPr>
                  <w:tcW w:type="dxa" w:w="10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24" w:after="0"/>
                    <w:ind w:left="128" w:right="0" w:firstLine="0"/>
                    <w:jc w:val="left"/>
                  </w:pPr>
                  <w:r>
                    <w:rPr>
                      <w:rFonts w:ascii="Calibri" w:hAnsi="Calibri" w:eastAsia="Calibri"/>
                      <w:b w:val="0"/>
                      <w:i w:val="0"/>
                      <w:color w:val="000000"/>
                      <w:sz w:val="22"/>
                    </w:rPr>
                    <w:t xml:space="preserve">elaborada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97" w:lineRule="auto" w:before="2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mensalmente. </w:t>
            </w:r>
          </w:p>
        </w:tc>
      </w:tr>
      <w:tr>
        <w:trPr>
          <w:trHeight w:hRule="exact" w:val="1350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32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8" w:right="18" w:firstLine="0"/>
              <w:jc w:val="both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Restauração de passeios, muros,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lajes e revestimentos originários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da execução e/ou manutenção,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inclusive substituição dos ramais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prediais </w:t>
            </w:r>
          </w:p>
        </w:tc>
        <w:tc>
          <w:tcPr>
            <w:tcW w:type="dxa" w:w="5614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Será executado pelo SAEMA, a expensas do proprietário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base no custo despendido pela Autarquia. </w:t>
            </w:r>
          </w:p>
        </w:tc>
      </w:tr>
      <w:tr>
        <w:trPr>
          <w:trHeight w:hRule="exact" w:val="1084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33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Recomposição de asfalto e/ou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calçamento </w:t>
            </w:r>
          </w:p>
        </w:tc>
        <w:tc>
          <w:tcPr>
            <w:tcW w:type="dxa" w:w="5614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12" w:after="0"/>
              <w:ind w:left="66" w:right="20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Na execução de novos ramais prediais de água e/ou esgoto,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haverá custo previsto de 50% do valor da derivação solicitada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título da recomposição asfáltica e/ou calçamento. </w:t>
            </w:r>
          </w:p>
        </w:tc>
      </w:tr>
      <w:tr>
        <w:trPr>
          <w:trHeight w:hRule="exact" w:val="816"/>
        </w:trPr>
        <w:tc>
          <w:tcPr>
            <w:tcW w:type="dxa" w:w="6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1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34 </w:t>
            </w:r>
          </w:p>
        </w:tc>
        <w:tc>
          <w:tcPr>
            <w:tcW w:type="dxa" w:w="312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OBS.: Serviços efetuados fora do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horário de expediente </w:t>
            </w:r>
          </w:p>
        </w:tc>
        <w:tc>
          <w:tcPr>
            <w:tcW w:type="dxa" w:w="5614"/>
            <w:gridSpan w:val="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18" w:firstLine="0"/>
              <w:jc w:val="both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entrega de água, de retroescavadeira, executados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fora do horário de expediente, serão acrescidos dos encargos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extras pertinentes. </w:t>
            </w:r>
          </w:p>
        </w:tc>
      </w:tr>
      <w:tr>
        <w:trPr>
          <w:trHeight w:hRule="exact" w:val="548"/>
        </w:trPr>
        <w:tc>
          <w:tcPr>
            <w:tcW w:type="dxa" w:w="62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35 </w:t>
            </w:r>
          </w:p>
        </w:tc>
        <w:tc>
          <w:tcPr>
            <w:tcW w:type="dxa" w:w="312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Repasse ao FMAE - Lei Mun. nº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4.348/2010 </w:t>
            </w:r>
          </w:p>
        </w:tc>
        <w:tc>
          <w:tcPr>
            <w:tcW w:type="dxa" w:w="5614"/>
            <w:gridSpan w:val="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Valores fixados em percentuais com base na UFESP, conforme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Lei Municipal nº 4.348, de 27/07/2010. </w:t>
            </w:r>
          </w:p>
        </w:tc>
      </w:tr>
    </w:tbl>
    <w:p>
      <w:pPr>
        <w:autoSpaceDN w:val="0"/>
        <w:tabs>
          <w:tab w:pos="9166" w:val="left"/>
        </w:tabs>
        <w:autoSpaceDE w:val="0"/>
        <w:widowControl/>
        <w:spacing w:line="194" w:lineRule="auto" w:before="2794" w:after="0"/>
        <w:ind w:left="92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 RESOLUÇÃO ARES-PCJ Nº 578 – 17/09/2024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sectPr w:rsidR="00FC693F" w:rsidRPr="0006063C" w:rsidSect="00034616">
      <w:pgSz w:w="11906" w:h="16838"/>
      <w:pgMar w:top="142" w:right="1100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