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587, DE 13 DE NOVEMBRO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Jundiaí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o exercício das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mista, é 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435, de 01/06/2022, foi aberto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179/2024, referente à Revisão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pela DAE S/A, no Município de Jundiaí;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37/2024 -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e com seus membros nomeados pela Portaria nº 152, de 26/09/2023,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12 de novembro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37/2024 - DFB, inclusive os índices propostos de revisão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Jundiaí, a Diretoria Colegiada da ARES-PCJ, reunida no dia 13 de novembro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27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 de Jundiaí, em 8,28% (oito inteiros e vinte e oito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a partir do mês de dezembro de 2024,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Jundiaí,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 de Jundiaí, em 4,42% (quatro inteiros e quarenta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 de Jundiaí, a partir do mês de dezembro de 2024.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de Jundiaí,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de Jundiaí,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DAE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Água e Esgoto de Jundiaí, após 30 (trinta) dias da publicação, na íntegra,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Jundiaí,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S/A – Água e Esgoto de Jundiaí somente realizará as leituras/medições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emissões das respectivas Contas/Faturas com os novos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revisados,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21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298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587, DE 13 DE NOVEMBRO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254"/>
        </w:trPr>
        <w:tc>
          <w:tcPr>
            <w:tcW w:type="dxa" w:w="9302"/>
            <w:gridSpan w:val="7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SOCIAL (¹) </w:t>
            </w:r>
          </w:p>
        </w:tc>
      </w:tr>
      <w:tr>
        <w:trPr>
          <w:trHeight w:hRule="exact" w:val="252"/>
        </w:trPr>
        <w:tc>
          <w:tcPr>
            <w:tcW w:type="dxa" w:w="1976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92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2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4"/>
            <w:vMerge w:val="restart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43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3"/>
            <w:vMerge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40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19,47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14,62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34,09 </w:t>
            </w:r>
          </w:p>
        </w:tc>
        <w:tc>
          <w:tcPr>
            <w:tcW w:type="dxa" w:w="139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8,16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42,25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79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2,47 </w:t>
            </w:r>
          </w:p>
        </w:tc>
        <w:tc>
          <w:tcPr>
            <w:tcW w:type="dxa" w:w="118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1,86 </w:t>
            </w:r>
          </w:p>
        </w:tc>
        <w:tc>
          <w:tcPr>
            <w:tcW w:type="dxa" w:w="141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4,33 </w:t>
            </w:r>
          </w:p>
        </w:tc>
        <w:tc>
          <w:tcPr>
            <w:tcW w:type="dxa" w:w="139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1,69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6,02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5,46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4,10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9,56 </w:t>
            </w:r>
          </w:p>
        </w:tc>
        <w:tc>
          <w:tcPr>
            <w:tcW w:type="dxa" w:w="139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3,76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13,32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10,54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7,88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18,42 </w:t>
            </w:r>
          </w:p>
        </w:tc>
        <w:tc>
          <w:tcPr>
            <w:tcW w:type="dxa" w:w="139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7,50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25,92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79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15,84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11,86 </w:t>
            </w:r>
          </w:p>
        </w:tc>
        <w:tc>
          <w:tcPr>
            <w:tcW w:type="dxa" w:w="14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27,70 </w:t>
            </w:r>
          </w:p>
        </w:tc>
        <w:tc>
          <w:tcPr>
            <w:tcW w:type="dxa" w:w="139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11,54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39,24 </w:t>
            </w:r>
          </w:p>
        </w:tc>
      </w:tr>
      <w:tr>
        <w:trPr>
          <w:trHeight w:hRule="exact" w:val="252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79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19,33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14,47 </w:t>
            </w:r>
          </w:p>
        </w:tc>
        <w:tc>
          <w:tcPr>
            <w:tcW w:type="dxa" w:w="14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33,80 </w:t>
            </w:r>
          </w:p>
        </w:tc>
        <w:tc>
          <w:tcPr>
            <w:tcW w:type="dxa" w:w="139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14,13 </w:t>
            </w:r>
          </w:p>
        </w:tc>
        <w:tc>
          <w:tcPr>
            <w:tcW w:type="dxa" w:w="140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47,93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79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22,33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16,75 </w:t>
            </w:r>
          </w:p>
        </w:tc>
        <w:tc>
          <w:tcPr>
            <w:tcW w:type="dxa" w:w="14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39,08 </w:t>
            </w:r>
          </w:p>
        </w:tc>
        <w:tc>
          <w:tcPr>
            <w:tcW w:type="dxa" w:w="139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16,30 </w:t>
            </w:r>
          </w:p>
        </w:tc>
        <w:tc>
          <w:tcPr>
            <w:tcW w:type="dxa" w:w="140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55,38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256"/>
        </w:trPr>
        <w:tc>
          <w:tcPr>
            <w:tcW w:type="dxa" w:w="9302"/>
            <w:gridSpan w:val="7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RESIDENCIAL (¹) </w:t>
            </w:r>
          </w:p>
        </w:tc>
      </w:tr>
      <w:tr>
        <w:trPr>
          <w:trHeight w:hRule="exact" w:val="251"/>
        </w:trPr>
        <w:tc>
          <w:tcPr>
            <w:tcW w:type="dxa" w:w="197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79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4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80"/>
            <w:vMerge w:val="restart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390"/>
            <w:vMerge w:val="restart"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6"/>
        </w:trPr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</w:tcPr>
          <w:p/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3"/>
            <w:vMerge/>
            <w:tcBorders>
              <w:start w:sz="4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38,93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29,21 </w:t>
            </w:r>
          </w:p>
        </w:tc>
        <w:tc>
          <w:tcPr>
            <w:tcW w:type="dxa" w:w="1412"/>
            <w:tcBorders>
              <w:start w:sz="7.199999999999818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68,14 </w:t>
            </w:r>
          </w:p>
        </w:tc>
        <w:tc>
          <w:tcPr>
            <w:tcW w:type="dxa" w:w="139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16,33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84,47 </w:t>
            </w:r>
          </w:p>
        </w:tc>
      </w:tr>
      <w:tr>
        <w:trPr>
          <w:trHeight w:hRule="exact" w:val="252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4,94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3,71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8,65 </w:t>
            </w:r>
          </w:p>
        </w:tc>
        <w:tc>
          <w:tcPr>
            <w:tcW w:type="dxa" w:w="139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3,37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12,02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7,28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5,47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12,75 </w:t>
            </w:r>
          </w:p>
        </w:tc>
        <w:tc>
          <w:tcPr>
            <w:tcW w:type="dxa" w:w="139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5,00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17,75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10,54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7,88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18,42 </w:t>
            </w:r>
          </w:p>
        </w:tc>
        <w:tc>
          <w:tcPr>
            <w:tcW w:type="dxa" w:w="139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7,50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25,92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79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15,84 </w:t>
            </w:r>
          </w:p>
        </w:tc>
        <w:tc>
          <w:tcPr>
            <w:tcW w:type="dxa" w:w="118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11,86 </w:t>
            </w:r>
          </w:p>
        </w:tc>
        <w:tc>
          <w:tcPr>
            <w:tcW w:type="dxa" w:w="1412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27,70 </w:t>
            </w:r>
          </w:p>
        </w:tc>
        <w:tc>
          <w:tcPr>
            <w:tcW w:type="dxa" w:w="139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11,54 </w:t>
            </w:r>
          </w:p>
        </w:tc>
        <w:tc>
          <w:tcPr>
            <w:tcW w:type="dxa" w:w="141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39,24 </w:t>
            </w:r>
          </w:p>
        </w:tc>
      </w:tr>
      <w:tr>
        <w:trPr>
          <w:trHeight w:hRule="exact" w:val="254"/>
        </w:trPr>
        <w:tc>
          <w:tcPr>
            <w:tcW w:type="dxa" w:w="197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7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19,33 </w:t>
            </w:r>
          </w:p>
        </w:tc>
        <w:tc>
          <w:tcPr>
            <w:tcW w:type="dxa" w:w="118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14,47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33,80 </w:t>
            </w:r>
          </w:p>
        </w:tc>
        <w:tc>
          <w:tcPr>
            <w:tcW w:type="dxa" w:w="139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14,13 </w:t>
            </w:r>
          </w:p>
        </w:tc>
        <w:tc>
          <w:tcPr>
            <w:tcW w:type="dxa" w:w="14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47,93 </w:t>
            </w:r>
          </w:p>
        </w:tc>
      </w:tr>
      <w:tr>
        <w:trPr>
          <w:trHeight w:hRule="exact" w:val="256"/>
        </w:trPr>
        <w:tc>
          <w:tcPr>
            <w:tcW w:type="dxa" w:w="19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7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22,33 </w:t>
            </w:r>
          </w:p>
        </w:tc>
        <w:tc>
          <w:tcPr>
            <w:tcW w:type="dxa" w:w="118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16,75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39,08 </w:t>
            </w:r>
          </w:p>
        </w:tc>
        <w:tc>
          <w:tcPr>
            <w:tcW w:type="dxa" w:w="139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16,30 </w:t>
            </w:r>
          </w:p>
        </w:tc>
        <w:tc>
          <w:tcPr>
            <w:tcW w:type="dxa" w:w="14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55,38 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254"/>
        </w:trPr>
        <w:tc>
          <w:tcPr>
            <w:tcW w:type="dxa" w:w="9358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PODER PÚBLICO / OUTROS (¹) </w:t>
            </w:r>
          </w:p>
        </w:tc>
      </w:tr>
      <w:tr>
        <w:trPr>
          <w:trHeight w:hRule="exact" w:val="256"/>
        </w:trPr>
        <w:tc>
          <w:tcPr>
            <w:tcW w:type="dxa" w:w="198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6"/>
            <w:vMerge w:val="restart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43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43"/>
            <w:vMerge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10 (mínimo)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44,77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33,55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78,32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18,73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97,05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11 a 15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5,66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4,26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9,92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3,87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13,79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20 </w:t>
            </w:r>
          </w:p>
        </w:tc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8,40 </w:t>
            </w:r>
          </w:p>
        </w:tc>
        <w:tc>
          <w:tcPr>
            <w:tcW w:type="dxa" w:w="127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6,28 </w:t>
            </w:r>
          </w:p>
        </w:tc>
        <w:tc>
          <w:tcPr>
            <w:tcW w:type="dxa" w:w="142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14,68 </w:t>
            </w:r>
          </w:p>
        </w:tc>
        <w:tc>
          <w:tcPr>
            <w:tcW w:type="dxa" w:w="1416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5,75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20,43 </w:t>
            </w:r>
          </w:p>
        </w:tc>
      </w:tr>
      <w:tr>
        <w:trPr>
          <w:trHeight w:hRule="exact" w:val="256"/>
        </w:trPr>
        <w:tc>
          <w:tcPr>
            <w:tcW w:type="dxa" w:w="198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21 a 30 </w:t>
            </w:r>
          </w:p>
        </w:tc>
        <w:tc>
          <w:tcPr>
            <w:tcW w:type="dxa" w:w="85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12,13 </w:t>
            </w:r>
          </w:p>
        </w:tc>
        <w:tc>
          <w:tcPr>
            <w:tcW w:type="dxa" w:w="1274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9,10 </w:t>
            </w:r>
          </w:p>
        </w:tc>
        <w:tc>
          <w:tcPr>
            <w:tcW w:type="dxa" w:w="142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21,23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8,63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29,86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31 a 50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18,21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13,68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31,89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13,25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45,14 </w:t>
            </w:r>
          </w:p>
        </w:tc>
      </w:tr>
      <w:tr>
        <w:trPr>
          <w:trHeight w:hRule="exact" w:val="254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80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22,23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16,68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38,91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16,22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55,13 </w:t>
            </w:r>
          </w:p>
        </w:tc>
      </w:tr>
      <w:tr>
        <w:trPr>
          <w:trHeight w:hRule="exact" w:val="256"/>
        </w:trPr>
        <w:tc>
          <w:tcPr>
            <w:tcW w:type="dxa" w:w="19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80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25,66 </w:t>
            </w:r>
          </w:p>
        </w:tc>
        <w:tc>
          <w:tcPr>
            <w:tcW w:type="dxa" w:w="12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19,22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44,88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18,72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63,60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104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090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254"/>
        </w:trPr>
        <w:tc>
          <w:tcPr>
            <w:tcW w:type="dxa" w:w="9348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COMERCIAL (¹) </w:t>
            </w:r>
          </w:p>
        </w:tc>
      </w:tr>
      <w:tr>
        <w:trPr>
          <w:trHeight w:hRule="exact" w:val="254"/>
        </w:trPr>
        <w:tc>
          <w:tcPr>
            <w:tcW w:type="dxa" w:w="198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4"/>
            <w:vMerge w:val="restart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6"/>
            <w:vMerge w:val="restart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</w:tcPr>
          <w:p/>
        </w:tc>
        <w:tc>
          <w:tcPr>
            <w:tcW w:type="dxa" w:w="1361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15 (mínimo) </w:t>
            </w:r>
          </w:p>
        </w:tc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102,02 </w:t>
            </w:r>
          </w:p>
        </w:tc>
        <w:tc>
          <w:tcPr>
            <w:tcW w:type="dxa" w:w="127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76,50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178,52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60,86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239,38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16 a 25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11,10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8,31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19,41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7,14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26,55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26 a 35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12,32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9,24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21,56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8,46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30,02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36 a 45 </w:t>
            </w:r>
          </w:p>
        </w:tc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16,78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12,58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29,36 </w:t>
            </w:r>
          </w:p>
        </w:tc>
        <w:tc>
          <w:tcPr>
            <w:tcW w:type="dxa" w:w="141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11,11 </w:t>
            </w:r>
          </w:p>
        </w:tc>
        <w:tc>
          <w:tcPr>
            <w:tcW w:type="dxa" w:w="140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40,47 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45 </w:t>
            </w:r>
          </w:p>
        </w:tc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23,39 </w:t>
            </w:r>
          </w:p>
        </w:tc>
        <w:tc>
          <w:tcPr>
            <w:tcW w:type="dxa" w:w="127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17,53 </w:t>
            </w:r>
          </w:p>
        </w:tc>
        <w:tc>
          <w:tcPr>
            <w:tcW w:type="dxa" w:w="142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40,92 </w:t>
            </w:r>
          </w:p>
        </w:tc>
        <w:tc>
          <w:tcPr>
            <w:tcW w:type="dxa" w:w="1416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16,22 </w:t>
            </w:r>
          </w:p>
        </w:tc>
        <w:tc>
          <w:tcPr>
            <w:tcW w:type="dxa" w:w="140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57,14 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256"/>
        </w:trPr>
        <w:tc>
          <w:tcPr>
            <w:tcW w:type="dxa" w:w="9470"/>
            <w:gridSpan w:val="7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INDUSTRIAL (¹) </w:t>
            </w:r>
          </w:p>
        </w:tc>
      </w:tr>
      <w:tr>
        <w:trPr>
          <w:trHeight w:hRule="exact" w:val="254"/>
        </w:trPr>
        <w:tc>
          <w:tcPr>
            <w:tcW w:type="dxa" w:w="210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992"/>
            <w:vMerge w:val="restart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74"/>
            <w:vMerge w:val="restart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4"/>
        </w:trPr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254"/>
        </w:trPr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50 (mínimo)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686,86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515,23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1.202,09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</w:tr>
      <w:tr>
        <w:trPr>
          <w:trHeight w:hRule="exact" w:val="254"/>
        </w:trPr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51 a 100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21,57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16,19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37,76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6"/>
        </w:trPr>
        <w:tc>
          <w:tcPr>
            <w:tcW w:type="dxa" w:w="210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101 a 500 </w:t>
            </w:r>
          </w:p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25,23 </w:t>
            </w:r>
          </w:p>
        </w:tc>
        <w:tc>
          <w:tcPr>
            <w:tcW w:type="dxa" w:w="127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18,92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44,15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1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2"/>
        </w:trPr>
        <w:tc>
          <w:tcPr>
            <w:tcW w:type="dxa" w:w="210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501 a 10.000 </w:t>
            </w:r>
          </w:p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28,22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21,16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49,38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4"/>
        </w:trPr>
        <w:tc>
          <w:tcPr>
            <w:tcW w:type="dxa" w:w="210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10.000 </w:t>
            </w:r>
          </w:p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30,72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23,05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53,77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256"/>
        </w:trPr>
        <w:tc>
          <w:tcPr>
            <w:tcW w:type="dxa" w:w="210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99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2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1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rHeight w:hRule="exact" w:val="350"/>
        </w:trPr>
        <w:tc>
          <w:tcPr>
            <w:tcW w:type="dxa" w:w="9490"/>
            <w:gridSpan w:val="7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CONTRATOS C/ DEMANDA ESPECÍFICA (²) </w:t>
            </w:r>
          </w:p>
        </w:tc>
      </w:tr>
      <w:tr>
        <w:trPr>
          <w:trHeight w:hRule="exact" w:val="352"/>
        </w:trPr>
        <w:tc>
          <w:tcPr>
            <w:tcW w:type="dxa" w:w="212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48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36"/>
            <w:vMerge w:val="restart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4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18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42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0"/>
        </w:trPr>
        <w:tc>
          <w:tcPr>
            <w:tcW w:type="dxa" w:w="1361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361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4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361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42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0 a 50.000 (mínimo)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Mês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548.235,56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411.113,44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959.349,00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Coeficiente (4) </w:t>
            </w:r>
          </w:p>
        </w:tc>
      </w:tr>
      <w:tr>
        <w:trPr>
          <w:trHeight w:hRule="exact" w:val="30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50.001 a 100.000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10,97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8,23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100.001 a 150.000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10,99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8,24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19,23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150.001 a 200.000 </w:t>
            </w:r>
          </w:p>
        </w:tc>
        <w:tc>
          <w:tcPr>
            <w:tcW w:type="dxa" w:w="84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11,02 </w:t>
            </w:r>
          </w:p>
        </w:tc>
        <w:tc>
          <w:tcPr>
            <w:tcW w:type="dxa" w:w="1144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8,27 </w:t>
            </w:r>
          </w:p>
        </w:tc>
        <w:tc>
          <w:tcPr>
            <w:tcW w:type="dxa" w:w="140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19,29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200.001 a 250.000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11,04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8,27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19,31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 250.001 a 300.000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11,04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8,29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19,33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12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Acima de 300.000 </w:t>
            </w:r>
          </w:p>
        </w:tc>
        <w:tc>
          <w:tcPr>
            <w:tcW w:type="dxa" w:w="84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11,04 </w:t>
            </w:r>
          </w:p>
        </w:tc>
        <w:tc>
          <w:tcPr>
            <w:tcW w:type="dxa" w:w="1144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8,29 </w:t>
            </w:r>
          </w:p>
        </w:tc>
        <w:tc>
          <w:tcPr>
            <w:tcW w:type="dxa" w:w="1404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19,33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420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36"/>
        </w:trPr>
        <w:tc>
          <w:tcPr>
            <w:tcW w:type="dxa" w:w="2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4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4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-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50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958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7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302"/>
        </w:trPr>
        <w:tc>
          <w:tcPr>
            <w:tcW w:type="dxa" w:w="9412"/>
            <w:gridSpan w:val="7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CATEGORIA ÁGUA DE FONTES DISTINTAS </w:t>
            </w:r>
          </w:p>
        </w:tc>
      </w:tr>
      <w:tr>
        <w:trPr>
          <w:trHeight w:hRule="exact" w:val="302"/>
        </w:trPr>
        <w:tc>
          <w:tcPr>
            <w:tcW w:type="dxa" w:w="2100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3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9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1192"/>
        </w:trPr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</w:tcPr>
          <w:p/>
        </w:tc>
        <w:tc>
          <w:tcPr>
            <w:tcW w:type="dxa" w:w="1350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0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10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Residencial </w:t>
            </w:r>
          </w:p>
        </w:tc>
        <w:tc>
          <w:tcPr>
            <w:tcW w:type="dxa" w:w="8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13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4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Residencial </w:t>
            </w:r>
          </w:p>
        </w:tc>
        <w:tc>
          <w:tcPr>
            <w:tcW w:type="dxa" w:w="130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Comercial </w:t>
            </w:r>
          </w:p>
        </w:tc>
        <w:tc>
          <w:tcPr>
            <w:tcW w:type="dxa" w:w="8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Comercial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490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Institucional </w:t>
            </w:r>
          </w:p>
        </w:tc>
        <w:tc>
          <w:tcPr>
            <w:tcW w:type="dxa" w:w="8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50" w:right="0" w:hanging="94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Poder Público 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Outros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Não Hidrometrado </w:t>
            </w:r>
          </w:p>
        </w:tc>
        <w:tc>
          <w:tcPr>
            <w:tcW w:type="dxa" w:w="8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5,01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Cat. Comercial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10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Poço Industrial </w:t>
            </w:r>
          </w:p>
        </w:tc>
        <w:tc>
          <w:tcPr>
            <w:tcW w:type="dxa" w:w="8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2,51 </w:t>
            </w:r>
          </w:p>
        </w:tc>
        <w:tc>
          <w:tcPr>
            <w:tcW w:type="dxa" w:w="113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2,51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304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10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Carga por kg de 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) </w:t>
            </w:r>
          </w:p>
        </w:tc>
        <w:tc>
          <w:tcPr>
            <w:tcW w:type="dxa" w:w="8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m³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9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13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4,89 </w:t>
            </w:r>
          </w:p>
        </w:tc>
        <w:tc>
          <w:tcPr>
            <w:tcW w:type="dxa" w:w="130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202" w:after="0"/>
        <w:ind w:left="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  <w:u w:val="single"/>
        </w:rPr>
        <w:t>Observações: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222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1 - Para as categorias Residencial Social, Residencial, Poder Público / Outros, Comercial e Industrial a aplicação da tabela é feita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 forma escalonada sobre o consumo medido </w:t>
      </w:r>
    </w:p>
    <w:p>
      <w:pPr>
        <w:autoSpaceDN w:val="0"/>
        <w:autoSpaceDE w:val="0"/>
        <w:widowControl/>
        <w:spacing w:line="245" w:lineRule="auto" w:before="288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2 - Para os contratos com demanda específica o valor de cada faixa da tabela é aplicado diretamente sobre o consumo total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medido </w:t>
      </w:r>
    </w:p>
    <w:p>
      <w:pPr>
        <w:autoSpaceDN w:val="0"/>
        <w:autoSpaceDE w:val="0"/>
        <w:widowControl/>
        <w:spacing w:line="197" w:lineRule="auto" w:before="164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276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4 - Variação de acordo com os coeficientes de carga e esgoto, que são calculados mensalmente </w:t>
      </w:r>
    </w:p>
    <w:p>
      <w:pPr>
        <w:autoSpaceDN w:val="0"/>
        <w:autoSpaceDE w:val="0"/>
        <w:widowControl/>
        <w:spacing w:line="245" w:lineRule="auto" w:before="398" w:after="0"/>
        <w:ind w:left="80" w:right="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5 - Quando a ligação da categoria geradora de despejo não doméstico possuir medidor de volume de esgoto devidamente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registrado no cadastro comercial e com aferição conferida pela fiscalização, o volume de esgoto não doméstico faturado a ser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considerado na cobrança da coleta, afastamento e tratamento de esgotos será 100% do volume de esgoto medido </w:t>
      </w:r>
    </w:p>
    <w:p>
      <w:pPr>
        <w:autoSpaceDN w:val="0"/>
        <w:autoSpaceDE w:val="0"/>
        <w:widowControl/>
        <w:spacing w:line="245" w:lineRule="auto" w:before="288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6 - A metodologia de cálculo para a cobrança para tratamento de efluentes não domésticos consta do Regulamento de Prestação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 Serviços e Atendimento ao Usuário da DAE S/A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570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036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14" w:after="0"/>
        <w:ind w:left="568" w:right="3456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R$ 38,93)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R$ 38,93 </w:t>
      </w:r>
    </w:p>
    <w:p>
      <w:pPr>
        <w:autoSpaceDN w:val="0"/>
        <w:autoSpaceDE w:val="0"/>
        <w:widowControl/>
        <w:spacing w:line="245" w:lineRule="auto" w:before="31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(10 m³) = R$ 38,93) + (2ª Faixa = 5 m³ x R$ 4,94/m³)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5 m³ x R$ 7,28/m³) + (4ª Faixa = 5 m³ x R$ 10,54)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R$ 38,93 + R$ 24,70 + R$ 36,40 + R$ 52,70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R$ 152,73 </w:t>
      </w:r>
    </w:p>
    <w:p>
      <w:pPr>
        <w:autoSpaceDN w:val="0"/>
        <w:autoSpaceDE w:val="0"/>
        <w:widowControl/>
        <w:spacing w:line="245" w:lineRule="auto" w:before="3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e são equivalentes a 75% do valor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16" w:after="0"/>
        <w:ind w:left="568" w:right="1152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(Coleta e Afastamento) = (Consumo Mínimo (até 10 m³) = R$ 29,21)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(Coleta e Afastamento) = R$ 29,21 </w:t>
      </w:r>
    </w:p>
    <w:p>
      <w:pPr>
        <w:autoSpaceDN w:val="0"/>
        <w:autoSpaceDE w:val="0"/>
        <w:widowControl/>
        <w:spacing w:line="245" w:lineRule="auto" w:before="31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(Coleta e Afastamento) = (Consumo Mínimo (10 m³) = R$ 29,21) + (2ª Faixa = 5 m³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 R$ 3,71/m³) + (3ª Faixa = 5 m³ x R$ 5,47/m³) + (4ª Faixa = 5 m³ x R$ 7,88)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R$ 29,22 + R$ 18,55 + R$ 27,35 + R$ 39,40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R$ 114,52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ESGOTO (TRATAMENTO)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quando abrangem os serviços de coleta,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afastamento e tratamento. </w:t>
      </w:r>
    </w:p>
    <w:p>
      <w:pPr>
        <w:autoSpaceDN w:val="0"/>
        <w:autoSpaceDE w:val="0"/>
        <w:widowControl/>
        <w:spacing w:line="245" w:lineRule="auto" w:before="316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(Tratamento) = (Consumo Mínimo (até 10 m³) = R$ 16,33)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(Tratamento) = R$ 16,33 </w:t>
      </w:r>
    </w:p>
    <w:p>
      <w:pPr>
        <w:autoSpaceDN w:val="0"/>
        <w:autoSpaceDE w:val="0"/>
        <w:widowControl/>
        <w:spacing w:line="245" w:lineRule="auto" w:before="31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(Coleta, Afastamento e Tratamento) = (Consumo Mínimo (10 m³) = R$ 16,33) + (2ª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Faixa = 5 m³ x R$ 3,37/m³) + (3ª Faixa = 5 m³ x R$ 5,00/m³) + (4ª Faixa = 5 m³ x R$ 7,50)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(Tratamento) = R$ 16,33 + R$ 16,85 + R$ 25,00 + R$ 37,50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(Tratamento) = R$ 95,68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96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064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R$ 38,93) + (Tarifa de Esgoto – Coleta e Afastamento = R$ 29,21)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R$ 38,93 + R$ 29,21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R$ 68,14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R$ 152,73) + (Tarifa de Esgoto – Coleta e Afastamento =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114,52)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R$ 152,73 + R$ 114,52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R$ 267,25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R$ 38,93) + (Tarifa de Esgoto – Coleta, Afastamento = R$ 29,21)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+ (Tarifa de Esgoto – Tratamento = 16,33)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R$ 38,93 + R$ 29,21 + R$ 16,33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R$ 84,47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R$ 152,73) + (Tarifa de Esgoto – Coleta, Afastamento = R$ 114,52)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+ (Tarifa de Esgoto – Tratamento = 95,68)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R$ 152,73 + R$ 114,52 + R$ 95,68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R$ 362,93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574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062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298"/>
        <w:ind w:left="1008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587, DE 13 DE NOVEMBRO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643"/>
        <w:gridCol w:w="4643"/>
      </w:tblGrid>
      <w:tr>
        <w:trPr>
          <w:trHeight w:hRule="exact" w:val="724"/>
        </w:trPr>
        <w:tc>
          <w:tcPr>
            <w:tcW w:type="dxa" w:w="9074"/>
            <w:gridSpan w:val="2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I. TARIFA DE LIGAÇÃO OU REFORMA DE LIGAÇÃO DE ÁGUA, COM DIÂMETRO 3/4” (20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(COM HIDRÔMETRO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I.a) LIGAÇÃO DE ÁGUA 3/4” (20MM)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472,41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438,40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402,20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449,50 </w:t>
            </w:r>
          </w:p>
        </w:tc>
      </w:tr>
      <w:tr>
        <w:trPr>
          <w:trHeight w:hRule="exact" w:val="254"/>
        </w:trPr>
        <w:tc>
          <w:tcPr>
            <w:tcW w:type="dxa" w:w="9074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621,43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527,15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481,34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559,86 </w:t>
            </w:r>
          </w:p>
        </w:tc>
      </w:tr>
      <w:tr>
        <w:trPr>
          <w:trHeight w:hRule="exact" w:val="48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I.c) REFORMA DE LIGAÇÃO DE ÁGUA 3/4” (20MM)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234,48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I.d) CAIXA PADRÃO DE HIDRÔMETRO 3/4” (20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78,14 </w:t>
            </w:r>
          </w:p>
        </w:tc>
      </w:tr>
      <w:tr>
        <w:trPr>
          <w:trHeight w:hRule="exact" w:val="254"/>
        </w:trPr>
        <w:tc>
          <w:tcPr>
            <w:tcW w:type="dxa" w:w="9074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I.e) AFERIÇÃO E/OU TROCA DE HIDRÔMETRO 3/4” (20 MM)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I.e.1) Reprovado na Aferição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Não Cobrado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I.e.2) Aprovado na Aferição ou quando constatada violação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145,19 </w:t>
            </w:r>
          </w:p>
        </w:tc>
      </w:tr>
      <w:tr>
        <w:trPr>
          <w:trHeight w:hRule="exact" w:val="252"/>
        </w:trPr>
        <w:tc>
          <w:tcPr>
            <w:tcW w:type="dxa" w:w="9074"/>
            <w:gridSpan w:val="2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OBSERVAÇÕES: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1) Sendo o hidrômetro de princípio volumétrico, será cobrado um adicional de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218,31 </w:t>
            </w:r>
          </w:p>
        </w:tc>
      </w:tr>
      <w:tr>
        <w:trPr>
          <w:trHeight w:hRule="exact" w:val="48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2) Sendo o hidrômetro de princípio volumétrico e dotado de sensor de rádio, será cobrado um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adicional de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730,27 </w:t>
            </w:r>
          </w:p>
        </w:tc>
      </w:tr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I.f) INSTALAÇÃO DE DATA LOGGER A PEDIDO DO CLIENTE - HD 3/4” (20 MM)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304,93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643"/>
        <w:gridCol w:w="4643"/>
      </w:tblGrid>
      <w:tr>
        <w:trPr>
          <w:trHeight w:hRule="exact" w:val="718"/>
        </w:trPr>
        <w:tc>
          <w:tcPr>
            <w:tcW w:type="dxa" w:w="9074"/>
            <w:gridSpan w:val="2"/>
            <w:tcBorders>
              <w:start w:sz="8.0" w:val="single" w:color="#000000"/>
              <w:top w:sz="3.199999999999818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II. TARIFA DE LIGAÇÃO OU REFORMA DE LIGAÇÃO DE ÁGUA COM DIÂMETRO 1” (25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(HIDRÔMETRO NÃO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II.a) LIGAÇÃO DE ÁGUA 1” (25MM)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1.156,00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1.121,98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72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1.085,78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1.133,10 </w:t>
            </w:r>
          </w:p>
        </w:tc>
      </w:tr>
      <w:tr>
        <w:trPr>
          <w:trHeight w:hRule="exact" w:val="248"/>
        </w:trPr>
        <w:tc>
          <w:tcPr>
            <w:tcW w:type="dxa" w:w="9074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II.b.1) Rua com Pavimento Asfáltico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1.305,03 </w:t>
            </w:r>
          </w:p>
        </w:tc>
      </w:tr>
      <w:tr>
        <w:trPr>
          <w:trHeight w:hRule="exact" w:val="250"/>
        </w:trPr>
        <w:tc>
          <w:tcPr>
            <w:tcW w:type="dxa" w:w="7446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1.210,74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1.164,94 </w:t>
            </w:r>
          </w:p>
        </w:tc>
      </w:tr>
      <w:tr>
        <w:trPr>
          <w:trHeight w:hRule="exact" w:val="250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1.243,44 </w:t>
            </w:r>
          </w:p>
        </w:tc>
      </w:tr>
      <w:tr>
        <w:trPr>
          <w:trHeight w:hRule="exact" w:val="480"/>
        </w:trPr>
        <w:tc>
          <w:tcPr>
            <w:tcW w:type="dxa" w:w="74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II.c) REFORMA DE LIGAÇÃO DE ÁGUA 1” (25MM) POR MOTIVO DE VAZAMENTO, DESGASTE NATURAL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OU ADEQUAÇÃO AO PADRÃO DAE </w:t>
            </w:r>
          </w:p>
        </w:tc>
        <w:tc>
          <w:tcPr>
            <w:tcW w:type="dxa" w:w="16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836,12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8.0" w:val="single" w:color="#000000"/>
              <w:top w:sz="3.2000000000007276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II.d) CAIXA PADRÃO DE HIDRÔMETRO 1” (25 MM) </w:t>
            </w:r>
          </w:p>
        </w:tc>
        <w:tc>
          <w:tcPr>
            <w:tcW w:type="dxa" w:w="1628"/>
            <w:tcBorders>
              <w:start w:sz="7.199999999999818" w:val="single" w:color="#000000"/>
              <w:top w:sz="3.2000000000007276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266,07 </w:t>
            </w:r>
          </w:p>
        </w:tc>
      </w:tr>
      <w:tr>
        <w:trPr>
          <w:trHeight w:hRule="exact" w:val="242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II.e) AFERIÇÃO E/OU TROCA DE HIDRÔMETRO 1” (25 MM)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530,23 </w:t>
            </w:r>
          </w:p>
        </w:tc>
      </w:tr>
      <w:tr>
        <w:trPr>
          <w:trHeight w:hRule="exact" w:val="248"/>
        </w:trPr>
        <w:tc>
          <w:tcPr>
            <w:tcW w:type="dxa" w:w="7446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II.f) INSTALAÇÃO DE DATA LOGGER A PEDIDO DO CLIENTE - HD 1” (25 MM)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689,99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126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142" w:right="1202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43"/>
        <w:gridCol w:w="4643"/>
      </w:tblGrid>
      <w:tr>
        <w:trPr>
          <w:trHeight w:hRule="exact" w:val="72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III. TARIFA DE LIGAÇÃO OU REFORMA DE LIGAÇÃO DE ÁGUA COM DIÂMETRO 1 1/2” (38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MUDANÇA DE LOCAL, MAU USO DA LIGAÇÃO E DANOS À PROPRIEDADE (HIDRÔMETRO NÃO INCLUSO)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pagamento em parcela única: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III.a) LIGAÇÃO DE ÁGUA 1 1/2” (38MM)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1.826,61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1.792,60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1.756,42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1.803,71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1.975,65 </w:t>
            </w:r>
          </w:p>
        </w:tc>
      </w:tr>
      <w:tr>
        <w:trPr>
          <w:trHeight w:hRule="exact" w:val="252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1.881,36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1.835,57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1.914,06 </w:t>
            </w:r>
          </w:p>
        </w:tc>
      </w:tr>
      <w:tr>
        <w:trPr>
          <w:trHeight w:hRule="exact" w:val="490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III.c) REFORMA DE LIGAÇÃO DE ÁGUA 1 1/2” (38MM)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1.445,69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III.d) CAIXA PADRÃO DE HIDRÔMETRO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524,64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III.e) AFERIÇÃO E/OU TROCA DE HIDRÔMETRO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852,22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III.f) INSTALAÇÃO DE DATA LOGGER A PEDIDO DO CLIENTE - HD 1 1/2” (38 MM)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1.011,96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43"/>
        <w:gridCol w:w="4643"/>
      </w:tblGrid>
      <w:tr>
        <w:trPr>
          <w:trHeight w:hRule="exact" w:val="722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IV. TARIFA DE LIGAÇÃO OU REFORMA DE LIGAÇÃO DE ÁGUA COM DIÂMETRO 2” (50 MM), POR MOTIVO DE MUDANÇA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LOCAL, MAU USO DA LIGAÇÃO E DANOS À PROPRIEDADE (HIDRÔMETRO NÃO INCLUSO) - Valores para pagamento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 parcela única: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IV.a) LIGAÇÃO DE ÁGUA 2” (50MM) - EXTENSÃO ATÉ 6 (SEIS) METROS: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2.022,87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1.988,88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IV.a.3) Rede no Passeio - Rua de Terra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1.952,67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IV.a.4)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1.999,99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IV.b.1) Rua com Pavimento Asfáltico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2.171,88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IV.b.2) Rua sem Pavimento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2.077,59 </w:t>
            </w:r>
          </w:p>
        </w:tc>
      </w:tr>
      <w:tr>
        <w:trPr>
          <w:trHeight w:hRule="exact" w:val="244"/>
        </w:trPr>
        <w:tc>
          <w:tcPr>
            <w:tcW w:type="dxa" w:w="7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IV.b.3) Rede no Passeio - Rua de Terra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2.031,80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IV.b.4) Rede no Passeio - Pavimento de Concreto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2.110,32 </w:t>
            </w:r>
          </w:p>
        </w:tc>
      </w:tr>
      <w:tr>
        <w:trPr>
          <w:trHeight w:hRule="exact" w:val="484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IV.c) REFORMA DE LIGAÇÃO DE ÁGUA 2” (50MM) POR MOTIVO DE VAZAMENTO, DESGASTE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NATURAL OU ADEQUAÇÃO AO PADRÃO DAE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1.580,27 </w:t>
            </w:r>
          </w:p>
        </w:tc>
      </w:tr>
      <w:tr>
        <w:trPr>
          <w:trHeight w:hRule="exact" w:val="244"/>
        </w:trPr>
        <w:tc>
          <w:tcPr>
            <w:tcW w:type="dxa" w:w="74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IV.d) CAIXA PADRÃO DE HIDRÔMETRO 2” (50 MM) </w:t>
            </w:r>
          </w:p>
        </w:tc>
        <w:tc>
          <w:tcPr>
            <w:tcW w:type="dxa" w:w="16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524,64 </w:t>
            </w:r>
          </w:p>
        </w:tc>
      </w:tr>
      <w:tr>
        <w:trPr>
          <w:trHeight w:hRule="exact" w:val="250"/>
        </w:trPr>
        <w:tc>
          <w:tcPr>
            <w:tcW w:type="dxa" w:w="7448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IV.e) AFERIÇÃO E/OU TROCA DE HIDRÔMETRO 2” (50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4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980,39 </w:t>
            </w:r>
          </w:p>
        </w:tc>
      </w:tr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IV.f) INSTALAÇÃO DE DATA LOGGER A PEDIDO DO CLIENTE - HD 2” (50 MM)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1.140,12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286"/>
      </w:tblGrid>
      <w:tr>
        <w:trPr>
          <w:trHeight w:hRule="exact" w:val="242"/>
        </w:trPr>
        <w:tc>
          <w:tcPr>
            <w:tcW w:type="dxa" w:w="90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484"/>
        </w:trPr>
        <w:tc>
          <w:tcPr>
            <w:tcW w:type="dxa" w:w="9076"/>
            <w:tcBorders>
              <w:start w:sz="7.199999999999932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Os valores serão cobrados por metro linear da fachada principal do imóvel (em caso de imóvel de esquina, será cobrada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média das fachadas do imóvel), de acordo com os custos apurados por processo de execução.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56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142" w:right="1202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66"/>
        <w:gridCol w:w="4666"/>
      </w:tblGrid>
      <w:tr>
        <w:trPr>
          <w:trHeight w:hRule="exact" w:val="488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VI. TARIFA DE LIGAÇÃO OU REFORMA DE LIGAÇÃO DE ESGOTO COM DIÂMETRO 4” (100 MM), POR MOTIVO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MUDANÇA DE LOCAL, MAU USO DA LIGAÇÃO E DANOS À PROPRIEDADE - Valores para pagamento em parcela única: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VI.a) LIGAÇÃO DE ESGOTO 4” (100 MM) - REDE NO EIXO DA RUA ATÉ 6 (SEIS) METROS: </w:t>
            </w:r>
          </w:p>
        </w:tc>
        <w:tc>
          <w:tcPr>
            <w:tcW w:type="dxa" w:w="16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VI.a.1) Rua de Terra </w:t>
            </w:r>
          </w:p>
        </w:tc>
        <w:tc>
          <w:tcPr>
            <w:tcW w:type="dxa" w:w="1630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492,88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VI.a.2) Rua Pavimentada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498,22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VI.b) LIGAÇÃO DE ESGOTO 4” (100 MM) - REDE NO EIXO DA RUA ACIMA DE 6 (SEIS) METROS: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VI.b.1) Rua de Terra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541,22 </w:t>
            </w:r>
          </w:p>
        </w:tc>
      </w:tr>
      <w:tr>
        <w:trPr>
          <w:trHeight w:hRule="exact" w:val="252"/>
        </w:trPr>
        <w:tc>
          <w:tcPr>
            <w:tcW w:type="dxa" w:w="7446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VI.b.2) Rua Pavimentada </w:t>
            </w:r>
          </w:p>
        </w:tc>
        <w:tc>
          <w:tcPr>
            <w:tcW w:type="dxa" w:w="16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557,25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VI.c) LIGAÇÃO DE ESGOTO 4” (100 MM) - REDE NO PASSEIO ATÉ 2 (DOIS) METROS: </w:t>
            </w:r>
          </w:p>
        </w:tc>
        <w:tc>
          <w:tcPr>
            <w:tcW w:type="dxa" w:w="163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431,08 </w:t>
            </w:r>
          </w:p>
        </w:tc>
      </w:tr>
      <w:tr>
        <w:trPr>
          <w:trHeight w:hRule="exact" w:val="488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VI.d) REDES COM MEDIDAS, MATERIAIS E/OU SERVIÇOS NÃO ESPECIFICADOS TERÃO SEUS CUSTOS APURADOS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PROCESSO DE EXECUÇÃO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VI.e) REFORMA DE LIGAÇÃO DE ESGOTO DIÂMETRO 4” (100 MM) PARA CORREÇÃO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DESGASTE NATURAL OU ADEQUAÇÃO AO PADRÃO DAE </w:t>
            </w:r>
          </w:p>
        </w:tc>
        <w:tc>
          <w:tcPr>
            <w:tcW w:type="dxa" w:w="163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332"/>
      </w:tblGrid>
      <w:tr>
        <w:trPr>
          <w:trHeight w:hRule="exact" w:val="256"/>
        </w:trPr>
        <w:tc>
          <w:tcPr>
            <w:tcW w:type="dxa" w:w="9076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488"/>
        </w:trPr>
        <w:tc>
          <w:tcPr>
            <w:tcW w:type="dxa" w:w="9076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Os valores serão cobrados por metro linear da fachada principal do imóvel (em caso de imóvel de esquina, será cobrada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média das fachadas do imóvel), de acordo com os custos apurados por processo de execução.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66"/>
        <w:gridCol w:w="4666"/>
      </w:tblGrid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VIII. TARIFA DE RELIGAÇÃO DE ÁGUA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166,28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66"/>
        <w:gridCol w:w="4666"/>
      </w:tblGrid>
      <w:tr>
        <w:trPr>
          <w:trHeight w:hRule="exact" w:val="490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IX. FORNECIMENTO DE ÁGUA TRATADA EM CAMINHÃO TANQUE, PARA IMÓVEIS LOCALIZADOS NO MUNICÍPIO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JUNDIAÍ: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 COBRANÇA POR METRO CÚBICO DE ÁGUA TRATADA PARA IMÓVEIS ATENDIDOS PELAS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PÚBLICAS DA DAE, SEM CADASTRO PRÉVIO, COM ENTREGAS ESPORÁDICAS: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2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IX.a.1) A RETIRAR NA DAE PELO INTERESSADO, POR M³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25,46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IX.a.2) ENTREGAS COM O CAMINHÃO DA DAE S/A </w:t>
            </w:r>
          </w:p>
        </w:tc>
      </w:tr>
      <w:tr>
        <w:trPr>
          <w:trHeight w:hRule="exact" w:val="248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IX.a.2.1) Entrega no Perímetro Urbano, por m³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82,21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IX.a.2.2) Entrega no Perímetro Urbano Isolado e no Perímetro Rural, por 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101,88 </w:t>
            </w:r>
          </w:p>
        </w:tc>
      </w:tr>
      <w:tr>
        <w:trPr>
          <w:trHeight w:hRule="exact" w:val="486"/>
        </w:trPr>
        <w:tc>
          <w:tcPr>
            <w:tcW w:type="dxa" w:w="7446"/>
            <w:tcBorders>
              <w:start w:sz="7.199999999999932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IX.a.2.3) Tarifa Social para Clientes Baixa Renda, cadastrados no Cadastro Único para Programas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Sociais do Governo Federal, por m³ </w:t>
            </w:r>
          </w:p>
        </w:tc>
        <w:tc>
          <w:tcPr>
            <w:tcW w:type="dxa" w:w="163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20,56 </w:t>
            </w:r>
          </w:p>
        </w:tc>
      </w:tr>
      <w:tr>
        <w:trPr>
          <w:trHeight w:hRule="exact" w:val="488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IX.b) COBRANÇA PARA IMÓVEIS NÃO ATENDIDOS PELAS REDES PÚBLICAS DA DAE, COM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PRÉVIO E ENTREGAS PERIÓDICAS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1,2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(R$) </w:t>
            </w:r>
          </w:p>
        </w:tc>
      </w:tr>
      <w:tr>
        <w:trPr>
          <w:trHeight w:hRule="exact" w:val="254"/>
        </w:trPr>
        <w:tc>
          <w:tcPr>
            <w:tcW w:type="dxa" w:w="9076"/>
            <w:gridSpan w:val="2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IX.b.1) CATEGORIA RESIDENCIAL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IX.b.1.1) Consumo de 1 a 10 m³ dentro do mês (valor por metro cúbico)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7,24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IX.b.1.2) Consumo a partir de 11 m³ dentro do mês (valor por metro cúbico)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28,93 </w:t>
            </w:r>
          </w:p>
        </w:tc>
      </w:tr>
      <w:tr>
        <w:trPr>
          <w:trHeight w:hRule="exact" w:val="490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IX.b.2) TARIFA SOCIAL PARA CLIENTES BAIXA RENDA, CADASTRADOS NO CADASTRO ÚNICO PARA PROGRAMAS SOCIAIS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GOVERNO FEDERAL </w:t>
            </w:r>
          </w:p>
        </w:tc>
      </w:tr>
      <w:tr>
        <w:trPr>
          <w:trHeight w:hRule="exact" w:val="248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IX.b.2.1) Consumo Mensal de 1 a 10 m³ dentro do mês (valor único)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7,24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IX.b.2.2) Consumo a partir de 11 m³ dentro do mês (valor por m³)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7,24 </w:t>
            </w:r>
          </w:p>
        </w:tc>
      </w:tr>
      <w:tr>
        <w:trPr>
          <w:trHeight w:hRule="exact" w:val="950"/>
        </w:trPr>
        <w:tc>
          <w:tcPr>
            <w:tcW w:type="dxa" w:w="907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cobrança se dará de forma escalonada, respeitando os valores estabelecidos por faixa de consumo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cobrança dos valores referentes a coleta, afastamento e tratamento do esgoto, para os clientes com entregas periódicas,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em locais servidos com rede pública de esgoto, será conforme os valores constantes na tabela das tarifas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para a categoria residencial ou residencial social.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66"/>
        <w:gridCol w:w="4666"/>
      </w:tblGrid>
      <w:tr>
        <w:trPr>
          <w:trHeight w:hRule="exact" w:val="490"/>
        </w:trPr>
        <w:tc>
          <w:tcPr>
            <w:tcW w:type="dxa" w:w="907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X. SERVIÇO DE LIMPEZA DE FOSSA SÉPTICA, PARA IMÓVEIS LOCALIZADOS NO MUNICÍPIO DE JUNDIAÍ, MEDIANTE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CADASTRO PRÉVIO NA DAE S/A – Tarifa por viagem do caminhão: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X.a) LIMPEZA DE FOSSA NO MUNICÍPIO DE JUNDIAÍ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199,83 </w:t>
            </w:r>
          </w:p>
        </w:tc>
      </w:tr>
      <w:tr>
        <w:trPr>
          <w:trHeight w:hRule="exact" w:val="490"/>
        </w:trPr>
        <w:tc>
          <w:tcPr>
            <w:tcW w:type="dxa" w:w="7446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X.b) TARIFA SOCIAL PARA CLIENTES BAIXA RENDA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PROGRAMAS SOCIAIS DO GOVERNO FEDERAL </w:t>
            </w:r>
          </w:p>
        </w:tc>
        <w:tc>
          <w:tcPr>
            <w:tcW w:type="dxa" w:w="163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49,95 </w:t>
            </w:r>
          </w:p>
        </w:tc>
      </w:tr>
    </w:tbl>
    <w:p>
      <w:pPr>
        <w:autoSpaceDN w:val="0"/>
        <w:tabs>
          <w:tab w:pos="9110" w:val="left"/>
        </w:tabs>
        <w:autoSpaceDE w:val="0"/>
        <w:widowControl/>
        <w:spacing w:line="194" w:lineRule="auto" w:before="1638" w:after="0"/>
        <w:ind w:left="3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sectPr>
          <w:pgSz w:w="11906" w:h="16838"/>
          <w:pgMar w:top="142" w:right="1150" w:bottom="572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XI. TARIFA DE EXPEDIENTE DE REQUERIMENTO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33,00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>. VIA DE DOCUMENTO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5,35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XIII. FORNECIMENTO DE DOCUMENTOS (RELATÓRIO, CERTIDÃO OU ATESTADO)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106,82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2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XIV. CÓPIA PARA USO PARTICULAR/INSTRUÇÃO DE PROCESSO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0,92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4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XV. APROVAÇÃO DE PROJETO DE FOSSA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210,43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8.0" w:val="single" w:color="#000000"/>
              <w:top w:sz="3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XVI.a) Lotes com área até 300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3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17,71 </w:t>
            </w:r>
          </w:p>
        </w:tc>
      </w:tr>
      <w:tr>
        <w:trPr>
          <w:trHeight w:hRule="exact" w:val="256"/>
        </w:trPr>
        <w:tc>
          <w:tcPr>
            <w:tcW w:type="dxa" w:w="744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XVI.b) Lotes com área acima de 300 m² até 500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22,86 </w:t>
            </w:r>
          </w:p>
        </w:tc>
      </w:tr>
      <w:tr>
        <w:trPr>
          <w:trHeight w:hRule="exact" w:val="254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XVI.c) Lotes com área acima de 500 m² até 1.000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31,57 </w:t>
            </w:r>
          </w:p>
        </w:tc>
      </w:tr>
      <w:tr>
        <w:trPr>
          <w:trHeight w:hRule="exact" w:val="250"/>
        </w:trPr>
        <w:tc>
          <w:tcPr>
            <w:tcW w:type="dxa" w:w="7446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XVI.d) Lotes com área acima de 1.000 m² até 2.000 m²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43,65 </w:t>
            </w:r>
          </w:p>
        </w:tc>
      </w:tr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XVI.e) Lotes com área acima de 2.000 m² </w:t>
            </w:r>
          </w:p>
        </w:tc>
        <w:tc>
          <w:tcPr>
            <w:tcW w:type="dxa" w:w="1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56,41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04"/>
        <w:gridCol w:w="4704"/>
      </w:tblGrid>
      <w:tr>
        <w:trPr>
          <w:trHeight w:hRule="exact" w:val="246"/>
        </w:trPr>
        <w:tc>
          <w:tcPr>
            <w:tcW w:type="dxa" w:w="7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XVII. SERVIÇO DE “COMUNIQUE-SE” </w:t>
            </w:r>
          </w:p>
        </w:tc>
        <w:tc>
          <w:tcPr>
            <w:tcW w:type="dxa" w:w="16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28,69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74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XVIII. SERVIÇO DE VISTORIA TÉCNICA </w:t>
            </w:r>
          </w:p>
        </w:tc>
        <w:tc>
          <w:tcPr>
            <w:tcW w:type="dxa" w:w="1628"/>
            <w:tcBorders>
              <w:start w:sz="7.199999999999818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86,07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4"/>
        <w:gridCol w:w="4704"/>
      </w:tblGrid>
      <w:tr>
        <w:trPr>
          <w:trHeight w:hRule="exact" w:val="254"/>
        </w:trPr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XIX.a) Redes de Água </w:t>
            </w:r>
          </w:p>
        </w:tc>
        <w:tc>
          <w:tcPr>
            <w:tcW w:type="dxa" w:w="162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13,75 </w:t>
            </w:r>
          </w:p>
        </w:tc>
      </w:tr>
      <w:tr>
        <w:trPr>
          <w:trHeight w:hRule="exact" w:val="256"/>
        </w:trPr>
        <w:tc>
          <w:tcPr>
            <w:tcW w:type="dxa" w:w="744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XIX.b) Redes de Esgoto </w:t>
            </w:r>
          </w:p>
        </w:tc>
        <w:tc>
          <w:tcPr>
            <w:tcW w:type="dxa" w:w="1628"/>
            <w:tcBorders>
              <w:start w:sz="7.199999999999818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13,75 </w:t>
            </w:r>
          </w:p>
        </w:tc>
      </w:tr>
    </w:tbl>
    <w:p>
      <w:pPr>
        <w:autoSpaceDN w:val="0"/>
        <w:autoSpaceDE w:val="0"/>
        <w:widowControl/>
        <w:spacing w:line="305" w:lineRule="auto" w:before="3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  <w:u w:val="single"/>
        </w:rPr>
        <w:t>Observação: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– As regras para pagamento parcelado dos preços públicos descritos nesta Resolução e demais disposições sobre os serviços </w:t>
      </w:r>
      <w:r>
        <w:rPr>
          <w:rFonts w:ascii="Calibri" w:hAnsi="Calibri" w:eastAsia="Calibri"/>
          <w:b w:val="0"/>
          <w:i w:val="0"/>
          <w:color w:val="000000"/>
          <w:sz w:val="18"/>
        </w:rPr>
        <w:t>ofertados estão disciplinados no Regulamento de Prestação de Serviços e Atendimento ao Usuário da DAE S/A.</w:t>
      </w:r>
    </w:p>
    <w:p>
      <w:pPr>
        <w:autoSpaceDN w:val="0"/>
        <w:tabs>
          <w:tab w:pos="9116" w:val="left"/>
        </w:tabs>
        <w:autoSpaceDE w:val="0"/>
        <w:widowControl/>
        <w:spacing w:line="194" w:lineRule="auto" w:before="6644" w:after="0"/>
        <w:ind w:left="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587 – 13/11/2024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sectPr w:rsidR="00FC693F" w:rsidRPr="0006063C" w:rsidSect="00034616">
      <w:pgSz w:w="11906" w:h="16838"/>
      <w:pgMar w:top="142" w:right="1080" w:bottom="57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