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-15240</wp:posOffset>
            </wp:positionH>
            <wp:positionV relativeFrom="page">
              <wp:posOffset>9800590</wp:posOffset>
            </wp:positionV>
            <wp:extent cx="7738110" cy="98598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600, DE 18 DE DEZEMBRO DE 2024 </w:t>
      </w:r>
    </w:p>
    <w:p>
      <w:pPr>
        <w:autoSpaceDN w:val="0"/>
        <w:autoSpaceDE w:val="0"/>
        <w:widowControl/>
        <w:spacing w:line="245" w:lineRule="auto" w:before="638" w:after="0"/>
        <w:ind w:left="4254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valores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Catanduva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atribuições que lhe conferem a Cláusula 32ª, inc. IV, do Protocolo de Intenções da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e o art. 29, inc. IV, do Estatuto da ARES-PCJ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02/2024, firmado entre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Catanduva e a Agência Reguladora ARES-PCJ, foram delegadas as competências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municipais de regulação econômica e fiscalização da qualidade da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saneamento básico à ARES-PCJ;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SAEC – Superintendência de Água e Esgoto de Catanduva, é a responsável pelos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tratada e esgotamento sanitário do Município de Catanduva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e, em conformidade com a Resolução ARES-PCJ nº 435, de 01/06/2022, manifestou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favoravelmente quanto à sequência do Processo Administrativo nº 337/2024, referente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dos valores das Tarifas de Água e Esgoto e dos Preços Públicos dos Demais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prestados pela SAEC, no Município de Catanduva;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ARES-PCJ, através do Parecer Consolidado ARES-PCJ nº 48/2024 - CRO,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processo de reajuste tarifário, por vislumbrar plena regularidade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pleito em sua composição documental, base jurídico-legal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por esta Agência Reguladora; </w:t>
      </w:r>
    </w:p>
    <w:p>
      <w:pPr>
        <w:autoSpaceDN w:val="0"/>
        <w:autoSpaceDE w:val="0"/>
        <w:widowControl/>
        <w:spacing w:line="245" w:lineRule="auto" w:before="35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Catanduva, instituído pela Lei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6.547, de 09/12/2024, e seus membros nomeados pelo Decreto nº 9.027, de 11/12/2024,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no dia 17 de dezembro de 2024, analisou e aprovou o conteúdo do Parecer Consolidado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48/2024 - CRO, inclusive os índices propostos de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praticados pela SAEC – Catanduva; e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Catanduva, a Diretoria Colegiada da ARES-PCJ, reunida no dia 18 de dezembro de 2024, </w:t>
      </w:r>
    </w:p>
    <w:p>
      <w:pPr>
        <w:autoSpaceDN w:val="0"/>
        <w:tabs>
          <w:tab w:pos="9166" w:val="left"/>
        </w:tabs>
        <w:autoSpaceDE w:val="0"/>
        <w:widowControl/>
        <w:spacing w:line="197" w:lineRule="auto" w:before="912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600 – 18/12/2024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</w:t>
      </w:r>
    </w:p>
    <w:p>
      <w:pPr>
        <w:sectPr>
          <w:pgSz w:w="11906" w:h="16838"/>
          <w:pgMar w:top="142" w:right="1058" w:bottom="54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-15240</wp:posOffset>
            </wp:positionH>
            <wp:positionV relativeFrom="page">
              <wp:posOffset>9800590</wp:posOffset>
            </wp:positionV>
            <wp:extent cx="7738110" cy="985985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pela SAEC - </w:t>
      </w:r>
      <w:r>
        <w:rPr>
          <w:rFonts w:ascii="Calibri" w:hAnsi="Calibri" w:eastAsia="Calibri"/>
          <w:b w:val="0"/>
          <w:i w:val="0"/>
          <w:color w:val="000000"/>
          <w:sz w:val="24"/>
        </w:rPr>
        <w:t>Catanduva, em 4,76% (quatro inteiros e setenta e seis centésimos por cento).</w:t>
      </w:r>
    </w:p>
    <w:p>
      <w:pPr>
        <w:autoSpaceDN w:val="0"/>
        <w:autoSpaceDE w:val="0"/>
        <w:widowControl/>
        <w:spacing w:line="245" w:lineRule="auto" w:before="3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janeiro de 2025, em todas as faixas e categorias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pela SAEC – Catanduva,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nas tabelas do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3º - Reajustar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atuais valores dos Preços Públicos dos Demais Serviços praticados pela SAEC </w:t>
      </w:r>
      <w:r>
        <w:rPr>
          <w:rFonts w:ascii="Calibri" w:hAnsi="Calibri" w:eastAsia="Calibri"/>
          <w:b w:val="0"/>
          <w:i w:val="0"/>
          <w:color w:val="000000"/>
          <w:sz w:val="24"/>
        </w:rPr>
        <w:t>– Catanduva, em 4,76% (quatro inteiros e setenta e seis centésimos por cento).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janeiro de 2025.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nas tabelas do Anexo II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SAEC – Catanduva, afixará as tabelas com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 Demais Serviços, em local de fácil acesso e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sítio na Internet.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SAEC 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Catanduva, após 30 (trinta) dias da publicação, na íntegra, desta Resolução na imprensa oficial,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em jornal de circulação no Município de Catanduva, conforme determina o art. 39, da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11.445/2007 e respeitando o período mínimo de 12 (doze) meses do último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>tarifário.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7º - Esta Resolução entrará em vigor na data da sua publicação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932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166" w:val="left"/>
        </w:tabs>
        <w:autoSpaceDE w:val="0"/>
        <w:widowControl/>
        <w:spacing w:line="197" w:lineRule="auto" w:before="2152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600 – 18/12/2024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</w:t>
      </w:r>
    </w:p>
    <w:p>
      <w:pPr>
        <w:sectPr>
          <w:pgSz w:w="11906" w:h="16838"/>
          <w:pgMar w:top="142" w:right="1058" w:bottom="54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-15240</wp:posOffset>
            </wp:positionH>
            <wp:positionV relativeFrom="page">
              <wp:posOffset>9800590</wp:posOffset>
            </wp:positionV>
            <wp:extent cx="7738110" cy="98598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2" w:after="0"/>
        <w:ind w:left="11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600, DE 18 DE DEZEMBRO DE 2024 </w:t>
      </w:r>
    </w:p>
    <w:p>
      <w:pPr>
        <w:autoSpaceDN w:val="0"/>
        <w:autoSpaceDE w:val="0"/>
        <w:widowControl/>
        <w:spacing w:line="197" w:lineRule="auto" w:before="346" w:after="0"/>
        <w:ind w:left="0" w:right="413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0" w:after="272"/>
        <w:ind w:left="58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TABELA DE VALORES – CATEGORIAS E FAIXAS DE FATURAMENTO – CONSUMOS MÍNIMOS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57"/>
        <w:gridCol w:w="1857"/>
        <w:gridCol w:w="1857"/>
        <w:gridCol w:w="1857"/>
        <w:gridCol w:w="1857"/>
      </w:tblGrid>
      <w:tr>
        <w:trPr>
          <w:trHeight w:hRule="exact" w:val="446"/>
        </w:trPr>
        <w:tc>
          <w:tcPr>
            <w:tcW w:type="dxa" w:w="91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RESIDENCIAL - consumo até 15 m³ </w:t>
            </w:r>
          </w:p>
        </w:tc>
      </w:tr>
      <w:tr>
        <w:trPr>
          <w:trHeight w:hRule="exact" w:val="1086"/>
        </w:trPr>
        <w:tc>
          <w:tcPr>
            <w:tcW w:type="dxa" w:w="30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Faixas de Consumo </w:t>
            </w:r>
          </w:p>
        </w:tc>
        <w:tc>
          <w:tcPr>
            <w:tcW w:type="dxa" w:w="12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13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17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16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TOTAL (R$) </w:t>
            </w:r>
          </w:p>
        </w:tc>
      </w:tr>
      <w:tr>
        <w:trPr>
          <w:trHeight w:hRule="exact" w:val="448"/>
        </w:trPr>
        <w:tc>
          <w:tcPr>
            <w:tcW w:type="dxa" w:w="30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7 (mínimo I)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17,74 </w:t>
            </w:r>
          </w:p>
        </w:tc>
        <w:tc>
          <w:tcPr>
            <w:tcW w:type="dxa" w:w="17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17,74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35,48 </w:t>
            </w:r>
          </w:p>
        </w:tc>
      </w:tr>
      <w:tr>
        <w:trPr>
          <w:trHeight w:hRule="exact" w:val="448"/>
        </w:trPr>
        <w:tc>
          <w:tcPr>
            <w:tcW w:type="dxa" w:w="30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8 a 15 (mínimo II) </w:t>
            </w:r>
          </w:p>
        </w:tc>
        <w:tc>
          <w:tcPr>
            <w:tcW w:type="dxa" w:w="12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23,68 </w:t>
            </w:r>
          </w:p>
        </w:tc>
        <w:tc>
          <w:tcPr>
            <w:tcW w:type="dxa" w:w="17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23,68 </w:t>
            </w:r>
          </w:p>
        </w:tc>
        <w:tc>
          <w:tcPr>
            <w:tcW w:type="dxa" w:w="16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47,36 </w:t>
            </w:r>
          </w:p>
        </w:tc>
      </w:tr>
    </w:tbl>
    <w:p>
      <w:pPr>
        <w:autoSpaceDN w:val="0"/>
        <w:autoSpaceDE w:val="0"/>
        <w:widowControl/>
        <w:spacing w:line="2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57"/>
        <w:gridCol w:w="1857"/>
        <w:gridCol w:w="1857"/>
        <w:gridCol w:w="1857"/>
        <w:gridCol w:w="1857"/>
      </w:tblGrid>
      <w:tr>
        <w:trPr>
          <w:trHeight w:hRule="exact" w:val="448"/>
        </w:trPr>
        <w:tc>
          <w:tcPr>
            <w:tcW w:type="dxa" w:w="91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RESIDENCIAL SOCIAL - consumo até 15 m³ </w:t>
            </w:r>
          </w:p>
        </w:tc>
      </w:tr>
      <w:tr>
        <w:trPr>
          <w:trHeight w:hRule="exact" w:val="1086"/>
        </w:trPr>
        <w:tc>
          <w:tcPr>
            <w:tcW w:type="dxa" w:w="3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Faixas de Consumo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13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1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TOTAL (R$) </w:t>
            </w:r>
          </w:p>
        </w:tc>
      </w:tr>
      <w:tr>
        <w:trPr>
          <w:trHeight w:hRule="exact" w:val="446"/>
        </w:trPr>
        <w:tc>
          <w:tcPr>
            <w:tcW w:type="dxa" w:w="3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7 (mínimo I)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8,87 </w:t>
            </w:r>
          </w:p>
        </w:tc>
        <w:tc>
          <w:tcPr>
            <w:tcW w:type="dxa" w:w="1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8,87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17,74 </w:t>
            </w:r>
          </w:p>
        </w:tc>
      </w:tr>
      <w:tr>
        <w:trPr>
          <w:trHeight w:hRule="exact" w:val="448"/>
        </w:trPr>
        <w:tc>
          <w:tcPr>
            <w:tcW w:type="dxa" w:w="3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8 a 15 (mínimo II)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11,84 </w:t>
            </w:r>
          </w:p>
        </w:tc>
        <w:tc>
          <w:tcPr>
            <w:tcW w:type="dxa" w:w="1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11,84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23,68 </w:t>
            </w:r>
          </w:p>
        </w:tc>
      </w:tr>
    </w:tbl>
    <w:p>
      <w:pPr>
        <w:autoSpaceDN w:val="0"/>
        <w:autoSpaceDE w:val="0"/>
        <w:widowControl/>
        <w:spacing w:line="2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57"/>
        <w:gridCol w:w="1857"/>
        <w:gridCol w:w="1857"/>
        <w:gridCol w:w="1857"/>
        <w:gridCol w:w="1857"/>
      </w:tblGrid>
      <w:tr>
        <w:trPr>
          <w:trHeight w:hRule="exact" w:val="448"/>
        </w:trPr>
        <w:tc>
          <w:tcPr>
            <w:tcW w:type="dxa" w:w="9146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CATEGORIAS COMERCIAL, INDUSTRIAL E PÚBLICA - consumo até 10 m³ </w:t>
            </w:r>
          </w:p>
        </w:tc>
      </w:tr>
      <w:tr>
        <w:trPr>
          <w:trHeight w:hRule="exact" w:val="1086"/>
        </w:trPr>
        <w:tc>
          <w:tcPr>
            <w:tcW w:type="dxa" w:w="3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Faixas de Consumo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13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1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TOTAL (R$) </w:t>
            </w:r>
          </w:p>
        </w:tc>
      </w:tr>
      <w:tr>
        <w:trPr>
          <w:trHeight w:hRule="exact" w:val="448"/>
        </w:trPr>
        <w:tc>
          <w:tcPr>
            <w:tcW w:type="dxa" w:w="3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35,55 </w:t>
            </w:r>
          </w:p>
        </w:tc>
        <w:tc>
          <w:tcPr>
            <w:tcW w:type="dxa" w:w="1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35,55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71,10 </w:t>
            </w:r>
          </w:p>
        </w:tc>
      </w:tr>
    </w:tbl>
    <w:p>
      <w:pPr>
        <w:autoSpaceDN w:val="0"/>
        <w:tabs>
          <w:tab w:pos="9166" w:val="left"/>
        </w:tabs>
        <w:autoSpaceDE w:val="0"/>
        <w:widowControl/>
        <w:spacing w:line="197" w:lineRule="auto" w:before="4690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600 – 18/12/2024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3</w:t>
      </w:r>
    </w:p>
    <w:p>
      <w:pPr>
        <w:sectPr>
          <w:pgSz w:w="11906" w:h="16838"/>
          <w:pgMar w:top="142" w:right="1202" w:bottom="54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-15240</wp:posOffset>
            </wp:positionH>
            <wp:positionV relativeFrom="page">
              <wp:posOffset>9800590</wp:posOffset>
            </wp:positionV>
            <wp:extent cx="7738110" cy="985985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0" w:after="27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TABELA DE VALORES – CATEGORIAS E FAIXAS DE FATURAMENTO – CONSUMOS ACIMA DOS MÍNIMOS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80"/>
        <w:gridCol w:w="1880"/>
        <w:gridCol w:w="1880"/>
        <w:gridCol w:w="1880"/>
        <w:gridCol w:w="1880"/>
      </w:tblGrid>
      <w:tr>
        <w:trPr>
          <w:trHeight w:hRule="exact" w:val="444"/>
        </w:trPr>
        <w:tc>
          <w:tcPr>
            <w:tcW w:type="dxa" w:w="91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RESIDENCIAL - consumo acima de 15 m³ </w:t>
            </w:r>
          </w:p>
        </w:tc>
      </w:tr>
      <w:tr>
        <w:trPr>
          <w:trHeight w:hRule="exact" w:val="1090"/>
        </w:trPr>
        <w:tc>
          <w:tcPr>
            <w:tcW w:type="dxa" w:w="304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Faixas de Consumo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138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17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TOTAL (R$) </w:t>
            </w:r>
          </w:p>
        </w:tc>
      </w:tr>
      <w:tr>
        <w:trPr>
          <w:trHeight w:hRule="exact" w:val="446"/>
        </w:trPr>
        <w:tc>
          <w:tcPr>
            <w:tcW w:type="dxa" w:w="30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</w:t>
            </w:r>
          </w:p>
        </w:tc>
        <w:tc>
          <w:tcPr>
            <w:tcW w:type="dxa" w:w="129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2,51 </w:t>
            </w:r>
          </w:p>
        </w:tc>
        <w:tc>
          <w:tcPr>
            <w:tcW w:type="dxa" w:w="17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2,51 </w:t>
            </w:r>
          </w:p>
        </w:tc>
        <w:tc>
          <w:tcPr>
            <w:tcW w:type="dxa" w:w="16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5,02 </w:t>
            </w:r>
          </w:p>
        </w:tc>
      </w:tr>
      <w:tr>
        <w:trPr>
          <w:trHeight w:hRule="exact" w:val="444"/>
        </w:trPr>
        <w:tc>
          <w:tcPr>
            <w:tcW w:type="dxa" w:w="3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3,10 </w:t>
            </w:r>
          </w:p>
        </w:tc>
        <w:tc>
          <w:tcPr>
            <w:tcW w:type="dxa" w:w="1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3,10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6,20 </w:t>
            </w:r>
          </w:p>
        </w:tc>
      </w:tr>
      <w:tr>
        <w:trPr>
          <w:trHeight w:hRule="exact" w:val="448"/>
        </w:trPr>
        <w:tc>
          <w:tcPr>
            <w:tcW w:type="dxa" w:w="3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25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7,40 </w:t>
            </w:r>
          </w:p>
        </w:tc>
        <w:tc>
          <w:tcPr>
            <w:tcW w:type="dxa" w:w="1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7,40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14,80 </w:t>
            </w:r>
          </w:p>
        </w:tc>
      </w:tr>
      <w:tr>
        <w:trPr>
          <w:trHeight w:hRule="exact" w:val="446"/>
        </w:trPr>
        <w:tc>
          <w:tcPr>
            <w:tcW w:type="dxa" w:w="304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30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8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7,44 </w:t>
            </w:r>
          </w:p>
        </w:tc>
        <w:tc>
          <w:tcPr>
            <w:tcW w:type="dxa" w:w="173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7,44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14,88 </w:t>
            </w:r>
          </w:p>
        </w:tc>
      </w:tr>
      <w:tr>
        <w:trPr>
          <w:trHeight w:hRule="exact" w:val="446"/>
        </w:trPr>
        <w:tc>
          <w:tcPr>
            <w:tcW w:type="dxa" w:w="304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29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8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7,97 </w:t>
            </w:r>
          </w:p>
        </w:tc>
        <w:tc>
          <w:tcPr>
            <w:tcW w:type="dxa" w:w="173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7,97 </w:t>
            </w:r>
          </w:p>
        </w:tc>
        <w:tc>
          <w:tcPr>
            <w:tcW w:type="dxa" w:w="169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15,94 </w:t>
            </w:r>
          </w:p>
        </w:tc>
      </w:tr>
      <w:tr>
        <w:trPr>
          <w:trHeight w:hRule="exact" w:val="448"/>
        </w:trPr>
        <w:tc>
          <w:tcPr>
            <w:tcW w:type="dxa" w:w="304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29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8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9,33 </w:t>
            </w:r>
          </w:p>
        </w:tc>
        <w:tc>
          <w:tcPr>
            <w:tcW w:type="dxa" w:w="17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9,33 </w:t>
            </w:r>
          </w:p>
        </w:tc>
        <w:tc>
          <w:tcPr>
            <w:tcW w:type="dxa" w:w="16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18,66 </w:t>
            </w:r>
          </w:p>
        </w:tc>
      </w:tr>
      <w:tr>
        <w:trPr>
          <w:trHeight w:hRule="exact" w:val="446"/>
        </w:trPr>
        <w:tc>
          <w:tcPr>
            <w:tcW w:type="dxa" w:w="3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10,96 </w:t>
            </w:r>
          </w:p>
        </w:tc>
        <w:tc>
          <w:tcPr>
            <w:tcW w:type="dxa" w:w="1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10,96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21,92 </w:t>
            </w:r>
          </w:p>
        </w:tc>
      </w:tr>
      <w:tr>
        <w:trPr>
          <w:trHeight w:hRule="exact" w:val="446"/>
        </w:trPr>
        <w:tc>
          <w:tcPr>
            <w:tcW w:type="dxa" w:w="3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12,86 </w:t>
            </w:r>
          </w:p>
        </w:tc>
        <w:tc>
          <w:tcPr>
            <w:tcW w:type="dxa" w:w="1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12,86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25,72 </w:t>
            </w:r>
          </w:p>
        </w:tc>
      </w:tr>
    </w:tbl>
    <w:p>
      <w:pPr>
        <w:autoSpaceDN w:val="0"/>
        <w:autoSpaceDE w:val="0"/>
        <w:widowControl/>
        <w:spacing w:line="4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80"/>
        <w:gridCol w:w="1880"/>
        <w:gridCol w:w="1880"/>
        <w:gridCol w:w="1880"/>
        <w:gridCol w:w="1880"/>
      </w:tblGrid>
      <w:tr>
        <w:trPr>
          <w:trHeight w:hRule="exact" w:val="446"/>
        </w:trPr>
        <w:tc>
          <w:tcPr>
            <w:tcW w:type="dxa" w:w="9146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RESIDENCIAL SOCIAL - consumo acima de 15 m³ </w:t>
            </w:r>
          </w:p>
        </w:tc>
      </w:tr>
      <w:tr>
        <w:trPr>
          <w:trHeight w:hRule="exact" w:val="1088"/>
        </w:trPr>
        <w:tc>
          <w:tcPr>
            <w:tcW w:type="dxa" w:w="30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Faixas de Consumo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13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17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TOTAL (R$) </w:t>
            </w:r>
          </w:p>
        </w:tc>
      </w:tr>
      <w:tr>
        <w:trPr>
          <w:trHeight w:hRule="exact" w:val="448"/>
        </w:trPr>
        <w:tc>
          <w:tcPr>
            <w:tcW w:type="dxa" w:w="30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</w:t>
            </w:r>
          </w:p>
        </w:tc>
        <w:tc>
          <w:tcPr>
            <w:tcW w:type="dxa" w:w="12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1,26 </w:t>
            </w:r>
          </w:p>
        </w:tc>
        <w:tc>
          <w:tcPr>
            <w:tcW w:type="dxa" w:w="17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1,26 </w:t>
            </w:r>
          </w:p>
        </w:tc>
        <w:tc>
          <w:tcPr>
            <w:tcW w:type="dxa" w:w="16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2,52 </w:t>
            </w:r>
          </w:p>
        </w:tc>
      </w:tr>
      <w:tr>
        <w:trPr>
          <w:trHeight w:hRule="exact" w:val="444"/>
        </w:trPr>
        <w:tc>
          <w:tcPr>
            <w:tcW w:type="dxa" w:w="3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1,55 </w:t>
            </w:r>
          </w:p>
        </w:tc>
        <w:tc>
          <w:tcPr>
            <w:tcW w:type="dxa" w:w="1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1,55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3,10 </w:t>
            </w:r>
          </w:p>
        </w:tc>
      </w:tr>
      <w:tr>
        <w:trPr>
          <w:trHeight w:hRule="exact" w:val="448"/>
        </w:trPr>
        <w:tc>
          <w:tcPr>
            <w:tcW w:type="dxa" w:w="3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2,33 </w:t>
            </w:r>
          </w:p>
        </w:tc>
        <w:tc>
          <w:tcPr>
            <w:tcW w:type="dxa" w:w="1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2,33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4,65 </w:t>
            </w:r>
          </w:p>
        </w:tc>
      </w:tr>
      <w:tr>
        <w:trPr>
          <w:trHeight w:hRule="exact" w:val="442"/>
        </w:trPr>
        <w:tc>
          <w:tcPr>
            <w:tcW w:type="dxa" w:w="3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25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7,40 </w:t>
            </w:r>
          </w:p>
        </w:tc>
        <w:tc>
          <w:tcPr>
            <w:tcW w:type="dxa" w:w="1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7,40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14,80 </w:t>
            </w:r>
          </w:p>
        </w:tc>
      </w:tr>
      <w:tr>
        <w:trPr>
          <w:trHeight w:hRule="exact" w:val="448"/>
        </w:trPr>
        <w:tc>
          <w:tcPr>
            <w:tcW w:type="dxa" w:w="3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30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7,44 </w:t>
            </w:r>
          </w:p>
        </w:tc>
        <w:tc>
          <w:tcPr>
            <w:tcW w:type="dxa" w:w="1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7,44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14,88 </w:t>
            </w:r>
          </w:p>
        </w:tc>
      </w:tr>
      <w:tr>
        <w:trPr>
          <w:trHeight w:hRule="exact" w:val="446"/>
        </w:trPr>
        <w:tc>
          <w:tcPr>
            <w:tcW w:type="dxa" w:w="3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7,97 </w:t>
            </w:r>
          </w:p>
        </w:tc>
        <w:tc>
          <w:tcPr>
            <w:tcW w:type="dxa" w:w="1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7,97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15,94 </w:t>
            </w:r>
          </w:p>
        </w:tc>
      </w:tr>
      <w:tr>
        <w:trPr>
          <w:trHeight w:hRule="exact" w:val="446"/>
        </w:trPr>
        <w:tc>
          <w:tcPr>
            <w:tcW w:type="dxa" w:w="3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9,33 </w:t>
            </w:r>
          </w:p>
        </w:tc>
        <w:tc>
          <w:tcPr>
            <w:tcW w:type="dxa" w:w="1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9,33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18,66 </w:t>
            </w:r>
          </w:p>
        </w:tc>
      </w:tr>
      <w:tr>
        <w:trPr>
          <w:trHeight w:hRule="exact" w:val="448"/>
        </w:trPr>
        <w:tc>
          <w:tcPr>
            <w:tcW w:type="dxa" w:w="3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10,96 </w:t>
            </w:r>
          </w:p>
        </w:tc>
        <w:tc>
          <w:tcPr>
            <w:tcW w:type="dxa" w:w="1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10,96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21,92 </w:t>
            </w:r>
          </w:p>
        </w:tc>
      </w:tr>
      <w:tr>
        <w:trPr>
          <w:trHeight w:hRule="exact" w:val="446"/>
        </w:trPr>
        <w:tc>
          <w:tcPr>
            <w:tcW w:type="dxa" w:w="3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12,86 </w:t>
            </w:r>
          </w:p>
        </w:tc>
        <w:tc>
          <w:tcPr>
            <w:tcW w:type="dxa" w:w="1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12,86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25,72 </w:t>
            </w:r>
          </w:p>
        </w:tc>
      </w:tr>
    </w:tbl>
    <w:p>
      <w:pPr>
        <w:autoSpaceDN w:val="0"/>
        <w:tabs>
          <w:tab w:pos="9166" w:val="left"/>
        </w:tabs>
        <w:autoSpaceDE w:val="0"/>
        <w:widowControl/>
        <w:spacing w:line="197" w:lineRule="auto" w:before="2190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600 – 18/12/2024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4</w:t>
      </w:r>
    </w:p>
    <w:p>
      <w:pPr>
        <w:sectPr>
          <w:pgSz w:w="11906" w:h="16838"/>
          <w:pgMar w:top="142" w:right="1086" w:bottom="54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-15240</wp:posOffset>
            </wp:positionH>
            <wp:positionV relativeFrom="page">
              <wp:posOffset>9800590</wp:posOffset>
            </wp:positionV>
            <wp:extent cx="7738110" cy="985985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59"/>
        <w:gridCol w:w="1859"/>
        <w:gridCol w:w="1859"/>
        <w:gridCol w:w="1859"/>
        <w:gridCol w:w="1859"/>
      </w:tblGrid>
      <w:tr>
        <w:trPr>
          <w:trHeight w:hRule="exact" w:val="448"/>
        </w:trPr>
        <w:tc>
          <w:tcPr>
            <w:tcW w:type="dxa" w:w="9220"/>
            <w:gridSpan w:val="5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CATEGORIAS COMERCIAL E PÚBLICA - consumo acima de 10 m³ </w:t>
            </w:r>
          </w:p>
        </w:tc>
      </w:tr>
      <w:tr>
        <w:trPr>
          <w:trHeight w:hRule="exact" w:val="1088"/>
        </w:trPr>
        <w:tc>
          <w:tcPr>
            <w:tcW w:type="dxa" w:w="304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Faixas de Consumo </w:t>
            </w:r>
          </w:p>
        </w:tc>
        <w:tc>
          <w:tcPr>
            <w:tcW w:type="dxa" w:w="129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13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1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TOTAL (R$) </w:t>
            </w:r>
          </w:p>
        </w:tc>
      </w:tr>
      <w:tr>
        <w:trPr>
          <w:trHeight w:hRule="exact" w:val="444"/>
        </w:trPr>
        <w:tc>
          <w:tcPr>
            <w:tcW w:type="dxa" w:w="304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</w:t>
            </w:r>
          </w:p>
        </w:tc>
        <w:tc>
          <w:tcPr>
            <w:tcW w:type="dxa" w:w="129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5,35 </w:t>
            </w:r>
          </w:p>
        </w:tc>
        <w:tc>
          <w:tcPr>
            <w:tcW w:type="dxa" w:w="1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5,35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10,70 </w:t>
            </w:r>
          </w:p>
        </w:tc>
      </w:tr>
      <w:tr>
        <w:trPr>
          <w:trHeight w:hRule="exact" w:val="448"/>
        </w:trPr>
        <w:tc>
          <w:tcPr>
            <w:tcW w:type="dxa" w:w="304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29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5,83 </w:t>
            </w:r>
          </w:p>
        </w:tc>
        <w:tc>
          <w:tcPr>
            <w:tcW w:type="dxa" w:w="1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5,83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11,66 </w:t>
            </w:r>
          </w:p>
        </w:tc>
      </w:tr>
      <w:tr>
        <w:trPr>
          <w:trHeight w:hRule="exact" w:val="442"/>
        </w:trPr>
        <w:tc>
          <w:tcPr>
            <w:tcW w:type="dxa" w:w="304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29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5,88 </w:t>
            </w:r>
          </w:p>
        </w:tc>
        <w:tc>
          <w:tcPr>
            <w:tcW w:type="dxa" w:w="1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5,88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11,76 </w:t>
            </w:r>
          </w:p>
        </w:tc>
      </w:tr>
      <w:tr>
        <w:trPr>
          <w:trHeight w:hRule="exact" w:val="448"/>
        </w:trPr>
        <w:tc>
          <w:tcPr>
            <w:tcW w:type="dxa" w:w="304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29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11,39 </w:t>
            </w:r>
          </w:p>
        </w:tc>
        <w:tc>
          <w:tcPr>
            <w:tcW w:type="dxa" w:w="1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11,39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22,78 </w:t>
            </w:r>
          </w:p>
        </w:tc>
      </w:tr>
      <w:tr>
        <w:trPr>
          <w:trHeight w:hRule="exact" w:val="448"/>
        </w:trPr>
        <w:tc>
          <w:tcPr>
            <w:tcW w:type="dxa" w:w="304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29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15,35 </w:t>
            </w:r>
          </w:p>
        </w:tc>
        <w:tc>
          <w:tcPr>
            <w:tcW w:type="dxa" w:w="1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15,35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30,70 </w:t>
            </w:r>
          </w:p>
        </w:tc>
      </w:tr>
      <w:tr>
        <w:trPr>
          <w:trHeight w:hRule="exact" w:val="446"/>
        </w:trPr>
        <w:tc>
          <w:tcPr>
            <w:tcW w:type="dxa" w:w="304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29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18,13 </w:t>
            </w:r>
          </w:p>
        </w:tc>
        <w:tc>
          <w:tcPr>
            <w:tcW w:type="dxa" w:w="1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18,13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36,26 </w:t>
            </w:r>
          </w:p>
        </w:tc>
      </w:tr>
      <w:tr>
        <w:trPr>
          <w:trHeight w:hRule="exact" w:val="444"/>
        </w:trPr>
        <w:tc>
          <w:tcPr>
            <w:tcW w:type="dxa" w:w="304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29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21,07 </w:t>
            </w:r>
          </w:p>
        </w:tc>
        <w:tc>
          <w:tcPr>
            <w:tcW w:type="dxa" w:w="1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21,07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42,14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59"/>
        <w:gridCol w:w="1859"/>
        <w:gridCol w:w="1859"/>
        <w:gridCol w:w="1859"/>
        <w:gridCol w:w="1859"/>
      </w:tblGrid>
      <w:tr>
        <w:trPr>
          <w:trHeight w:hRule="exact" w:val="446"/>
        </w:trPr>
        <w:tc>
          <w:tcPr>
            <w:tcW w:type="dxa" w:w="9220"/>
            <w:gridSpan w:val="5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INDUSTRIAL - consumo acima de 10 m³ </w:t>
            </w:r>
          </w:p>
        </w:tc>
      </w:tr>
      <w:tr>
        <w:trPr>
          <w:trHeight w:hRule="exact" w:val="1090"/>
        </w:trPr>
        <w:tc>
          <w:tcPr>
            <w:tcW w:type="dxa" w:w="298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Faixas de Consumo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1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TOTAL (R$) </w:t>
            </w:r>
          </w:p>
        </w:tc>
      </w:tr>
      <w:tr>
        <w:trPr>
          <w:trHeight w:hRule="exact" w:val="444"/>
        </w:trPr>
        <w:tc>
          <w:tcPr>
            <w:tcW w:type="dxa" w:w="298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5,35 </w:t>
            </w:r>
          </w:p>
        </w:tc>
        <w:tc>
          <w:tcPr>
            <w:tcW w:type="dxa" w:w="1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10,70 </w:t>
            </w:r>
          </w:p>
        </w:tc>
      </w:tr>
      <w:tr>
        <w:trPr>
          <w:trHeight w:hRule="exact" w:val="446"/>
        </w:trPr>
        <w:tc>
          <w:tcPr>
            <w:tcW w:type="dxa" w:w="298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5,83 </w:t>
            </w:r>
          </w:p>
        </w:tc>
        <w:tc>
          <w:tcPr>
            <w:tcW w:type="dxa" w:w="18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11,66 </w:t>
            </w:r>
          </w:p>
        </w:tc>
      </w:tr>
      <w:tr>
        <w:trPr>
          <w:trHeight w:hRule="exact" w:val="446"/>
        </w:trPr>
        <w:tc>
          <w:tcPr>
            <w:tcW w:type="dxa" w:w="298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27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5,88 </w:t>
            </w:r>
          </w:p>
        </w:tc>
        <w:tc>
          <w:tcPr>
            <w:tcW w:type="dxa" w:w="18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5,88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11,76 </w:t>
            </w:r>
          </w:p>
        </w:tc>
      </w:tr>
      <w:tr>
        <w:trPr>
          <w:trHeight w:hRule="exact" w:val="448"/>
        </w:trPr>
        <w:tc>
          <w:tcPr>
            <w:tcW w:type="dxa" w:w="298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11,39 </w:t>
            </w:r>
          </w:p>
        </w:tc>
        <w:tc>
          <w:tcPr>
            <w:tcW w:type="dxa" w:w="1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11,39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22,78 </w:t>
            </w:r>
          </w:p>
        </w:tc>
      </w:tr>
      <w:tr>
        <w:trPr>
          <w:trHeight w:hRule="exact" w:val="446"/>
        </w:trPr>
        <w:tc>
          <w:tcPr>
            <w:tcW w:type="dxa" w:w="298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15,35 </w:t>
            </w:r>
          </w:p>
        </w:tc>
        <w:tc>
          <w:tcPr>
            <w:tcW w:type="dxa" w:w="1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15,35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30,70 </w:t>
            </w:r>
          </w:p>
        </w:tc>
      </w:tr>
      <w:tr>
        <w:trPr>
          <w:trHeight w:hRule="exact" w:val="446"/>
        </w:trPr>
        <w:tc>
          <w:tcPr>
            <w:tcW w:type="dxa" w:w="298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18,13 </w:t>
            </w:r>
          </w:p>
        </w:tc>
        <w:tc>
          <w:tcPr>
            <w:tcW w:type="dxa" w:w="18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18,13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36,26 </w:t>
            </w:r>
          </w:p>
        </w:tc>
      </w:tr>
      <w:tr>
        <w:trPr>
          <w:trHeight w:hRule="exact" w:val="446"/>
        </w:trPr>
        <w:tc>
          <w:tcPr>
            <w:tcW w:type="dxa" w:w="298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2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21,07 </w:t>
            </w:r>
          </w:p>
        </w:tc>
        <w:tc>
          <w:tcPr>
            <w:tcW w:type="dxa" w:w="18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5,35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26,42 </w:t>
            </w:r>
          </w:p>
        </w:tc>
      </w:tr>
    </w:tbl>
    <w:p>
      <w:pPr>
        <w:autoSpaceDN w:val="0"/>
        <w:autoSpaceDE w:val="0"/>
        <w:widowControl/>
        <w:spacing w:line="245" w:lineRule="auto" w:before="50" w:after="0"/>
        <w:ind w:left="7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NOTAS: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1)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As categorias Residencial e Residencial Social apresentam dois consumos mínimos: até 7 m³ e até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15 m³. Quando o consumo exceder os 15 m³, o faturamento será realizado conforme respectivas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tabelas de consumo acima de 15 m³. </w:t>
      </w:r>
    </w:p>
    <w:p>
      <w:pPr>
        <w:autoSpaceDN w:val="0"/>
        <w:autoSpaceDE w:val="0"/>
        <w:widowControl/>
        <w:spacing w:line="245" w:lineRule="auto" w:before="48" w:after="0"/>
        <w:ind w:left="74" w:right="96" w:firstLine="0"/>
        <w:jc w:val="both"/>
      </w:pPr>
      <w:r>
        <w:rPr>
          <w:rFonts w:ascii="Calibri" w:hAnsi="Calibri" w:eastAsia="Calibri"/>
          <w:b/>
          <w:i w:val="0"/>
          <w:color w:val="000000"/>
          <w:sz w:val="22"/>
        </w:rPr>
        <w:t>2)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As categorias Comercial, Industrial e Pública apresentam somente um consumo mínimo (10 m³).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Quando o consumo exceder os 10m³, o faturamento será realizado conforme respectiva tabela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consumo acima de 10 m³. </w:t>
      </w:r>
    </w:p>
    <w:p>
      <w:pPr>
        <w:autoSpaceDN w:val="0"/>
        <w:autoSpaceDE w:val="0"/>
        <w:widowControl/>
        <w:spacing w:line="245" w:lineRule="auto" w:before="48" w:after="0"/>
        <w:ind w:left="7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3)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A categoria Residencial Social apresenta os seguintes descontos em relação à categoria Residencial: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50% sobre o consumo entre 0 e 15 m³ e 25% sobre o consumo que exceder os 15 m³ até 20 m³. </w:t>
      </w:r>
      <w:r>
        <w:rPr>
          <w:rFonts w:ascii="Calibri" w:hAnsi="Calibri" w:eastAsia="Calibri"/>
          <w:b/>
          <w:i w:val="0"/>
          <w:color w:val="000000"/>
          <w:sz w:val="22"/>
        </w:rPr>
        <w:t>4)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A cobrança de esgoto da categoria Industrial, a partir de 101 m³, será igual à primeira faixa de </w:t>
      </w:r>
      <w:r>
        <w:rPr>
          <w:rFonts w:ascii="Calibri" w:hAnsi="Calibri" w:eastAsia="Calibri"/>
          <w:b w:val="0"/>
          <w:i w:val="0"/>
          <w:color w:val="000000"/>
          <w:sz w:val="22"/>
        </w:rPr>
        <w:t>consumo (de 0 a 10m³).</w:t>
      </w:r>
    </w:p>
    <w:p>
      <w:pPr>
        <w:autoSpaceDN w:val="0"/>
        <w:tabs>
          <w:tab w:pos="9174" w:val="left"/>
        </w:tabs>
        <w:autoSpaceDE w:val="0"/>
        <w:widowControl/>
        <w:spacing w:line="197" w:lineRule="auto" w:before="1210" w:after="0"/>
        <w:ind w:left="1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600 – 18/12/2024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5</w:t>
      </w:r>
    </w:p>
    <w:p>
      <w:pPr>
        <w:sectPr>
          <w:pgSz w:w="11906" w:h="16838"/>
          <w:pgMar w:top="142" w:right="1202" w:bottom="544" w:left="14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-15240</wp:posOffset>
            </wp:positionH>
            <wp:positionV relativeFrom="page">
              <wp:posOffset>9800590</wp:posOffset>
            </wp:positionV>
            <wp:extent cx="7738110" cy="985985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</w:p>
    <w:p>
      <w:pPr>
        <w:autoSpaceDN w:val="0"/>
        <w:autoSpaceDE w:val="0"/>
        <w:widowControl/>
        <w:spacing w:line="245" w:lineRule="auto" w:before="4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Exemplos abaixo: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4" w:after="0"/>
        <w:ind w:left="568" w:right="403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7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(Consumo até 7 m³) = R$ 17,74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6" w:after="0"/>
        <w:ind w:left="568" w:right="331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8 até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(Consumo de 8 até 15 m³) = R$ 23,68 </w:t>
      </w:r>
    </w:p>
    <w:p>
      <w:pPr>
        <w:autoSpaceDN w:val="0"/>
        <w:autoSpaceDE w:val="0"/>
        <w:widowControl/>
        <w:spacing w:line="245" w:lineRule="auto" w:before="346" w:after="0"/>
        <w:ind w:left="852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x R$ 2,51) + (2ª Faixa = 10 m³ x R$ 3,10) + (3ª Faixa =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 m³ x R$ 7,40)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R$ 25,10 + R$ 31,00 + R$ 37,00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R$ 93,10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100%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Consumo.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6" w:after="0"/>
        <w:ind w:left="568" w:right="374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7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(Consumo até 7 m³) = R$ 17,74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6" w:after="0"/>
        <w:ind w:left="568" w:right="331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8 até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Tarifa de Esgoto (Consumo de 8 até 15 m³) = R$ 23,68</w:t>
      </w:r>
    </w:p>
    <w:p>
      <w:pPr>
        <w:autoSpaceDN w:val="0"/>
        <w:autoSpaceDE w:val="0"/>
        <w:widowControl/>
        <w:spacing w:line="245" w:lineRule="auto" w:before="348" w:after="0"/>
        <w:ind w:left="852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10 m³ x R$ 2,51) + (2ª Faixa = 10 m³ x R$ 3,10) + (3ª Faixa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5 m³ x R$ 7,40)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R$ 25,10 + R$ 31,00 + R$ 37,00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R$ 93,10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tabs>
          <w:tab w:pos="708" w:val="left"/>
          <w:tab w:pos="852" w:val="left"/>
        </w:tabs>
        <w:autoSpaceDE w:val="0"/>
        <w:widowControl/>
        <w:spacing w:line="245" w:lineRule="auto" w:before="344" w:after="0"/>
        <w:ind w:left="56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7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Tarifa Total (consumo até 7 m³) = (Tarifa de Água = R$ 17,74) + (Tarifa de Esgoto = R$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17,74)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(consumo até 7 m³) = R$ 17,74 + R$ 17,74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(consumo até 7 m³) = R$ 35,48 </w:t>
      </w:r>
    </w:p>
    <w:p>
      <w:pPr>
        <w:autoSpaceDN w:val="0"/>
        <w:tabs>
          <w:tab w:pos="9166" w:val="left"/>
        </w:tabs>
        <w:autoSpaceDE w:val="0"/>
        <w:widowControl/>
        <w:spacing w:line="197" w:lineRule="auto" w:before="1158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600 – 18/12/2024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6</w:t>
      </w:r>
    </w:p>
    <w:p>
      <w:pPr>
        <w:sectPr>
          <w:pgSz w:w="11906" w:h="16838"/>
          <w:pgMar w:top="142" w:right="1060" w:bottom="54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-15240</wp:posOffset>
            </wp:positionH>
            <wp:positionV relativeFrom="page">
              <wp:posOffset>9800590</wp:posOffset>
            </wp:positionV>
            <wp:extent cx="7738110" cy="985985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86" w:val="left"/>
          <w:tab w:pos="830" w:val="left"/>
        </w:tabs>
        <w:autoSpaceDE w:val="0"/>
        <w:widowControl/>
        <w:spacing w:line="245" w:lineRule="auto" w:before="906" w:after="0"/>
        <w:ind w:left="54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8 até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Tarifa Total (consumo de 8 até 15 m³) = (Tarifa de Água = R$ 23,68) + (Tarifa de Esgoto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R$ 23,68)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(consumo de 8 até 15 m³) = R$ 23,68 + R$ 23,68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(consumo de 8 até 15 m³) = R$ 47,36 </w:t>
      </w:r>
    </w:p>
    <w:p>
      <w:pPr>
        <w:autoSpaceDN w:val="0"/>
        <w:autoSpaceDE w:val="0"/>
        <w:widowControl/>
        <w:spacing w:line="245" w:lineRule="auto" w:before="346" w:after="0"/>
        <w:ind w:left="830" w:right="144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R$ 93,10) + (Tarifa de Esgoto = R$ 93,10)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R$ 93,10 + R$ 93,10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Tarifa Total = R$ 186,20</w:t>
      </w:r>
    </w:p>
    <w:p>
      <w:pPr>
        <w:autoSpaceDN w:val="0"/>
        <w:tabs>
          <w:tab w:pos="9144" w:val="left"/>
        </w:tabs>
        <w:autoSpaceDE w:val="0"/>
        <w:widowControl/>
        <w:spacing w:line="197" w:lineRule="auto" w:before="10632" w:after="0"/>
        <w:ind w:left="7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600 – 18/12/2024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7</w:t>
      </w:r>
    </w:p>
    <w:p>
      <w:pPr>
        <w:sectPr>
          <w:pgSz w:w="11906" w:h="16838"/>
          <w:pgMar w:top="142" w:right="1058" w:bottom="5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-15240</wp:posOffset>
            </wp:positionH>
            <wp:positionV relativeFrom="page">
              <wp:posOffset>9800590</wp:posOffset>
            </wp:positionV>
            <wp:extent cx="7738110" cy="985985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622" w:after="4"/>
        <w:ind w:left="1152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600, DE 18 DE DEZEMBRO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33"/>
        <w:gridCol w:w="2333"/>
        <w:gridCol w:w="2333"/>
        <w:gridCol w:w="2333"/>
      </w:tblGrid>
      <w:tr>
        <w:trPr>
          <w:trHeight w:hRule="exact" w:val="336"/>
        </w:trPr>
        <w:tc>
          <w:tcPr>
            <w:tcW w:type="dxa" w:w="6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 xml:space="preserve">ITEM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 xml:space="preserve">DESCRIÇÃO </w:t>
            </w:r>
          </w:p>
        </w:tc>
        <w:tc>
          <w:tcPr>
            <w:tcW w:type="dxa" w:w="10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 xml:space="preserve">UNIDADE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 xml:space="preserve">VALOR (R$) </w:t>
            </w:r>
          </w:p>
        </w:tc>
      </w:tr>
      <w:tr>
        <w:trPr>
          <w:trHeight w:hRule="exact" w:val="336"/>
        </w:trPr>
        <w:tc>
          <w:tcPr>
            <w:tcW w:type="dxa" w:w="6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1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Extensão de redes de água </w:t>
            </w:r>
          </w:p>
        </w:tc>
        <w:tc>
          <w:tcPr>
            <w:tcW w:type="dxa" w:w="249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2"/>
        </w:trPr>
        <w:tc>
          <w:tcPr>
            <w:tcW w:type="dxa" w:w="620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1.1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Extensão de rede de água sem reposição </w:t>
            </w:r>
          </w:p>
        </w:tc>
        <w:tc>
          <w:tcPr>
            <w:tcW w:type="dxa" w:w="107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ml.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85,43 </w:t>
            </w:r>
          </w:p>
        </w:tc>
      </w:tr>
      <w:tr>
        <w:trPr>
          <w:trHeight w:hRule="exact" w:val="336"/>
        </w:trPr>
        <w:tc>
          <w:tcPr>
            <w:tcW w:type="dxa" w:w="620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1.2 </w:t>
            </w:r>
          </w:p>
        </w:tc>
        <w:tc>
          <w:tcPr>
            <w:tcW w:type="dxa" w:w="6176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Extensão de rede de água com reposição asfáltica </w:t>
            </w:r>
          </w:p>
        </w:tc>
        <w:tc>
          <w:tcPr>
            <w:tcW w:type="dxa" w:w="107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ml. </w:t>
            </w:r>
          </w:p>
        </w:tc>
        <w:tc>
          <w:tcPr>
            <w:tcW w:type="dxa" w:w="141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162,94 </w:t>
            </w:r>
          </w:p>
        </w:tc>
      </w:tr>
      <w:tr>
        <w:trPr>
          <w:trHeight w:hRule="exact" w:val="334"/>
        </w:trPr>
        <w:tc>
          <w:tcPr>
            <w:tcW w:type="dxa" w:w="62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1.3 </w:t>
            </w:r>
          </w:p>
        </w:tc>
        <w:tc>
          <w:tcPr>
            <w:tcW w:type="dxa" w:w="617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Extensão de rede de água no passeio </w:t>
            </w:r>
          </w:p>
        </w:tc>
        <w:tc>
          <w:tcPr>
            <w:tcW w:type="dxa" w:w="107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ml.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101,92 </w:t>
            </w:r>
          </w:p>
        </w:tc>
      </w:tr>
      <w:tr>
        <w:trPr>
          <w:trHeight w:hRule="exact" w:val="338"/>
        </w:trPr>
        <w:tc>
          <w:tcPr>
            <w:tcW w:type="dxa" w:w="620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1.4 </w:t>
            </w:r>
          </w:p>
        </w:tc>
        <w:tc>
          <w:tcPr>
            <w:tcW w:type="dxa" w:w="6176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Extensão de rede de água no paralelepípedo com reposição </w:t>
            </w:r>
          </w:p>
        </w:tc>
        <w:tc>
          <w:tcPr>
            <w:tcW w:type="dxa" w:w="107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ml. </w:t>
            </w:r>
          </w:p>
        </w:tc>
        <w:tc>
          <w:tcPr>
            <w:tcW w:type="dxa" w:w="141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124,60 </w:t>
            </w:r>
          </w:p>
        </w:tc>
      </w:tr>
      <w:tr>
        <w:trPr>
          <w:trHeight w:hRule="exact" w:val="532"/>
        </w:trPr>
        <w:tc>
          <w:tcPr>
            <w:tcW w:type="dxa" w:w="62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2 </w:t>
            </w:r>
          </w:p>
        </w:tc>
        <w:tc>
          <w:tcPr>
            <w:tcW w:type="dxa" w:w="617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Execução, complementação, corte e restabelecimento da ligação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Água </w:t>
            </w:r>
          </w:p>
        </w:tc>
        <w:tc>
          <w:tcPr>
            <w:tcW w:type="dxa" w:w="2496"/>
            <w:gridSpan w:val="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4"/>
        </w:trPr>
        <w:tc>
          <w:tcPr>
            <w:tcW w:type="dxa" w:w="62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2.1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Execução do ramal de água, s/ rep. asfáltica, c/ mão de obra e taxa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administrativa </w:t>
            </w:r>
          </w:p>
        </w:tc>
        <w:tc>
          <w:tcPr>
            <w:tcW w:type="dxa" w:w="107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un.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297,39 </w:t>
            </w:r>
          </w:p>
        </w:tc>
      </w:tr>
      <w:tr>
        <w:trPr>
          <w:trHeight w:hRule="exact" w:val="532"/>
        </w:trPr>
        <w:tc>
          <w:tcPr>
            <w:tcW w:type="dxa" w:w="62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2.2 </w:t>
            </w:r>
          </w:p>
        </w:tc>
        <w:tc>
          <w:tcPr>
            <w:tcW w:type="dxa" w:w="617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Execução do ramal de água, c/ rep. Asfáltica, c/ mão de obra e taxa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administrativa </w:t>
            </w:r>
          </w:p>
        </w:tc>
        <w:tc>
          <w:tcPr>
            <w:tcW w:type="dxa" w:w="107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un.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850,81 </w:t>
            </w:r>
          </w:p>
        </w:tc>
      </w:tr>
      <w:tr>
        <w:trPr>
          <w:trHeight w:hRule="exact" w:val="334"/>
        </w:trPr>
        <w:tc>
          <w:tcPr>
            <w:tcW w:type="dxa" w:w="6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2.3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Corte de água no cavalete </w:t>
            </w:r>
          </w:p>
        </w:tc>
        <w:tc>
          <w:tcPr>
            <w:tcW w:type="dxa" w:w="10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un.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141,06 </w:t>
            </w:r>
          </w:p>
        </w:tc>
      </w:tr>
      <w:tr>
        <w:trPr>
          <w:trHeight w:hRule="exact" w:val="334"/>
        </w:trPr>
        <w:tc>
          <w:tcPr>
            <w:tcW w:type="dxa" w:w="620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2.4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Religue de água no cavalete </w:t>
            </w:r>
          </w:p>
        </w:tc>
        <w:tc>
          <w:tcPr>
            <w:tcW w:type="dxa" w:w="107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un.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141,06 </w:t>
            </w:r>
          </w:p>
        </w:tc>
      </w:tr>
      <w:tr>
        <w:trPr>
          <w:trHeight w:hRule="exact" w:val="336"/>
        </w:trPr>
        <w:tc>
          <w:tcPr>
            <w:tcW w:type="dxa" w:w="620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2.5 </w:t>
            </w:r>
          </w:p>
        </w:tc>
        <w:tc>
          <w:tcPr>
            <w:tcW w:type="dxa" w:w="6176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Corte de água no passeio </w:t>
            </w:r>
          </w:p>
        </w:tc>
        <w:tc>
          <w:tcPr>
            <w:tcW w:type="dxa" w:w="1078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un. </w:t>
            </w:r>
          </w:p>
        </w:tc>
        <w:tc>
          <w:tcPr>
            <w:tcW w:type="dxa" w:w="1418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359,42 </w:t>
            </w:r>
          </w:p>
        </w:tc>
      </w:tr>
      <w:tr>
        <w:trPr>
          <w:trHeight w:hRule="exact" w:val="334"/>
        </w:trPr>
        <w:tc>
          <w:tcPr>
            <w:tcW w:type="dxa" w:w="62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2.6 </w:t>
            </w:r>
          </w:p>
        </w:tc>
        <w:tc>
          <w:tcPr>
            <w:tcW w:type="dxa" w:w="617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Religue de água no passeio </w:t>
            </w:r>
          </w:p>
        </w:tc>
        <w:tc>
          <w:tcPr>
            <w:tcW w:type="dxa" w:w="107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un.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359,42 </w:t>
            </w:r>
          </w:p>
        </w:tc>
      </w:tr>
      <w:tr>
        <w:trPr>
          <w:trHeight w:hRule="exact" w:val="336"/>
        </w:trPr>
        <w:tc>
          <w:tcPr>
            <w:tcW w:type="dxa" w:w="620"/>
            <w:tcBorders>
              <w:start w:sz="8.0" w:val="single" w:color="#000000"/>
              <w:top w:sz="7.200000000000273" w:val="single" w:color="#000000"/>
              <w:end w:sz="4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2.7 </w:t>
            </w:r>
          </w:p>
        </w:tc>
        <w:tc>
          <w:tcPr>
            <w:tcW w:type="dxa" w:w="6176"/>
            <w:tcBorders>
              <w:start w:sz="4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Corte de água na rua </w:t>
            </w:r>
          </w:p>
        </w:tc>
        <w:tc>
          <w:tcPr>
            <w:tcW w:type="dxa" w:w="1078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un. </w:t>
            </w:r>
          </w:p>
        </w:tc>
        <w:tc>
          <w:tcPr>
            <w:tcW w:type="dxa" w:w="1418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655,62 </w:t>
            </w:r>
          </w:p>
        </w:tc>
      </w:tr>
      <w:tr>
        <w:trPr>
          <w:trHeight w:hRule="exact" w:val="334"/>
        </w:trPr>
        <w:tc>
          <w:tcPr>
            <w:tcW w:type="dxa" w:w="62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2.8 </w:t>
            </w:r>
          </w:p>
        </w:tc>
        <w:tc>
          <w:tcPr>
            <w:tcW w:type="dxa" w:w="617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Religue de água na rua </w:t>
            </w:r>
          </w:p>
        </w:tc>
        <w:tc>
          <w:tcPr>
            <w:tcW w:type="dxa" w:w="107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un.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655,62 </w:t>
            </w:r>
          </w:p>
        </w:tc>
      </w:tr>
      <w:tr>
        <w:trPr>
          <w:trHeight w:hRule="exact" w:val="336"/>
        </w:trPr>
        <w:tc>
          <w:tcPr>
            <w:tcW w:type="dxa" w:w="620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2.9 </w:t>
            </w:r>
          </w:p>
        </w:tc>
        <w:tc>
          <w:tcPr>
            <w:tcW w:type="dxa" w:w="6176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Complementação dos ramais </w:t>
            </w:r>
          </w:p>
        </w:tc>
        <w:tc>
          <w:tcPr>
            <w:tcW w:type="dxa" w:w="1078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ml. </w:t>
            </w:r>
          </w:p>
        </w:tc>
        <w:tc>
          <w:tcPr>
            <w:tcW w:type="dxa" w:w="1418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93,08 </w:t>
            </w:r>
          </w:p>
        </w:tc>
      </w:tr>
      <w:tr>
        <w:trPr>
          <w:trHeight w:hRule="exact" w:val="334"/>
        </w:trPr>
        <w:tc>
          <w:tcPr>
            <w:tcW w:type="dxa" w:w="62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3 </w:t>
            </w:r>
          </w:p>
        </w:tc>
        <w:tc>
          <w:tcPr>
            <w:tcW w:type="dxa" w:w="617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Instalação do cavalete </w:t>
            </w:r>
          </w:p>
        </w:tc>
        <w:tc>
          <w:tcPr>
            <w:tcW w:type="dxa" w:w="2496"/>
            <w:gridSpan w:val="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6"/>
        </w:trPr>
        <w:tc>
          <w:tcPr>
            <w:tcW w:type="dxa" w:w="6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3.1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Construção de cavalete s/ forn. De material </w:t>
            </w:r>
          </w:p>
        </w:tc>
        <w:tc>
          <w:tcPr>
            <w:tcW w:type="dxa" w:w="10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un.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174,83 </w:t>
            </w:r>
          </w:p>
        </w:tc>
      </w:tr>
      <w:tr>
        <w:trPr>
          <w:trHeight w:hRule="exact" w:val="336"/>
        </w:trPr>
        <w:tc>
          <w:tcPr>
            <w:tcW w:type="dxa" w:w="62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3.2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Derivação s/ forn. De material </w:t>
            </w:r>
          </w:p>
        </w:tc>
        <w:tc>
          <w:tcPr>
            <w:tcW w:type="dxa" w:w="107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un.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174,83 </w:t>
            </w:r>
          </w:p>
        </w:tc>
      </w:tr>
      <w:tr>
        <w:trPr>
          <w:trHeight w:hRule="exact" w:val="334"/>
        </w:trPr>
        <w:tc>
          <w:tcPr>
            <w:tcW w:type="dxa" w:w="62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3.3 </w:t>
            </w:r>
          </w:p>
        </w:tc>
        <w:tc>
          <w:tcPr>
            <w:tcW w:type="dxa" w:w="617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Fornecimento de caixa padrão </w:t>
            </w:r>
          </w:p>
        </w:tc>
        <w:tc>
          <w:tcPr>
            <w:tcW w:type="dxa" w:w="107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un.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93,24 </w:t>
            </w:r>
          </w:p>
        </w:tc>
      </w:tr>
      <w:tr>
        <w:trPr>
          <w:trHeight w:hRule="exact" w:val="336"/>
        </w:trPr>
        <w:tc>
          <w:tcPr>
            <w:tcW w:type="dxa" w:w="6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3.4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Instalação de lacres em caixa padrão - avulso </w:t>
            </w:r>
          </w:p>
        </w:tc>
        <w:tc>
          <w:tcPr>
            <w:tcW w:type="dxa" w:w="10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un.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2,59 </w:t>
            </w:r>
          </w:p>
        </w:tc>
      </w:tr>
      <w:tr>
        <w:trPr>
          <w:trHeight w:hRule="exact" w:val="334"/>
        </w:trPr>
        <w:tc>
          <w:tcPr>
            <w:tcW w:type="dxa" w:w="6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3.5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Fornecimento de kit padrão para caixa de proteção </w:t>
            </w:r>
          </w:p>
        </w:tc>
        <w:tc>
          <w:tcPr>
            <w:tcW w:type="dxa" w:w="10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un.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16,45 </w:t>
            </w:r>
          </w:p>
        </w:tc>
      </w:tr>
      <w:tr>
        <w:trPr>
          <w:trHeight w:hRule="exact" w:val="336"/>
        </w:trPr>
        <w:tc>
          <w:tcPr>
            <w:tcW w:type="dxa" w:w="6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4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Fornecimento e Instalação de Hidrômetro </w:t>
            </w:r>
          </w:p>
        </w:tc>
        <w:tc>
          <w:tcPr>
            <w:tcW w:type="dxa" w:w="249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6"/>
        </w:trPr>
        <w:tc>
          <w:tcPr>
            <w:tcW w:type="dxa" w:w="6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4.1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Fornecimento e Instalação de Hidrômetro 3/4" </w:t>
            </w:r>
          </w:p>
        </w:tc>
        <w:tc>
          <w:tcPr>
            <w:tcW w:type="dxa" w:w="10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un.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69,43 </w:t>
            </w:r>
          </w:p>
        </w:tc>
      </w:tr>
      <w:tr>
        <w:trPr>
          <w:trHeight w:hRule="exact" w:val="334"/>
        </w:trPr>
        <w:tc>
          <w:tcPr>
            <w:tcW w:type="dxa" w:w="62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4.2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Fornecimento e Instalação de Hidrômetro 1" </w:t>
            </w:r>
          </w:p>
        </w:tc>
        <w:tc>
          <w:tcPr>
            <w:tcW w:type="dxa" w:w="107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un.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387,09 </w:t>
            </w:r>
          </w:p>
        </w:tc>
      </w:tr>
      <w:tr>
        <w:trPr>
          <w:trHeight w:hRule="exact" w:val="336"/>
        </w:trPr>
        <w:tc>
          <w:tcPr>
            <w:tcW w:type="dxa" w:w="62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4.3 </w:t>
            </w:r>
          </w:p>
        </w:tc>
        <w:tc>
          <w:tcPr>
            <w:tcW w:type="dxa" w:w="617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Fornecimento e Instalação de Hidrômetro 2" </w:t>
            </w:r>
          </w:p>
        </w:tc>
        <w:tc>
          <w:tcPr>
            <w:tcW w:type="dxa" w:w="107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un.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927,13 </w:t>
            </w:r>
          </w:p>
        </w:tc>
      </w:tr>
      <w:tr>
        <w:trPr>
          <w:trHeight w:hRule="exact" w:val="334"/>
        </w:trPr>
        <w:tc>
          <w:tcPr>
            <w:tcW w:type="dxa" w:w="6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5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Serviços complementares e adicionais </w:t>
            </w:r>
          </w:p>
        </w:tc>
        <w:tc>
          <w:tcPr>
            <w:tcW w:type="dxa" w:w="249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6"/>
        </w:trPr>
        <w:tc>
          <w:tcPr>
            <w:tcW w:type="dxa" w:w="6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5.1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Limpeza de fossa </w:t>
            </w:r>
          </w:p>
        </w:tc>
        <w:tc>
          <w:tcPr>
            <w:tcW w:type="dxa" w:w="10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un.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132,53 </w:t>
            </w:r>
          </w:p>
        </w:tc>
      </w:tr>
      <w:tr>
        <w:trPr>
          <w:trHeight w:hRule="exact" w:val="334"/>
        </w:trPr>
        <w:tc>
          <w:tcPr>
            <w:tcW w:type="dxa" w:w="62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5.2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Caminhão pipa dentro do perímetro </w:t>
            </w:r>
          </w:p>
        </w:tc>
        <w:tc>
          <w:tcPr>
            <w:tcW w:type="dxa" w:w="107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m³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30,17 </w:t>
            </w:r>
          </w:p>
        </w:tc>
      </w:tr>
      <w:tr>
        <w:trPr>
          <w:trHeight w:hRule="exact" w:val="322"/>
        </w:trPr>
        <w:tc>
          <w:tcPr>
            <w:tcW w:type="dxa" w:w="62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5.3 </w:t>
            </w:r>
          </w:p>
        </w:tc>
        <w:tc>
          <w:tcPr>
            <w:tcW w:type="dxa" w:w="617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Caminhão pipa fora do perímetro </w:t>
            </w:r>
          </w:p>
        </w:tc>
        <w:tc>
          <w:tcPr>
            <w:tcW w:type="dxa" w:w="107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km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40,29 </w:t>
            </w:r>
          </w:p>
        </w:tc>
      </w:tr>
      <w:tr>
        <w:trPr>
          <w:trHeight w:hRule="exact" w:val="326"/>
        </w:trPr>
        <w:tc>
          <w:tcPr>
            <w:tcW w:type="dxa" w:w="620"/>
            <w:tcBorders>
              <w:start w:sz="8.0" w:val="single" w:color="#000000"/>
              <w:top w:sz="7.200000000000728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5.4 </w:t>
            </w:r>
          </w:p>
        </w:tc>
        <w:tc>
          <w:tcPr>
            <w:tcW w:type="dxa" w:w="6176"/>
            <w:tcBorders>
              <w:start w:sz="8.0" w:val="single" w:color="#000000"/>
              <w:top w:sz="7.200000000000728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Caminhão pipa (próprio) </w:t>
            </w:r>
          </w:p>
        </w:tc>
        <w:tc>
          <w:tcPr>
            <w:tcW w:type="dxa" w:w="1078"/>
            <w:tcBorders>
              <w:start w:sz="8.0" w:val="single" w:color="#000000"/>
              <w:top w:sz="7.200000000000728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m³ </w:t>
            </w:r>
          </w:p>
        </w:tc>
        <w:tc>
          <w:tcPr>
            <w:tcW w:type="dxa" w:w="1418"/>
            <w:tcBorders>
              <w:start w:sz="8.0" w:val="single" w:color="#000000"/>
              <w:top w:sz="7.200000000000728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21,05 </w:t>
            </w:r>
          </w:p>
        </w:tc>
      </w:tr>
      <w:tr>
        <w:trPr>
          <w:trHeight w:hRule="exact" w:val="328"/>
        </w:trPr>
        <w:tc>
          <w:tcPr>
            <w:tcW w:type="dxa" w:w="62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5.5 </w:t>
            </w:r>
          </w:p>
        </w:tc>
        <w:tc>
          <w:tcPr>
            <w:tcW w:type="dxa" w:w="617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Ramais mortos (Mão obra e materiais)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un.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645,10 </w:t>
            </w:r>
          </w:p>
        </w:tc>
      </w:tr>
      <w:tr>
        <w:trPr>
          <w:trHeight w:hRule="exact" w:val="330"/>
        </w:trPr>
        <w:tc>
          <w:tcPr>
            <w:tcW w:type="dxa" w:w="620"/>
            <w:tcBorders>
              <w:start w:sz="8.0" w:val="single" w:color="#000000"/>
              <w:top w:sz="3.2000000000007276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5.6 </w:t>
            </w:r>
          </w:p>
        </w:tc>
        <w:tc>
          <w:tcPr>
            <w:tcW w:type="dxa" w:w="6176"/>
            <w:tcBorders>
              <w:start w:sz="8.0" w:val="single" w:color="#000000"/>
              <w:top w:sz="3.2000000000007276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Mão de Obra (Homem) </w:t>
            </w:r>
          </w:p>
        </w:tc>
        <w:tc>
          <w:tcPr>
            <w:tcW w:type="dxa" w:w="1078"/>
            <w:tcBorders>
              <w:start w:sz="8.0" w:val="single" w:color="#000000"/>
              <w:top w:sz="3.2000000000007276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h. </w:t>
            </w:r>
          </w:p>
        </w:tc>
        <w:tc>
          <w:tcPr>
            <w:tcW w:type="dxa" w:w="1418"/>
            <w:tcBorders>
              <w:start w:sz="8.0" w:val="single" w:color="#000000"/>
              <w:top w:sz="3.2000000000007276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27,61 </w:t>
            </w:r>
          </w:p>
        </w:tc>
      </w:tr>
      <w:tr>
        <w:trPr>
          <w:trHeight w:hRule="exact" w:val="330"/>
        </w:trPr>
        <w:tc>
          <w:tcPr>
            <w:tcW w:type="dxa" w:w="620"/>
            <w:tcBorders>
              <w:start w:sz="8.0" w:val="single" w:color="#000000"/>
              <w:top w:sz="7.199999999999818" w:val="single" w:color="#000000"/>
              <w:end w:sz="8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5.7 </w:t>
            </w:r>
          </w:p>
        </w:tc>
        <w:tc>
          <w:tcPr>
            <w:tcW w:type="dxa" w:w="6176"/>
            <w:tcBorders>
              <w:start w:sz="8.0" w:val="single" w:color="#000000"/>
              <w:top w:sz="7.199999999999818" w:val="single" w:color="#000000"/>
              <w:end w:sz="8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Mão de Obra (Máquina) </w:t>
            </w:r>
          </w:p>
        </w:tc>
        <w:tc>
          <w:tcPr>
            <w:tcW w:type="dxa" w:w="1078"/>
            <w:tcBorders>
              <w:start w:sz="8.0" w:val="single" w:color="#000000"/>
              <w:top w:sz="7.199999999999818" w:val="single" w:color="#000000"/>
              <w:end w:sz="8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h.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113,31 </w:t>
            </w:r>
          </w:p>
        </w:tc>
      </w:tr>
    </w:tbl>
    <w:p>
      <w:pPr>
        <w:autoSpaceDN w:val="0"/>
        <w:tabs>
          <w:tab w:pos="9166" w:val="left"/>
        </w:tabs>
        <w:autoSpaceDE w:val="0"/>
        <w:widowControl/>
        <w:spacing w:line="197" w:lineRule="auto" w:before="370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600 – 18/12/2024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8</w:t>
      </w:r>
    </w:p>
    <w:p>
      <w:pPr>
        <w:sectPr>
          <w:pgSz w:w="11906" w:h="16838"/>
          <w:pgMar w:top="142" w:right="1156" w:bottom="54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-15240</wp:posOffset>
            </wp:positionH>
            <wp:positionV relativeFrom="page">
              <wp:posOffset>9800590</wp:posOffset>
            </wp:positionV>
            <wp:extent cx="7738110" cy="985985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2333"/>
        <w:gridCol w:w="2333"/>
        <w:gridCol w:w="2333"/>
        <w:gridCol w:w="2333"/>
      </w:tblGrid>
      <w:tr>
        <w:trPr>
          <w:trHeight w:hRule="exact" w:val="375"/>
        </w:trPr>
        <w:tc>
          <w:tcPr>
            <w:tcW w:type="dxa" w:w="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5.8 </w:t>
            </w:r>
          </w:p>
        </w:tc>
        <w:tc>
          <w:tcPr>
            <w:tcW w:type="dxa" w:w="6176"/>
            <w:tcBorders>
              <w:start w:sz="4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Conserto de asfalto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un.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361,26 </w:t>
            </w:r>
          </w:p>
        </w:tc>
      </w:tr>
      <w:tr>
        <w:trPr>
          <w:trHeight w:hRule="exact" w:val="341"/>
        </w:trPr>
        <w:tc>
          <w:tcPr>
            <w:tcW w:type="dxa" w:w="618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5.9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Conserto de paralelepípedo </w:t>
            </w:r>
          </w:p>
        </w:tc>
        <w:tc>
          <w:tcPr>
            <w:tcW w:type="dxa" w:w="1078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un. </w:t>
            </w:r>
          </w:p>
        </w:tc>
        <w:tc>
          <w:tcPr>
            <w:tcW w:type="dxa" w:w="1418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180,60 </w:t>
            </w:r>
          </w:p>
        </w:tc>
      </w:tr>
      <w:tr>
        <w:trPr>
          <w:trHeight w:hRule="exact" w:val="336"/>
        </w:trPr>
        <w:tc>
          <w:tcPr>
            <w:tcW w:type="dxa" w:w="6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6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Extensão de redes de Esgoto </w:t>
            </w:r>
          </w:p>
        </w:tc>
        <w:tc>
          <w:tcPr>
            <w:tcW w:type="dxa" w:w="249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4"/>
        </w:trPr>
        <w:tc>
          <w:tcPr>
            <w:tcW w:type="dxa" w:w="6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6.1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Extensão de rede de esgoto sem reposição </w:t>
            </w:r>
          </w:p>
        </w:tc>
        <w:tc>
          <w:tcPr>
            <w:tcW w:type="dxa" w:w="10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ml.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47,81 </w:t>
            </w:r>
          </w:p>
        </w:tc>
      </w:tr>
      <w:tr>
        <w:trPr>
          <w:trHeight w:hRule="exact" w:val="336"/>
        </w:trPr>
        <w:tc>
          <w:tcPr>
            <w:tcW w:type="dxa" w:w="6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6.2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Extensão de rede de esgoto com reposição asfáltica </w:t>
            </w:r>
          </w:p>
        </w:tc>
        <w:tc>
          <w:tcPr>
            <w:tcW w:type="dxa" w:w="10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ml.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123,49 </w:t>
            </w:r>
          </w:p>
        </w:tc>
      </w:tr>
      <w:tr>
        <w:trPr>
          <w:trHeight w:hRule="exact" w:val="334"/>
        </w:trPr>
        <w:tc>
          <w:tcPr>
            <w:tcW w:type="dxa" w:w="61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6.3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Extensão de rede de esgoto no passeio </w:t>
            </w:r>
          </w:p>
        </w:tc>
        <w:tc>
          <w:tcPr>
            <w:tcW w:type="dxa" w:w="107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ml.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107,56 </w:t>
            </w:r>
          </w:p>
        </w:tc>
      </w:tr>
      <w:tr>
        <w:trPr>
          <w:trHeight w:hRule="exact" w:val="336"/>
        </w:trPr>
        <w:tc>
          <w:tcPr>
            <w:tcW w:type="dxa" w:w="61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6.4 </w:t>
            </w:r>
          </w:p>
        </w:tc>
        <w:tc>
          <w:tcPr>
            <w:tcW w:type="dxa" w:w="6176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Extensão de rede de esgoto no paralelepípedo </w:t>
            </w:r>
          </w:p>
        </w:tc>
        <w:tc>
          <w:tcPr>
            <w:tcW w:type="dxa" w:w="107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ml. </w:t>
            </w:r>
          </w:p>
        </w:tc>
        <w:tc>
          <w:tcPr>
            <w:tcW w:type="dxa" w:w="141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95,59 </w:t>
            </w:r>
          </w:p>
        </w:tc>
      </w:tr>
      <w:tr>
        <w:trPr>
          <w:trHeight w:hRule="exact" w:val="334"/>
        </w:trPr>
        <w:tc>
          <w:tcPr>
            <w:tcW w:type="dxa" w:w="61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7 </w:t>
            </w:r>
          </w:p>
        </w:tc>
        <w:tc>
          <w:tcPr>
            <w:tcW w:type="dxa" w:w="6176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Execução de ramal de Esgoto </w:t>
            </w:r>
          </w:p>
        </w:tc>
        <w:tc>
          <w:tcPr>
            <w:tcW w:type="dxa" w:w="2496"/>
            <w:gridSpan w:val="2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2"/>
        </w:trPr>
        <w:tc>
          <w:tcPr>
            <w:tcW w:type="dxa" w:w="61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7.1 </w:t>
            </w:r>
          </w:p>
        </w:tc>
        <w:tc>
          <w:tcPr>
            <w:tcW w:type="dxa" w:w="6176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Execução do ramal de esgoto, s/ rep. Asfáltica, c/ mão de obra e taxa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administrativa </w:t>
            </w:r>
          </w:p>
        </w:tc>
        <w:tc>
          <w:tcPr>
            <w:tcW w:type="dxa" w:w="107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un. </w:t>
            </w:r>
          </w:p>
        </w:tc>
        <w:tc>
          <w:tcPr>
            <w:tcW w:type="dxa" w:w="141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297,41 </w:t>
            </w:r>
          </w:p>
        </w:tc>
      </w:tr>
      <w:tr>
        <w:trPr>
          <w:trHeight w:hRule="exact" w:val="534"/>
        </w:trPr>
        <w:tc>
          <w:tcPr>
            <w:tcW w:type="dxa" w:w="61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7.2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Execução do ramal de esgoto, c/ rep. Asfáltica, c/ mão de obra e taxa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administrativa </w:t>
            </w:r>
          </w:p>
        </w:tc>
        <w:tc>
          <w:tcPr>
            <w:tcW w:type="dxa" w:w="107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un.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850,94 </w:t>
            </w:r>
          </w:p>
        </w:tc>
      </w:tr>
      <w:tr>
        <w:trPr>
          <w:trHeight w:hRule="exact" w:val="334"/>
        </w:trPr>
        <w:tc>
          <w:tcPr>
            <w:tcW w:type="dxa" w:w="618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8 </w:t>
            </w:r>
          </w:p>
        </w:tc>
        <w:tc>
          <w:tcPr>
            <w:tcW w:type="dxa" w:w="6176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Desobstrução e reparos </w:t>
            </w:r>
          </w:p>
        </w:tc>
        <w:tc>
          <w:tcPr>
            <w:tcW w:type="dxa" w:w="2496"/>
            <w:gridSpan w:val="2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6"/>
        </w:trPr>
        <w:tc>
          <w:tcPr>
            <w:tcW w:type="dxa" w:w="618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8.1 </w:t>
            </w:r>
          </w:p>
        </w:tc>
        <w:tc>
          <w:tcPr>
            <w:tcW w:type="dxa" w:w="6176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Desobstrução de Esgoto </w:t>
            </w:r>
          </w:p>
        </w:tc>
        <w:tc>
          <w:tcPr>
            <w:tcW w:type="dxa" w:w="1078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un. </w:t>
            </w:r>
          </w:p>
        </w:tc>
        <w:tc>
          <w:tcPr>
            <w:tcW w:type="dxa" w:w="1418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182,00 </w:t>
            </w:r>
          </w:p>
        </w:tc>
      </w:tr>
      <w:tr>
        <w:trPr>
          <w:trHeight w:hRule="exact" w:val="334"/>
        </w:trPr>
        <w:tc>
          <w:tcPr>
            <w:tcW w:type="dxa" w:w="61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8.2 </w:t>
            </w:r>
          </w:p>
        </w:tc>
        <w:tc>
          <w:tcPr>
            <w:tcW w:type="dxa" w:w="617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Ajustamento de caixa de inspeção </w:t>
            </w:r>
          </w:p>
        </w:tc>
        <w:tc>
          <w:tcPr>
            <w:tcW w:type="dxa" w:w="107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orçamento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6"/>
        </w:trPr>
        <w:tc>
          <w:tcPr>
            <w:tcW w:type="dxa" w:w="6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8.3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Hidrojateamento em rede de esgoto e galerias </w:t>
            </w:r>
          </w:p>
        </w:tc>
        <w:tc>
          <w:tcPr>
            <w:tcW w:type="dxa" w:w="10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h.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344,99 </w:t>
            </w:r>
          </w:p>
        </w:tc>
      </w:tr>
      <w:tr>
        <w:trPr>
          <w:trHeight w:hRule="exact" w:val="334"/>
        </w:trPr>
        <w:tc>
          <w:tcPr>
            <w:tcW w:type="dxa" w:w="6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8.4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Instalação de caixa de inspeção de esgoto </w:t>
            </w:r>
          </w:p>
        </w:tc>
        <w:tc>
          <w:tcPr>
            <w:tcW w:type="dxa" w:w="10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un.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432,72 </w:t>
            </w:r>
          </w:p>
        </w:tc>
      </w:tr>
      <w:tr>
        <w:trPr>
          <w:trHeight w:hRule="exact" w:val="336"/>
        </w:trPr>
        <w:tc>
          <w:tcPr>
            <w:tcW w:type="dxa" w:w="6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9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Fornecimento temporário de água para usuário cadastrado na SAEC </w:t>
            </w:r>
          </w:p>
        </w:tc>
        <w:tc>
          <w:tcPr>
            <w:tcW w:type="dxa" w:w="249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4"/>
        </w:trPr>
        <w:tc>
          <w:tcPr>
            <w:tcW w:type="dxa" w:w="61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9.1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Água Tratada para consumo - Residencial, entregue na zona urbana,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com veículo da SAEC </w:t>
            </w:r>
          </w:p>
        </w:tc>
        <w:tc>
          <w:tcPr>
            <w:tcW w:type="dxa" w:w="107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m³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31,07 </w:t>
            </w:r>
          </w:p>
        </w:tc>
      </w:tr>
      <w:tr>
        <w:trPr>
          <w:trHeight w:hRule="exact" w:val="606"/>
        </w:trPr>
        <w:tc>
          <w:tcPr>
            <w:tcW w:type="dxa" w:w="61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9.2 </w:t>
            </w:r>
          </w:p>
        </w:tc>
        <w:tc>
          <w:tcPr>
            <w:tcW w:type="dxa" w:w="6176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Água Tratada para consumo - Comercial, industrial e público, entregue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na zona urbana, com veículo da SAEC </w:t>
            </w:r>
          </w:p>
        </w:tc>
        <w:tc>
          <w:tcPr>
            <w:tcW w:type="dxa" w:w="107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m³ </w:t>
            </w:r>
          </w:p>
        </w:tc>
        <w:tc>
          <w:tcPr>
            <w:tcW w:type="dxa" w:w="141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1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37,36 </w:t>
            </w:r>
          </w:p>
        </w:tc>
      </w:tr>
      <w:tr>
        <w:trPr>
          <w:trHeight w:hRule="exact" w:val="604"/>
        </w:trPr>
        <w:tc>
          <w:tcPr>
            <w:tcW w:type="dxa" w:w="61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9.3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Água Tratada para consumo - Residencial, entregue na zona rural.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Entregue com veículo da SAEC </w:t>
            </w:r>
          </w:p>
        </w:tc>
        <w:tc>
          <w:tcPr>
            <w:tcW w:type="dxa" w:w="107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m³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30,50 </w:t>
            </w:r>
          </w:p>
        </w:tc>
      </w:tr>
      <w:tr>
        <w:trPr>
          <w:trHeight w:hRule="exact" w:val="606"/>
        </w:trPr>
        <w:tc>
          <w:tcPr>
            <w:tcW w:type="dxa" w:w="61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9.4 </w:t>
            </w:r>
          </w:p>
        </w:tc>
        <w:tc>
          <w:tcPr>
            <w:tcW w:type="dxa" w:w="6176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Água Tratada para consumo - Comercial, industrial e público, entregue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na zona rural com veículo da SAEC </w:t>
            </w:r>
          </w:p>
        </w:tc>
        <w:tc>
          <w:tcPr>
            <w:tcW w:type="dxa" w:w="107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m³ </w:t>
            </w:r>
          </w:p>
        </w:tc>
        <w:tc>
          <w:tcPr>
            <w:tcW w:type="dxa" w:w="141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1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32,94 </w:t>
            </w:r>
          </w:p>
        </w:tc>
      </w:tr>
      <w:tr>
        <w:trPr>
          <w:trHeight w:hRule="exact" w:val="604"/>
        </w:trPr>
        <w:tc>
          <w:tcPr>
            <w:tcW w:type="dxa" w:w="6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9.5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Água Tratada para piscinas ou usos diversos do consumo, entregue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zona urbana, com veículo da SAEC </w:t>
            </w:r>
          </w:p>
        </w:tc>
        <w:tc>
          <w:tcPr>
            <w:tcW w:type="dxa" w:w="10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m³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49,73 </w:t>
            </w:r>
          </w:p>
        </w:tc>
      </w:tr>
      <w:tr>
        <w:trPr>
          <w:trHeight w:hRule="exact" w:val="606"/>
        </w:trPr>
        <w:tc>
          <w:tcPr>
            <w:tcW w:type="dxa" w:w="6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9.6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Água Tratada para piscinas ou usos diversos do consumo, entregue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zona rural, com veículo da SAEC </w:t>
            </w:r>
          </w:p>
        </w:tc>
        <w:tc>
          <w:tcPr>
            <w:tcW w:type="dxa" w:w="10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m³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66,43 </w:t>
            </w:r>
          </w:p>
        </w:tc>
      </w:tr>
      <w:tr>
        <w:trPr>
          <w:trHeight w:hRule="exact" w:val="336"/>
        </w:trPr>
        <w:tc>
          <w:tcPr>
            <w:tcW w:type="dxa" w:w="61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10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Fornecimento avulso de água para usuário não cadastrado na SAEC </w:t>
            </w:r>
          </w:p>
        </w:tc>
        <w:tc>
          <w:tcPr>
            <w:tcW w:type="dxa" w:w="249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4"/>
        </w:trPr>
        <w:tc>
          <w:tcPr>
            <w:tcW w:type="dxa" w:w="61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10.1 </w:t>
            </w:r>
          </w:p>
        </w:tc>
        <w:tc>
          <w:tcPr>
            <w:tcW w:type="dxa" w:w="617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Água Tratada abastecida por ligação em caráter temporário para festas,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circos e eventos. </w:t>
            </w:r>
          </w:p>
        </w:tc>
        <w:tc>
          <w:tcPr>
            <w:tcW w:type="dxa" w:w="107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m³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14,57 </w:t>
            </w:r>
          </w:p>
        </w:tc>
      </w:tr>
      <w:tr>
        <w:trPr>
          <w:trHeight w:hRule="exact" w:val="338"/>
        </w:trPr>
        <w:tc>
          <w:tcPr>
            <w:tcW w:type="dxa" w:w="618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10.2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10.2 Água Tratada (veículo próprio) </w:t>
            </w:r>
          </w:p>
        </w:tc>
        <w:tc>
          <w:tcPr>
            <w:tcW w:type="dxa" w:w="1078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m³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21,05 </w:t>
            </w:r>
          </w:p>
        </w:tc>
      </w:tr>
      <w:tr>
        <w:trPr>
          <w:trHeight w:hRule="exact" w:val="332"/>
        </w:trPr>
        <w:tc>
          <w:tcPr>
            <w:tcW w:type="dxa" w:w="618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10.3 </w:t>
            </w:r>
          </w:p>
        </w:tc>
        <w:tc>
          <w:tcPr>
            <w:tcW w:type="dxa" w:w="6176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10.3 Água Tratada, entregue na zona urbana, com veículo da SAEC </w:t>
            </w:r>
          </w:p>
        </w:tc>
        <w:tc>
          <w:tcPr>
            <w:tcW w:type="dxa" w:w="1078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m³ </w:t>
            </w:r>
          </w:p>
        </w:tc>
        <w:tc>
          <w:tcPr>
            <w:tcW w:type="dxa" w:w="1418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31,07 </w:t>
            </w:r>
          </w:p>
        </w:tc>
      </w:tr>
      <w:tr>
        <w:trPr>
          <w:trHeight w:hRule="exact" w:val="335"/>
        </w:trPr>
        <w:tc>
          <w:tcPr>
            <w:tcW w:type="dxa" w:w="6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10.4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10.4 Água Tratada, entregue na zona rural, com veículo da SAEC </w:t>
            </w:r>
          </w:p>
        </w:tc>
        <w:tc>
          <w:tcPr>
            <w:tcW w:type="dxa" w:w="1078"/>
            <w:tcBorders>
              <w:start w:sz="8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m³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38,07 </w:t>
            </w:r>
          </w:p>
        </w:tc>
      </w:tr>
      <w:tr>
        <w:trPr>
          <w:trHeight w:hRule="exact" w:val="329"/>
        </w:trPr>
        <w:tc>
          <w:tcPr>
            <w:tcW w:type="dxa" w:w="618"/>
            <w:tcBorders>
              <w:start w:sz="8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10.5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10.5 Água bruta (veículo do usuário)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m³ </w:t>
            </w:r>
          </w:p>
        </w:tc>
        <w:tc>
          <w:tcPr>
            <w:tcW w:type="dxa" w:w="1418"/>
            <w:tcBorders>
              <w:start w:sz="3.200000000000273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5,49 </w:t>
            </w:r>
          </w:p>
        </w:tc>
      </w:tr>
      <w:tr>
        <w:trPr>
          <w:trHeight w:hRule="exact" w:val="598"/>
        </w:trPr>
        <w:tc>
          <w:tcPr>
            <w:tcW w:type="dxa" w:w="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10.6 </w:t>
            </w:r>
          </w:p>
        </w:tc>
        <w:tc>
          <w:tcPr>
            <w:tcW w:type="dxa" w:w="6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Água Tratada para piscinas ou usos diversos do consumo, entregue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zona urbana, com veículo da SAEC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m³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53,76 </w:t>
            </w:r>
          </w:p>
        </w:tc>
      </w:tr>
      <w:tr>
        <w:trPr>
          <w:trHeight w:hRule="exact" w:val="598"/>
        </w:trPr>
        <w:tc>
          <w:tcPr>
            <w:tcW w:type="dxa" w:w="618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10.7 </w:t>
            </w:r>
          </w:p>
        </w:tc>
        <w:tc>
          <w:tcPr>
            <w:tcW w:type="dxa" w:w="6176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Água Tratada para piscinas ou usos diversos do consumo, entregue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zona rural, com veículo da SAEC </w:t>
            </w:r>
          </w:p>
        </w:tc>
        <w:tc>
          <w:tcPr>
            <w:tcW w:type="dxa" w:w="1078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m³ </w:t>
            </w:r>
          </w:p>
        </w:tc>
        <w:tc>
          <w:tcPr>
            <w:tcW w:type="dxa" w:w="1418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66,43 </w:t>
            </w:r>
          </w:p>
        </w:tc>
      </w:tr>
      <w:tr>
        <w:trPr>
          <w:trHeight w:hRule="exact" w:val="336"/>
        </w:trPr>
        <w:tc>
          <w:tcPr>
            <w:tcW w:type="dxa" w:w="6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11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Tratamento avulso de esgoto </w:t>
            </w:r>
          </w:p>
        </w:tc>
        <w:tc>
          <w:tcPr>
            <w:tcW w:type="dxa" w:w="249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9166" w:val="left"/>
        </w:tabs>
        <w:autoSpaceDE w:val="0"/>
        <w:widowControl/>
        <w:spacing w:line="197" w:lineRule="auto" w:before="600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600 – 18/12/2024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9</w:t>
      </w:r>
    </w:p>
    <w:p>
      <w:pPr>
        <w:sectPr>
          <w:pgSz w:w="11906" w:h="16838"/>
          <w:pgMar w:top="142" w:right="1156" w:bottom="54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-15240</wp:posOffset>
            </wp:positionH>
            <wp:positionV relativeFrom="page">
              <wp:posOffset>9800590</wp:posOffset>
            </wp:positionV>
            <wp:extent cx="7738110" cy="985985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34"/>
        <w:gridCol w:w="2334"/>
        <w:gridCol w:w="2334"/>
        <w:gridCol w:w="2334"/>
      </w:tblGrid>
      <w:tr>
        <w:trPr>
          <w:trHeight w:hRule="exact" w:val="530"/>
        </w:trPr>
        <w:tc>
          <w:tcPr>
            <w:tcW w:type="dxa" w:w="620"/>
            <w:tcBorders>
              <w:start w:sz="8.0" w:val="single" w:color="#000000"/>
              <w:top w:sz="4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11.1 </w:t>
            </w:r>
          </w:p>
        </w:tc>
        <w:tc>
          <w:tcPr>
            <w:tcW w:type="dxa" w:w="6176"/>
            <w:tcBorders>
              <w:start w:sz="8.0" w:val="single" w:color="#000000"/>
              <w:top w:sz="4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Despejo avulso de efluentes domiciliar na estação de tratamento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esgoto </w:t>
            </w:r>
          </w:p>
        </w:tc>
        <w:tc>
          <w:tcPr>
            <w:tcW w:type="dxa" w:w="1078"/>
            <w:tcBorders>
              <w:start w:sz="8.0" w:val="single" w:color="#000000"/>
              <w:top w:sz="4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m³ </w:t>
            </w:r>
          </w:p>
        </w:tc>
        <w:tc>
          <w:tcPr>
            <w:tcW w:type="dxa" w:w="1418"/>
            <w:tcBorders>
              <w:start w:sz="8.0" w:val="single" w:color="#000000"/>
              <w:top w:sz="4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8,70 </w:t>
            </w:r>
          </w:p>
        </w:tc>
      </w:tr>
      <w:tr>
        <w:trPr>
          <w:trHeight w:hRule="exact" w:val="332"/>
        </w:trPr>
        <w:tc>
          <w:tcPr>
            <w:tcW w:type="dxa" w:w="62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11.2 </w:t>
            </w:r>
          </w:p>
        </w:tc>
        <w:tc>
          <w:tcPr>
            <w:tcW w:type="dxa" w:w="6176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11.2 Despejo avulso de chorume na estação de tratamento de esgoto </w:t>
            </w:r>
          </w:p>
        </w:tc>
        <w:tc>
          <w:tcPr>
            <w:tcW w:type="dxa" w:w="107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m³ </w:t>
            </w:r>
          </w:p>
        </w:tc>
        <w:tc>
          <w:tcPr>
            <w:tcW w:type="dxa" w:w="141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37,86 </w:t>
            </w:r>
          </w:p>
        </w:tc>
      </w:tr>
      <w:tr>
        <w:trPr>
          <w:trHeight w:hRule="exact" w:val="604"/>
        </w:trPr>
        <w:tc>
          <w:tcPr>
            <w:tcW w:type="dxa" w:w="620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11.3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Coleta, afastamento e tratamento de esgoto para ligações em caráter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temporário (festas, circos e eventos) </w:t>
            </w:r>
          </w:p>
        </w:tc>
        <w:tc>
          <w:tcPr>
            <w:tcW w:type="dxa" w:w="107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m³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15,93 </w:t>
            </w:r>
          </w:p>
        </w:tc>
      </w:tr>
      <w:tr>
        <w:trPr>
          <w:trHeight w:hRule="exact" w:val="336"/>
        </w:trPr>
        <w:tc>
          <w:tcPr>
            <w:tcW w:type="dxa" w:w="620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12 </w:t>
            </w:r>
          </w:p>
        </w:tc>
        <w:tc>
          <w:tcPr>
            <w:tcW w:type="dxa" w:w="6176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Pareceres técnicos e fornecimento de diretrizes técnicas </w:t>
            </w:r>
          </w:p>
        </w:tc>
        <w:tc>
          <w:tcPr>
            <w:tcW w:type="dxa" w:w="2496"/>
            <w:gridSpan w:val="2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4"/>
        </w:trPr>
        <w:tc>
          <w:tcPr>
            <w:tcW w:type="dxa" w:w="620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12.1 </w:t>
            </w:r>
          </w:p>
        </w:tc>
        <w:tc>
          <w:tcPr>
            <w:tcW w:type="dxa" w:w="6176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12.1 Fornecimento de diretrizes técnicas </w:t>
            </w:r>
          </w:p>
        </w:tc>
        <w:tc>
          <w:tcPr>
            <w:tcW w:type="dxa" w:w="107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un. </w:t>
            </w:r>
          </w:p>
        </w:tc>
        <w:tc>
          <w:tcPr>
            <w:tcW w:type="dxa" w:w="141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182,27 </w:t>
            </w:r>
          </w:p>
        </w:tc>
      </w:tr>
      <w:tr>
        <w:trPr>
          <w:trHeight w:hRule="exact" w:val="335"/>
        </w:trPr>
        <w:tc>
          <w:tcPr>
            <w:tcW w:type="dxa" w:w="620"/>
            <w:tcBorders>
              <w:start w:sz="8.0" w:val="single" w:color="#000000"/>
              <w:top w:sz="7.2000000000000455" w:val="single" w:color="#000000"/>
              <w:end w:sz="8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12.2 </w:t>
            </w:r>
          </w:p>
        </w:tc>
        <w:tc>
          <w:tcPr>
            <w:tcW w:type="dxa" w:w="6176"/>
            <w:tcBorders>
              <w:start w:sz="8.0" w:val="single" w:color="#000000"/>
              <w:top w:sz="7.2000000000000455" w:val="single" w:color="#000000"/>
              <w:end w:sz="8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12.2 Fornecimento de certidões </w:t>
            </w:r>
          </w:p>
        </w:tc>
        <w:tc>
          <w:tcPr>
            <w:tcW w:type="dxa" w:w="107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un. </w:t>
            </w:r>
          </w:p>
        </w:tc>
        <w:tc>
          <w:tcPr>
            <w:tcW w:type="dxa" w:w="141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19,93 </w:t>
            </w:r>
          </w:p>
        </w:tc>
      </w:tr>
      <w:tr>
        <w:trPr>
          <w:trHeight w:hRule="exact" w:val="333"/>
        </w:trPr>
        <w:tc>
          <w:tcPr>
            <w:tcW w:type="dxa" w:w="6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13 </w:t>
            </w:r>
          </w:p>
        </w:tc>
        <w:tc>
          <w:tcPr>
            <w:tcW w:type="dxa" w:w="61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Fiscalização de obras e serviços de vistorias técnicas </w:t>
            </w:r>
          </w:p>
        </w:tc>
        <w:tc>
          <w:tcPr>
            <w:tcW w:type="dxa" w:w="2496"/>
            <w:gridSpan w:val="2"/>
            <w:tcBorders>
              <w:start w:sz="4.0" w:val="single" w:color="#000000"/>
              <w:top w:sz="7.2000000000000455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4"/>
        </w:trPr>
        <w:tc>
          <w:tcPr>
            <w:tcW w:type="dxa" w:w="6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13.1 </w:t>
            </w:r>
          </w:p>
        </w:tc>
        <w:tc>
          <w:tcPr>
            <w:tcW w:type="dxa" w:w="617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13.1 Aferição de Hidrômetro (Bancada de Teste) </w:t>
            </w:r>
          </w:p>
        </w:tc>
        <w:tc>
          <w:tcPr>
            <w:tcW w:type="dxa" w:w="107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un.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46,00 </w:t>
            </w:r>
          </w:p>
        </w:tc>
      </w:tr>
      <w:tr>
        <w:trPr>
          <w:trHeight w:hRule="exact" w:val="328"/>
        </w:trPr>
        <w:tc>
          <w:tcPr>
            <w:tcW w:type="dxa" w:w="620"/>
            <w:tcBorders>
              <w:start w:sz="8.0" w:val="single" w:color="#000000"/>
              <w:top w:sz="3.2000000000000455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14 </w:t>
            </w:r>
          </w:p>
        </w:tc>
        <w:tc>
          <w:tcPr>
            <w:tcW w:type="dxa" w:w="6176"/>
            <w:tcBorders>
              <w:start w:sz="8.0" w:val="single" w:color="#000000"/>
              <w:top w:sz="3.2000000000000455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Expediente </w:t>
            </w:r>
          </w:p>
        </w:tc>
        <w:tc>
          <w:tcPr>
            <w:tcW w:type="dxa" w:w="2496"/>
            <w:gridSpan w:val="2"/>
            <w:tcBorders>
              <w:start w:sz="8.0" w:val="single" w:color="#000000"/>
              <w:top w:sz="3.2000000000000455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6"/>
        </w:trPr>
        <w:tc>
          <w:tcPr>
            <w:tcW w:type="dxa" w:w="620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14.1 </w:t>
            </w:r>
          </w:p>
        </w:tc>
        <w:tc>
          <w:tcPr>
            <w:tcW w:type="dxa" w:w="6176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14.1 Emissão de demonstrativo de débitos/ 2ª via da conta </w:t>
            </w:r>
          </w:p>
        </w:tc>
        <w:tc>
          <w:tcPr>
            <w:tcW w:type="dxa" w:w="1078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un. </w:t>
            </w:r>
          </w:p>
        </w:tc>
        <w:tc>
          <w:tcPr>
            <w:tcW w:type="dxa" w:w="1418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1,48 </w:t>
            </w:r>
          </w:p>
        </w:tc>
      </w:tr>
      <w:tr>
        <w:trPr>
          <w:trHeight w:hRule="exact" w:val="338"/>
        </w:trPr>
        <w:tc>
          <w:tcPr>
            <w:tcW w:type="dxa" w:w="62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14.2 </w:t>
            </w:r>
          </w:p>
        </w:tc>
        <w:tc>
          <w:tcPr>
            <w:tcW w:type="dxa" w:w="617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14.2 Cópia de documentos (A4) </w:t>
            </w:r>
          </w:p>
        </w:tc>
        <w:tc>
          <w:tcPr>
            <w:tcW w:type="dxa" w:w="107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un.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0,84 </w:t>
            </w:r>
          </w:p>
        </w:tc>
      </w:tr>
      <w:tr>
        <w:trPr>
          <w:trHeight w:hRule="exact" w:val="332"/>
        </w:trPr>
        <w:tc>
          <w:tcPr>
            <w:tcW w:type="dxa" w:w="62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15 </w:t>
            </w:r>
          </w:p>
        </w:tc>
        <w:tc>
          <w:tcPr>
            <w:tcW w:type="dxa" w:w="617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Análise Físico-Química e Bacteriológica </w:t>
            </w:r>
          </w:p>
        </w:tc>
        <w:tc>
          <w:tcPr>
            <w:tcW w:type="dxa" w:w="2496"/>
            <w:gridSpan w:val="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6"/>
        </w:trPr>
        <w:tc>
          <w:tcPr>
            <w:tcW w:type="dxa" w:w="62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15.1 </w:t>
            </w:r>
          </w:p>
        </w:tc>
        <w:tc>
          <w:tcPr>
            <w:tcW w:type="dxa" w:w="617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15.1 Cloro Residual Livre </w:t>
            </w:r>
          </w:p>
        </w:tc>
        <w:tc>
          <w:tcPr>
            <w:tcW w:type="dxa" w:w="107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un.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28,29 </w:t>
            </w:r>
          </w:p>
        </w:tc>
      </w:tr>
      <w:tr>
        <w:trPr>
          <w:trHeight w:hRule="exact" w:val="334"/>
        </w:trPr>
        <w:tc>
          <w:tcPr>
            <w:tcW w:type="dxa" w:w="62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15.2 </w:t>
            </w:r>
          </w:p>
        </w:tc>
        <w:tc>
          <w:tcPr>
            <w:tcW w:type="dxa" w:w="617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Cor Aparente </w:t>
            </w:r>
          </w:p>
        </w:tc>
        <w:tc>
          <w:tcPr>
            <w:tcW w:type="dxa" w:w="107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un.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32,89 </w:t>
            </w:r>
          </w:p>
        </w:tc>
      </w:tr>
      <w:tr>
        <w:trPr>
          <w:trHeight w:hRule="exact" w:val="336"/>
        </w:trPr>
        <w:tc>
          <w:tcPr>
            <w:tcW w:type="dxa" w:w="6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15.3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Turbidez </w:t>
            </w:r>
          </w:p>
        </w:tc>
        <w:tc>
          <w:tcPr>
            <w:tcW w:type="dxa" w:w="10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un.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32,89 </w:t>
            </w:r>
          </w:p>
        </w:tc>
      </w:tr>
      <w:tr>
        <w:trPr>
          <w:trHeight w:hRule="exact" w:val="334"/>
        </w:trPr>
        <w:tc>
          <w:tcPr>
            <w:tcW w:type="dxa" w:w="6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15.4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P.H. </w:t>
            </w:r>
          </w:p>
        </w:tc>
        <w:tc>
          <w:tcPr>
            <w:tcW w:type="dxa" w:w="10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un.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28,68 </w:t>
            </w:r>
          </w:p>
        </w:tc>
      </w:tr>
      <w:tr>
        <w:trPr>
          <w:trHeight w:hRule="exact" w:val="336"/>
        </w:trPr>
        <w:tc>
          <w:tcPr>
            <w:tcW w:type="dxa" w:w="6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15.5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Fluoretos </w:t>
            </w:r>
          </w:p>
        </w:tc>
        <w:tc>
          <w:tcPr>
            <w:tcW w:type="dxa" w:w="10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un.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47,22 </w:t>
            </w:r>
          </w:p>
        </w:tc>
      </w:tr>
      <w:tr>
        <w:trPr>
          <w:trHeight w:hRule="exact" w:val="336"/>
        </w:trPr>
        <w:tc>
          <w:tcPr>
            <w:tcW w:type="dxa" w:w="6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15.6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15.6 Nitrogênio - Nitrato </w:t>
            </w:r>
          </w:p>
        </w:tc>
        <w:tc>
          <w:tcPr>
            <w:tcW w:type="dxa" w:w="10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un.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56,51 </w:t>
            </w:r>
          </w:p>
        </w:tc>
      </w:tr>
      <w:tr>
        <w:trPr>
          <w:trHeight w:hRule="exact" w:val="334"/>
        </w:trPr>
        <w:tc>
          <w:tcPr>
            <w:tcW w:type="dxa" w:w="6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15.7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15.7 Coliformes Totais (UFC) </w:t>
            </w:r>
          </w:p>
        </w:tc>
        <w:tc>
          <w:tcPr>
            <w:tcW w:type="dxa" w:w="10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un.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113,43 </w:t>
            </w:r>
          </w:p>
        </w:tc>
      </w:tr>
      <w:tr>
        <w:trPr>
          <w:trHeight w:hRule="exact" w:val="336"/>
        </w:trPr>
        <w:tc>
          <w:tcPr>
            <w:tcW w:type="dxa" w:w="6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15.8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15.8 Coliformes Totais / Fecais (NMP) </w:t>
            </w:r>
          </w:p>
        </w:tc>
        <w:tc>
          <w:tcPr>
            <w:tcW w:type="dxa" w:w="10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un.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113,43 </w:t>
            </w:r>
          </w:p>
        </w:tc>
      </w:tr>
      <w:tr>
        <w:trPr>
          <w:trHeight w:hRule="exact" w:val="334"/>
        </w:trPr>
        <w:tc>
          <w:tcPr>
            <w:tcW w:type="dxa" w:w="6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15.9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15.9 Bactérias Heterotróficos </w:t>
            </w:r>
          </w:p>
        </w:tc>
        <w:tc>
          <w:tcPr>
            <w:tcW w:type="dxa" w:w="10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un.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82,89 </w:t>
            </w:r>
          </w:p>
        </w:tc>
      </w:tr>
      <w:tr>
        <w:trPr>
          <w:trHeight w:hRule="exact" w:val="336"/>
        </w:trPr>
        <w:tc>
          <w:tcPr>
            <w:tcW w:type="dxa" w:w="6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15.10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15.10 Alcalinidade Total </w:t>
            </w:r>
          </w:p>
        </w:tc>
        <w:tc>
          <w:tcPr>
            <w:tcW w:type="dxa" w:w="10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un.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52,26 </w:t>
            </w:r>
          </w:p>
        </w:tc>
      </w:tr>
      <w:tr>
        <w:trPr>
          <w:trHeight w:hRule="exact" w:val="336"/>
        </w:trPr>
        <w:tc>
          <w:tcPr>
            <w:tcW w:type="dxa" w:w="6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15.11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Ferro Total </w:t>
            </w:r>
          </w:p>
        </w:tc>
        <w:tc>
          <w:tcPr>
            <w:tcW w:type="dxa" w:w="10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un.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80,09 </w:t>
            </w:r>
          </w:p>
        </w:tc>
      </w:tr>
      <w:tr>
        <w:trPr>
          <w:trHeight w:hRule="exact" w:val="332"/>
        </w:trPr>
        <w:tc>
          <w:tcPr>
            <w:tcW w:type="dxa" w:w="62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15.12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Alumínio </w:t>
            </w:r>
          </w:p>
        </w:tc>
        <w:tc>
          <w:tcPr>
            <w:tcW w:type="dxa" w:w="107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un.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80,09 </w:t>
            </w:r>
          </w:p>
        </w:tc>
      </w:tr>
      <w:tr>
        <w:trPr>
          <w:trHeight w:hRule="exact" w:val="338"/>
        </w:trPr>
        <w:tc>
          <w:tcPr>
            <w:tcW w:type="dxa" w:w="62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15.13 </w:t>
            </w:r>
          </w:p>
        </w:tc>
        <w:tc>
          <w:tcPr>
            <w:tcW w:type="dxa" w:w="617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Dureza Total </w:t>
            </w:r>
          </w:p>
        </w:tc>
        <w:tc>
          <w:tcPr>
            <w:tcW w:type="dxa" w:w="107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un.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56,51 </w:t>
            </w:r>
          </w:p>
        </w:tc>
      </w:tr>
      <w:tr>
        <w:trPr>
          <w:trHeight w:hRule="exact" w:val="334"/>
        </w:trPr>
        <w:tc>
          <w:tcPr>
            <w:tcW w:type="dxa" w:w="62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15.14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Odor </w:t>
            </w:r>
          </w:p>
        </w:tc>
        <w:tc>
          <w:tcPr>
            <w:tcW w:type="dxa" w:w="107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un.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19,63 </w:t>
            </w:r>
          </w:p>
        </w:tc>
      </w:tr>
      <w:tr>
        <w:trPr>
          <w:trHeight w:hRule="exact" w:val="336"/>
        </w:trPr>
        <w:tc>
          <w:tcPr>
            <w:tcW w:type="dxa" w:w="62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15.15 </w:t>
            </w:r>
          </w:p>
        </w:tc>
        <w:tc>
          <w:tcPr>
            <w:tcW w:type="dxa" w:w="617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Cromo Total </w:t>
            </w:r>
          </w:p>
        </w:tc>
        <w:tc>
          <w:tcPr>
            <w:tcW w:type="dxa" w:w="107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un.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75,14 </w:t>
            </w:r>
          </w:p>
        </w:tc>
      </w:tr>
      <w:tr>
        <w:trPr>
          <w:trHeight w:hRule="exact" w:val="334"/>
        </w:trPr>
        <w:tc>
          <w:tcPr>
            <w:tcW w:type="dxa" w:w="620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15.16 </w:t>
            </w:r>
          </w:p>
        </w:tc>
        <w:tc>
          <w:tcPr>
            <w:tcW w:type="dxa" w:w="6176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Temperatura </w:t>
            </w:r>
          </w:p>
        </w:tc>
        <w:tc>
          <w:tcPr>
            <w:tcW w:type="dxa" w:w="1078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un. </w:t>
            </w:r>
          </w:p>
        </w:tc>
        <w:tc>
          <w:tcPr>
            <w:tcW w:type="dxa" w:w="1418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19,65 </w:t>
            </w:r>
          </w:p>
        </w:tc>
      </w:tr>
      <w:tr>
        <w:trPr>
          <w:trHeight w:hRule="exact" w:val="334"/>
        </w:trPr>
        <w:tc>
          <w:tcPr>
            <w:tcW w:type="dxa" w:w="62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15.17 </w:t>
            </w:r>
          </w:p>
        </w:tc>
        <w:tc>
          <w:tcPr>
            <w:tcW w:type="dxa" w:w="617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Sabor </w:t>
            </w:r>
          </w:p>
        </w:tc>
        <w:tc>
          <w:tcPr>
            <w:tcW w:type="dxa" w:w="107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un.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19,65 </w:t>
            </w:r>
          </w:p>
        </w:tc>
      </w:tr>
      <w:tr>
        <w:trPr>
          <w:trHeight w:hRule="exact" w:val="336"/>
        </w:trPr>
        <w:tc>
          <w:tcPr>
            <w:tcW w:type="dxa" w:w="620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15.18 </w:t>
            </w:r>
          </w:p>
        </w:tc>
        <w:tc>
          <w:tcPr>
            <w:tcW w:type="dxa" w:w="6176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15.18 Coleta fora do perímetro urbano </w:t>
            </w:r>
          </w:p>
        </w:tc>
        <w:tc>
          <w:tcPr>
            <w:tcW w:type="dxa" w:w="1078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km </w:t>
            </w:r>
          </w:p>
        </w:tc>
        <w:tc>
          <w:tcPr>
            <w:tcW w:type="dxa" w:w="1418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3,06 </w:t>
            </w:r>
          </w:p>
        </w:tc>
      </w:tr>
    </w:tbl>
    <w:p>
      <w:pPr>
        <w:autoSpaceDN w:val="0"/>
        <w:tabs>
          <w:tab w:pos="9116" w:val="left"/>
        </w:tabs>
        <w:autoSpaceDE w:val="0"/>
        <w:widowControl/>
        <w:spacing w:line="197" w:lineRule="auto" w:before="3344" w:after="0"/>
        <w:ind w:left="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600 – 18/12/2024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10</w:t>
      </w:r>
    </w:p>
    <w:sectPr w:rsidR="00FC693F" w:rsidRPr="0006063C" w:rsidSect="00034616">
      <w:pgSz w:w="11906" w:h="16838"/>
      <w:pgMar w:top="142" w:right="1152" w:bottom="544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