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8598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607, DE 06 DE JANEIRO DE 2025 </w:t>
      </w:r>
    </w:p>
    <w:p>
      <w:pPr>
        <w:autoSpaceDN w:val="0"/>
        <w:autoSpaceDE w:val="0"/>
        <w:widowControl/>
        <w:spacing w:line="245" w:lineRule="auto" w:before="638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Vinhedo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a Cláusula 32ª, inc. IV, do Protocolo de Intenções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o art. 29, inc. IV, do Estatuto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Lei Municipal nº 3.570, de 04/07/2013, pela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Vinhedo – SP, ratificou o Protocolo de Intenções da Agência Reguladora ARES-PCJ, convertido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Contrato de Consórcio Público, e delegou as competências municipais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qualidade da prestação dos serviços públicos de saneamento básico à ARES-PCJ;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SANEBAVI – Saneamento Básico Vinhedo, autarquia municipal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Vinhedo 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conformidade com a Resolução ARES-PCJ nº 435, de 01/06/2022,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por ela prestados;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através do Parecer Consolidado ARES-PCJ nº 52/2024 -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CRBG, emitiu parecer favorável ao processo de reajuste tarifário, por vislumbrar plena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regularidade do pleito em sua composição documental, base jurídico-legal e atendimento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prazos e premissas definidas por esta Agência Reguladora;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Vinhedo, instituído pela Lei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3.605/2014 e seus membros nomeados pelo Decreto nº 403/2023, reunido no dia 06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janeiro de 2025, analisou e aprovou o conteúdo do Parecer Consolidado nº 52/2024 - 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os índices propostos de reajuste dos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praticados pela SANEBAVI – Vinhedo; e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Vinhedo, a Diretoria Colegiada da ARES-PCJ, reunida no dia 06 de janeiro de 2025, </w:t>
      </w:r>
    </w:p>
    <w:p>
      <w:pPr>
        <w:autoSpaceDN w:val="0"/>
        <w:tabs>
          <w:tab w:pos="9166" w:val="left"/>
        </w:tabs>
        <w:autoSpaceDE w:val="0"/>
        <w:widowControl/>
        <w:spacing w:line="194" w:lineRule="auto" w:before="1500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607 – 06/01/2025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</w:t>
      </w:r>
    </w:p>
    <w:p>
      <w:pPr>
        <w:sectPr>
          <w:pgSz w:w="11906" w:h="16838"/>
          <w:pgMar w:top="142" w:right="1058" w:bottom="54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8598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SANEBAVI - </w:t>
      </w:r>
      <w:r>
        <w:rPr>
          <w:rFonts w:ascii="Calibri" w:hAnsi="Calibri" w:eastAsia="Calibri"/>
          <w:b w:val="0"/>
          <w:i w:val="0"/>
          <w:color w:val="000000"/>
          <w:sz w:val="24"/>
        </w:rPr>
        <w:t>Vinhedo, em 5,15% (cinco inteiros e quinze centésimos por cento).</w:t>
      </w:r>
    </w:p>
    <w:p>
      <w:pPr>
        <w:autoSpaceDN w:val="0"/>
        <w:autoSpaceDE w:val="0"/>
        <w:widowControl/>
        <w:spacing w:line="245" w:lineRule="auto" w:before="3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fevereiro de 2025, em todas as 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SANEBAVI - Vinhedo,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nas tabelas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3º - Reajustar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atuais valores dos Preços Públicos dos Demais Serviços praticados SANEBAVI </w:t>
      </w:r>
      <w:r>
        <w:rPr>
          <w:rFonts w:ascii="Calibri" w:hAnsi="Calibri" w:eastAsia="Calibri"/>
          <w:b w:val="0"/>
          <w:i w:val="0"/>
          <w:color w:val="000000"/>
          <w:sz w:val="24"/>
        </w:rPr>
        <w:t>- Vinhedo, em 4,87% (quatro inteiros e oitenta e sete centésimos por cento).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fevereiro de 2025.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 tabela do Anexo II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SANEBAVI - Vinhedo, afixará as tabelas com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 Demais Serviços, em local de fácil acesso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SANEBAVI - Vinhedo, após 30 (trinta) dias da publicação, na íntegra, desta Resolução na imprensa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oficial, ou em jornal de circulação no Município de Vinhedo, conforme determina o art. 39,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11.445/2007 e respeitando o período mínimo de 12 (doze) meses do último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>tarifário.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7º - Esta Resolução entrará em vigor na data da sua publicação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932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166" w:val="left"/>
        </w:tabs>
        <w:autoSpaceDE w:val="0"/>
        <w:widowControl/>
        <w:spacing w:line="194" w:lineRule="auto" w:before="2154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607 – 06/01/2025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</w:t>
      </w:r>
    </w:p>
    <w:p>
      <w:pPr>
        <w:sectPr>
          <w:pgSz w:w="11906" w:h="16838"/>
          <w:pgMar w:top="142" w:right="1058" w:bottom="54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8598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622" w:after="4"/>
        <w:ind w:left="1296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607, DE 06 DE JANEIRO DE 2025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TABELAS DOS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57"/>
        <w:gridCol w:w="1857"/>
        <w:gridCol w:w="1857"/>
        <w:gridCol w:w="1857"/>
        <w:gridCol w:w="1857"/>
      </w:tblGrid>
      <w:tr>
        <w:trPr>
          <w:trHeight w:hRule="exact" w:val="314"/>
        </w:trPr>
        <w:tc>
          <w:tcPr>
            <w:tcW w:type="dxa" w:w="9222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RESIDENCIAL SOCIAL </w:t>
            </w:r>
          </w:p>
        </w:tc>
      </w:tr>
      <w:tr>
        <w:trPr>
          <w:trHeight w:hRule="exact" w:val="310"/>
        </w:trPr>
        <w:tc>
          <w:tcPr>
            <w:tcW w:type="dxa" w:w="224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2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28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814"/>
        </w:trPr>
        <w:tc>
          <w:tcPr>
            <w:tcW w:type="dxa" w:w="185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5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5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19,26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15,41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19,26 </w:t>
            </w:r>
          </w:p>
        </w:tc>
      </w:tr>
      <w:tr>
        <w:trPr>
          <w:trHeight w:hRule="exact" w:val="312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2,19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1,75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2,19 </w:t>
            </w:r>
          </w:p>
        </w:tc>
      </w:tr>
      <w:tr>
        <w:trPr>
          <w:trHeight w:hRule="exact" w:val="308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4,12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3,29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4,12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35 </w:t>
            </w:r>
          </w:p>
        </w:tc>
        <w:tc>
          <w:tcPr>
            <w:tcW w:type="dxa" w:w="12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7,67 </w:t>
            </w:r>
          </w:p>
        </w:tc>
        <w:tc>
          <w:tcPr>
            <w:tcW w:type="dxa" w:w="21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6,13 </w:t>
            </w:r>
          </w:p>
        </w:tc>
        <w:tc>
          <w:tcPr>
            <w:tcW w:type="dxa" w:w="214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7,67 </w:t>
            </w:r>
          </w:p>
        </w:tc>
      </w:tr>
      <w:tr>
        <w:trPr>
          <w:trHeight w:hRule="exact" w:val="308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36 a 50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11,14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8,91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11,14 </w:t>
            </w:r>
          </w:p>
        </w:tc>
      </w:tr>
      <w:tr>
        <w:trPr>
          <w:trHeight w:hRule="exact" w:val="314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16,21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12,97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16,21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75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21,87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17,50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21,87 </w:t>
            </w:r>
          </w:p>
        </w:tc>
      </w:tr>
    </w:tbl>
    <w:p>
      <w:pPr>
        <w:autoSpaceDN w:val="0"/>
        <w:autoSpaceDE w:val="0"/>
        <w:widowControl/>
        <w:spacing w:line="5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57"/>
        <w:gridCol w:w="1857"/>
        <w:gridCol w:w="1857"/>
        <w:gridCol w:w="1857"/>
        <w:gridCol w:w="1857"/>
      </w:tblGrid>
      <w:tr>
        <w:trPr>
          <w:trHeight w:hRule="exact" w:val="310"/>
        </w:trPr>
        <w:tc>
          <w:tcPr>
            <w:tcW w:type="dxa" w:w="9222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DOMICILIAR E DE LOGRADOUROS PÚBLICOS </w:t>
            </w:r>
          </w:p>
        </w:tc>
      </w:tr>
      <w:tr>
        <w:trPr>
          <w:trHeight w:hRule="exact" w:val="310"/>
        </w:trPr>
        <w:tc>
          <w:tcPr>
            <w:tcW w:type="dxa" w:w="224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2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28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816"/>
        </w:trPr>
        <w:tc>
          <w:tcPr>
            <w:tcW w:type="dxa" w:w="185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5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5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38,52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30,81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38,52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4,37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3,50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4,37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5,49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4,39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5,49 </w:t>
            </w:r>
          </w:p>
        </w:tc>
      </w:tr>
      <w:tr>
        <w:trPr>
          <w:trHeight w:hRule="exact" w:val="314"/>
        </w:trPr>
        <w:tc>
          <w:tcPr>
            <w:tcW w:type="dxa" w:w="22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35 </w:t>
            </w:r>
          </w:p>
        </w:tc>
        <w:tc>
          <w:tcPr>
            <w:tcW w:type="dxa" w:w="12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7,67 </w:t>
            </w:r>
          </w:p>
        </w:tc>
        <w:tc>
          <w:tcPr>
            <w:tcW w:type="dxa" w:w="21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6,13 </w:t>
            </w:r>
          </w:p>
        </w:tc>
        <w:tc>
          <w:tcPr>
            <w:tcW w:type="dxa" w:w="214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7,67 </w:t>
            </w:r>
          </w:p>
        </w:tc>
      </w:tr>
      <w:tr>
        <w:trPr>
          <w:trHeight w:hRule="exact" w:val="308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36 a 50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11,14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8,91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11,14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128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16,21 </w:t>
            </w:r>
          </w:p>
        </w:tc>
        <w:tc>
          <w:tcPr>
            <w:tcW w:type="dxa" w:w="214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12,97 </w:t>
            </w:r>
          </w:p>
        </w:tc>
        <w:tc>
          <w:tcPr>
            <w:tcW w:type="dxa" w:w="214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16,21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75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21,87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17,50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21,87 </w:t>
            </w:r>
          </w:p>
        </w:tc>
      </w:tr>
    </w:tbl>
    <w:p>
      <w:pPr>
        <w:autoSpaceDN w:val="0"/>
        <w:autoSpaceDE w:val="0"/>
        <w:widowControl/>
        <w:spacing w:line="5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57"/>
        <w:gridCol w:w="1857"/>
        <w:gridCol w:w="1857"/>
        <w:gridCol w:w="1857"/>
        <w:gridCol w:w="1857"/>
      </w:tblGrid>
      <w:tr>
        <w:trPr>
          <w:trHeight w:hRule="exact" w:val="310"/>
        </w:trPr>
        <w:tc>
          <w:tcPr>
            <w:tcW w:type="dxa" w:w="9222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COMERCIAL </w:t>
            </w:r>
          </w:p>
        </w:tc>
      </w:tr>
      <w:tr>
        <w:trPr>
          <w:trHeight w:hRule="exact" w:val="324"/>
        </w:trPr>
        <w:tc>
          <w:tcPr>
            <w:tcW w:type="dxa" w:w="224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2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28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938"/>
        </w:trPr>
        <w:tc>
          <w:tcPr>
            <w:tcW w:type="dxa" w:w="185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5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5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312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6 (mínimo)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45,91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36,73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45,91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7 até 12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7,41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5,93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7,41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13 a 25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14,05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11,24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14,05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45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22,72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18,18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22,72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46 a 70 </w:t>
            </w:r>
          </w:p>
        </w:tc>
        <w:tc>
          <w:tcPr>
            <w:tcW w:type="dxa" w:w="12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24,03 </w:t>
            </w:r>
          </w:p>
        </w:tc>
        <w:tc>
          <w:tcPr>
            <w:tcW w:type="dxa" w:w="214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19,22 </w:t>
            </w:r>
          </w:p>
        </w:tc>
        <w:tc>
          <w:tcPr>
            <w:tcW w:type="dxa" w:w="214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24,03 </w:t>
            </w:r>
          </w:p>
        </w:tc>
      </w:tr>
      <w:tr>
        <w:trPr>
          <w:trHeight w:hRule="exact" w:val="312"/>
        </w:trPr>
        <w:tc>
          <w:tcPr>
            <w:tcW w:type="dxa" w:w="2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70 </w:t>
            </w:r>
          </w:p>
        </w:tc>
        <w:tc>
          <w:tcPr>
            <w:tcW w:type="dxa" w:w="12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28,96 </w:t>
            </w:r>
          </w:p>
        </w:tc>
        <w:tc>
          <w:tcPr>
            <w:tcW w:type="dxa" w:w="214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23,17 </w:t>
            </w:r>
          </w:p>
        </w:tc>
        <w:tc>
          <w:tcPr>
            <w:tcW w:type="dxa" w:w="214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28,96 </w:t>
            </w:r>
          </w:p>
        </w:tc>
      </w:tr>
    </w:tbl>
    <w:p>
      <w:pPr>
        <w:autoSpaceDN w:val="0"/>
        <w:tabs>
          <w:tab w:pos="9166" w:val="left"/>
        </w:tabs>
        <w:autoSpaceDE w:val="0"/>
        <w:widowControl/>
        <w:spacing w:line="194" w:lineRule="auto" w:before="582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607 – 06/01/2025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3</w:t>
      </w:r>
    </w:p>
    <w:p>
      <w:pPr>
        <w:sectPr>
          <w:pgSz w:w="11906" w:h="16838"/>
          <w:pgMar w:top="142" w:right="1202" w:bottom="54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8598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58"/>
        <w:gridCol w:w="1858"/>
        <w:gridCol w:w="1858"/>
        <w:gridCol w:w="1858"/>
        <w:gridCol w:w="1858"/>
      </w:tblGrid>
      <w:tr>
        <w:trPr>
          <w:trHeight w:hRule="exact" w:val="310"/>
        </w:trPr>
        <w:tc>
          <w:tcPr>
            <w:tcW w:type="dxa" w:w="9226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INDUSTRIAL </w:t>
            </w:r>
          </w:p>
        </w:tc>
      </w:tr>
      <w:tr>
        <w:trPr>
          <w:trHeight w:hRule="exact" w:val="340"/>
        </w:trPr>
        <w:tc>
          <w:tcPr>
            <w:tcW w:type="dxa" w:w="224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2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28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816"/>
        </w:trPr>
        <w:tc>
          <w:tcPr>
            <w:tcW w:type="dxa" w:w="18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312"/>
        </w:trPr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25 (mínimo)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369,83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295,87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369,83 </w:t>
            </w:r>
          </w:p>
        </w:tc>
      </w:tr>
      <w:tr>
        <w:trPr>
          <w:trHeight w:hRule="exact" w:val="310"/>
        </w:trPr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100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40,25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32,20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40,25 </w:t>
            </w:r>
          </w:p>
        </w:tc>
      </w:tr>
      <w:tr>
        <w:trPr>
          <w:trHeight w:hRule="exact" w:val="308"/>
        </w:trPr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250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47,74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38,19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47,74 </w:t>
            </w:r>
          </w:p>
        </w:tc>
      </w:tr>
      <w:tr>
        <w:trPr>
          <w:trHeight w:hRule="exact" w:val="310"/>
        </w:trPr>
        <w:tc>
          <w:tcPr>
            <w:tcW w:type="dxa" w:w="224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250 </w:t>
            </w:r>
          </w:p>
        </w:tc>
        <w:tc>
          <w:tcPr>
            <w:tcW w:type="dxa" w:w="12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51,56 </w:t>
            </w:r>
          </w:p>
        </w:tc>
        <w:tc>
          <w:tcPr>
            <w:tcW w:type="dxa" w:w="21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41,24 </w:t>
            </w:r>
          </w:p>
        </w:tc>
        <w:tc>
          <w:tcPr>
            <w:tcW w:type="dxa" w:w="214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51,56 </w:t>
            </w:r>
          </w:p>
        </w:tc>
      </w:tr>
    </w:tbl>
    <w:p>
      <w:pPr>
        <w:autoSpaceDN w:val="0"/>
        <w:autoSpaceDE w:val="0"/>
        <w:widowControl/>
        <w:spacing w:line="197" w:lineRule="auto" w:before="5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USUÁRIOS QUE SE ABASTECEM COM ÁGUA DE POÇO SEMI-ARTESIANO OU ARTESIANO PRÓPRIO E </w:t>
      </w:r>
    </w:p>
    <w:p>
      <w:pPr>
        <w:autoSpaceDN w:val="0"/>
        <w:autoSpaceDE w:val="0"/>
        <w:widowControl/>
        <w:spacing w:line="197" w:lineRule="auto" w:before="48" w:after="164"/>
        <w:ind w:left="7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QUE UTILIZAM A REDE COLETORA PÚBLICA DE ESGOTO: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58"/>
        <w:gridCol w:w="1858"/>
        <w:gridCol w:w="1858"/>
        <w:gridCol w:w="1858"/>
        <w:gridCol w:w="1858"/>
      </w:tblGrid>
      <w:tr>
        <w:trPr>
          <w:trHeight w:hRule="exact" w:val="340"/>
        </w:trPr>
        <w:tc>
          <w:tcPr>
            <w:tcW w:type="dxa" w:w="9226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RESIDENCIAL SOCIAL </w:t>
            </w:r>
          </w:p>
        </w:tc>
      </w:tr>
      <w:tr>
        <w:trPr>
          <w:trHeight w:hRule="exact" w:val="340"/>
        </w:trPr>
        <w:tc>
          <w:tcPr>
            <w:tcW w:type="dxa" w:w="224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2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1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28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954"/>
        </w:trPr>
        <w:tc>
          <w:tcPr>
            <w:tcW w:type="dxa" w:w="18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310"/>
        </w:trPr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19,26 </w:t>
            </w:r>
          </w:p>
        </w:tc>
      </w:tr>
      <w:tr>
        <w:trPr>
          <w:trHeight w:hRule="exact" w:val="310"/>
        </w:trPr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2,19 </w:t>
            </w:r>
          </w:p>
        </w:tc>
      </w:tr>
      <w:tr>
        <w:trPr>
          <w:trHeight w:hRule="exact" w:val="310"/>
        </w:trPr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4,12 </w:t>
            </w:r>
          </w:p>
        </w:tc>
      </w:tr>
      <w:tr>
        <w:trPr>
          <w:trHeight w:hRule="exact" w:val="310"/>
        </w:trPr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7,67 </w:t>
            </w:r>
          </w:p>
        </w:tc>
      </w:tr>
      <w:tr>
        <w:trPr>
          <w:trHeight w:hRule="exact" w:val="310"/>
        </w:trPr>
        <w:tc>
          <w:tcPr>
            <w:tcW w:type="dxa" w:w="224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36 a 50 </w:t>
            </w:r>
          </w:p>
        </w:tc>
        <w:tc>
          <w:tcPr>
            <w:tcW w:type="dxa" w:w="12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11,14 </w:t>
            </w:r>
          </w:p>
        </w:tc>
      </w:tr>
      <w:tr>
        <w:trPr>
          <w:trHeight w:hRule="exact" w:val="310"/>
        </w:trPr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16,21 </w:t>
            </w:r>
          </w:p>
        </w:tc>
      </w:tr>
      <w:tr>
        <w:trPr>
          <w:trHeight w:hRule="exact" w:val="310"/>
        </w:trPr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75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21,87 </w:t>
            </w:r>
          </w:p>
        </w:tc>
      </w:tr>
    </w:tbl>
    <w:p>
      <w:pPr>
        <w:autoSpaceDN w:val="0"/>
        <w:autoSpaceDE w:val="0"/>
        <w:widowControl/>
        <w:spacing w:line="5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58"/>
        <w:gridCol w:w="1858"/>
        <w:gridCol w:w="1858"/>
        <w:gridCol w:w="1858"/>
        <w:gridCol w:w="1858"/>
      </w:tblGrid>
      <w:tr>
        <w:trPr>
          <w:trHeight w:hRule="exact" w:val="338"/>
        </w:trPr>
        <w:tc>
          <w:tcPr>
            <w:tcW w:type="dxa" w:w="9222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DOMICILIAR E DE LOGRADOUROS PÚBLICOS </w:t>
            </w:r>
          </w:p>
        </w:tc>
      </w:tr>
      <w:tr>
        <w:trPr>
          <w:trHeight w:hRule="exact" w:val="310"/>
        </w:trPr>
        <w:tc>
          <w:tcPr>
            <w:tcW w:type="dxa" w:w="224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2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28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818"/>
        </w:trPr>
        <w:tc>
          <w:tcPr>
            <w:tcW w:type="dxa" w:w="18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38,52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4,37 </w:t>
            </w:r>
          </w:p>
        </w:tc>
      </w:tr>
      <w:tr>
        <w:trPr>
          <w:trHeight w:hRule="exact" w:val="308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5,49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35 </w:t>
            </w:r>
          </w:p>
        </w:tc>
        <w:tc>
          <w:tcPr>
            <w:tcW w:type="dxa" w:w="12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7,67 </w:t>
            </w:r>
          </w:p>
        </w:tc>
      </w:tr>
      <w:tr>
        <w:trPr>
          <w:trHeight w:hRule="exact" w:val="308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36 a 50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11,14 </w:t>
            </w:r>
          </w:p>
        </w:tc>
      </w:tr>
      <w:tr>
        <w:trPr>
          <w:trHeight w:hRule="exact" w:val="314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16,21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75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21,87 </w:t>
            </w:r>
          </w:p>
        </w:tc>
      </w:tr>
    </w:tbl>
    <w:p>
      <w:pPr>
        <w:autoSpaceDN w:val="0"/>
        <w:tabs>
          <w:tab w:pos="9170" w:val="left"/>
        </w:tabs>
        <w:autoSpaceDE w:val="0"/>
        <w:widowControl/>
        <w:spacing w:line="194" w:lineRule="auto" w:before="1980" w:after="0"/>
        <w:ind w:left="9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607 – 06/01/2025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4</w:t>
      </w:r>
    </w:p>
    <w:p>
      <w:pPr>
        <w:sectPr>
          <w:pgSz w:w="11906" w:h="16838"/>
          <w:pgMar w:top="142" w:right="1202" w:bottom="54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8598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83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57"/>
        <w:gridCol w:w="1857"/>
        <w:gridCol w:w="1857"/>
        <w:gridCol w:w="1857"/>
        <w:gridCol w:w="1857"/>
      </w:tblGrid>
      <w:tr>
        <w:trPr>
          <w:trHeight w:hRule="exact" w:val="338"/>
        </w:trPr>
        <w:tc>
          <w:tcPr>
            <w:tcW w:type="dxa" w:w="9222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COMERCIAL </w:t>
            </w:r>
          </w:p>
        </w:tc>
      </w:tr>
      <w:tr>
        <w:trPr>
          <w:trHeight w:hRule="exact" w:val="342"/>
        </w:trPr>
        <w:tc>
          <w:tcPr>
            <w:tcW w:type="dxa" w:w="2240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280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1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284"/>
            <w:gridSpan w:val="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954"/>
        </w:trPr>
        <w:tc>
          <w:tcPr>
            <w:tcW w:type="dxa" w:w="1857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57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57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308"/>
        </w:trPr>
        <w:tc>
          <w:tcPr>
            <w:tcW w:type="dxa" w:w="2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6 (mínimo) </w:t>
            </w:r>
          </w:p>
        </w:tc>
        <w:tc>
          <w:tcPr>
            <w:tcW w:type="dxa" w:w="12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45,91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7 até 12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7,41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13 a 25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14,05 </w:t>
            </w:r>
          </w:p>
        </w:tc>
      </w:tr>
      <w:tr>
        <w:trPr>
          <w:trHeight w:hRule="exact" w:val="314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45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22,72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46 a 70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24,03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70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28,96 </w:t>
            </w:r>
          </w:p>
        </w:tc>
      </w:tr>
    </w:tbl>
    <w:p>
      <w:pPr>
        <w:autoSpaceDN w:val="0"/>
        <w:autoSpaceDE w:val="0"/>
        <w:widowControl/>
        <w:spacing w:line="5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57"/>
        <w:gridCol w:w="1857"/>
        <w:gridCol w:w="1857"/>
        <w:gridCol w:w="1857"/>
        <w:gridCol w:w="1857"/>
      </w:tblGrid>
      <w:tr>
        <w:trPr>
          <w:trHeight w:hRule="exact" w:val="340"/>
        </w:trPr>
        <w:tc>
          <w:tcPr>
            <w:tcW w:type="dxa" w:w="9222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INDUSTRIAL </w:t>
            </w:r>
          </w:p>
        </w:tc>
      </w:tr>
      <w:tr>
        <w:trPr>
          <w:trHeight w:hRule="exact" w:val="340"/>
        </w:trPr>
        <w:tc>
          <w:tcPr>
            <w:tcW w:type="dxa" w:w="224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2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1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28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954"/>
        </w:trPr>
        <w:tc>
          <w:tcPr>
            <w:tcW w:type="dxa" w:w="185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5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5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25 (mínimo)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369,83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100 </w:t>
            </w:r>
          </w:p>
        </w:tc>
        <w:tc>
          <w:tcPr>
            <w:tcW w:type="dxa" w:w="128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40,25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250 </w:t>
            </w:r>
          </w:p>
        </w:tc>
        <w:tc>
          <w:tcPr>
            <w:tcW w:type="dxa" w:w="12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47,74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250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51,56 </w:t>
            </w:r>
          </w:p>
        </w:tc>
      </w:tr>
    </w:tbl>
    <w:p>
      <w:pPr>
        <w:autoSpaceDN w:val="0"/>
        <w:autoSpaceDE w:val="0"/>
        <w:widowControl/>
        <w:spacing w:line="5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57"/>
        <w:gridCol w:w="1857"/>
        <w:gridCol w:w="1857"/>
        <w:gridCol w:w="1857"/>
        <w:gridCol w:w="1857"/>
      </w:tblGrid>
      <w:tr>
        <w:trPr>
          <w:trHeight w:hRule="exact" w:val="336"/>
        </w:trPr>
        <w:tc>
          <w:tcPr>
            <w:tcW w:type="dxa" w:w="9222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ESGOTO TRATADO </w:t>
            </w:r>
          </w:p>
        </w:tc>
      </w:tr>
      <w:tr>
        <w:trPr>
          <w:trHeight w:hRule="exact" w:val="342"/>
        </w:trPr>
        <w:tc>
          <w:tcPr>
            <w:tcW w:type="dxa" w:w="224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2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28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956"/>
        </w:trPr>
        <w:tc>
          <w:tcPr>
            <w:tcW w:type="dxa" w:w="185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5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5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1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214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308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250 (mínimo)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349,48 </w:t>
            </w:r>
          </w:p>
        </w:tc>
      </w:tr>
      <w:tr>
        <w:trPr>
          <w:trHeight w:hRule="exact" w:val="312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251 a 1.000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0,59 </w:t>
            </w:r>
          </w:p>
        </w:tc>
      </w:tr>
      <w:tr>
        <w:trPr>
          <w:trHeight w:hRule="exact" w:val="308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1.001 a 2.000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0,90 </w:t>
            </w:r>
          </w:p>
        </w:tc>
      </w:tr>
      <w:tr>
        <w:trPr>
          <w:trHeight w:hRule="exact" w:val="314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2.001 a 3.000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1,28 </w:t>
            </w:r>
          </w:p>
        </w:tc>
      </w:tr>
      <w:tr>
        <w:trPr>
          <w:trHeight w:hRule="exact" w:val="308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3.001 a 4.000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1,38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4.001 a 5.000 </w:t>
            </w:r>
          </w:p>
        </w:tc>
        <w:tc>
          <w:tcPr>
            <w:tcW w:type="dxa" w:w="12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1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14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1,50 </w:t>
            </w:r>
          </w:p>
        </w:tc>
      </w:tr>
      <w:tr>
        <w:trPr>
          <w:trHeight w:hRule="exact" w:val="308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5.001 a 10.000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2,05 </w:t>
            </w:r>
          </w:p>
        </w:tc>
      </w:tr>
      <w:tr>
        <w:trPr>
          <w:trHeight w:hRule="exact" w:val="312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10.000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1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2,41 </w:t>
            </w:r>
          </w:p>
        </w:tc>
      </w:tr>
    </w:tbl>
    <w:p>
      <w:pPr>
        <w:autoSpaceDN w:val="0"/>
        <w:tabs>
          <w:tab w:pos="9166" w:val="left"/>
        </w:tabs>
        <w:autoSpaceDE w:val="0"/>
        <w:widowControl/>
        <w:spacing w:line="194" w:lineRule="auto" w:before="1992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607 – 06/01/2025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5</w:t>
      </w:r>
    </w:p>
    <w:p>
      <w:pPr>
        <w:sectPr>
          <w:pgSz w:w="11906" w:h="16838"/>
          <w:pgMar w:top="142" w:right="1202" w:bottom="54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85985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4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6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10 m³ e de 25 m³: </w:t>
      </w:r>
    </w:p>
    <w:p>
      <w:pPr>
        <w:autoSpaceDN w:val="0"/>
        <w:autoSpaceDE w:val="0"/>
        <w:widowControl/>
        <w:spacing w:line="245" w:lineRule="auto" w:before="250" w:after="0"/>
        <w:ind w:left="852" w:right="57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Domiciliar e de Logradouros Públicos (Consumo Mínimo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Consumo Mínimo até 10 m³ = R$ 38,52)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R$ 38,52 </w:t>
      </w:r>
    </w:p>
    <w:p>
      <w:pPr>
        <w:autoSpaceDN w:val="0"/>
        <w:autoSpaceDE w:val="0"/>
        <w:widowControl/>
        <w:spacing w:line="245" w:lineRule="auto" w:before="248" w:after="0"/>
        <w:ind w:left="852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Domiciliar e de Logradouros Públicos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- Consumo Mínimo 10 m³ = R$ 38,52) + (2ª Faixa = 5 m³ x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4,37) + (3ª Faixa = 5 m³ x R$ 5,49) + (4ª Faixa = 5 m³ x R$ 7,67)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R$ 38,52 + R$ 21,85 + R$ 27,45 + R$ 38,35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R$ 126,17 </w:t>
      </w:r>
    </w:p>
    <w:p>
      <w:pPr>
        <w:autoSpaceDN w:val="0"/>
        <w:autoSpaceDE w:val="0"/>
        <w:widowControl/>
        <w:spacing w:line="245" w:lineRule="auto" w:before="2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Coleta, Afastamento e Tratamento de Esgoto também são cobradas em forma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cascata, observadas as mesmas categorias e faixas de consumo. </w:t>
      </w:r>
    </w:p>
    <w:p>
      <w:pPr>
        <w:autoSpaceDN w:val="0"/>
        <w:autoSpaceDE w:val="0"/>
        <w:widowControl/>
        <w:spacing w:line="245" w:lineRule="auto" w:before="250" w:after="0"/>
        <w:ind w:left="852" w:right="57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Domiciliar e de Logradouros Públicos (Consumo Mínimo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Consumo Mínimo até 10 m³ = R$ 36,63)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R$ 38,52 </w:t>
      </w:r>
    </w:p>
    <w:p>
      <w:pPr>
        <w:autoSpaceDN w:val="0"/>
        <w:tabs>
          <w:tab w:pos="708" w:val="left"/>
          <w:tab w:pos="852" w:val="left"/>
        </w:tabs>
        <w:autoSpaceDE w:val="0"/>
        <w:widowControl/>
        <w:spacing w:line="245" w:lineRule="auto" w:before="248" w:after="0"/>
        <w:ind w:left="5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Domiciliar e de Logradouros Públicos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- Consumo Mínimo 10 m³ = R$ 36,63) + (2ª Faixa = 5 m³ x R$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4,37) + (3ª Faixa = 5 m³ x R$ 5,49) + (4ª Faixa = 5 m³ x R$ 7,67)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R$ 38,52 + R$ 21,85 + R$ 27,45 + R$ 38,35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R$ 126,17 </w:t>
      </w:r>
    </w:p>
    <w:p>
      <w:pPr>
        <w:autoSpaceDN w:val="0"/>
        <w:autoSpaceDE w:val="0"/>
        <w:widowControl/>
        <w:spacing w:line="245" w:lineRule="auto" w:before="2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tabs>
          <w:tab w:pos="708" w:val="left"/>
          <w:tab w:pos="852" w:val="left"/>
        </w:tabs>
        <w:autoSpaceDE w:val="0"/>
        <w:widowControl/>
        <w:spacing w:line="245" w:lineRule="auto" w:before="250" w:after="0"/>
        <w:ind w:left="568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Domiciliar e de Logradouros Públicos (Consumo Mínimo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Tarifa Total = (Tarifa de Água = R$ 38,52) + (Tarifa de Esgoto = R$ 38,52)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R$ 38,52 + R$ 38,52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R$ 77,04 </w:t>
      </w:r>
    </w:p>
    <w:p>
      <w:pPr>
        <w:autoSpaceDN w:val="0"/>
        <w:tabs>
          <w:tab w:pos="708" w:val="left"/>
          <w:tab w:pos="852" w:val="left"/>
        </w:tabs>
        <w:autoSpaceDE w:val="0"/>
        <w:widowControl/>
        <w:spacing w:line="245" w:lineRule="auto" w:before="248" w:after="0"/>
        <w:ind w:left="568" w:right="115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Domiciliar e de Logradouros Públicos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Tarifa Total = (Tarifa de Água = R$ 126,17) + (Tarifa de Esgoto = R$ 126,17)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R$ 126,17 + R$ 126,17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R$ 252,34 </w:t>
      </w:r>
    </w:p>
    <w:p>
      <w:pPr>
        <w:autoSpaceDN w:val="0"/>
        <w:tabs>
          <w:tab w:pos="9166" w:val="left"/>
        </w:tabs>
        <w:autoSpaceDE w:val="0"/>
        <w:widowControl/>
        <w:spacing w:line="194" w:lineRule="auto" w:before="1722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607 – 06/01/2025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6</w:t>
      </w:r>
    </w:p>
    <w:p>
      <w:pPr>
        <w:sectPr>
          <w:pgSz w:w="11906" w:h="16838"/>
          <w:pgMar w:top="142" w:right="1060" w:bottom="54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85985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622" w:after="0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607, DE 06 DE JANEIRO DE 2025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3095"/>
        <w:gridCol w:w="3095"/>
        <w:gridCol w:w="3095"/>
      </w:tblGrid>
      <w:tr>
        <w:trPr>
          <w:trHeight w:hRule="exact" w:val="418"/>
        </w:trPr>
        <w:tc>
          <w:tcPr>
            <w:tcW w:type="dxa" w:w="618"/>
            <w:tcBorders>
              <w:start w:sz="8.0" w:val="single" w:color="#000000"/>
              <w:top w:sz="8.0" w:val="single" w:color="#000000"/>
              <w:end w:sz="4.0" w:val="single" w:color="#000000"/>
              <w:bottom w:sz="7.2000000000000455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 xml:space="preserve">ITEM </w:t>
            </w:r>
          </w:p>
        </w:tc>
        <w:tc>
          <w:tcPr>
            <w:tcW w:type="dxa" w:w="6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 xml:space="preserve">DESCRIÇÃO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 xml:space="preserve">VALOR (R$) </w:t>
            </w:r>
          </w:p>
        </w:tc>
      </w:tr>
      <w:tr>
        <w:trPr>
          <w:trHeight w:hRule="exact" w:val="417"/>
        </w:trPr>
        <w:tc>
          <w:tcPr>
            <w:tcW w:type="dxa" w:w="618"/>
            <w:tcBorders>
              <w:start w:sz="8.0" w:val="single" w:color="#000000"/>
              <w:top w:sz="7.2000000000000455" w:val="single" w:color="#000000"/>
              <w:end w:sz="4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 </w:t>
            </w:r>
          </w:p>
        </w:tc>
        <w:tc>
          <w:tcPr>
            <w:tcW w:type="dxa" w:w="61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2ª via de conta (por folha)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0,63 </w:t>
            </w:r>
          </w:p>
        </w:tc>
      </w:tr>
      <w:tr>
        <w:trPr>
          <w:trHeight w:hRule="exact" w:val="421"/>
        </w:trPr>
        <w:tc>
          <w:tcPr>
            <w:tcW w:type="dxa" w:w="61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 </w:t>
            </w:r>
          </w:p>
        </w:tc>
        <w:tc>
          <w:tcPr>
            <w:tcW w:type="dxa" w:w="6176"/>
            <w:tcBorders>
              <w:start w:sz="8.0" w:val="single" w:color="#000000"/>
              <w:top w:sz="3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2ª Ligação de água + mudança de cavalete em vias não asfaltadas </w:t>
            </w:r>
          </w:p>
        </w:tc>
        <w:tc>
          <w:tcPr>
            <w:tcW w:type="dxa" w:w="1418"/>
            <w:tcBorders>
              <w:start w:sz="8.0" w:val="single" w:color="#000000"/>
              <w:top w:sz="3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847,15 </w:t>
            </w:r>
          </w:p>
        </w:tc>
      </w:tr>
      <w:tr>
        <w:trPr>
          <w:trHeight w:hRule="exact" w:val="416"/>
        </w:trPr>
        <w:tc>
          <w:tcPr>
            <w:tcW w:type="dxa" w:w="6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2ª Ligação de água + mudança de cavalete na calçada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978,69 </w:t>
            </w:r>
          </w:p>
        </w:tc>
      </w:tr>
      <w:tr>
        <w:trPr>
          <w:trHeight w:hRule="exact" w:val="418"/>
        </w:trPr>
        <w:tc>
          <w:tcPr>
            <w:tcW w:type="dxa" w:w="6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2ª Ligação de água + reforma de ligação de água em vias asfaltadas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1.274,69 </w:t>
            </w:r>
          </w:p>
        </w:tc>
      </w:tr>
      <w:tr>
        <w:trPr>
          <w:trHeight w:hRule="exact" w:val="418"/>
        </w:trPr>
        <w:tc>
          <w:tcPr>
            <w:tcW w:type="dxa" w:w="6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2ª Ligação de água + reforma de ligação de água em vias não asfaltadas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1.050,42 </w:t>
            </w:r>
          </w:p>
        </w:tc>
      </w:tr>
      <w:tr>
        <w:trPr>
          <w:trHeight w:hRule="exact" w:val="416"/>
        </w:trPr>
        <w:tc>
          <w:tcPr>
            <w:tcW w:type="dxa" w:w="6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2ª Ligação de água + reforma de ligação de água na calçada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1.182,98 </w:t>
            </w:r>
          </w:p>
        </w:tc>
      </w:tr>
      <w:tr>
        <w:trPr>
          <w:trHeight w:hRule="exact" w:val="416"/>
        </w:trPr>
        <w:tc>
          <w:tcPr>
            <w:tcW w:type="dxa" w:w="6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7 </w:t>
            </w:r>
          </w:p>
        </w:tc>
        <w:tc>
          <w:tcPr>
            <w:tcW w:type="dxa" w:w="617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Ajustamento em Poço de Inspeção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432,87 </w:t>
            </w:r>
          </w:p>
        </w:tc>
      </w:tr>
      <w:tr>
        <w:trPr>
          <w:trHeight w:hRule="exact" w:val="413"/>
        </w:trPr>
        <w:tc>
          <w:tcPr>
            <w:tcW w:type="dxa" w:w="6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Análise de Implantação de Rede de Terceiros (por metro)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0,35 </w:t>
            </w:r>
          </w:p>
        </w:tc>
      </w:tr>
      <w:tr>
        <w:trPr>
          <w:trHeight w:hRule="exact" w:val="534"/>
        </w:trPr>
        <w:tc>
          <w:tcPr>
            <w:tcW w:type="dxa" w:w="618"/>
            <w:tcBorders>
              <w:start w:sz="8.0" w:val="single" w:color="#000000"/>
              <w:top w:sz="8.0" w:val="single" w:color="#000000"/>
              <w:end w:sz="4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9 </w:t>
            </w:r>
          </w:p>
        </w:tc>
        <w:tc>
          <w:tcPr>
            <w:tcW w:type="dxa" w:w="61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provação de Rede de Água e Esgoto ou Substituição de Projetos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Construção Civil (por m²)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1,09 </w:t>
            </w:r>
          </w:p>
        </w:tc>
      </w:tr>
      <w:tr>
        <w:trPr>
          <w:trHeight w:hRule="exact" w:val="534"/>
        </w:trPr>
        <w:tc>
          <w:tcPr>
            <w:tcW w:type="dxa" w:w="6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10 </w:t>
            </w:r>
          </w:p>
        </w:tc>
        <w:tc>
          <w:tcPr>
            <w:tcW w:type="dxa" w:w="6176"/>
            <w:tcBorders>
              <w:start w:sz="8.0" w:val="single" w:color="#000000"/>
              <w:top w:sz="3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Aprovação de Rede de Água e Esgoto ou Substituição de Projetos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Empreendimentos (por m) </w:t>
            </w:r>
          </w:p>
        </w:tc>
        <w:tc>
          <w:tcPr>
            <w:tcW w:type="dxa" w:w="1418"/>
            <w:tcBorders>
              <w:start w:sz="8.0" w:val="single" w:color="#000000"/>
              <w:top w:sz="3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1,72 </w:t>
            </w:r>
          </w:p>
        </w:tc>
      </w:tr>
      <w:tr>
        <w:trPr>
          <w:trHeight w:hRule="exact" w:val="420"/>
        </w:trPr>
        <w:tc>
          <w:tcPr>
            <w:tcW w:type="dxa" w:w="61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11 </w:t>
            </w:r>
          </w:p>
        </w:tc>
        <w:tc>
          <w:tcPr>
            <w:tcW w:type="dxa" w:w="6176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Cancelamento de ligação de água </w:t>
            </w:r>
          </w:p>
        </w:tc>
        <w:tc>
          <w:tcPr>
            <w:tcW w:type="dxa" w:w="141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399,14 </w:t>
            </w:r>
          </w:p>
        </w:tc>
      </w:tr>
      <w:tr>
        <w:trPr>
          <w:trHeight w:hRule="exact" w:val="416"/>
        </w:trPr>
        <w:tc>
          <w:tcPr>
            <w:tcW w:type="dxa" w:w="6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12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Certidões, atestados e declarações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27,25 </w:t>
            </w:r>
          </w:p>
        </w:tc>
      </w:tr>
      <w:tr>
        <w:trPr>
          <w:trHeight w:hRule="exact" w:val="416"/>
        </w:trPr>
        <w:tc>
          <w:tcPr>
            <w:tcW w:type="dxa" w:w="6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13 </w:t>
            </w:r>
          </w:p>
        </w:tc>
        <w:tc>
          <w:tcPr>
            <w:tcW w:type="dxa" w:w="617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Cópia por folha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0,28 </w:t>
            </w:r>
          </w:p>
        </w:tc>
      </w:tr>
      <w:tr>
        <w:trPr>
          <w:trHeight w:hRule="exact" w:val="418"/>
        </w:trPr>
        <w:tc>
          <w:tcPr>
            <w:tcW w:type="dxa" w:w="6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14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Corte de água em vias asfaltadas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514,58 </w:t>
            </w:r>
          </w:p>
        </w:tc>
      </w:tr>
      <w:tr>
        <w:trPr>
          <w:trHeight w:hRule="exact" w:val="416"/>
        </w:trPr>
        <w:tc>
          <w:tcPr>
            <w:tcW w:type="dxa" w:w="6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15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Corte de água na calçada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394,04 </w:t>
            </w:r>
          </w:p>
        </w:tc>
      </w:tr>
      <w:tr>
        <w:trPr>
          <w:trHeight w:hRule="exact" w:val="415"/>
        </w:trPr>
        <w:tc>
          <w:tcPr>
            <w:tcW w:type="dxa" w:w="6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16 </w:t>
            </w:r>
          </w:p>
        </w:tc>
        <w:tc>
          <w:tcPr>
            <w:tcW w:type="dxa" w:w="6176"/>
            <w:tcBorders>
              <w:start w:sz="8.0" w:val="single" w:color="#000000"/>
              <w:top w:sz="7.199999999999818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Corte de esgoto em vias asfaltadas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529,79 </w:t>
            </w:r>
          </w:p>
        </w:tc>
      </w:tr>
      <w:tr>
        <w:trPr>
          <w:trHeight w:hRule="exact" w:val="416"/>
        </w:trPr>
        <w:tc>
          <w:tcPr>
            <w:tcW w:type="dxa" w:w="618"/>
            <w:tcBorders>
              <w:start w:sz="8.0" w:val="single" w:color="#000000"/>
              <w:top w:sz="7.199999999999818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17 </w:t>
            </w:r>
          </w:p>
        </w:tc>
        <w:tc>
          <w:tcPr>
            <w:tcW w:type="dxa" w:w="6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Corte de esgoto na calçada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409,24 </w:t>
            </w:r>
          </w:p>
        </w:tc>
      </w:tr>
      <w:tr>
        <w:trPr>
          <w:trHeight w:hRule="exact" w:val="421"/>
        </w:trPr>
        <w:tc>
          <w:tcPr>
            <w:tcW w:type="dxa" w:w="6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18 </w:t>
            </w:r>
          </w:p>
        </w:tc>
        <w:tc>
          <w:tcPr>
            <w:tcW w:type="dxa" w:w="6176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Desligamento/corte de água no cavalete </w:t>
            </w:r>
          </w:p>
        </w:tc>
        <w:tc>
          <w:tcPr>
            <w:tcW w:type="dxa" w:w="1418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45,31 </w:t>
            </w:r>
          </w:p>
        </w:tc>
      </w:tr>
      <w:tr>
        <w:trPr>
          <w:trHeight w:hRule="exact" w:val="418"/>
        </w:trPr>
        <w:tc>
          <w:tcPr>
            <w:tcW w:type="dxa" w:w="6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19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Desobstrução de Esgotos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125,14 </w:t>
            </w:r>
          </w:p>
        </w:tc>
      </w:tr>
      <w:tr>
        <w:trPr>
          <w:trHeight w:hRule="exact" w:val="418"/>
        </w:trPr>
        <w:tc>
          <w:tcPr>
            <w:tcW w:type="dxa" w:w="6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20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Estudo de Extensão de Rede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226,18 </w:t>
            </w:r>
          </w:p>
        </w:tc>
      </w:tr>
      <w:tr>
        <w:trPr>
          <w:trHeight w:hRule="exact" w:val="410"/>
        </w:trPr>
        <w:tc>
          <w:tcPr>
            <w:tcW w:type="dxa" w:w="618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21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Fiscalização por metro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5,88 </w:t>
            </w:r>
          </w:p>
        </w:tc>
      </w:tr>
      <w:tr>
        <w:trPr>
          <w:trHeight w:hRule="exact" w:val="408"/>
        </w:trPr>
        <w:tc>
          <w:tcPr>
            <w:tcW w:type="dxa" w:w="6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22 </w:t>
            </w:r>
          </w:p>
        </w:tc>
        <w:tc>
          <w:tcPr>
            <w:tcW w:type="dxa" w:w="617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Fiscalização de Obras de Terceiros (por metro)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0,40 </w:t>
            </w:r>
          </w:p>
        </w:tc>
      </w:tr>
      <w:tr>
        <w:trPr>
          <w:trHeight w:hRule="exact" w:val="412"/>
        </w:trPr>
        <w:tc>
          <w:tcPr>
            <w:tcW w:type="dxa" w:w="618"/>
            <w:tcBorders>
              <w:start w:sz="8.0" w:val="single" w:color="#000000"/>
              <w:top w:sz="3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23 </w:t>
            </w:r>
          </w:p>
        </w:tc>
        <w:tc>
          <w:tcPr>
            <w:tcW w:type="dxa" w:w="6176"/>
            <w:tcBorders>
              <w:start w:sz="8.0" w:val="single" w:color="#000000"/>
              <w:top w:sz="3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Fornecimento de água tratada por caminhão pipa </w:t>
            </w:r>
          </w:p>
        </w:tc>
        <w:tc>
          <w:tcPr>
            <w:tcW w:type="dxa" w:w="1418"/>
            <w:tcBorders>
              <w:start w:sz="8.0" w:val="single" w:color="#000000"/>
              <w:top w:sz="3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102,17 </w:t>
            </w:r>
          </w:p>
        </w:tc>
      </w:tr>
      <w:tr>
        <w:trPr>
          <w:trHeight w:hRule="exact" w:val="412"/>
        </w:trPr>
        <w:tc>
          <w:tcPr>
            <w:tcW w:type="dxa" w:w="618"/>
            <w:tcBorders>
              <w:start w:sz="8.0" w:val="single" w:color="#000000"/>
              <w:top w:sz="7.199999999999818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24 </w:t>
            </w:r>
          </w:p>
        </w:tc>
        <w:tc>
          <w:tcPr>
            <w:tcW w:type="dxa" w:w="6176"/>
            <w:tcBorders>
              <w:start w:sz="8.0" w:val="single" w:color="#000000"/>
              <w:top w:sz="7.199999999999818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Interligação de Rede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775,26 </w:t>
            </w:r>
          </w:p>
        </w:tc>
      </w:tr>
      <w:tr>
        <w:trPr>
          <w:trHeight w:hRule="exact" w:val="523"/>
        </w:trPr>
        <w:tc>
          <w:tcPr>
            <w:tcW w:type="dxa" w:w="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25 </w:t>
            </w:r>
          </w:p>
        </w:tc>
        <w:tc>
          <w:tcPr>
            <w:tcW w:type="dxa" w:w="6176"/>
            <w:tcBorders>
              <w:start w:sz="4.0" w:val="single" w:color="#000000"/>
              <w:top w:sz="4.0" w:val="single" w:color="#000000"/>
              <w:end w:sz="4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Lançamento de esgotos domésticos na ETE, através de caminhão limpa-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fossa (por m³)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20,42 </w:t>
            </w:r>
          </w:p>
        </w:tc>
      </w:tr>
      <w:tr>
        <w:trPr>
          <w:trHeight w:hRule="exact" w:val="423"/>
        </w:trPr>
        <w:tc>
          <w:tcPr>
            <w:tcW w:type="dxa" w:w="618"/>
            <w:tcBorders>
              <w:start w:sz="8.0" w:val="single" w:color="#000000"/>
              <w:top w:sz="4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26 </w:t>
            </w:r>
          </w:p>
        </w:tc>
        <w:tc>
          <w:tcPr>
            <w:tcW w:type="dxa" w:w="6176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Ligação de água com ponto de espera disponível </w:t>
            </w:r>
          </w:p>
        </w:tc>
        <w:tc>
          <w:tcPr>
            <w:tcW w:type="dxa" w:w="1418"/>
            <w:tcBorders>
              <w:start w:sz="8.0" w:val="single" w:color="#000000"/>
              <w:top w:sz="4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333,52 </w:t>
            </w:r>
          </w:p>
        </w:tc>
      </w:tr>
      <w:tr>
        <w:trPr>
          <w:trHeight w:hRule="exact" w:val="412"/>
        </w:trPr>
        <w:tc>
          <w:tcPr>
            <w:tcW w:type="dxa" w:w="618"/>
            <w:tcBorders>
              <w:start w:sz="8.0" w:val="single" w:color="#000000"/>
              <w:top w:sz="7.199999999999818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27 </w:t>
            </w:r>
          </w:p>
        </w:tc>
        <w:tc>
          <w:tcPr>
            <w:tcW w:type="dxa" w:w="6176"/>
            <w:tcBorders>
              <w:start w:sz="8.0" w:val="single" w:color="#000000"/>
              <w:top w:sz="7.199999999999818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Ligação de água e esgoto em vias asfaltadas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1.243,72 </w:t>
            </w:r>
          </w:p>
        </w:tc>
      </w:tr>
    </w:tbl>
    <w:p>
      <w:pPr>
        <w:autoSpaceDN w:val="0"/>
        <w:tabs>
          <w:tab w:pos="9166" w:val="left"/>
        </w:tabs>
        <w:autoSpaceDE w:val="0"/>
        <w:widowControl/>
        <w:spacing w:line="194" w:lineRule="auto" w:before="326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607 – 06/01/2025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7</w:t>
      </w:r>
    </w:p>
    <w:p>
      <w:pPr>
        <w:sectPr>
          <w:pgSz w:w="11906" w:h="16838"/>
          <w:pgMar w:top="142" w:right="1202" w:bottom="54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85985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095"/>
        <w:gridCol w:w="3095"/>
        <w:gridCol w:w="3095"/>
      </w:tblGrid>
      <w:tr>
        <w:trPr>
          <w:trHeight w:hRule="exact" w:val="408"/>
        </w:trPr>
        <w:tc>
          <w:tcPr>
            <w:tcW w:type="dxa" w:w="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28 </w:t>
            </w:r>
          </w:p>
        </w:tc>
        <w:tc>
          <w:tcPr>
            <w:tcW w:type="dxa" w:w="6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Ligação de água e esgoto em vias não asfaltadas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1.057,22 </w:t>
            </w:r>
          </w:p>
        </w:tc>
      </w:tr>
      <w:tr>
        <w:trPr>
          <w:trHeight w:hRule="exact" w:val="407"/>
        </w:trPr>
        <w:tc>
          <w:tcPr>
            <w:tcW w:type="dxa" w:w="620"/>
            <w:tcBorders>
              <w:start w:sz="8.0" w:val="single" w:color="#000000"/>
              <w:top w:sz="4.0" w:val="single" w:color="#000000"/>
              <w:end w:sz="4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29 </w:t>
            </w:r>
          </w:p>
        </w:tc>
        <w:tc>
          <w:tcPr>
            <w:tcW w:type="dxa" w:w="6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Ligação de água e esgoto na calçada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1.139,40 </w:t>
            </w:r>
          </w:p>
        </w:tc>
      </w:tr>
      <w:tr>
        <w:trPr>
          <w:trHeight w:hRule="exact" w:val="418"/>
        </w:trPr>
        <w:tc>
          <w:tcPr>
            <w:tcW w:type="dxa" w:w="620"/>
            <w:tcBorders>
              <w:start w:sz="8.0" w:val="single" w:color="#000000"/>
              <w:top w:sz="7.2000000000000455" w:val="single" w:color="#000000"/>
              <w:end w:sz="4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30 </w:t>
            </w:r>
          </w:p>
        </w:tc>
        <w:tc>
          <w:tcPr>
            <w:tcW w:type="dxa" w:w="61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Ligação de água em vias asfaltadas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917,06 </w:t>
            </w:r>
          </w:p>
        </w:tc>
      </w:tr>
      <w:tr>
        <w:trPr>
          <w:trHeight w:hRule="exact" w:val="416"/>
        </w:trPr>
        <w:tc>
          <w:tcPr>
            <w:tcW w:type="dxa" w:w="62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31 </w:t>
            </w:r>
          </w:p>
        </w:tc>
        <w:tc>
          <w:tcPr>
            <w:tcW w:type="dxa" w:w="6176"/>
            <w:tcBorders>
              <w:start w:sz="8.0" w:val="single" w:color="#000000"/>
              <w:top w:sz="3.2000000000000455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Ligação de água em vias não asfaltadas </w:t>
            </w:r>
          </w:p>
        </w:tc>
        <w:tc>
          <w:tcPr>
            <w:tcW w:type="dxa" w:w="1418"/>
            <w:tcBorders>
              <w:start w:sz="8.0" w:val="single" w:color="#000000"/>
              <w:top w:sz="3.2000000000000455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695,30 </w:t>
            </w:r>
          </w:p>
        </w:tc>
      </w:tr>
      <w:tr>
        <w:trPr>
          <w:trHeight w:hRule="exact" w:val="532"/>
        </w:trPr>
        <w:tc>
          <w:tcPr>
            <w:tcW w:type="dxa" w:w="620"/>
            <w:tcBorders>
              <w:start w:sz="8.0" w:val="single" w:color="#000000"/>
              <w:top w:sz="8.0" w:val="single" w:color="#000000"/>
              <w:end w:sz="4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32 </w:t>
            </w:r>
          </w:p>
        </w:tc>
        <w:tc>
          <w:tcPr>
            <w:tcW w:type="dxa" w:w="61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Ligação de água individual em apartamentos e empreendimentos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horizontais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133,84 </w:t>
            </w:r>
          </w:p>
        </w:tc>
      </w:tr>
      <w:tr>
        <w:trPr>
          <w:trHeight w:hRule="exact" w:val="416"/>
        </w:trPr>
        <w:tc>
          <w:tcPr>
            <w:tcW w:type="dxa" w:w="620"/>
            <w:tcBorders>
              <w:start w:sz="8.0" w:val="single" w:color="#000000"/>
              <w:top w:sz="7.2000000000000455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33 </w:t>
            </w:r>
          </w:p>
        </w:tc>
        <w:tc>
          <w:tcPr>
            <w:tcW w:type="dxa" w:w="6176"/>
            <w:tcBorders>
              <w:start w:sz="8.0" w:val="single" w:color="#000000"/>
              <w:top w:sz="3.2000000000000455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Ligação de água na calçada </w:t>
            </w:r>
          </w:p>
        </w:tc>
        <w:tc>
          <w:tcPr>
            <w:tcW w:type="dxa" w:w="1418"/>
            <w:tcBorders>
              <w:start w:sz="8.0" w:val="single" w:color="#000000"/>
              <w:top w:sz="3.2000000000000455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827,85 </w:t>
            </w:r>
          </w:p>
        </w:tc>
      </w:tr>
      <w:tr>
        <w:trPr>
          <w:trHeight w:hRule="exact" w:val="408"/>
        </w:trPr>
        <w:tc>
          <w:tcPr>
            <w:tcW w:type="dxa" w:w="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34 </w:t>
            </w:r>
          </w:p>
        </w:tc>
        <w:tc>
          <w:tcPr>
            <w:tcW w:type="dxa" w:w="6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Ligação de esgoto doméstico para indústrias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4.469,49 </w:t>
            </w:r>
          </w:p>
        </w:tc>
      </w:tr>
      <w:tr>
        <w:trPr>
          <w:trHeight w:hRule="exact" w:val="406"/>
        </w:trPr>
        <w:tc>
          <w:tcPr>
            <w:tcW w:type="dxa" w:w="6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35 </w:t>
            </w:r>
          </w:p>
        </w:tc>
        <w:tc>
          <w:tcPr>
            <w:tcW w:type="dxa" w:w="617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Ligação de esgoto em vias asfaltadas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936,47 </w:t>
            </w:r>
          </w:p>
        </w:tc>
      </w:tr>
      <w:tr>
        <w:trPr>
          <w:trHeight w:hRule="exact" w:val="408"/>
        </w:trPr>
        <w:tc>
          <w:tcPr>
            <w:tcW w:type="dxa" w:w="6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36 </w:t>
            </w:r>
          </w:p>
        </w:tc>
        <w:tc>
          <w:tcPr>
            <w:tcW w:type="dxa" w:w="617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Ligação de esgoto em vias não asfaltadas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714,71 </w:t>
            </w:r>
          </w:p>
        </w:tc>
      </w:tr>
      <w:tr>
        <w:trPr>
          <w:trHeight w:hRule="exact" w:val="406"/>
        </w:trPr>
        <w:tc>
          <w:tcPr>
            <w:tcW w:type="dxa" w:w="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37 </w:t>
            </w:r>
          </w:p>
        </w:tc>
        <w:tc>
          <w:tcPr>
            <w:tcW w:type="dxa" w:w="61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Ligação de esgoto na calçada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847,27 </w:t>
            </w:r>
          </w:p>
        </w:tc>
      </w:tr>
      <w:tr>
        <w:trPr>
          <w:trHeight w:hRule="exact" w:val="524"/>
        </w:trPr>
        <w:tc>
          <w:tcPr>
            <w:tcW w:type="dxa" w:w="620"/>
            <w:tcBorders>
              <w:start w:sz="8.0" w:val="single" w:color="#000000"/>
              <w:top w:sz="4.0" w:val="single" w:color="#000000"/>
              <w:end w:sz="4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38 </w:t>
            </w:r>
          </w:p>
        </w:tc>
        <w:tc>
          <w:tcPr>
            <w:tcW w:type="dxa" w:w="6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Manutenção no cavalete (o valor das peças utilizadas será acrescentado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na 48,78 cobrança)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48,78 </w:t>
            </w:r>
          </w:p>
        </w:tc>
      </w:tr>
      <w:tr>
        <w:trPr>
          <w:trHeight w:hRule="exact" w:val="417"/>
        </w:trPr>
        <w:tc>
          <w:tcPr>
            <w:tcW w:type="dxa" w:w="620"/>
            <w:tcBorders>
              <w:start w:sz="8.0" w:val="single" w:color="#000000"/>
              <w:top w:sz="7.199999999999818" w:val="single" w:color="#000000"/>
              <w:end w:sz="4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39 </w:t>
            </w:r>
          </w:p>
        </w:tc>
        <w:tc>
          <w:tcPr>
            <w:tcW w:type="dxa" w:w="6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Mudança de cavalete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289,16 </w:t>
            </w:r>
          </w:p>
        </w:tc>
      </w:tr>
      <w:tr>
        <w:trPr>
          <w:trHeight w:hRule="exact" w:val="416"/>
        </w:trPr>
        <w:tc>
          <w:tcPr>
            <w:tcW w:type="dxa" w:w="620"/>
            <w:tcBorders>
              <w:start w:sz="8.0" w:val="single" w:color="#000000"/>
              <w:top w:sz="7.200000000000273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40 </w:t>
            </w:r>
          </w:p>
        </w:tc>
        <w:tc>
          <w:tcPr>
            <w:tcW w:type="dxa" w:w="6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Obtenção/Renovação/Alteração de Diretrizes (por m²)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0,06 </w:t>
            </w:r>
          </w:p>
        </w:tc>
      </w:tr>
      <w:tr>
        <w:trPr>
          <w:trHeight w:hRule="exact" w:val="419"/>
        </w:trPr>
        <w:tc>
          <w:tcPr>
            <w:tcW w:type="dxa" w:w="620"/>
            <w:tcBorders>
              <w:start w:sz="8.0" w:val="single" w:color="#000000"/>
              <w:top w:sz="8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41 </w:t>
            </w:r>
          </w:p>
        </w:tc>
        <w:tc>
          <w:tcPr>
            <w:tcW w:type="dxa" w:w="6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Reforma de ligação de água em vias asfaltadas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765,72 </w:t>
            </w:r>
          </w:p>
        </w:tc>
      </w:tr>
      <w:tr>
        <w:trPr>
          <w:trHeight w:hRule="exact" w:val="419"/>
        </w:trPr>
        <w:tc>
          <w:tcPr>
            <w:tcW w:type="dxa" w:w="6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42 </w:t>
            </w:r>
          </w:p>
        </w:tc>
        <w:tc>
          <w:tcPr>
            <w:tcW w:type="dxa" w:w="6176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Reforma de ligação de água na calçada </w:t>
            </w:r>
          </w:p>
        </w:tc>
        <w:tc>
          <w:tcPr>
            <w:tcW w:type="dxa" w:w="1418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645,16 </w:t>
            </w:r>
          </w:p>
        </w:tc>
      </w:tr>
      <w:tr>
        <w:trPr>
          <w:trHeight w:hRule="exact" w:val="416"/>
        </w:trPr>
        <w:tc>
          <w:tcPr>
            <w:tcW w:type="dxa" w:w="620"/>
            <w:tcBorders>
              <w:start w:sz="8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43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Reforma de ligação de esgoto em vias asfaltadas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863,23 </w:t>
            </w:r>
          </w:p>
        </w:tc>
      </w:tr>
      <w:tr>
        <w:trPr>
          <w:trHeight w:hRule="exact" w:val="414"/>
        </w:trPr>
        <w:tc>
          <w:tcPr>
            <w:tcW w:type="dxa" w:w="6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44 </w:t>
            </w:r>
          </w:p>
        </w:tc>
        <w:tc>
          <w:tcPr>
            <w:tcW w:type="dxa" w:w="617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Reforma de ligação de esgoto na calçada </w:t>
            </w:r>
          </w:p>
        </w:tc>
        <w:tc>
          <w:tcPr>
            <w:tcW w:type="dxa" w:w="1418"/>
            <w:tcBorders>
              <w:start w:sz="4.0" w:val="single" w:color="#000000"/>
              <w:top w:sz="8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742,67 </w:t>
            </w:r>
          </w:p>
        </w:tc>
      </w:tr>
      <w:tr>
        <w:trPr>
          <w:trHeight w:hRule="exact" w:val="410"/>
        </w:trPr>
        <w:tc>
          <w:tcPr>
            <w:tcW w:type="dxa" w:w="620"/>
            <w:tcBorders>
              <w:start w:sz="8.0" w:val="single" w:color="#000000"/>
              <w:top w:sz="3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45 </w:t>
            </w:r>
          </w:p>
        </w:tc>
        <w:tc>
          <w:tcPr>
            <w:tcW w:type="dxa" w:w="6176"/>
            <w:tcBorders>
              <w:start w:sz="8.0" w:val="single" w:color="#000000"/>
              <w:top w:sz="3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Religação de água em vias asfaltadas </w:t>
            </w:r>
          </w:p>
        </w:tc>
        <w:tc>
          <w:tcPr>
            <w:tcW w:type="dxa" w:w="1418"/>
            <w:tcBorders>
              <w:start w:sz="8.0" w:val="single" w:color="#000000"/>
              <w:top w:sz="3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508,53 </w:t>
            </w:r>
          </w:p>
        </w:tc>
      </w:tr>
      <w:tr>
        <w:trPr>
          <w:trHeight w:hRule="exact" w:val="418"/>
        </w:trPr>
        <w:tc>
          <w:tcPr>
            <w:tcW w:type="dxa" w:w="6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46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Religação de água na calçada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387,98 </w:t>
            </w:r>
          </w:p>
        </w:tc>
      </w:tr>
      <w:tr>
        <w:trPr>
          <w:trHeight w:hRule="exact" w:val="418"/>
        </w:trPr>
        <w:tc>
          <w:tcPr>
            <w:tcW w:type="dxa" w:w="6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47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Religação de água no cavalete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45,31 </w:t>
            </w:r>
          </w:p>
        </w:tc>
      </w:tr>
      <w:tr>
        <w:trPr>
          <w:trHeight w:hRule="exact" w:val="416"/>
        </w:trPr>
        <w:tc>
          <w:tcPr>
            <w:tcW w:type="dxa" w:w="62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48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Reparos em Asfalto ou Calçamento (m²)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193,01 </w:t>
            </w:r>
          </w:p>
        </w:tc>
      </w:tr>
      <w:tr>
        <w:trPr>
          <w:trHeight w:hRule="exact" w:val="416"/>
        </w:trPr>
        <w:tc>
          <w:tcPr>
            <w:tcW w:type="dxa" w:w="62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49 </w:t>
            </w:r>
          </w:p>
        </w:tc>
        <w:tc>
          <w:tcPr>
            <w:tcW w:type="dxa" w:w="617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Reparos em Passeio/Calçadas (por m²)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134,13 </w:t>
            </w:r>
          </w:p>
        </w:tc>
      </w:tr>
      <w:tr>
        <w:trPr>
          <w:trHeight w:hRule="exact" w:val="420"/>
        </w:trPr>
        <w:tc>
          <w:tcPr>
            <w:tcW w:type="dxa" w:w="62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50 </w:t>
            </w:r>
          </w:p>
        </w:tc>
        <w:tc>
          <w:tcPr>
            <w:tcW w:type="dxa" w:w="617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Revisão de categoria/economia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32,03 </w:t>
            </w:r>
          </w:p>
        </w:tc>
      </w:tr>
      <w:tr>
        <w:trPr>
          <w:trHeight w:hRule="exact" w:val="416"/>
        </w:trPr>
        <w:tc>
          <w:tcPr>
            <w:tcW w:type="dxa" w:w="620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51 </w:t>
            </w:r>
          </w:p>
        </w:tc>
        <w:tc>
          <w:tcPr>
            <w:tcW w:type="dxa" w:w="6176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Revisão de consumo </w:t>
            </w:r>
          </w:p>
        </w:tc>
        <w:tc>
          <w:tcPr>
            <w:tcW w:type="dxa" w:w="1418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32,03 </w:t>
            </w:r>
          </w:p>
        </w:tc>
      </w:tr>
      <w:tr>
        <w:trPr>
          <w:trHeight w:hRule="exact" w:val="418"/>
        </w:trPr>
        <w:tc>
          <w:tcPr>
            <w:tcW w:type="dxa" w:w="6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52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Troca de Hidrômetro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131,97 </w:t>
            </w:r>
          </w:p>
        </w:tc>
      </w:tr>
      <w:tr>
        <w:trPr>
          <w:trHeight w:hRule="exact" w:val="414"/>
        </w:trPr>
        <w:tc>
          <w:tcPr>
            <w:tcW w:type="dxa" w:w="620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53 </w:t>
            </w:r>
          </w:p>
        </w:tc>
        <w:tc>
          <w:tcPr>
            <w:tcW w:type="dxa" w:w="6176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Verificação de pressão na rede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48,78 </w:t>
            </w:r>
          </w:p>
        </w:tc>
      </w:tr>
      <w:tr>
        <w:trPr>
          <w:trHeight w:hRule="exact" w:val="420"/>
        </w:trPr>
        <w:tc>
          <w:tcPr>
            <w:tcW w:type="dxa" w:w="620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54 </w:t>
            </w:r>
          </w:p>
        </w:tc>
        <w:tc>
          <w:tcPr>
            <w:tcW w:type="dxa" w:w="6176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Verificação do Hidrômetro </w:t>
            </w:r>
          </w:p>
        </w:tc>
        <w:tc>
          <w:tcPr>
            <w:tcW w:type="dxa" w:w="1418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84,78 </w:t>
            </w:r>
          </w:p>
        </w:tc>
      </w:tr>
      <w:tr>
        <w:trPr>
          <w:trHeight w:hRule="exact" w:val="416"/>
        </w:trPr>
        <w:tc>
          <w:tcPr>
            <w:tcW w:type="dxa" w:w="62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55 </w:t>
            </w:r>
          </w:p>
        </w:tc>
        <w:tc>
          <w:tcPr>
            <w:tcW w:type="dxa" w:w="617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Vistoria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48,78 </w:t>
            </w:r>
          </w:p>
        </w:tc>
      </w:tr>
    </w:tbl>
    <w:p>
      <w:pPr>
        <w:autoSpaceDN w:val="0"/>
        <w:tabs>
          <w:tab w:pos="9166" w:val="left"/>
        </w:tabs>
        <w:autoSpaceDE w:val="0"/>
        <w:widowControl/>
        <w:spacing w:line="194" w:lineRule="auto" w:before="2008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607 – 06/01/2025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8</w:t>
      </w:r>
    </w:p>
    <w:sectPr w:rsidR="00FC693F" w:rsidRPr="0006063C" w:rsidSect="00034616">
      <w:pgSz w:w="11906" w:h="16838"/>
      <w:pgMar w:top="142" w:right="1202" w:bottom="544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