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EDD5" w14:textId="7CD04DAD" w:rsidR="000B3915" w:rsidRDefault="000B3915" w:rsidP="00915952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CD6FE6B" wp14:editId="0B23F08F">
            <wp:extent cx="6858000" cy="2743200"/>
            <wp:effectExtent l="0" t="0" r="0" b="0"/>
            <wp:docPr id="1072101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9A698" w14:textId="77777777" w:rsidR="008C70B0" w:rsidRPr="008C70B0" w:rsidRDefault="00ED3983" w:rsidP="008C70B0">
      <w:pPr>
        <w:pStyle w:val="Sinespaciado"/>
        <w:jc w:val="both"/>
        <w:rPr>
          <w:b/>
          <w:bCs/>
          <w:sz w:val="32"/>
          <w:szCs w:val="32"/>
        </w:rPr>
      </w:pPr>
      <w:r w:rsidRPr="000B3915">
        <w:rPr>
          <w:b/>
          <w:bCs/>
          <w:i/>
          <w:iCs/>
          <w:sz w:val="32"/>
          <w:szCs w:val="32"/>
        </w:rPr>
        <w:t xml:space="preserve">El ciclo de vida documental y la sostenibilidad ambiental: </w:t>
      </w:r>
      <w:r w:rsidR="008C70B0" w:rsidRPr="008C70B0">
        <w:rPr>
          <w:b/>
          <w:bCs/>
          <w:sz w:val="32"/>
          <w:szCs w:val="32"/>
        </w:rPr>
        <w:t>Cómo reducir la huella de carbono empresarial en Colombia</w:t>
      </w:r>
    </w:p>
    <w:p w14:paraId="6B9AEC6C" w14:textId="77777777" w:rsidR="008C70B0" w:rsidRDefault="008C70B0" w:rsidP="00C7094B">
      <w:pPr>
        <w:pStyle w:val="Sinespaciado"/>
        <w:jc w:val="both"/>
        <w:rPr>
          <w:b/>
          <w:bCs/>
          <w:i/>
          <w:iCs/>
          <w:sz w:val="32"/>
          <w:szCs w:val="32"/>
        </w:rPr>
      </w:pPr>
    </w:p>
    <w:p w14:paraId="78764A15" w14:textId="038049C6" w:rsidR="00C7094B" w:rsidRDefault="00C7094B" w:rsidP="00C7094B">
      <w:pPr>
        <w:pStyle w:val="Sinespaciado"/>
        <w:jc w:val="both"/>
      </w:pPr>
      <w:r w:rsidRPr="00C7094B">
        <w:t>En la era de la transformación digital y los criterios ESG (Ambientales, Sociales y de Gobernanza), la gestión de archivos dejó de ser un simple asunto de almacenamiento físico para convertirse en un pilar estratégico de sostenibilidad y cumplimiento corporativo.</w:t>
      </w:r>
    </w:p>
    <w:p w14:paraId="1B267D2C" w14:textId="77777777" w:rsidR="00851E14" w:rsidRPr="00C7094B" w:rsidRDefault="00851E14" w:rsidP="00C7094B">
      <w:pPr>
        <w:pStyle w:val="Sinespaciado"/>
        <w:jc w:val="both"/>
      </w:pPr>
    </w:p>
    <w:p w14:paraId="6D0508BA" w14:textId="77777777" w:rsidR="00C7094B" w:rsidRDefault="00C7094B" w:rsidP="00C7094B">
      <w:pPr>
        <w:pStyle w:val="Sinespaciado"/>
        <w:jc w:val="both"/>
      </w:pPr>
      <w:r w:rsidRPr="00C7094B">
        <w:t xml:space="preserve">Cada hoja impresa, expediente mal ubicado o servidor saturado genera un impacto directo en el medio ambiente y en las finanzas de su organización. Implementar una correcta gestión del </w:t>
      </w:r>
      <w:r w:rsidRPr="00C7094B">
        <w:rPr>
          <w:b/>
          <w:bCs/>
        </w:rPr>
        <w:t>ciclo de vida de un documento</w:t>
      </w:r>
      <w:r w:rsidRPr="00C7094B">
        <w:t xml:space="preserve"> bajo parámetros ecológicos es hoy una decisión clave para modernizar procesos, cumplir con la ley y proteger el planeta.</w:t>
      </w:r>
    </w:p>
    <w:p w14:paraId="507599FD" w14:textId="77777777" w:rsidR="00851E14" w:rsidRPr="00C7094B" w:rsidRDefault="00851E14" w:rsidP="00C7094B">
      <w:pPr>
        <w:pStyle w:val="Sinespaciado"/>
        <w:jc w:val="both"/>
      </w:pPr>
    </w:p>
    <w:p w14:paraId="752CC692" w14:textId="77777777" w:rsidR="00C7094B" w:rsidRDefault="00C7094B" w:rsidP="00C7094B">
      <w:pPr>
        <w:pStyle w:val="Sinespaciado"/>
        <w:jc w:val="both"/>
        <w:rPr>
          <w:b/>
          <w:bCs/>
        </w:rPr>
      </w:pPr>
      <w:r w:rsidRPr="00C7094B">
        <w:rPr>
          <w:b/>
          <w:bCs/>
        </w:rPr>
        <w:t>El reto en Colombia: El impacto oculto del papel en las empresas</w:t>
      </w:r>
    </w:p>
    <w:p w14:paraId="2E8E049E" w14:textId="77777777" w:rsidR="00851E14" w:rsidRPr="00C7094B" w:rsidRDefault="00851E14" w:rsidP="00C7094B">
      <w:pPr>
        <w:pStyle w:val="Sinespaciado"/>
        <w:jc w:val="both"/>
        <w:rPr>
          <w:b/>
          <w:bCs/>
        </w:rPr>
      </w:pPr>
    </w:p>
    <w:p w14:paraId="51CACABF" w14:textId="77777777" w:rsidR="00C7094B" w:rsidRDefault="00C7094B" w:rsidP="00C7094B">
      <w:pPr>
        <w:pStyle w:val="Sinespaciado"/>
        <w:jc w:val="both"/>
      </w:pPr>
      <w:r w:rsidRPr="00C7094B">
        <w:t xml:space="preserve">De acuerdo con cifras oficiales de la </w:t>
      </w:r>
      <w:r w:rsidRPr="00C7094B">
        <w:rPr>
          <w:i/>
          <w:iCs/>
        </w:rPr>
        <w:t>Cuenta Satélite Ambiental del DANE</w:t>
      </w:r>
      <w:r w:rsidRPr="00C7094B">
        <w:t xml:space="preserve"> y reportes del sector industrial en Colombia, en el país se generan </w:t>
      </w:r>
      <w:r w:rsidRPr="00C7094B">
        <w:rPr>
          <w:b/>
          <w:bCs/>
        </w:rPr>
        <w:t>más de 11 millones de toneladas de residuos al año</w:t>
      </w:r>
      <w:r w:rsidRPr="00C7094B">
        <w:t>, de los cuales solo se aprovecha o recicla cerca del 17%. En el entorno de oficina, un colaborador promedio puede consumir miles de hojas de papel al año, de las cuales un porcentaje significativo termina archivado sin control o desechado de forma inadecuada.</w:t>
      </w:r>
    </w:p>
    <w:p w14:paraId="60403D1E" w14:textId="77777777" w:rsidR="00832E38" w:rsidRPr="00C7094B" w:rsidRDefault="00832E38" w:rsidP="00C7094B">
      <w:pPr>
        <w:pStyle w:val="Sinespaciado"/>
        <w:jc w:val="both"/>
      </w:pPr>
    </w:p>
    <w:p w14:paraId="6BD0D707" w14:textId="77777777" w:rsidR="00C7094B" w:rsidRDefault="00C7094B" w:rsidP="00C7094B">
      <w:pPr>
        <w:pStyle w:val="Sinespaciado"/>
        <w:jc w:val="both"/>
      </w:pPr>
      <w:r w:rsidRPr="00C7094B">
        <w:t xml:space="preserve">Este consumo no solo se traduce en costos operativos elevados por compras de insumos y alquiler de metros cuadrados innecesarios; también incrementa la </w:t>
      </w:r>
      <w:r w:rsidRPr="00C7094B">
        <w:rPr>
          <w:b/>
          <w:bCs/>
        </w:rPr>
        <w:t>huella de carbono</w:t>
      </w:r>
      <w:r w:rsidRPr="00C7094B">
        <w:t xml:space="preserve"> por transporte, almacenamiento y disposición final de documentos.</w:t>
      </w:r>
    </w:p>
    <w:p w14:paraId="05B72492" w14:textId="77777777" w:rsidR="00832E38" w:rsidRPr="00C7094B" w:rsidRDefault="00832E38" w:rsidP="00C7094B">
      <w:pPr>
        <w:pStyle w:val="Sinespaciado"/>
        <w:jc w:val="both"/>
      </w:pPr>
    </w:p>
    <w:p w14:paraId="45D618FC" w14:textId="77777777" w:rsidR="00C7094B" w:rsidRPr="00C7094B" w:rsidRDefault="00C7094B" w:rsidP="00C7094B">
      <w:pPr>
        <w:pStyle w:val="Sinespaciado"/>
        <w:jc w:val="both"/>
        <w:rPr>
          <w:b/>
          <w:bCs/>
        </w:rPr>
      </w:pPr>
      <w:r w:rsidRPr="00C7094B">
        <w:rPr>
          <w:b/>
          <w:bCs/>
        </w:rPr>
        <w:t>Marco legal y ambiental: Respaldo normativo para su empresa</w:t>
      </w:r>
    </w:p>
    <w:p w14:paraId="418955B0" w14:textId="77777777" w:rsidR="00C7094B" w:rsidRDefault="00C7094B" w:rsidP="00C7094B">
      <w:pPr>
        <w:pStyle w:val="Sinespaciado"/>
        <w:jc w:val="both"/>
      </w:pPr>
      <w:r w:rsidRPr="00C7094B">
        <w:t>Para garantizar un manejo documental eficiente y ecológico, las organizaciones en Colombia deben alinear sus procesos a un marco legal e institucional claro:</w:t>
      </w:r>
    </w:p>
    <w:p w14:paraId="44A5651B" w14:textId="77777777" w:rsidR="00832E38" w:rsidRPr="00C7094B" w:rsidRDefault="00832E38" w:rsidP="00C7094B">
      <w:pPr>
        <w:pStyle w:val="Sinespaciado"/>
        <w:jc w:val="both"/>
      </w:pPr>
    </w:p>
    <w:p w14:paraId="4CA9081E" w14:textId="77777777" w:rsidR="00C7094B" w:rsidRPr="00C7094B" w:rsidRDefault="00C7094B" w:rsidP="00C7094B">
      <w:pPr>
        <w:pStyle w:val="Sinespaciado"/>
        <w:numPr>
          <w:ilvl w:val="0"/>
          <w:numId w:val="6"/>
        </w:numPr>
        <w:jc w:val="both"/>
      </w:pPr>
      <w:r w:rsidRPr="00C7094B">
        <w:rPr>
          <w:b/>
          <w:bCs/>
        </w:rPr>
        <w:t>Ley 594 de 2000 (Ley General de Archivos):</w:t>
      </w:r>
      <w:r w:rsidRPr="00C7094B">
        <w:t xml:space="preserve"> Dictada por el Archivo General de la Nación (AGN), establece las pautas obligatorias para categorizar, conservar y gestionar los documentos públicos y privados con funciones públicas en sus distintas fases de vida.</w:t>
      </w:r>
    </w:p>
    <w:p w14:paraId="0BA9562C" w14:textId="77777777" w:rsidR="00C7094B" w:rsidRDefault="00C7094B" w:rsidP="00C7094B">
      <w:pPr>
        <w:pStyle w:val="Sinespaciado"/>
        <w:numPr>
          <w:ilvl w:val="0"/>
          <w:numId w:val="6"/>
        </w:numPr>
        <w:jc w:val="both"/>
      </w:pPr>
      <w:r w:rsidRPr="00C7094B">
        <w:rPr>
          <w:b/>
          <w:bCs/>
        </w:rPr>
        <w:lastRenderedPageBreak/>
        <w:t>Norma ISO 14001:2026:</w:t>
      </w:r>
      <w:r w:rsidRPr="00C7094B">
        <w:t xml:space="preserve"> La actualización del estándar internacional para Sistemas de Gestión Ambiental exige a las empresas controlar y reducir el impacto ambiental de todos sus procesos operativos, incluyendo la administración de recursos de oficina y el tratamiento de residuos.</w:t>
      </w:r>
    </w:p>
    <w:p w14:paraId="4F6947D4" w14:textId="77777777" w:rsidR="00832E38" w:rsidRPr="00C7094B" w:rsidRDefault="00832E38" w:rsidP="00832E38">
      <w:pPr>
        <w:pStyle w:val="Sinespaciado"/>
        <w:ind w:left="720"/>
        <w:jc w:val="both"/>
      </w:pPr>
    </w:p>
    <w:p w14:paraId="7A5B7F57" w14:textId="77777777" w:rsidR="00C7094B" w:rsidRDefault="00C7094B" w:rsidP="00C7094B">
      <w:pPr>
        <w:pStyle w:val="Sinespaciado"/>
        <w:jc w:val="both"/>
      </w:pPr>
      <w:r w:rsidRPr="00C7094B">
        <w:t>Cumplir con la normatividad no solo evita sanciones legales; asegura que cada documento cumpla su ciclo natural sin generar sobrecostos ni desperdicios.</w:t>
      </w:r>
    </w:p>
    <w:p w14:paraId="272F999E" w14:textId="77777777" w:rsidR="00832E38" w:rsidRPr="00C7094B" w:rsidRDefault="00832E38" w:rsidP="00C7094B">
      <w:pPr>
        <w:pStyle w:val="Sinespaciado"/>
        <w:jc w:val="both"/>
      </w:pPr>
    </w:p>
    <w:p w14:paraId="23313700" w14:textId="77777777" w:rsidR="00C7094B" w:rsidRDefault="00C7094B" w:rsidP="00C7094B">
      <w:pPr>
        <w:pStyle w:val="Sinespaciado"/>
        <w:jc w:val="both"/>
        <w:rPr>
          <w:b/>
          <w:bCs/>
          <w:i/>
          <w:iCs/>
          <w:sz w:val="32"/>
          <w:szCs w:val="32"/>
        </w:rPr>
      </w:pPr>
      <w:r w:rsidRPr="00832E38">
        <w:rPr>
          <w:b/>
          <w:bCs/>
          <w:i/>
          <w:iCs/>
          <w:sz w:val="32"/>
          <w:szCs w:val="32"/>
        </w:rPr>
        <w:t>Las 3 fases del ciclo de vida documental con enfoque verde</w:t>
      </w:r>
    </w:p>
    <w:p w14:paraId="31E4C8E6" w14:textId="77777777" w:rsidR="00832E38" w:rsidRPr="00832E38" w:rsidRDefault="00832E38" w:rsidP="00C7094B">
      <w:pPr>
        <w:pStyle w:val="Sinespaciado"/>
        <w:jc w:val="both"/>
        <w:rPr>
          <w:b/>
          <w:bCs/>
          <w:i/>
          <w:iCs/>
          <w:sz w:val="32"/>
          <w:szCs w:val="32"/>
        </w:rPr>
      </w:pPr>
    </w:p>
    <w:p w14:paraId="3217C15C" w14:textId="77777777" w:rsidR="00C7094B" w:rsidRPr="00C7094B" w:rsidRDefault="00C7094B" w:rsidP="00C7094B">
      <w:pPr>
        <w:pStyle w:val="Sinespaciado"/>
        <w:jc w:val="both"/>
      </w:pPr>
      <w:r w:rsidRPr="00C7094B">
        <w:t>A través de la gestión documental especializada, un archivo transita por tres etapas clave, optimizando recursos y garantizando la economía circular:</w:t>
      </w:r>
    </w:p>
    <w:p w14:paraId="6EC3712A" w14:textId="77777777" w:rsidR="000B3915" w:rsidRDefault="000B3915" w:rsidP="000B3915">
      <w:pPr>
        <w:pStyle w:val="Sinespaciado"/>
        <w:jc w:val="both"/>
      </w:pPr>
    </w:p>
    <w:p w14:paraId="239D0BB7" w14:textId="7E114053" w:rsidR="008C70B0" w:rsidRDefault="008C70B0" w:rsidP="008C70B0">
      <w:pPr>
        <w:pStyle w:val="Sinespaciado"/>
        <w:jc w:val="both"/>
      </w:pPr>
      <w:r w:rsidRPr="008C70B0">
        <w:rPr>
          <w:b/>
          <w:bCs/>
        </w:rPr>
        <w:t>1. Fase Activa (Archivo de Gestión): Creación y control digital</w:t>
      </w:r>
      <w:r w:rsidR="00857E98">
        <w:rPr>
          <w:b/>
          <w:bCs/>
        </w:rPr>
        <w:t xml:space="preserve">: </w:t>
      </w:r>
      <w:r w:rsidRPr="008C70B0">
        <w:t>Es el momento en que los documentos se crean o reciben para el trámite diario de la compañía.</w:t>
      </w:r>
    </w:p>
    <w:p w14:paraId="31C0933F" w14:textId="77777777" w:rsidR="00857E98" w:rsidRPr="00857E98" w:rsidRDefault="00857E98" w:rsidP="008C70B0">
      <w:pPr>
        <w:pStyle w:val="Sinespaciado"/>
        <w:jc w:val="both"/>
        <w:rPr>
          <w:b/>
          <w:bCs/>
        </w:rPr>
      </w:pPr>
    </w:p>
    <w:p w14:paraId="5AD71F68" w14:textId="77777777" w:rsidR="008C70B0" w:rsidRPr="008C70B0" w:rsidRDefault="008C70B0" w:rsidP="008C70B0">
      <w:pPr>
        <w:pStyle w:val="Sinespaciado"/>
        <w:numPr>
          <w:ilvl w:val="0"/>
          <w:numId w:val="7"/>
        </w:numPr>
        <w:jc w:val="both"/>
      </w:pPr>
      <w:r w:rsidRPr="008C70B0">
        <w:rPr>
          <w:b/>
          <w:bCs/>
        </w:rPr>
        <w:t>El problema:</w:t>
      </w:r>
      <w:r w:rsidRPr="008C70B0">
        <w:t xml:space="preserve"> Impresiones excesivas, duplicados innecesarios y desorden en el flujo de trabajo.</w:t>
      </w:r>
    </w:p>
    <w:p w14:paraId="09DCADE7" w14:textId="52AE7757" w:rsidR="008C70B0" w:rsidRDefault="008C70B0" w:rsidP="008C70B0">
      <w:pPr>
        <w:pStyle w:val="Sinespaciado"/>
        <w:numPr>
          <w:ilvl w:val="0"/>
          <w:numId w:val="7"/>
        </w:numPr>
        <w:jc w:val="both"/>
      </w:pPr>
      <w:r w:rsidRPr="008C70B0">
        <w:rPr>
          <w:b/>
          <w:bCs/>
        </w:rPr>
        <w:t>La solución Transarchivos:</w:t>
      </w:r>
      <w:r w:rsidRPr="008C70B0">
        <w:t xml:space="preserve"> Implementamos soluciones de captura, indexación y </w:t>
      </w:r>
      <w:r w:rsidR="00857E98">
        <w:t>respaldo</w:t>
      </w:r>
      <w:r w:rsidR="00B124F5">
        <w:t xml:space="preserve"> en la nube</w:t>
      </w:r>
      <w:r w:rsidRPr="008C70B0">
        <w:t xml:space="preserve">. Esto permite digitalizar expedientes masivamente y trabajar con documentos electrónicos, reduciendo hasta en un </w:t>
      </w:r>
      <w:r w:rsidRPr="008C70B0">
        <w:rPr>
          <w:b/>
          <w:bCs/>
        </w:rPr>
        <w:t>40% el uso innecesario de papel</w:t>
      </w:r>
      <w:r w:rsidRPr="008C70B0">
        <w:t xml:space="preserve"> desde el inicio.</w:t>
      </w:r>
    </w:p>
    <w:p w14:paraId="4D6D6B6F" w14:textId="77777777" w:rsidR="00832E38" w:rsidRPr="008C70B0" w:rsidRDefault="00832E38" w:rsidP="00832E38">
      <w:pPr>
        <w:pStyle w:val="Sinespaciado"/>
        <w:ind w:left="720"/>
        <w:jc w:val="both"/>
      </w:pPr>
    </w:p>
    <w:p w14:paraId="40491F9A" w14:textId="539E6A77" w:rsidR="008C70B0" w:rsidRDefault="008C70B0" w:rsidP="008C70B0">
      <w:pPr>
        <w:pStyle w:val="Sinespaciado"/>
        <w:jc w:val="both"/>
      </w:pPr>
      <w:r w:rsidRPr="008C70B0">
        <w:rPr>
          <w:b/>
          <w:bCs/>
        </w:rPr>
        <w:t>2. Fase Semiactiva (Archivo Central): Custodia y almacenamiento eficiente</w:t>
      </w:r>
      <w:r w:rsidR="00B124F5">
        <w:rPr>
          <w:b/>
          <w:bCs/>
        </w:rPr>
        <w:t xml:space="preserve">: </w:t>
      </w:r>
      <w:r w:rsidRPr="008C70B0">
        <w:t>Corresponde a la documentación que pierde frecuencia de consulta diaria, pero debe conservarse durante varios años por requisitos tributarios, comerciales o legales.</w:t>
      </w:r>
    </w:p>
    <w:p w14:paraId="37BACFB7" w14:textId="77777777" w:rsidR="00B124F5" w:rsidRPr="00B124F5" w:rsidRDefault="00B124F5" w:rsidP="008C70B0">
      <w:pPr>
        <w:pStyle w:val="Sinespaciado"/>
        <w:jc w:val="both"/>
        <w:rPr>
          <w:b/>
          <w:bCs/>
        </w:rPr>
      </w:pPr>
    </w:p>
    <w:p w14:paraId="504E3415" w14:textId="77777777" w:rsidR="008C70B0" w:rsidRPr="008C70B0" w:rsidRDefault="008C70B0" w:rsidP="008C70B0">
      <w:pPr>
        <w:pStyle w:val="Sinespaciado"/>
        <w:numPr>
          <w:ilvl w:val="0"/>
          <w:numId w:val="8"/>
        </w:numPr>
        <w:jc w:val="both"/>
      </w:pPr>
      <w:r w:rsidRPr="008C70B0">
        <w:rPr>
          <w:b/>
          <w:bCs/>
        </w:rPr>
        <w:t>El problema:</w:t>
      </w:r>
      <w:r w:rsidRPr="008C70B0">
        <w:t xml:space="preserve"> Oficinas saturadas con cajas de papel, lo que exige espacio útil que requiere iluminación, aire acondicionado y mantenimiento continuo.</w:t>
      </w:r>
    </w:p>
    <w:p w14:paraId="6330DB00" w14:textId="77777777" w:rsidR="008C70B0" w:rsidRDefault="008C70B0" w:rsidP="008C70B0">
      <w:pPr>
        <w:pStyle w:val="Sinespaciado"/>
        <w:numPr>
          <w:ilvl w:val="0"/>
          <w:numId w:val="8"/>
        </w:numPr>
        <w:jc w:val="both"/>
      </w:pPr>
      <w:r w:rsidRPr="008C70B0">
        <w:rPr>
          <w:b/>
          <w:bCs/>
        </w:rPr>
        <w:t>La solución Transarchivos:</w:t>
      </w:r>
      <w:r w:rsidRPr="008C70B0">
        <w:t xml:space="preserve"> Trasladamos sus archivos físicos a nuestros centros especializados de custodia segura. Liberamos hasta el 25% del espacio útil de sus oficinas, reduciendo el consumo energético y optimizando la logística de consulta gracias a nuestro servicio de archivo digitalizado bajo demanda.</w:t>
      </w:r>
    </w:p>
    <w:p w14:paraId="10B5BB97" w14:textId="77777777" w:rsidR="00B124F5" w:rsidRPr="008C70B0" w:rsidRDefault="00B124F5" w:rsidP="00B124F5">
      <w:pPr>
        <w:pStyle w:val="Sinespaciado"/>
        <w:ind w:left="720"/>
        <w:jc w:val="both"/>
      </w:pPr>
    </w:p>
    <w:p w14:paraId="309A0073" w14:textId="2C6E00F1" w:rsidR="008C70B0" w:rsidRDefault="008C70B0" w:rsidP="008C70B0">
      <w:pPr>
        <w:pStyle w:val="Sinespaciado"/>
        <w:jc w:val="both"/>
      </w:pPr>
      <w:r w:rsidRPr="008C70B0">
        <w:rPr>
          <w:b/>
          <w:bCs/>
        </w:rPr>
        <w:t>3. Fase Inactiva (Archivo Histórico o Disposición Final): Destrucción ecológica o conservación</w:t>
      </w:r>
      <w:r w:rsidR="00B124F5">
        <w:rPr>
          <w:b/>
          <w:bCs/>
        </w:rPr>
        <w:t>:</w:t>
      </w:r>
      <w:r w:rsidR="00B124F5">
        <w:t xml:space="preserve"> </w:t>
      </w:r>
      <w:r w:rsidRPr="008C70B0">
        <w:t xml:space="preserve">Se alcanza cuando se cumple el tiempo de retención fijado en la </w:t>
      </w:r>
      <w:r w:rsidRPr="008C70B0">
        <w:rPr>
          <w:b/>
          <w:bCs/>
        </w:rPr>
        <w:t>Tabla de Retención Documental (TRD)</w:t>
      </w:r>
      <w:r w:rsidRPr="008C70B0">
        <w:t>.</w:t>
      </w:r>
    </w:p>
    <w:p w14:paraId="5621C933" w14:textId="77777777" w:rsidR="00B124F5" w:rsidRPr="00B124F5" w:rsidRDefault="00B124F5" w:rsidP="008C70B0">
      <w:pPr>
        <w:pStyle w:val="Sinespaciado"/>
        <w:jc w:val="both"/>
        <w:rPr>
          <w:b/>
          <w:bCs/>
        </w:rPr>
      </w:pPr>
    </w:p>
    <w:p w14:paraId="1F100609" w14:textId="77777777" w:rsidR="008C70B0" w:rsidRPr="008C70B0" w:rsidRDefault="008C70B0" w:rsidP="008C70B0">
      <w:pPr>
        <w:pStyle w:val="Sinespaciado"/>
        <w:numPr>
          <w:ilvl w:val="0"/>
          <w:numId w:val="9"/>
        </w:numPr>
        <w:jc w:val="both"/>
      </w:pPr>
      <w:r w:rsidRPr="008C70B0">
        <w:rPr>
          <w:b/>
          <w:bCs/>
        </w:rPr>
        <w:t>El problema:</w:t>
      </w:r>
      <w:r w:rsidRPr="008C70B0">
        <w:t xml:space="preserve"> La quema o el descarte de expedientes en basura común, lo que expone datos confidenciales de la empresa y contamina el medio ambiente.</w:t>
      </w:r>
    </w:p>
    <w:p w14:paraId="44C43AF8" w14:textId="77777777" w:rsidR="008C70B0" w:rsidRPr="008C70B0" w:rsidRDefault="008C70B0" w:rsidP="008C70B0">
      <w:pPr>
        <w:pStyle w:val="Sinespaciado"/>
        <w:numPr>
          <w:ilvl w:val="0"/>
          <w:numId w:val="9"/>
        </w:numPr>
        <w:jc w:val="both"/>
      </w:pPr>
      <w:r w:rsidRPr="008C70B0">
        <w:rPr>
          <w:b/>
          <w:bCs/>
        </w:rPr>
        <w:t>La solución Transarchivos:</w:t>
      </w:r>
      <w:r w:rsidRPr="008C70B0">
        <w:t xml:space="preserve"> Ejecutamos la destrucción confidencial y segura del papel mediante procesos mecánicos autorizados, entregando la materia prima picada a la industria papelera para su reciclaje certificado. Si el archivo posee valor histórico, garantizamos su conservación técnica y definitiva.</w:t>
      </w:r>
    </w:p>
    <w:p w14:paraId="6C2C889C" w14:textId="77777777" w:rsidR="008C70B0" w:rsidRDefault="008C70B0" w:rsidP="000B3915">
      <w:pPr>
        <w:pStyle w:val="Sinespaciado"/>
        <w:jc w:val="both"/>
      </w:pPr>
    </w:p>
    <w:p w14:paraId="0407BDDE" w14:textId="5CEECBF0" w:rsidR="00ED3983" w:rsidRDefault="000B3915" w:rsidP="000B3915">
      <w:pPr>
        <w:pStyle w:val="Sinespaciado"/>
        <w:jc w:val="center"/>
      </w:pPr>
      <w:r>
        <w:rPr>
          <w:noProof/>
        </w:rPr>
        <w:lastRenderedPageBreak/>
        <w:drawing>
          <wp:inline distT="0" distB="0" distL="0" distR="0" wp14:anchorId="0389A21D" wp14:editId="11997FD9">
            <wp:extent cx="5915025" cy="4733650"/>
            <wp:effectExtent l="0" t="0" r="0" b="0"/>
            <wp:docPr id="17046038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04" cy="477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A74F" w14:textId="77777777" w:rsidR="00CB1183" w:rsidRDefault="00CB1183" w:rsidP="00915952">
      <w:pPr>
        <w:pStyle w:val="Sinespaciado"/>
        <w:jc w:val="both"/>
        <w:rPr>
          <w:b/>
          <w:bCs/>
        </w:rPr>
      </w:pPr>
    </w:p>
    <w:p w14:paraId="286D8F93" w14:textId="77777777" w:rsidR="008C70B0" w:rsidRDefault="008C70B0" w:rsidP="008C70B0">
      <w:pPr>
        <w:pStyle w:val="Sinespaciado"/>
        <w:jc w:val="both"/>
        <w:rPr>
          <w:b/>
          <w:bCs/>
          <w:i/>
          <w:iCs/>
          <w:sz w:val="32"/>
          <w:szCs w:val="32"/>
        </w:rPr>
      </w:pPr>
      <w:r w:rsidRPr="00626A51">
        <w:rPr>
          <w:b/>
          <w:bCs/>
          <w:i/>
          <w:iCs/>
          <w:sz w:val="32"/>
          <w:szCs w:val="32"/>
        </w:rPr>
        <w:t>El valor diferencial de Transarchivos: Liderazgo en custodia y destrucción ecológica</w:t>
      </w:r>
    </w:p>
    <w:p w14:paraId="2706A0D0" w14:textId="77777777" w:rsidR="00626A51" w:rsidRPr="00626A51" w:rsidRDefault="00626A51" w:rsidP="008C70B0">
      <w:pPr>
        <w:pStyle w:val="Sinespaciado"/>
        <w:jc w:val="both"/>
        <w:rPr>
          <w:b/>
          <w:bCs/>
          <w:i/>
          <w:iCs/>
          <w:sz w:val="32"/>
          <w:szCs w:val="32"/>
        </w:rPr>
      </w:pPr>
    </w:p>
    <w:p w14:paraId="71B26EE1" w14:textId="12FB4F00" w:rsidR="008C70B0" w:rsidRDefault="008C70B0" w:rsidP="008C70B0">
      <w:pPr>
        <w:pStyle w:val="Sinespaciado"/>
        <w:jc w:val="both"/>
      </w:pPr>
      <w:r w:rsidRPr="008C70B0">
        <w:t xml:space="preserve">Durante </w:t>
      </w:r>
      <w:r w:rsidRPr="008C70B0">
        <w:rPr>
          <w:b/>
          <w:bCs/>
        </w:rPr>
        <w:t>40 años</w:t>
      </w:r>
      <w:r w:rsidRPr="008C70B0">
        <w:t xml:space="preserve">, </w:t>
      </w:r>
      <w:r w:rsidRPr="008C70B0">
        <w:rPr>
          <w:b/>
          <w:bCs/>
        </w:rPr>
        <w:t>Transarchivos</w:t>
      </w:r>
      <w:r w:rsidRPr="008C70B0">
        <w:t xml:space="preserve"> ha sido el aliado estratégico de miles de empresas colombianas en la custodia, organización y protección de sus activos de información.</w:t>
      </w:r>
      <w:r w:rsidR="00626A51">
        <w:t xml:space="preserve"> </w:t>
      </w:r>
      <w:r w:rsidRPr="008C70B0">
        <w:t xml:space="preserve">Nuestro compromiso va más allá de guardar cajas: </w:t>
      </w:r>
      <w:r w:rsidRPr="008C70B0">
        <w:rPr>
          <w:b/>
          <w:bCs/>
        </w:rPr>
        <w:t>lideramos la transición hacia archivos sostenibles</w:t>
      </w:r>
      <w:r w:rsidRPr="008C70B0">
        <w:t>. Contamos con infraestructura de custodia de máxima seguridad, tecnologías avanzadas de indexación y un modelo de destrucción verde que garantiza la reincorporación del papel destruido a cadenas de economía circular, evitando toneladas de emisiones de CO₂.</w:t>
      </w:r>
    </w:p>
    <w:p w14:paraId="36FA1991" w14:textId="77777777" w:rsidR="00626A51" w:rsidRPr="008C70B0" w:rsidRDefault="00626A51" w:rsidP="008C70B0">
      <w:pPr>
        <w:pStyle w:val="Sinespaciado"/>
        <w:jc w:val="both"/>
      </w:pPr>
    </w:p>
    <w:p w14:paraId="22CFD31C" w14:textId="60ECB1D2" w:rsidR="008C70B0" w:rsidRPr="00626A51" w:rsidRDefault="008C70B0" w:rsidP="008C70B0">
      <w:pPr>
        <w:pStyle w:val="Sinespaciado"/>
        <w:jc w:val="both"/>
        <w:rPr>
          <w:b/>
          <w:bCs/>
        </w:rPr>
      </w:pPr>
      <w:r w:rsidRPr="008C70B0">
        <w:rPr>
          <w:b/>
          <w:bCs/>
        </w:rPr>
        <w:t>Tome el control de sus documentos y reduzca su huella de carbono</w:t>
      </w:r>
      <w:r w:rsidR="00626A51">
        <w:rPr>
          <w:b/>
          <w:bCs/>
        </w:rPr>
        <w:t xml:space="preserve">. </w:t>
      </w:r>
      <w:r w:rsidRPr="008C70B0">
        <w:t>La gestión documental eficiente no es un gasto, es una inversión en productividad, seguridad jurídica y responsabilidad ambiental para su compañía.</w:t>
      </w:r>
      <w:r w:rsidR="00626A51">
        <w:rPr>
          <w:b/>
          <w:bCs/>
        </w:rPr>
        <w:t xml:space="preserve"> </w:t>
      </w:r>
      <w:r w:rsidRPr="008C70B0">
        <w:t xml:space="preserve">Permita que los expertos de </w:t>
      </w:r>
      <w:r w:rsidRPr="008C70B0">
        <w:rPr>
          <w:b/>
          <w:bCs/>
        </w:rPr>
        <w:t>Transarchivos</w:t>
      </w:r>
      <w:r w:rsidRPr="008C70B0">
        <w:t>, respaldados por 40 años de experiencia en el mercado colombiano, diseñen un plan a la medida de sus necesidades.</w:t>
      </w:r>
    </w:p>
    <w:p w14:paraId="7D1534DA" w14:textId="77777777" w:rsidR="008C70B0" w:rsidRPr="008C70B0" w:rsidRDefault="008C70B0" w:rsidP="00915952">
      <w:pPr>
        <w:pStyle w:val="Sinespaciado"/>
        <w:jc w:val="both"/>
      </w:pPr>
    </w:p>
    <w:sectPr w:rsidR="008C70B0" w:rsidRPr="008C70B0" w:rsidSect="000B3915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780A"/>
    <w:multiLevelType w:val="hybridMultilevel"/>
    <w:tmpl w:val="F2449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26590"/>
    <w:multiLevelType w:val="multilevel"/>
    <w:tmpl w:val="213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A0CD6"/>
    <w:multiLevelType w:val="multilevel"/>
    <w:tmpl w:val="31FC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149ED"/>
    <w:multiLevelType w:val="multilevel"/>
    <w:tmpl w:val="C05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C670F"/>
    <w:multiLevelType w:val="multilevel"/>
    <w:tmpl w:val="EC7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0402A"/>
    <w:multiLevelType w:val="multilevel"/>
    <w:tmpl w:val="B02E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D5836"/>
    <w:multiLevelType w:val="hybridMultilevel"/>
    <w:tmpl w:val="A0380B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472B7"/>
    <w:multiLevelType w:val="multilevel"/>
    <w:tmpl w:val="30FA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F0247"/>
    <w:multiLevelType w:val="multilevel"/>
    <w:tmpl w:val="183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00701">
    <w:abstractNumId w:val="4"/>
  </w:num>
  <w:num w:numId="2" w16cid:durableId="1019311915">
    <w:abstractNumId w:val="3"/>
  </w:num>
  <w:num w:numId="3" w16cid:durableId="386077100">
    <w:abstractNumId w:val="7"/>
  </w:num>
  <w:num w:numId="4" w16cid:durableId="288442992">
    <w:abstractNumId w:val="6"/>
  </w:num>
  <w:num w:numId="5" w16cid:durableId="1122503116">
    <w:abstractNumId w:val="0"/>
  </w:num>
  <w:num w:numId="6" w16cid:durableId="574896764">
    <w:abstractNumId w:val="2"/>
  </w:num>
  <w:num w:numId="7" w16cid:durableId="1558276022">
    <w:abstractNumId w:val="1"/>
  </w:num>
  <w:num w:numId="8" w16cid:durableId="1664890536">
    <w:abstractNumId w:val="5"/>
  </w:num>
  <w:num w:numId="9" w16cid:durableId="15772036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83"/>
    <w:rsid w:val="000B3915"/>
    <w:rsid w:val="00161522"/>
    <w:rsid w:val="006001CF"/>
    <w:rsid w:val="00626A51"/>
    <w:rsid w:val="00832E38"/>
    <w:rsid w:val="00851E14"/>
    <w:rsid w:val="00857E98"/>
    <w:rsid w:val="008B4830"/>
    <w:rsid w:val="008C70B0"/>
    <w:rsid w:val="00915952"/>
    <w:rsid w:val="009A7CD9"/>
    <w:rsid w:val="00AB5435"/>
    <w:rsid w:val="00B124F5"/>
    <w:rsid w:val="00C7094B"/>
    <w:rsid w:val="00CB1183"/>
    <w:rsid w:val="00ED3983"/>
    <w:rsid w:val="00FB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4A41E"/>
  <w15:chartTrackingRefBased/>
  <w15:docId w15:val="{D4CDB32E-7BE8-4201-B8A3-CB93CA8D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98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159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838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Mercadeo3 Trans Archivos ltda</dc:creator>
  <cp:keywords/>
  <dc:description/>
  <cp:lastModifiedBy>Mercadeo3 Trans Archivos ltda</cp:lastModifiedBy>
  <cp:revision>9</cp:revision>
  <cp:lastPrinted>2026-08-05T16:34:00Z</cp:lastPrinted>
  <dcterms:created xsi:type="dcterms:W3CDTF">2026-08-05T15:58:00Z</dcterms:created>
  <dcterms:modified xsi:type="dcterms:W3CDTF">2026-08-14T15:43:00Z</dcterms:modified>
</cp:coreProperties>
</file>