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28C1" w:rsidRPr="00FD28C1" w:rsidRDefault="00FD28C1" w:rsidP="00FD28C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FD28C1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PROBLEMAS DE REGRESIÓN</w:t>
      </w:r>
    </w:p>
    <w:tbl>
      <w:tblPr>
        <w:tblStyle w:val="Tablaconcuadrcula1clara-nfasis6"/>
        <w:tblW w:w="0" w:type="auto"/>
        <w:tblLook w:val="04A0" w:firstRow="1" w:lastRow="0" w:firstColumn="1" w:lastColumn="0" w:noHBand="0" w:noVBand="1"/>
      </w:tblPr>
      <w:tblGrid>
        <w:gridCol w:w="2242"/>
        <w:gridCol w:w="2221"/>
        <w:gridCol w:w="1555"/>
        <w:gridCol w:w="2810"/>
      </w:tblGrid>
      <w:tr w:rsidR="00FD28C1" w:rsidRPr="00FD28C1" w:rsidTr="00FD28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28C1" w:rsidRPr="00FD28C1" w:rsidRDefault="00FD28C1" w:rsidP="00FD28C1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Métrica</w:t>
            </w:r>
          </w:p>
        </w:tc>
        <w:tc>
          <w:tcPr>
            <w:tcW w:w="0" w:type="auto"/>
            <w:hideMark/>
          </w:tcPr>
          <w:p w:rsidR="00FD28C1" w:rsidRPr="00FD28C1" w:rsidRDefault="00FD28C1" w:rsidP="00FD2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¿Qué mide?</w:t>
            </w:r>
          </w:p>
        </w:tc>
        <w:tc>
          <w:tcPr>
            <w:tcW w:w="0" w:type="auto"/>
            <w:hideMark/>
          </w:tcPr>
          <w:p w:rsidR="00FD28C1" w:rsidRPr="00FD28C1" w:rsidRDefault="00FD28C1" w:rsidP="00FD2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¿Valor óptimo?</w:t>
            </w:r>
          </w:p>
        </w:tc>
        <w:tc>
          <w:tcPr>
            <w:tcW w:w="0" w:type="auto"/>
            <w:hideMark/>
          </w:tcPr>
          <w:p w:rsidR="00FD28C1" w:rsidRPr="00FD28C1" w:rsidRDefault="00FD28C1" w:rsidP="00FD2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Observación</w:t>
            </w:r>
          </w:p>
        </w:tc>
      </w:tr>
      <w:tr w:rsidR="00FD28C1" w:rsidRPr="00FD28C1" w:rsidTr="00FD28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28C1" w:rsidRPr="00FD28C1" w:rsidRDefault="00FD28C1" w:rsidP="00FD28C1">
            <w:pPr>
              <w:rPr>
                <w:rFonts w:ascii="Arial" w:eastAsia="Times New Roman" w:hAnsi="Arial" w:cs="Arial"/>
                <w:b w:val="0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b w:val="0"/>
                <w:sz w:val="24"/>
                <w:szCs w:val="24"/>
                <w:lang w:eastAsia="es-MX"/>
              </w:rPr>
              <w:t>MAE (Error absoluto medio)</w:t>
            </w:r>
          </w:p>
        </w:tc>
        <w:tc>
          <w:tcPr>
            <w:tcW w:w="0" w:type="auto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Promedio del error absoluto</w:t>
            </w:r>
          </w:p>
        </w:tc>
        <w:tc>
          <w:tcPr>
            <w:tcW w:w="0" w:type="auto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Más bajo posible</w:t>
            </w:r>
          </w:p>
        </w:tc>
        <w:tc>
          <w:tcPr>
            <w:tcW w:w="0" w:type="auto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0 sería error perfecto</w:t>
            </w:r>
          </w:p>
        </w:tc>
      </w:tr>
      <w:tr w:rsidR="00FD28C1" w:rsidRPr="00FD28C1" w:rsidTr="00FD28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28C1" w:rsidRPr="00FD28C1" w:rsidRDefault="00FD28C1" w:rsidP="00FD28C1">
            <w:pPr>
              <w:rPr>
                <w:rFonts w:ascii="Arial" w:eastAsia="Times New Roman" w:hAnsi="Arial" w:cs="Arial"/>
                <w:b w:val="0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b w:val="0"/>
                <w:sz w:val="24"/>
                <w:szCs w:val="24"/>
                <w:lang w:eastAsia="es-MX"/>
              </w:rPr>
              <w:t>MSE (Error cuadrático medio)</w:t>
            </w:r>
          </w:p>
        </w:tc>
        <w:tc>
          <w:tcPr>
            <w:tcW w:w="0" w:type="auto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Promedio de errores al cuadrado</w:t>
            </w:r>
          </w:p>
        </w:tc>
        <w:tc>
          <w:tcPr>
            <w:tcW w:w="0" w:type="auto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Más bajo posible</w:t>
            </w:r>
          </w:p>
        </w:tc>
        <w:tc>
          <w:tcPr>
            <w:tcW w:w="0" w:type="auto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Penaliza errores grandes más fuertemente</w:t>
            </w:r>
          </w:p>
        </w:tc>
      </w:tr>
      <w:tr w:rsidR="00FD28C1" w:rsidRPr="00FD28C1" w:rsidTr="00FD28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28C1" w:rsidRPr="00FD28C1" w:rsidRDefault="00FD28C1" w:rsidP="00FD28C1">
            <w:pPr>
              <w:rPr>
                <w:rFonts w:ascii="Arial" w:eastAsia="Times New Roman" w:hAnsi="Arial" w:cs="Arial"/>
                <w:b w:val="0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b w:val="0"/>
                <w:sz w:val="24"/>
                <w:szCs w:val="24"/>
                <w:lang w:eastAsia="es-MX"/>
              </w:rPr>
              <w:t>RMSE (Raíz cuadrada del MSE)</w:t>
            </w:r>
          </w:p>
        </w:tc>
        <w:tc>
          <w:tcPr>
            <w:tcW w:w="0" w:type="auto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Error en la misma unidad del target</w:t>
            </w:r>
          </w:p>
        </w:tc>
        <w:tc>
          <w:tcPr>
            <w:tcW w:w="0" w:type="auto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Más bajo posible</w:t>
            </w:r>
          </w:p>
        </w:tc>
        <w:tc>
          <w:tcPr>
            <w:tcW w:w="0" w:type="auto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Más interpretable que MSE</w:t>
            </w:r>
          </w:p>
        </w:tc>
      </w:tr>
      <w:tr w:rsidR="00FD28C1" w:rsidRPr="00FD28C1" w:rsidTr="00FD28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28C1" w:rsidRPr="00FD28C1" w:rsidRDefault="00FD28C1" w:rsidP="00FD28C1">
            <w:pPr>
              <w:rPr>
                <w:rFonts w:ascii="Arial" w:eastAsia="Times New Roman" w:hAnsi="Arial" w:cs="Arial"/>
                <w:b w:val="0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b w:val="0"/>
                <w:sz w:val="24"/>
                <w:szCs w:val="24"/>
                <w:lang w:eastAsia="es-MX"/>
              </w:rPr>
              <w:t>R² (Coeficiente de determinación)</w:t>
            </w:r>
          </w:p>
        </w:tc>
        <w:tc>
          <w:tcPr>
            <w:tcW w:w="0" w:type="auto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Porcentaje de varianza explicada por el modelo</w:t>
            </w:r>
          </w:p>
        </w:tc>
        <w:tc>
          <w:tcPr>
            <w:tcW w:w="0" w:type="auto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Más alto posible (ideal: 1)</w:t>
            </w:r>
          </w:p>
        </w:tc>
        <w:tc>
          <w:tcPr>
            <w:tcW w:w="0" w:type="auto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Puede ser negativo si el modelo es peor que predecir la media</w:t>
            </w:r>
          </w:p>
        </w:tc>
      </w:tr>
    </w:tbl>
    <w:p w:rsidR="00FD28C1" w:rsidRPr="00FD28C1" w:rsidRDefault="00FD28C1" w:rsidP="00FD28C1">
      <w:pPr>
        <w:pStyle w:val="Ttulo3"/>
        <w:rPr>
          <w:rFonts w:ascii="Arial" w:hAnsi="Arial" w:cs="Arial"/>
          <w:sz w:val="24"/>
          <w:szCs w:val="24"/>
        </w:rPr>
      </w:pPr>
      <w:r w:rsidRPr="00FD28C1">
        <w:rPr>
          <w:rFonts w:ascii="Arial" w:hAnsi="Arial" w:cs="Arial"/>
          <w:sz w:val="24"/>
          <w:szCs w:val="24"/>
        </w:rPr>
        <w:t>PROBLEMAS DE CLASIFICACIÓN</w:t>
      </w:r>
    </w:p>
    <w:p w:rsidR="00FD28C1" w:rsidRPr="00FD28C1" w:rsidRDefault="00FD28C1" w:rsidP="00FD28C1">
      <w:pPr>
        <w:pStyle w:val="NormalWeb"/>
        <w:rPr>
          <w:rFonts w:ascii="Arial" w:hAnsi="Arial" w:cs="Arial"/>
        </w:rPr>
      </w:pPr>
      <w:r w:rsidRPr="00FD28C1">
        <w:rPr>
          <w:rFonts w:ascii="Arial" w:hAnsi="Arial" w:cs="Arial"/>
        </w:rPr>
        <w:t>(Objetivo: predecir una categoría, como 'Sí/No', tipo de cliente, clase de riesgo)</w:t>
      </w:r>
    </w:p>
    <w:tbl>
      <w:tblPr>
        <w:tblStyle w:val="Tablaconcuadrcula1Claro-nfasis2"/>
        <w:tblW w:w="0" w:type="auto"/>
        <w:tblLook w:val="04A0" w:firstRow="1" w:lastRow="0" w:firstColumn="1" w:lastColumn="0" w:noHBand="0" w:noVBand="1"/>
      </w:tblPr>
      <w:tblGrid>
        <w:gridCol w:w="1954"/>
        <w:gridCol w:w="2296"/>
        <w:gridCol w:w="2266"/>
        <w:gridCol w:w="2312"/>
      </w:tblGrid>
      <w:tr w:rsidR="00FD28C1" w:rsidRPr="00FD28C1" w:rsidTr="00512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28C1" w:rsidRPr="00FD28C1" w:rsidRDefault="00FD28C1" w:rsidP="00FD28C1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Métrica</w:t>
            </w:r>
          </w:p>
        </w:tc>
        <w:tc>
          <w:tcPr>
            <w:tcW w:w="0" w:type="auto"/>
            <w:hideMark/>
          </w:tcPr>
          <w:p w:rsidR="00FD28C1" w:rsidRPr="00FD28C1" w:rsidRDefault="00FD28C1" w:rsidP="00FD2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¿Qué mide?</w:t>
            </w:r>
          </w:p>
        </w:tc>
        <w:tc>
          <w:tcPr>
            <w:tcW w:w="2266" w:type="dxa"/>
            <w:hideMark/>
          </w:tcPr>
          <w:p w:rsidR="00FD28C1" w:rsidRPr="00FD28C1" w:rsidRDefault="00FD28C1" w:rsidP="00FD2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¿Valor óptimo?</w:t>
            </w:r>
          </w:p>
        </w:tc>
        <w:tc>
          <w:tcPr>
            <w:tcW w:w="2312" w:type="dxa"/>
            <w:hideMark/>
          </w:tcPr>
          <w:p w:rsidR="00FD28C1" w:rsidRPr="00FD28C1" w:rsidRDefault="00FD28C1" w:rsidP="00FD2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Observación</w:t>
            </w:r>
          </w:p>
        </w:tc>
      </w:tr>
      <w:tr w:rsidR="00FD28C1" w:rsidRPr="00FD28C1" w:rsidTr="00512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28C1" w:rsidRPr="00FD28C1" w:rsidRDefault="00FD28C1" w:rsidP="00FD28C1">
            <w:pPr>
              <w:rPr>
                <w:rFonts w:ascii="Arial" w:eastAsia="Times New Roman" w:hAnsi="Arial" w:cs="Arial"/>
                <w:b w:val="0"/>
                <w:sz w:val="24"/>
                <w:szCs w:val="24"/>
                <w:lang w:eastAsia="es-MX"/>
              </w:rPr>
            </w:pPr>
            <w:proofErr w:type="spellStart"/>
            <w:r w:rsidRPr="00FD28C1">
              <w:rPr>
                <w:rFonts w:ascii="Arial" w:eastAsia="Times New Roman" w:hAnsi="Arial" w:cs="Arial"/>
                <w:b w:val="0"/>
                <w:sz w:val="24"/>
                <w:szCs w:val="24"/>
                <w:lang w:eastAsia="es-MX"/>
              </w:rPr>
              <w:t>Accuracy</w:t>
            </w:r>
            <w:proofErr w:type="spellEnd"/>
            <w:r w:rsidRPr="00FD28C1">
              <w:rPr>
                <w:rFonts w:ascii="Arial" w:eastAsia="Times New Roman" w:hAnsi="Arial" w:cs="Arial"/>
                <w:b w:val="0"/>
                <w:sz w:val="24"/>
                <w:szCs w:val="24"/>
                <w:lang w:eastAsia="es-MX"/>
              </w:rPr>
              <w:t xml:space="preserve"> (Exactitud global)</w:t>
            </w:r>
          </w:p>
        </w:tc>
        <w:tc>
          <w:tcPr>
            <w:tcW w:w="0" w:type="auto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Proporción de aciertos</w:t>
            </w:r>
          </w:p>
        </w:tc>
        <w:tc>
          <w:tcPr>
            <w:tcW w:w="2266" w:type="dxa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Más alto posible (ideal: 1)</w:t>
            </w:r>
          </w:p>
        </w:tc>
        <w:tc>
          <w:tcPr>
            <w:tcW w:w="2312" w:type="dxa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 confiable en datos desbalanceados</w:t>
            </w:r>
          </w:p>
        </w:tc>
      </w:tr>
      <w:tr w:rsidR="00FD28C1" w:rsidRPr="00FD28C1" w:rsidTr="00512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28C1" w:rsidRPr="00FD28C1" w:rsidRDefault="00FD28C1" w:rsidP="00FD28C1">
            <w:pPr>
              <w:rPr>
                <w:rFonts w:ascii="Arial" w:eastAsia="Times New Roman" w:hAnsi="Arial" w:cs="Arial"/>
                <w:b w:val="0"/>
                <w:sz w:val="24"/>
                <w:szCs w:val="24"/>
                <w:lang w:eastAsia="es-MX"/>
              </w:rPr>
            </w:pPr>
            <w:proofErr w:type="spellStart"/>
            <w:r w:rsidRPr="00FD28C1">
              <w:rPr>
                <w:rFonts w:ascii="Arial" w:eastAsia="Times New Roman" w:hAnsi="Arial" w:cs="Arial"/>
                <w:b w:val="0"/>
                <w:sz w:val="24"/>
                <w:szCs w:val="24"/>
                <w:lang w:eastAsia="es-MX"/>
              </w:rPr>
              <w:t>Precision</w:t>
            </w:r>
            <w:proofErr w:type="spellEnd"/>
          </w:p>
        </w:tc>
        <w:tc>
          <w:tcPr>
            <w:tcW w:w="0" w:type="auto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Qué tan precisas son las predicciones positivas</w:t>
            </w:r>
          </w:p>
        </w:tc>
        <w:tc>
          <w:tcPr>
            <w:tcW w:w="2266" w:type="dxa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Más alto posible (ideal: 1)</w:t>
            </w:r>
          </w:p>
        </w:tc>
        <w:tc>
          <w:tcPr>
            <w:tcW w:w="2312" w:type="dxa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Importante cuando los falsos positivos son costosos</w:t>
            </w:r>
          </w:p>
        </w:tc>
      </w:tr>
      <w:tr w:rsidR="00FD28C1" w:rsidRPr="00FD28C1" w:rsidTr="00512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28C1" w:rsidRPr="00FD28C1" w:rsidRDefault="00FD28C1" w:rsidP="00FD28C1">
            <w:pPr>
              <w:rPr>
                <w:rFonts w:ascii="Arial" w:eastAsia="Times New Roman" w:hAnsi="Arial" w:cs="Arial"/>
                <w:b w:val="0"/>
                <w:sz w:val="24"/>
                <w:szCs w:val="24"/>
                <w:lang w:eastAsia="es-MX"/>
              </w:rPr>
            </w:pPr>
            <w:proofErr w:type="spellStart"/>
            <w:r w:rsidRPr="00FD28C1">
              <w:rPr>
                <w:rFonts w:ascii="Arial" w:eastAsia="Times New Roman" w:hAnsi="Arial" w:cs="Arial"/>
                <w:b w:val="0"/>
                <w:sz w:val="24"/>
                <w:szCs w:val="24"/>
                <w:lang w:eastAsia="es-MX"/>
              </w:rPr>
              <w:t>Recall</w:t>
            </w:r>
            <w:proofErr w:type="spellEnd"/>
            <w:r w:rsidRPr="00FD28C1">
              <w:rPr>
                <w:rFonts w:ascii="Arial" w:eastAsia="Times New Roman" w:hAnsi="Arial" w:cs="Arial"/>
                <w:b w:val="0"/>
                <w:sz w:val="24"/>
                <w:szCs w:val="24"/>
                <w:lang w:eastAsia="es-MX"/>
              </w:rPr>
              <w:t xml:space="preserve"> (Sensibilidad)</w:t>
            </w:r>
          </w:p>
        </w:tc>
        <w:tc>
          <w:tcPr>
            <w:tcW w:w="0" w:type="auto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Cuántos positivos reales fueron detectados</w:t>
            </w:r>
          </w:p>
        </w:tc>
        <w:tc>
          <w:tcPr>
            <w:tcW w:w="2266" w:type="dxa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Más alto posible (ideal: 1)</w:t>
            </w:r>
          </w:p>
        </w:tc>
        <w:tc>
          <w:tcPr>
            <w:tcW w:w="2312" w:type="dxa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Crítico cuando los falsos negativos son graves</w:t>
            </w:r>
          </w:p>
        </w:tc>
      </w:tr>
      <w:tr w:rsidR="00FD28C1" w:rsidRPr="00FD28C1" w:rsidTr="00512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28C1" w:rsidRPr="00FD28C1" w:rsidRDefault="00FD28C1" w:rsidP="00FD28C1">
            <w:pPr>
              <w:rPr>
                <w:rFonts w:ascii="Arial" w:eastAsia="Times New Roman" w:hAnsi="Arial" w:cs="Arial"/>
                <w:b w:val="0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b w:val="0"/>
                <w:sz w:val="24"/>
                <w:szCs w:val="24"/>
                <w:lang w:eastAsia="es-MX"/>
              </w:rPr>
              <w:t>F1-score</w:t>
            </w:r>
          </w:p>
        </w:tc>
        <w:tc>
          <w:tcPr>
            <w:tcW w:w="0" w:type="auto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Balance entre precisión y </w:t>
            </w:r>
            <w:proofErr w:type="spellStart"/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recall</w:t>
            </w:r>
            <w:proofErr w:type="spellEnd"/>
          </w:p>
        </w:tc>
        <w:tc>
          <w:tcPr>
            <w:tcW w:w="2266" w:type="dxa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Más alto posible (ideal: 1)</w:t>
            </w:r>
          </w:p>
        </w:tc>
        <w:tc>
          <w:tcPr>
            <w:tcW w:w="2312" w:type="dxa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Útil si necesitas equilibrio entre precisión y </w:t>
            </w:r>
            <w:proofErr w:type="spellStart"/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recall</w:t>
            </w:r>
            <w:proofErr w:type="spellEnd"/>
          </w:p>
        </w:tc>
      </w:tr>
      <w:tr w:rsidR="00FD28C1" w:rsidRPr="00FD28C1" w:rsidTr="00512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28C1" w:rsidRPr="00FD28C1" w:rsidRDefault="00FD28C1" w:rsidP="00FD28C1">
            <w:pPr>
              <w:rPr>
                <w:rFonts w:ascii="Arial" w:eastAsia="Times New Roman" w:hAnsi="Arial" w:cs="Arial"/>
                <w:b w:val="0"/>
                <w:sz w:val="24"/>
                <w:szCs w:val="24"/>
                <w:lang w:eastAsia="es-MX"/>
              </w:rPr>
            </w:pPr>
            <w:proofErr w:type="spellStart"/>
            <w:r w:rsidRPr="00FD28C1">
              <w:rPr>
                <w:rFonts w:ascii="Arial" w:eastAsia="Times New Roman" w:hAnsi="Arial" w:cs="Arial"/>
                <w:b w:val="0"/>
                <w:sz w:val="24"/>
                <w:szCs w:val="24"/>
                <w:lang w:eastAsia="es-MX"/>
              </w:rPr>
              <w:t>LogLoss</w:t>
            </w:r>
            <w:proofErr w:type="spellEnd"/>
            <w:r w:rsidRPr="00FD28C1">
              <w:rPr>
                <w:rFonts w:ascii="Arial" w:eastAsia="Times New Roman" w:hAnsi="Arial" w:cs="Arial"/>
                <w:b w:val="0"/>
                <w:sz w:val="24"/>
                <w:szCs w:val="24"/>
                <w:lang w:eastAsia="es-MX"/>
              </w:rPr>
              <w:t xml:space="preserve"> (Pérdida logística)</w:t>
            </w:r>
          </w:p>
        </w:tc>
        <w:tc>
          <w:tcPr>
            <w:tcW w:w="0" w:type="auto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Penaliza predicciones erróneas con alta certeza</w:t>
            </w:r>
          </w:p>
        </w:tc>
        <w:tc>
          <w:tcPr>
            <w:tcW w:w="2266" w:type="dxa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Más bajo posible</w:t>
            </w:r>
          </w:p>
        </w:tc>
        <w:tc>
          <w:tcPr>
            <w:tcW w:w="2312" w:type="dxa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Cuanto más bajo, mejor la calibración</w:t>
            </w:r>
          </w:p>
        </w:tc>
      </w:tr>
      <w:tr w:rsidR="00FD28C1" w:rsidRPr="00FD28C1" w:rsidTr="00512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28C1" w:rsidRPr="00FD28C1" w:rsidRDefault="00FD28C1" w:rsidP="00FD28C1">
            <w:pPr>
              <w:rPr>
                <w:rFonts w:ascii="Arial" w:eastAsia="Times New Roman" w:hAnsi="Arial" w:cs="Arial"/>
                <w:b w:val="0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b w:val="0"/>
                <w:sz w:val="24"/>
                <w:szCs w:val="24"/>
                <w:lang w:eastAsia="es-MX"/>
              </w:rPr>
              <w:t>ROC-AUC</w:t>
            </w:r>
          </w:p>
        </w:tc>
        <w:tc>
          <w:tcPr>
            <w:tcW w:w="0" w:type="auto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Capacidad del modelo para distinguir clases</w:t>
            </w:r>
          </w:p>
        </w:tc>
        <w:tc>
          <w:tcPr>
            <w:tcW w:w="2266" w:type="dxa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Más alto posible (ideal: 1)</w:t>
            </w:r>
          </w:p>
        </w:tc>
        <w:tc>
          <w:tcPr>
            <w:tcW w:w="2312" w:type="dxa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&gt; 0.8 indica buen desempeño</w:t>
            </w:r>
          </w:p>
        </w:tc>
      </w:tr>
      <w:tr w:rsidR="00FD28C1" w:rsidRPr="00FD28C1" w:rsidTr="00512B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28C1" w:rsidRPr="00FD28C1" w:rsidRDefault="00FD28C1" w:rsidP="00FD28C1">
            <w:pPr>
              <w:rPr>
                <w:rFonts w:ascii="Arial" w:eastAsia="Times New Roman" w:hAnsi="Arial" w:cs="Arial"/>
                <w:b w:val="0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b w:val="0"/>
                <w:sz w:val="24"/>
                <w:szCs w:val="24"/>
                <w:lang w:eastAsia="es-MX"/>
              </w:rPr>
              <w:t>Matriz de confusión</w:t>
            </w:r>
          </w:p>
        </w:tc>
        <w:tc>
          <w:tcPr>
            <w:tcW w:w="0" w:type="auto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Aciertos y errores por clase</w:t>
            </w:r>
          </w:p>
        </w:tc>
        <w:tc>
          <w:tcPr>
            <w:tcW w:w="2266" w:type="dxa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Interpretativa</w:t>
            </w:r>
          </w:p>
        </w:tc>
        <w:tc>
          <w:tcPr>
            <w:tcW w:w="2312" w:type="dxa"/>
            <w:hideMark/>
          </w:tcPr>
          <w:p w:rsidR="00FD28C1" w:rsidRPr="00FD28C1" w:rsidRDefault="00FD28C1" w:rsidP="00FD2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D2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Útil para ver qué tipos de errores comete el modelo</w:t>
            </w:r>
          </w:p>
        </w:tc>
      </w:tr>
    </w:tbl>
    <w:p w:rsidR="00512BEB" w:rsidRDefault="00512BEB" w:rsidP="00FD28C1">
      <w:pPr>
        <w:rPr>
          <w:rFonts w:ascii="Arial" w:hAnsi="Arial" w:cs="Arial"/>
          <w:sz w:val="24"/>
          <w:szCs w:val="24"/>
        </w:rPr>
      </w:pPr>
    </w:p>
    <w:p w:rsidR="00512BEB" w:rsidRPr="00512BEB" w:rsidRDefault="00512BEB" w:rsidP="00FD28C1">
      <w:pPr>
        <w:rPr>
          <w:b/>
        </w:rPr>
      </w:pPr>
      <w:r w:rsidRPr="00512BEB">
        <w:rPr>
          <w:b/>
        </w:rPr>
        <w:lastRenderedPageBreak/>
        <w:t>MÉTRICAS Y FUNCIONES DE PÉRDIDA EXCLUSIVAS DE KERAS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  <w:gridCol w:w="1741"/>
        <w:gridCol w:w="66"/>
        <w:gridCol w:w="1052"/>
        <w:gridCol w:w="2382"/>
      </w:tblGrid>
      <w:tr w:rsidR="00512BEB" w:rsidRPr="00512BEB" w:rsidTr="00512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Métrica / Pérdida</w:t>
            </w:r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¿Qué mide?</w:t>
            </w:r>
          </w:p>
        </w:tc>
        <w:tc>
          <w:tcPr>
            <w:tcW w:w="0" w:type="auto"/>
          </w:tcPr>
          <w:p w:rsidR="00512BEB" w:rsidRPr="00512BEB" w:rsidRDefault="00512BEB" w:rsidP="00512B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¿Valor óptimo?</w:t>
            </w:r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Observación</w:t>
            </w:r>
          </w:p>
        </w:tc>
      </w:tr>
      <w:tr w:rsidR="00512BEB" w:rsidRPr="00512BEB" w:rsidTr="00512B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512BEB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binary_crossentropy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Pérdida logarítmica en clasificación binaria</w:t>
            </w:r>
          </w:p>
        </w:tc>
        <w:tc>
          <w:tcPr>
            <w:tcW w:w="0" w:type="auto"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Más bajo posible</w:t>
            </w:r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Muy usada con </w:t>
            </w:r>
            <w:proofErr w:type="spellStart"/>
            <w:r w:rsidRPr="00512BE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sigmoid</w:t>
            </w:r>
            <w:proofErr w:type="spellEnd"/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y salidas binarias (0 o 1)</w:t>
            </w:r>
          </w:p>
        </w:tc>
      </w:tr>
      <w:tr w:rsidR="00512BEB" w:rsidRPr="00512BEB" w:rsidTr="00512B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512BEB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categorical_crossentropy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Pérdida logarítmica en clasificación multiclase</w:t>
            </w:r>
          </w:p>
        </w:tc>
        <w:tc>
          <w:tcPr>
            <w:tcW w:w="0" w:type="auto"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Más bajo posible</w:t>
            </w:r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Para salidas </w:t>
            </w:r>
            <w:proofErr w:type="spellStart"/>
            <w:r w:rsidRPr="00512BEB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one-hot</w:t>
            </w:r>
            <w:proofErr w:type="spellEnd"/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; usar </w:t>
            </w:r>
            <w:proofErr w:type="spellStart"/>
            <w:r w:rsidRPr="00512BE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softmax</w:t>
            </w:r>
            <w:proofErr w:type="spellEnd"/>
          </w:p>
        </w:tc>
      </w:tr>
      <w:tr w:rsidR="00512BEB" w:rsidRPr="00512BEB" w:rsidTr="00512B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512BEB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sparse_categorical_crossentropy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Igual que la anterior, pero con etiquetas como enteros</w:t>
            </w:r>
          </w:p>
        </w:tc>
        <w:tc>
          <w:tcPr>
            <w:tcW w:w="0" w:type="auto"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Más bajo posible</w:t>
            </w:r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Para salidas como </w:t>
            </w:r>
            <w:r w:rsidRPr="00512BE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0,1,2…</w:t>
            </w:r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; más simple de usar</w:t>
            </w:r>
          </w:p>
        </w:tc>
      </w:tr>
      <w:tr w:rsidR="00512BEB" w:rsidRPr="00512BEB" w:rsidTr="00512B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 xml:space="preserve">Huber </w:t>
            </w:r>
            <w:proofErr w:type="spellStart"/>
            <w:r w:rsidRPr="00512BEB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Loss</w:t>
            </w:r>
            <w:proofErr w:type="spellEnd"/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(</w:t>
            </w:r>
            <w:proofErr w:type="spellStart"/>
            <w:proofErr w:type="gramStart"/>
            <w:r w:rsidRPr="00512BE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keras.losses</w:t>
            </w:r>
            <w:proofErr w:type="gramEnd"/>
            <w:r w:rsidRPr="00512BE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.Huber</w:t>
            </w:r>
            <w:proofErr w:type="spellEnd"/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Mezcla entre MSE y MAE</w:t>
            </w:r>
          </w:p>
        </w:tc>
        <w:tc>
          <w:tcPr>
            <w:tcW w:w="0" w:type="auto"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Más bajo posible</w:t>
            </w:r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Penaliza menos los </w:t>
            </w:r>
            <w:proofErr w:type="spellStart"/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outliers</w:t>
            </w:r>
            <w:proofErr w:type="spellEnd"/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que MSE</w:t>
            </w:r>
          </w:p>
        </w:tc>
      </w:tr>
      <w:tr w:rsidR="00512BEB" w:rsidRPr="00512BEB" w:rsidTr="00512B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512BEB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Precision</w:t>
            </w:r>
            <w:proofErr w:type="spellEnd"/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(</w:t>
            </w:r>
            <w:proofErr w:type="spellStart"/>
            <w:proofErr w:type="gramStart"/>
            <w:r w:rsidRPr="00512BE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keras.metrics</w:t>
            </w:r>
            <w:proofErr w:type="gramEnd"/>
            <w:r w:rsidRPr="00512BE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.Precision</w:t>
            </w:r>
            <w:proofErr w:type="spellEnd"/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Porcentaje de verdaderos positivos entre los predichos positivos</w:t>
            </w:r>
          </w:p>
        </w:tc>
        <w:tc>
          <w:tcPr>
            <w:tcW w:w="0" w:type="auto"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Más alto posible</w:t>
            </w:r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Métrica manual; útil en desequilibrio de clases</w:t>
            </w:r>
          </w:p>
        </w:tc>
      </w:tr>
      <w:tr w:rsidR="00512BEB" w:rsidRPr="00512BEB" w:rsidTr="00512B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512BEB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Recall</w:t>
            </w:r>
            <w:proofErr w:type="spellEnd"/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(</w:t>
            </w:r>
            <w:proofErr w:type="spellStart"/>
            <w:proofErr w:type="gramStart"/>
            <w:r w:rsidRPr="00512BE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keras.metrics</w:t>
            </w:r>
            <w:proofErr w:type="gramEnd"/>
            <w:r w:rsidRPr="00512BE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.Recall</w:t>
            </w:r>
            <w:proofErr w:type="spellEnd"/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Proporción de positivos reales correctamente detectados</w:t>
            </w:r>
          </w:p>
        </w:tc>
        <w:tc>
          <w:tcPr>
            <w:tcW w:w="0" w:type="auto"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Más alto posible</w:t>
            </w:r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Complementaria a </w:t>
            </w:r>
            <w:proofErr w:type="spellStart"/>
            <w:r w:rsidRPr="00512BE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Precision</w:t>
            </w:r>
            <w:proofErr w:type="spellEnd"/>
          </w:p>
        </w:tc>
      </w:tr>
      <w:tr w:rsidR="00512BEB" w:rsidRPr="00512BEB" w:rsidTr="00512B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AUC</w:t>
            </w:r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(</w:t>
            </w:r>
            <w:proofErr w:type="spellStart"/>
            <w:r w:rsidRPr="00512BE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keras.metrics.AUC</w:t>
            </w:r>
            <w:proofErr w:type="spellEnd"/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Área bajo la curva ROC</w:t>
            </w:r>
          </w:p>
        </w:tc>
        <w:tc>
          <w:tcPr>
            <w:tcW w:w="0" w:type="auto"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Más alto posible (ideal: 1)</w:t>
            </w:r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Robusta para clasificación desequilibrada</w:t>
            </w:r>
          </w:p>
        </w:tc>
      </w:tr>
      <w:tr w:rsidR="00512BEB" w:rsidRPr="00512BEB" w:rsidTr="00512B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512BEB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binary_accuracy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Aciertos en problemas binarios</w:t>
            </w:r>
          </w:p>
        </w:tc>
        <w:tc>
          <w:tcPr>
            <w:tcW w:w="0" w:type="auto"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Más alto posible</w:t>
            </w:r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Variante específica de </w:t>
            </w:r>
            <w:proofErr w:type="spellStart"/>
            <w:r w:rsidRPr="00512BE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accuracy</w:t>
            </w:r>
            <w:proofErr w:type="spellEnd"/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para salidas binarias</w:t>
            </w:r>
          </w:p>
        </w:tc>
      </w:tr>
      <w:tr w:rsidR="00512BEB" w:rsidRPr="00512BEB" w:rsidTr="00512B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512BEB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categorical_accuracy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Exactitud para clasificaciones multiclase </w:t>
            </w:r>
            <w:proofErr w:type="spellStart"/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one-hot</w:t>
            </w:r>
            <w:proofErr w:type="spellEnd"/>
          </w:p>
        </w:tc>
        <w:tc>
          <w:tcPr>
            <w:tcW w:w="0" w:type="auto"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bCs/>
                <w:sz w:val="24"/>
                <w:szCs w:val="24"/>
                <w:lang w:eastAsia="es-MX"/>
              </w:rPr>
              <w:t>Más alto posible</w:t>
            </w:r>
          </w:p>
        </w:tc>
        <w:tc>
          <w:tcPr>
            <w:tcW w:w="0" w:type="auto"/>
            <w:vAlign w:val="center"/>
            <w:hideMark/>
          </w:tcPr>
          <w:p w:rsidR="00512BEB" w:rsidRPr="00512BEB" w:rsidRDefault="00512BEB" w:rsidP="00512B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12BEB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Solo con </w:t>
            </w:r>
            <w:proofErr w:type="spellStart"/>
            <w:r w:rsidRPr="00512BE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categorical_crossentropy</w:t>
            </w:r>
            <w:proofErr w:type="spellEnd"/>
          </w:p>
        </w:tc>
      </w:tr>
    </w:tbl>
    <w:p w:rsidR="00512BEB" w:rsidRPr="00FD28C1" w:rsidRDefault="00512BEB" w:rsidP="00FD28C1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512BEB" w:rsidRPr="00FD28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8C1"/>
    <w:rsid w:val="00512BEB"/>
    <w:rsid w:val="00736F9A"/>
    <w:rsid w:val="00FD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61B5B"/>
  <w15:chartTrackingRefBased/>
  <w15:docId w15:val="{A6ECC8BA-0BCC-4E39-9F06-456FB3795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D28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FD28C1"/>
    <w:rPr>
      <w:b/>
      <w:bCs/>
    </w:rPr>
  </w:style>
  <w:style w:type="table" w:styleId="Tablaconcuadrcula1clara-nfasis1">
    <w:name w:val="Grid Table 1 Light Accent 1"/>
    <w:basedOn w:val="Tablanormal"/>
    <w:uiPriority w:val="46"/>
    <w:rsid w:val="00FD28C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FD28C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6concolores-nfasis1">
    <w:name w:val="List Table 6 Colorful Accent 1"/>
    <w:basedOn w:val="Tablanormal"/>
    <w:uiPriority w:val="51"/>
    <w:rsid w:val="00FD28C1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6concolores">
    <w:name w:val="List Table 6 Colorful"/>
    <w:basedOn w:val="Tablanormal"/>
    <w:uiPriority w:val="51"/>
    <w:rsid w:val="00FD28C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FD28C1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FD28C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oscura-nfasis5">
    <w:name w:val="Grid Table 5 Dark Accent 5"/>
    <w:basedOn w:val="Tablanormal"/>
    <w:uiPriority w:val="50"/>
    <w:rsid w:val="00FD28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7concolores-nfasis5">
    <w:name w:val="Grid Table 7 Colorful Accent 5"/>
    <w:basedOn w:val="Tablanormal"/>
    <w:uiPriority w:val="52"/>
    <w:rsid w:val="00FD28C1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9"/>
    <w:rsid w:val="00FD28C1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FD2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concuadrcula1Claro-nfasis2">
    <w:name w:val="Grid Table 1 Light Accent 2"/>
    <w:basedOn w:val="Tablanormal"/>
    <w:uiPriority w:val="46"/>
    <w:rsid w:val="00FD28C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FD28C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FD28C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digoHTML">
    <w:name w:val="HTML Code"/>
    <w:basedOn w:val="Fuentedeprrafopredeter"/>
    <w:uiPriority w:val="99"/>
    <w:semiHidden/>
    <w:unhideWhenUsed/>
    <w:rsid w:val="00512B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446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Praxis</dc:creator>
  <cp:keywords/>
  <dc:description/>
  <cp:lastModifiedBy>Praxis</cp:lastModifiedBy>
  <cp:revision>1</cp:revision>
  <dcterms:created xsi:type="dcterms:W3CDTF">2025-08-07T23:54:00Z</dcterms:created>
  <dcterms:modified xsi:type="dcterms:W3CDTF">2025-08-08T00:10:00Z</dcterms:modified>
</cp:coreProperties>
</file>