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94000" w14:textId="64B44095" w:rsidR="00517478" w:rsidRPr="005E1F24" w:rsidRDefault="00A345BD" w:rsidP="002472E9">
      <w:pPr>
        <w:spacing w:before="100" w:beforeAutospacing="1" w:after="100" w:afterAutospacing="1"/>
        <w:jc w:val="center"/>
        <w:rPr>
          <w:rFonts w:ascii="Calibri" w:hAnsi="Calibri" w:cs="Tahoma"/>
          <w:b/>
          <w:bCs/>
          <w:sz w:val="36"/>
          <w:szCs w:val="28"/>
        </w:rPr>
      </w:pPr>
      <w:r w:rsidRPr="005E1F24">
        <w:rPr>
          <w:rFonts w:ascii="Calibri" w:hAnsi="Calibri" w:cs="Tahoma"/>
          <w:b/>
          <w:bCs/>
          <w:sz w:val="36"/>
          <w:szCs w:val="28"/>
        </w:rPr>
        <w:t>Bachel</w:t>
      </w:r>
      <w:r w:rsidR="00283E35" w:rsidRPr="005E1F24">
        <w:rPr>
          <w:rFonts w:ascii="Calibri" w:hAnsi="Calibri" w:cs="Tahoma"/>
          <w:b/>
          <w:bCs/>
          <w:sz w:val="36"/>
          <w:szCs w:val="28"/>
        </w:rPr>
        <w:t>ora</w:t>
      </w:r>
      <w:r w:rsidR="00C4687F" w:rsidRPr="005E1F24">
        <w:rPr>
          <w:rFonts w:ascii="Calibri" w:hAnsi="Calibri" w:cs="Tahoma"/>
          <w:b/>
          <w:bCs/>
          <w:sz w:val="36"/>
          <w:szCs w:val="28"/>
        </w:rPr>
        <w:t>rbeit</w:t>
      </w:r>
      <w:r w:rsidR="00A7272F" w:rsidRPr="005E1F24">
        <w:rPr>
          <w:rFonts w:ascii="Calibri" w:hAnsi="Calibri" w:cs="Tahoma"/>
          <w:b/>
          <w:bCs/>
          <w:sz w:val="36"/>
          <w:szCs w:val="28"/>
        </w:rPr>
        <w:t xml:space="preserve"> - Planung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91"/>
        <w:gridCol w:w="4416"/>
        <w:gridCol w:w="1134"/>
        <w:gridCol w:w="2121"/>
      </w:tblGrid>
      <w:tr w:rsidR="002472E9" w:rsidRPr="00E610EF" w14:paraId="2D31F26E" w14:textId="77777777" w:rsidTr="002472E9">
        <w:trPr>
          <w:trHeight w:val="377"/>
        </w:trPr>
        <w:tc>
          <w:tcPr>
            <w:tcW w:w="1391" w:type="dxa"/>
            <w:tcMar>
              <w:top w:w="0" w:type="dxa"/>
              <w:left w:w="108" w:type="dxa"/>
              <w:bottom w:w="0" w:type="dxa"/>
              <w:right w:w="108" w:type="dxa"/>
            </w:tcMar>
            <w:vAlign w:val="center"/>
          </w:tcPr>
          <w:p w14:paraId="04F1F3BD" w14:textId="337ED854" w:rsidR="002472E9" w:rsidRPr="00E610EF" w:rsidRDefault="002472E9" w:rsidP="002472E9">
            <w:pPr>
              <w:spacing w:before="100" w:beforeAutospacing="1" w:after="100" w:afterAutospacing="1"/>
              <w:rPr>
                <w:rFonts w:ascii="Calibri" w:hAnsi="Calibri" w:cs="Tahoma"/>
                <w:i/>
                <w:sz w:val="22"/>
                <w:szCs w:val="22"/>
              </w:rPr>
            </w:pPr>
            <w:r w:rsidRPr="00E610EF">
              <w:rPr>
                <w:rFonts w:ascii="Calibri" w:hAnsi="Calibri" w:cs="Tahoma"/>
                <w:i/>
                <w:sz w:val="22"/>
                <w:szCs w:val="22"/>
              </w:rPr>
              <w:t>Student</w:t>
            </w:r>
            <w:r>
              <w:rPr>
                <w:rFonts w:ascii="Calibri" w:hAnsi="Calibri" w:cs="Tahoma"/>
                <w:i/>
                <w:sz w:val="22"/>
                <w:szCs w:val="22"/>
              </w:rPr>
              <w:t>*in:</w:t>
            </w:r>
          </w:p>
        </w:tc>
        <w:tc>
          <w:tcPr>
            <w:tcW w:w="4416" w:type="dxa"/>
            <w:tcMar>
              <w:top w:w="0" w:type="dxa"/>
              <w:left w:w="108" w:type="dxa"/>
              <w:bottom w:w="0" w:type="dxa"/>
              <w:right w:w="108" w:type="dxa"/>
            </w:tcMar>
            <w:vAlign w:val="center"/>
          </w:tcPr>
          <w:p w14:paraId="5120462B" w14:textId="761E3A48" w:rsidR="002472E9" w:rsidRDefault="00B768FA" w:rsidP="002472E9">
            <w:pPr>
              <w:rPr>
                <w:rFonts w:ascii="Calibri" w:hAnsi="Calibri" w:cs="Tahoma"/>
                <w:sz w:val="22"/>
                <w:szCs w:val="22"/>
              </w:rPr>
            </w:pPr>
            <w:r>
              <w:rPr>
                <w:rFonts w:ascii="Calibri" w:hAnsi="Calibri" w:cs="Tahoma"/>
                <w:sz w:val="22"/>
                <w:szCs w:val="22"/>
              </w:rPr>
              <w:t>Luisa Pätzold</w:t>
            </w:r>
          </w:p>
        </w:tc>
        <w:tc>
          <w:tcPr>
            <w:tcW w:w="1134" w:type="dxa"/>
            <w:tcMar>
              <w:top w:w="0" w:type="dxa"/>
              <w:left w:w="108" w:type="dxa"/>
              <w:bottom w:w="0" w:type="dxa"/>
              <w:right w:w="108" w:type="dxa"/>
            </w:tcMar>
            <w:vAlign w:val="center"/>
          </w:tcPr>
          <w:p w14:paraId="5E30B56A" w14:textId="415ACBFD" w:rsidR="002472E9" w:rsidRPr="00E610EF" w:rsidRDefault="002472E9" w:rsidP="002472E9">
            <w:pPr>
              <w:spacing w:before="100" w:beforeAutospacing="1" w:after="100" w:afterAutospacing="1"/>
              <w:rPr>
                <w:rFonts w:ascii="Calibri" w:hAnsi="Calibri" w:cs="Tahoma"/>
                <w:i/>
                <w:sz w:val="22"/>
                <w:szCs w:val="22"/>
              </w:rPr>
            </w:pPr>
            <w:r w:rsidRPr="00E610EF">
              <w:rPr>
                <w:rFonts w:ascii="Calibri" w:hAnsi="Calibri" w:cs="Tahoma"/>
                <w:i/>
                <w:sz w:val="22"/>
                <w:szCs w:val="22"/>
              </w:rPr>
              <w:t>Matr.Nr.</w:t>
            </w:r>
          </w:p>
        </w:tc>
        <w:tc>
          <w:tcPr>
            <w:tcW w:w="2121" w:type="dxa"/>
            <w:tcMar>
              <w:top w:w="0" w:type="dxa"/>
              <w:left w:w="108" w:type="dxa"/>
              <w:bottom w:w="0" w:type="dxa"/>
              <w:right w:w="108" w:type="dxa"/>
            </w:tcMar>
            <w:vAlign w:val="center"/>
          </w:tcPr>
          <w:p w14:paraId="0DAC7C87" w14:textId="7982621E" w:rsidR="002472E9" w:rsidRPr="00E610EF" w:rsidRDefault="00B768FA" w:rsidP="002472E9">
            <w:pPr>
              <w:spacing w:before="100" w:beforeAutospacing="1" w:after="100" w:afterAutospacing="1"/>
              <w:rPr>
                <w:rFonts w:ascii="Calibri" w:hAnsi="Calibri" w:cs="Tahoma"/>
                <w:sz w:val="22"/>
                <w:szCs w:val="22"/>
              </w:rPr>
            </w:pPr>
            <w:r>
              <w:rPr>
                <w:rFonts w:ascii="Calibri" w:hAnsi="Calibri" w:cs="Tahoma"/>
                <w:sz w:val="22"/>
                <w:szCs w:val="22"/>
              </w:rPr>
              <w:t>1382147</w:t>
            </w:r>
          </w:p>
        </w:tc>
      </w:tr>
      <w:tr w:rsidR="002472E9" w:rsidRPr="00E610EF" w14:paraId="77FA4C84" w14:textId="77777777" w:rsidTr="002472E9">
        <w:trPr>
          <w:trHeight w:val="377"/>
        </w:trPr>
        <w:tc>
          <w:tcPr>
            <w:tcW w:w="1391" w:type="dxa"/>
            <w:tcMar>
              <w:top w:w="0" w:type="dxa"/>
              <w:left w:w="108" w:type="dxa"/>
              <w:bottom w:w="0" w:type="dxa"/>
              <w:right w:w="108" w:type="dxa"/>
            </w:tcMar>
            <w:vAlign w:val="center"/>
          </w:tcPr>
          <w:p w14:paraId="32D1CBC7" w14:textId="6DAF8BF8" w:rsidR="002472E9" w:rsidRDefault="002472E9" w:rsidP="002472E9">
            <w:pPr>
              <w:spacing w:before="100" w:beforeAutospacing="1" w:after="100" w:afterAutospacing="1"/>
              <w:rPr>
                <w:rFonts w:ascii="Calibri" w:hAnsi="Calibri" w:cs="Tahoma"/>
                <w:i/>
                <w:sz w:val="22"/>
                <w:szCs w:val="22"/>
              </w:rPr>
            </w:pPr>
            <w:r w:rsidRPr="00E610EF">
              <w:rPr>
                <w:rFonts w:ascii="Calibri" w:hAnsi="Calibri" w:cs="Tahoma"/>
                <w:i/>
                <w:sz w:val="22"/>
                <w:szCs w:val="22"/>
              </w:rPr>
              <w:t>Studienfach</w:t>
            </w:r>
            <w:r>
              <w:rPr>
                <w:rFonts w:ascii="Calibri" w:hAnsi="Calibri" w:cs="Tahoma"/>
                <w:i/>
                <w:sz w:val="22"/>
                <w:szCs w:val="22"/>
              </w:rPr>
              <w:t>:</w:t>
            </w:r>
          </w:p>
        </w:tc>
        <w:tc>
          <w:tcPr>
            <w:tcW w:w="4416" w:type="dxa"/>
            <w:tcMar>
              <w:top w:w="0" w:type="dxa"/>
              <w:left w:w="108" w:type="dxa"/>
              <w:bottom w:w="0" w:type="dxa"/>
              <w:right w:w="108" w:type="dxa"/>
            </w:tcMar>
            <w:vAlign w:val="center"/>
          </w:tcPr>
          <w:p w14:paraId="358356E7" w14:textId="45EA24BE" w:rsidR="002472E9" w:rsidRDefault="00B768FA" w:rsidP="002472E9">
            <w:pPr>
              <w:rPr>
                <w:rFonts w:ascii="Calibri" w:hAnsi="Calibri" w:cs="Tahoma"/>
                <w:sz w:val="22"/>
                <w:szCs w:val="22"/>
              </w:rPr>
            </w:pPr>
            <w:r>
              <w:rPr>
                <w:rFonts w:ascii="Calibri" w:hAnsi="Calibri" w:cs="Tahoma"/>
                <w:sz w:val="22"/>
                <w:szCs w:val="22"/>
              </w:rPr>
              <w:t>Mediendesigninformatik</w:t>
            </w:r>
          </w:p>
        </w:tc>
        <w:tc>
          <w:tcPr>
            <w:tcW w:w="1134" w:type="dxa"/>
            <w:tcMar>
              <w:top w:w="0" w:type="dxa"/>
              <w:left w:w="108" w:type="dxa"/>
              <w:bottom w:w="0" w:type="dxa"/>
              <w:right w:w="108" w:type="dxa"/>
            </w:tcMar>
            <w:vAlign w:val="center"/>
          </w:tcPr>
          <w:p w14:paraId="0AA9ABF2" w14:textId="7FE1D02E" w:rsidR="002472E9" w:rsidRDefault="002472E9" w:rsidP="002472E9">
            <w:pPr>
              <w:spacing w:before="100" w:beforeAutospacing="1" w:after="100" w:afterAutospacing="1"/>
              <w:rPr>
                <w:rFonts w:ascii="Calibri" w:hAnsi="Calibri" w:cs="Tahoma"/>
                <w:i/>
                <w:sz w:val="22"/>
                <w:szCs w:val="22"/>
              </w:rPr>
            </w:pPr>
            <w:r>
              <w:rPr>
                <w:rFonts w:ascii="Calibri" w:hAnsi="Calibri" w:cs="Tahoma"/>
                <w:i/>
                <w:sz w:val="22"/>
                <w:szCs w:val="22"/>
              </w:rPr>
              <w:t>Betreuer:</w:t>
            </w:r>
          </w:p>
        </w:tc>
        <w:tc>
          <w:tcPr>
            <w:tcW w:w="2121" w:type="dxa"/>
            <w:tcMar>
              <w:top w:w="0" w:type="dxa"/>
              <w:left w:w="108" w:type="dxa"/>
              <w:bottom w:w="0" w:type="dxa"/>
              <w:right w:w="108" w:type="dxa"/>
            </w:tcMar>
            <w:vAlign w:val="center"/>
          </w:tcPr>
          <w:p w14:paraId="2A361617" w14:textId="1A27A4F4" w:rsidR="002472E9" w:rsidRDefault="00B768FA" w:rsidP="002472E9">
            <w:pPr>
              <w:spacing w:before="100" w:beforeAutospacing="1" w:after="100" w:afterAutospacing="1"/>
              <w:rPr>
                <w:rFonts w:ascii="Calibri" w:hAnsi="Calibri" w:cs="Tahoma"/>
                <w:sz w:val="22"/>
                <w:szCs w:val="22"/>
              </w:rPr>
            </w:pPr>
            <w:r>
              <w:rPr>
                <w:rFonts w:ascii="Calibri" w:hAnsi="Calibri" w:cs="Tahoma"/>
                <w:sz w:val="22"/>
                <w:szCs w:val="22"/>
              </w:rPr>
              <w:t>Jan Löcher</w:t>
            </w:r>
          </w:p>
        </w:tc>
      </w:tr>
    </w:tbl>
    <w:p w14:paraId="639A7954" w14:textId="77777777" w:rsidR="00517478" w:rsidRPr="00E610EF" w:rsidRDefault="00517478" w:rsidP="00517478">
      <w:pPr>
        <w:rPr>
          <w:rFonts w:ascii="Calibri" w:hAnsi="Calibri" w:cs="Tahoma"/>
          <w:sz w:val="22"/>
          <w:szCs w:val="22"/>
        </w:rPr>
      </w:pPr>
    </w:p>
    <w:p w14:paraId="382D81E7" w14:textId="77777777" w:rsidR="00EC4EFE" w:rsidRPr="00E610EF"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371D1A" w:rsidRPr="00E610EF">
        <w:rPr>
          <w:rFonts w:ascii="Calibri" w:hAnsi="Calibri" w:cs="Tahoma"/>
          <w:b/>
          <w:sz w:val="22"/>
          <w:szCs w:val="22"/>
        </w:rPr>
        <w:t>Tit</w:t>
      </w:r>
      <w:r w:rsidR="00055934">
        <w:rPr>
          <w:rFonts w:ascii="Calibri" w:hAnsi="Calibri" w:cs="Tahoma"/>
          <w:b/>
          <w:sz w:val="22"/>
          <w:szCs w:val="22"/>
        </w:rPr>
        <w:t>el</w:t>
      </w:r>
      <w:r w:rsidRPr="00E610EF">
        <w:rPr>
          <w:rFonts w:ascii="Calibri" w:hAnsi="Calibri" w:cs="Tahoma"/>
          <w:b/>
          <w:sz w:val="22"/>
          <w:szCs w:val="22"/>
        </w:rPr>
        <w:t xml:space="preserve"> -</w:t>
      </w:r>
    </w:p>
    <w:p w14:paraId="79FDE8AA" w14:textId="6808414F" w:rsidR="005A27C7" w:rsidRPr="005E1F24" w:rsidRDefault="00B768FA" w:rsidP="00E15355">
      <w:pPr>
        <w:spacing w:before="100" w:beforeAutospacing="1" w:after="100" w:afterAutospacing="1"/>
        <w:jc w:val="center"/>
        <w:rPr>
          <w:rFonts w:ascii="Calibri" w:hAnsi="Calibri" w:cs="Tahoma"/>
          <w:sz w:val="36"/>
          <w:szCs w:val="22"/>
        </w:rPr>
      </w:pPr>
      <w:r w:rsidRPr="005E1F24">
        <w:rPr>
          <w:rFonts w:ascii="Calibri" w:hAnsi="Calibri" w:cs="Tahoma"/>
          <w:sz w:val="36"/>
          <w:szCs w:val="22"/>
        </w:rPr>
        <w:t>Test Driven Game Development</w:t>
      </w:r>
    </w:p>
    <w:p w14:paraId="1CD3ABA2" w14:textId="77777777" w:rsidR="00371D1A" w:rsidRPr="00E610EF" w:rsidRDefault="0040721C" w:rsidP="0040721C">
      <w:pPr>
        <w:spacing w:before="100" w:beforeAutospacing="1" w:after="100" w:afterAutospacing="1"/>
        <w:jc w:val="center"/>
        <w:rPr>
          <w:rFonts w:ascii="Calibri" w:hAnsi="Calibri" w:cs="Tahoma"/>
          <w:b/>
          <w:sz w:val="22"/>
          <w:szCs w:val="22"/>
        </w:rPr>
      </w:pPr>
      <w:r w:rsidRPr="005A27C7">
        <w:rPr>
          <w:rFonts w:ascii="Calibri" w:hAnsi="Calibri" w:cs="Tahoma"/>
          <w:b/>
          <w:sz w:val="22"/>
          <w:szCs w:val="22"/>
        </w:rPr>
        <w:t xml:space="preserve"> </w:t>
      </w:r>
      <w:r w:rsidRPr="00E610EF">
        <w:rPr>
          <w:rFonts w:ascii="Calibri" w:hAnsi="Calibri" w:cs="Tahoma"/>
          <w:b/>
          <w:sz w:val="22"/>
          <w:szCs w:val="22"/>
        </w:rPr>
        <w:t xml:space="preserve">- </w:t>
      </w:r>
      <w:r w:rsidR="00C4687F" w:rsidRPr="00E610EF">
        <w:rPr>
          <w:rFonts w:ascii="Calibri" w:hAnsi="Calibri" w:cs="Tahoma"/>
          <w:b/>
          <w:sz w:val="22"/>
          <w:szCs w:val="22"/>
        </w:rPr>
        <w:t>Beschreibung</w:t>
      </w:r>
      <w:r w:rsidRPr="00E610EF">
        <w:rPr>
          <w:rFonts w:ascii="Calibri" w:hAnsi="Calibri" w:cs="Tahoma"/>
          <w:b/>
          <w:sz w:val="22"/>
          <w:szCs w:val="22"/>
        </w:rPr>
        <w:t xml:space="preserve"> -</w:t>
      </w:r>
    </w:p>
    <w:p w14:paraId="7F6C32A6" w14:textId="77777777" w:rsidR="00904D41" w:rsidRPr="00904D41" w:rsidRDefault="00904D41" w:rsidP="00517478">
      <w:pPr>
        <w:spacing w:before="100" w:beforeAutospacing="1" w:after="100" w:afterAutospacing="1"/>
        <w:rPr>
          <w:rFonts w:ascii="Calibri" w:hAnsi="Calibri" w:cs="Calibri"/>
          <w:i/>
          <w:color w:val="FF0000"/>
          <w:sz w:val="22"/>
          <w:szCs w:val="22"/>
        </w:rPr>
      </w:pPr>
      <w:r w:rsidRPr="00904D41">
        <w:rPr>
          <w:rFonts w:ascii="Calibri" w:hAnsi="Calibri" w:cs="Calibri"/>
          <w:i/>
          <w:color w:val="FF0000"/>
          <w:sz w:val="22"/>
          <w:szCs w:val="22"/>
        </w:rPr>
        <w:t xml:space="preserve">Kurze Zusammenfassung der Aufgabe: Problem/Hintergrund von allgemein bis spezifisch, konkrete Ziele, Herangehensweise/Methode, Herausforderungen und Chancen, </w:t>
      </w:r>
      <w:r w:rsidR="00D430D2">
        <w:rPr>
          <w:rFonts w:ascii="Calibri" w:hAnsi="Calibri" w:cs="Calibri"/>
          <w:i/>
          <w:color w:val="FF0000"/>
          <w:sz w:val="22"/>
          <w:szCs w:val="22"/>
        </w:rPr>
        <w:t xml:space="preserve">optionale Verläufe, </w:t>
      </w:r>
      <w:r w:rsidRPr="00904D41">
        <w:rPr>
          <w:rFonts w:ascii="Calibri" w:hAnsi="Calibri" w:cs="Calibri"/>
          <w:i/>
          <w:color w:val="FF0000"/>
          <w:sz w:val="22"/>
          <w:szCs w:val="22"/>
        </w:rPr>
        <w:t>erwartetes Ergebnis</w:t>
      </w:r>
      <w:r w:rsidR="00D430D2">
        <w:rPr>
          <w:rFonts w:ascii="Calibri" w:hAnsi="Calibri" w:cs="Calibri"/>
          <w:i/>
          <w:color w:val="FF0000"/>
          <w:sz w:val="22"/>
          <w:szCs w:val="22"/>
        </w:rPr>
        <w:t>. Tipp: Schreiben Sie erst diese Zusammenfassung, wenn alle anderen Kapitel feststehen.</w:t>
      </w:r>
    </w:p>
    <w:p w14:paraId="21657857" w14:textId="634D62A8" w:rsidR="001E3919" w:rsidRDefault="001E3919" w:rsidP="001E3919">
      <w:pPr>
        <w:spacing w:before="100" w:beforeAutospacing="1" w:after="100" w:afterAutospacing="1"/>
        <w:jc w:val="both"/>
        <w:rPr>
          <w:rFonts w:ascii="Calibri" w:hAnsi="Calibri" w:cs="Calibri"/>
          <w:sz w:val="22"/>
          <w:szCs w:val="22"/>
        </w:rPr>
      </w:pPr>
      <w:r w:rsidRPr="001E3919">
        <w:rPr>
          <w:rFonts w:ascii="Calibri" w:hAnsi="Calibri" w:cs="Calibri"/>
          <w:sz w:val="22"/>
          <w:szCs w:val="22"/>
        </w:rPr>
        <w:t>Im Rahmen dieser Arbeit soll das Prinzip des Test-Driven Developments auf die</w:t>
      </w:r>
      <w:r>
        <w:rPr>
          <w:rFonts w:ascii="Calibri" w:hAnsi="Calibri" w:cs="Calibri"/>
          <w:sz w:val="22"/>
          <w:szCs w:val="22"/>
        </w:rPr>
        <w:t xml:space="preserve"> </w:t>
      </w:r>
      <w:r w:rsidRPr="001E3919">
        <w:rPr>
          <w:rFonts w:ascii="Calibri" w:hAnsi="Calibri" w:cs="Calibri"/>
          <w:sz w:val="22"/>
          <w:szCs w:val="22"/>
        </w:rPr>
        <w:t>Entwicklung von Videospielen angewendet werden.</w:t>
      </w:r>
      <w:r>
        <w:rPr>
          <w:rFonts w:ascii="Calibri" w:hAnsi="Calibri" w:cs="Calibri"/>
          <w:sz w:val="22"/>
          <w:szCs w:val="22"/>
        </w:rPr>
        <w:t xml:space="preserve"> </w:t>
      </w:r>
      <w:r w:rsidRPr="001E3919">
        <w:rPr>
          <w:rFonts w:ascii="Calibri" w:hAnsi="Calibri" w:cs="Calibri"/>
          <w:sz w:val="22"/>
          <w:szCs w:val="22"/>
        </w:rPr>
        <w:t>Der Begriff Test-Driven Development (TDD) beschreibt Softwareentwicklung, die</w:t>
      </w:r>
      <w:r>
        <w:rPr>
          <w:rFonts w:ascii="Calibri" w:hAnsi="Calibri" w:cs="Calibri"/>
          <w:sz w:val="22"/>
          <w:szCs w:val="22"/>
        </w:rPr>
        <w:t xml:space="preserve"> </w:t>
      </w:r>
      <w:r w:rsidRPr="001E3919">
        <w:rPr>
          <w:rFonts w:ascii="Calibri" w:hAnsi="Calibri" w:cs="Calibri"/>
          <w:sz w:val="22"/>
          <w:szCs w:val="22"/>
        </w:rPr>
        <w:t>auf automatischen Tests basiert. Als Einstieg in die Thematik wird das Prinzip des Test-Driven Developments</w:t>
      </w:r>
      <w:r>
        <w:rPr>
          <w:rFonts w:ascii="Calibri" w:hAnsi="Calibri" w:cs="Calibri"/>
          <w:sz w:val="22"/>
          <w:szCs w:val="22"/>
        </w:rPr>
        <w:t xml:space="preserve"> </w:t>
      </w:r>
      <w:r w:rsidRPr="001E3919">
        <w:rPr>
          <w:rFonts w:ascii="Calibri" w:hAnsi="Calibri" w:cs="Calibri"/>
          <w:sz w:val="22"/>
          <w:szCs w:val="22"/>
        </w:rPr>
        <w:t>sowie dessen aktuelle Verwendungsbereiche und -umstände erläutert. Daraufhin</w:t>
      </w:r>
      <w:r>
        <w:rPr>
          <w:rFonts w:ascii="Calibri" w:hAnsi="Calibri" w:cs="Calibri"/>
          <w:sz w:val="22"/>
          <w:szCs w:val="22"/>
        </w:rPr>
        <w:t xml:space="preserve"> </w:t>
      </w:r>
      <w:r w:rsidRPr="001E3919">
        <w:rPr>
          <w:rFonts w:ascii="Calibri" w:hAnsi="Calibri" w:cs="Calibri"/>
          <w:sz w:val="22"/>
          <w:szCs w:val="22"/>
        </w:rPr>
        <w:t>werden Überlegungen getroffen, wie dieser Ansatz auf die Entwicklung von</w:t>
      </w:r>
      <w:r>
        <w:rPr>
          <w:rFonts w:ascii="Calibri" w:hAnsi="Calibri" w:cs="Calibri"/>
          <w:sz w:val="22"/>
          <w:szCs w:val="22"/>
        </w:rPr>
        <w:t xml:space="preserve"> </w:t>
      </w:r>
      <w:r w:rsidR="00F40463">
        <w:rPr>
          <w:rFonts w:ascii="Calibri" w:hAnsi="Calibri" w:cs="Calibri"/>
          <w:sz w:val="22"/>
          <w:szCs w:val="22"/>
        </w:rPr>
        <w:t xml:space="preserve">Videospielen in </w:t>
      </w:r>
      <w:r w:rsidRPr="001E3919">
        <w:rPr>
          <w:rFonts w:ascii="Calibri" w:hAnsi="Calibri" w:cs="Calibri"/>
          <w:sz w:val="22"/>
          <w:szCs w:val="22"/>
        </w:rPr>
        <w:t xml:space="preserve">Unity3D </w:t>
      </w:r>
      <w:r w:rsidR="00F40463">
        <w:rPr>
          <w:rFonts w:ascii="Calibri" w:hAnsi="Calibri" w:cs="Calibri"/>
          <w:sz w:val="22"/>
          <w:szCs w:val="22"/>
        </w:rPr>
        <w:t xml:space="preserve">sowie der Unreal Engine 4 </w:t>
      </w:r>
      <w:r w:rsidRPr="001E3919">
        <w:rPr>
          <w:rFonts w:ascii="Calibri" w:hAnsi="Calibri" w:cs="Calibri"/>
          <w:sz w:val="22"/>
          <w:szCs w:val="22"/>
        </w:rPr>
        <w:t>angewendet werden könnte. Aufbauend</w:t>
      </w:r>
      <w:r>
        <w:rPr>
          <w:rFonts w:ascii="Calibri" w:hAnsi="Calibri" w:cs="Calibri"/>
          <w:sz w:val="22"/>
          <w:szCs w:val="22"/>
        </w:rPr>
        <w:t xml:space="preserve"> </w:t>
      </w:r>
      <w:r w:rsidRPr="001E3919">
        <w:rPr>
          <w:rFonts w:ascii="Calibri" w:hAnsi="Calibri" w:cs="Calibri"/>
          <w:sz w:val="22"/>
          <w:szCs w:val="22"/>
        </w:rPr>
        <w:t xml:space="preserve">darauf soll mithilfe eines minimalistischen Spiels </w:t>
      </w:r>
      <w:r w:rsidR="00F40463">
        <w:rPr>
          <w:rFonts w:ascii="Calibri" w:hAnsi="Calibri" w:cs="Calibri"/>
          <w:sz w:val="22"/>
          <w:szCs w:val="22"/>
        </w:rPr>
        <w:t xml:space="preserve">in Unity3D </w:t>
      </w:r>
      <w:r w:rsidRPr="001E3919">
        <w:rPr>
          <w:rFonts w:ascii="Calibri" w:hAnsi="Calibri" w:cs="Calibri"/>
          <w:sz w:val="22"/>
          <w:szCs w:val="22"/>
        </w:rPr>
        <w:t>der Versuch gewagt werden, die</w:t>
      </w:r>
      <w:r>
        <w:rPr>
          <w:rFonts w:ascii="Calibri" w:hAnsi="Calibri" w:cs="Calibri"/>
          <w:sz w:val="22"/>
          <w:szCs w:val="22"/>
        </w:rPr>
        <w:t xml:space="preserve"> </w:t>
      </w:r>
      <w:r w:rsidRPr="001E3919">
        <w:rPr>
          <w:rFonts w:ascii="Calibri" w:hAnsi="Calibri" w:cs="Calibri"/>
          <w:sz w:val="22"/>
          <w:szCs w:val="22"/>
        </w:rPr>
        <w:t>getroffenen Überlegungen in die Praxis umzusetzen. Hierbei wird dokumentiert,</w:t>
      </w:r>
      <w:r>
        <w:rPr>
          <w:rFonts w:ascii="Calibri" w:hAnsi="Calibri" w:cs="Calibri"/>
          <w:sz w:val="22"/>
          <w:szCs w:val="22"/>
        </w:rPr>
        <w:t xml:space="preserve"> </w:t>
      </w:r>
      <w:r w:rsidRPr="001E3919">
        <w:rPr>
          <w:rFonts w:ascii="Calibri" w:hAnsi="Calibri" w:cs="Calibri"/>
          <w:sz w:val="22"/>
          <w:szCs w:val="22"/>
        </w:rPr>
        <w:t>welche Herangehensweisen sich speziell bei Videospielen empfehlen, welche</w:t>
      </w:r>
      <w:r>
        <w:rPr>
          <w:rFonts w:ascii="Calibri" w:hAnsi="Calibri" w:cs="Calibri"/>
          <w:sz w:val="22"/>
          <w:szCs w:val="22"/>
        </w:rPr>
        <w:t xml:space="preserve"> </w:t>
      </w:r>
      <w:r w:rsidRPr="001E3919">
        <w:rPr>
          <w:rFonts w:ascii="Calibri" w:hAnsi="Calibri" w:cs="Calibri"/>
          <w:sz w:val="22"/>
          <w:szCs w:val="22"/>
        </w:rPr>
        <w:t>Probleme auftreten und wie sie sich gegebenenfalls lösen lassen. Sollte sich der</w:t>
      </w:r>
      <w:r>
        <w:rPr>
          <w:rFonts w:ascii="Calibri" w:hAnsi="Calibri" w:cs="Calibri"/>
          <w:sz w:val="22"/>
          <w:szCs w:val="22"/>
        </w:rPr>
        <w:t xml:space="preserve"> </w:t>
      </w:r>
      <w:r w:rsidRPr="001E3919">
        <w:rPr>
          <w:rFonts w:ascii="Calibri" w:hAnsi="Calibri" w:cs="Calibri"/>
          <w:sz w:val="22"/>
          <w:szCs w:val="22"/>
        </w:rPr>
        <w:t xml:space="preserve">Versuch der Umsetzung insgesamt als erfolgreich </w:t>
      </w:r>
      <w:r w:rsidR="00F40463">
        <w:rPr>
          <w:rFonts w:ascii="Calibri" w:hAnsi="Calibri" w:cs="Calibri"/>
          <w:sz w:val="22"/>
          <w:szCs w:val="22"/>
        </w:rPr>
        <w:t xml:space="preserve">und sinnvoll </w:t>
      </w:r>
      <w:r w:rsidRPr="001E3919">
        <w:rPr>
          <w:rFonts w:ascii="Calibri" w:hAnsi="Calibri" w:cs="Calibri"/>
          <w:sz w:val="22"/>
          <w:szCs w:val="22"/>
        </w:rPr>
        <w:t>erweisen, so werden</w:t>
      </w:r>
      <w:r>
        <w:rPr>
          <w:rFonts w:ascii="Calibri" w:hAnsi="Calibri" w:cs="Calibri"/>
          <w:sz w:val="22"/>
          <w:szCs w:val="22"/>
        </w:rPr>
        <w:t xml:space="preserve"> </w:t>
      </w:r>
      <w:r w:rsidRPr="001E3919">
        <w:rPr>
          <w:rFonts w:ascii="Calibri" w:hAnsi="Calibri" w:cs="Calibri"/>
          <w:sz w:val="22"/>
          <w:szCs w:val="22"/>
        </w:rPr>
        <w:t>anschließend die gesammelten Erkenntnisse nach Möglichkeit auf ein</w:t>
      </w:r>
      <w:r>
        <w:rPr>
          <w:rFonts w:ascii="Calibri" w:hAnsi="Calibri" w:cs="Calibri"/>
          <w:sz w:val="22"/>
          <w:szCs w:val="22"/>
        </w:rPr>
        <w:t xml:space="preserve"> </w:t>
      </w:r>
      <w:r w:rsidRPr="001E3919">
        <w:rPr>
          <w:rFonts w:ascii="Calibri" w:hAnsi="Calibri" w:cs="Calibri"/>
          <w:sz w:val="22"/>
          <w:szCs w:val="22"/>
        </w:rPr>
        <w:t>umfangreicheres Spiel a</w:t>
      </w:r>
      <w:r>
        <w:rPr>
          <w:rFonts w:ascii="Calibri" w:hAnsi="Calibri" w:cs="Calibri"/>
          <w:sz w:val="22"/>
          <w:szCs w:val="22"/>
        </w:rPr>
        <w:t>ngewendet</w:t>
      </w:r>
      <w:r w:rsidR="00F40463">
        <w:rPr>
          <w:rFonts w:ascii="Calibri" w:hAnsi="Calibri" w:cs="Calibri"/>
          <w:sz w:val="22"/>
          <w:szCs w:val="22"/>
        </w:rPr>
        <w:t>, entweder in Unity3D oder der Unreal Engine 4</w:t>
      </w:r>
      <w:r>
        <w:rPr>
          <w:rFonts w:ascii="Calibri" w:hAnsi="Calibri" w:cs="Calibri"/>
          <w:sz w:val="22"/>
          <w:szCs w:val="22"/>
        </w:rPr>
        <w:t xml:space="preserve">. Sollte die Umsetzung </w:t>
      </w:r>
      <w:r w:rsidRPr="001E3919">
        <w:rPr>
          <w:rFonts w:ascii="Calibri" w:hAnsi="Calibri" w:cs="Calibri"/>
          <w:sz w:val="22"/>
          <w:szCs w:val="22"/>
        </w:rPr>
        <w:t>hingegen scheitern,</w:t>
      </w:r>
      <w:r>
        <w:rPr>
          <w:rFonts w:ascii="Calibri" w:hAnsi="Calibri" w:cs="Calibri"/>
          <w:sz w:val="22"/>
          <w:szCs w:val="22"/>
        </w:rPr>
        <w:t xml:space="preserve"> </w:t>
      </w:r>
      <w:r w:rsidRPr="001E3919">
        <w:rPr>
          <w:rFonts w:ascii="Calibri" w:hAnsi="Calibri" w:cs="Calibri"/>
          <w:sz w:val="22"/>
          <w:szCs w:val="22"/>
        </w:rPr>
        <w:t>werden in einer Evaluation die Gründe dafür dargelegt und abschließend</w:t>
      </w:r>
      <w:r>
        <w:rPr>
          <w:rFonts w:ascii="Calibri" w:hAnsi="Calibri" w:cs="Calibri"/>
          <w:sz w:val="22"/>
          <w:szCs w:val="22"/>
        </w:rPr>
        <w:t xml:space="preserve"> </w:t>
      </w:r>
      <w:r w:rsidRPr="001E3919">
        <w:rPr>
          <w:rFonts w:ascii="Calibri" w:hAnsi="Calibri" w:cs="Calibri"/>
          <w:sz w:val="22"/>
          <w:szCs w:val="22"/>
        </w:rPr>
        <w:t>bewertet. Unabhängig vom Ausgang des Versuchs soll am Ende eine Aussage</w:t>
      </w:r>
      <w:r>
        <w:rPr>
          <w:rFonts w:ascii="Calibri" w:hAnsi="Calibri" w:cs="Calibri"/>
          <w:sz w:val="22"/>
          <w:szCs w:val="22"/>
        </w:rPr>
        <w:t xml:space="preserve"> </w:t>
      </w:r>
      <w:r w:rsidRPr="001E3919">
        <w:rPr>
          <w:rFonts w:ascii="Calibri" w:hAnsi="Calibri" w:cs="Calibri"/>
          <w:sz w:val="22"/>
          <w:szCs w:val="22"/>
        </w:rPr>
        <w:t>über den Nutzen sowie die Grenzen von Test-Driven Development für die</w:t>
      </w:r>
      <w:r>
        <w:rPr>
          <w:rFonts w:ascii="Calibri" w:hAnsi="Calibri" w:cs="Calibri"/>
          <w:sz w:val="22"/>
          <w:szCs w:val="22"/>
        </w:rPr>
        <w:t xml:space="preserve"> </w:t>
      </w:r>
      <w:r w:rsidRPr="001E3919">
        <w:rPr>
          <w:rFonts w:ascii="Calibri" w:hAnsi="Calibri" w:cs="Calibri"/>
          <w:sz w:val="22"/>
          <w:szCs w:val="22"/>
        </w:rPr>
        <w:t>Spieleentwicklung getroffen werden.</w:t>
      </w:r>
    </w:p>
    <w:p w14:paraId="2332E29F" w14:textId="1AD2BB3B" w:rsidR="002472E9" w:rsidRPr="001E3919" w:rsidRDefault="002472E9" w:rsidP="001E3919">
      <w:pPr>
        <w:spacing w:before="100" w:beforeAutospacing="1" w:after="100" w:afterAutospacing="1"/>
        <w:jc w:val="center"/>
        <w:rPr>
          <w:rFonts w:ascii="Calibri" w:hAnsi="Calibri" w:cs="Calibri"/>
          <w:sz w:val="22"/>
          <w:szCs w:val="22"/>
        </w:rPr>
      </w:pPr>
      <w:r w:rsidRPr="00E610EF">
        <w:rPr>
          <w:rFonts w:ascii="Calibri" w:hAnsi="Calibri" w:cs="Tahoma"/>
          <w:b/>
          <w:sz w:val="22"/>
          <w:szCs w:val="22"/>
        </w:rPr>
        <w:t>- Motivation -</w:t>
      </w:r>
    </w:p>
    <w:p w14:paraId="722CC5E1" w14:textId="77777777" w:rsidR="002472E9" w:rsidRPr="00904D41" w:rsidRDefault="002472E9" w:rsidP="002472E9">
      <w:pPr>
        <w:spacing w:before="100" w:beforeAutospacing="1" w:after="100" w:afterAutospacing="1"/>
        <w:rPr>
          <w:rFonts w:ascii="Calibri" w:hAnsi="Calibri" w:cs="Tahoma"/>
          <w:i/>
          <w:color w:val="FF0000"/>
          <w:sz w:val="22"/>
          <w:szCs w:val="22"/>
        </w:rPr>
      </w:pPr>
      <w:r>
        <w:rPr>
          <w:rFonts w:ascii="Calibri" w:hAnsi="Calibri" w:cs="Tahoma"/>
          <w:i/>
          <w:color w:val="FF0000"/>
          <w:sz w:val="22"/>
          <w:szCs w:val="22"/>
        </w:rPr>
        <w:t>Wie ist der Kontext der Aufgabe. Ist diese Teil von einer großen Aufgabe? Was ist der Sinn dahinter? Welche Probleme will man lösen? Warum ist das wichtig? Warum ist der Lösungsansatz vielversprechend?</w:t>
      </w:r>
    </w:p>
    <w:p w14:paraId="3968E6A6" w14:textId="28D42E23" w:rsidR="001E3919" w:rsidRDefault="00035E93" w:rsidP="001E3919">
      <w:pPr>
        <w:spacing w:before="100" w:beforeAutospacing="1" w:after="100" w:afterAutospacing="1"/>
        <w:jc w:val="both"/>
        <w:rPr>
          <w:rFonts w:ascii="Calibri" w:hAnsi="Calibri" w:cs="Calibri"/>
          <w:sz w:val="22"/>
          <w:szCs w:val="22"/>
        </w:rPr>
      </w:pPr>
      <w:r>
        <w:rPr>
          <w:rFonts w:ascii="Calibri" w:hAnsi="Calibri" w:cs="Calibri"/>
          <w:sz w:val="22"/>
          <w:szCs w:val="22"/>
        </w:rPr>
        <w:t>Test Driven Development</w:t>
      </w:r>
      <w:r w:rsidR="001E3919" w:rsidRPr="001E3919">
        <w:rPr>
          <w:rFonts w:ascii="Calibri" w:hAnsi="Calibri" w:cs="Calibri"/>
          <w:sz w:val="22"/>
          <w:szCs w:val="22"/>
        </w:rPr>
        <w:t xml:space="preserve"> gilt als Best Practice und wird unter anderem</w:t>
      </w:r>
      <w:r w:rsidR="001E3919">
        <w:rPr>
          <w:rFonts w:ascii="Calibri" w:hAnsi="Calibri" w:cs="Calibri"/>
          <w:sz w:val="22"/>
          <w:szCs w:val="22"/>
        </w:rPr>
        <w:t xml:space="preserve"> </w:t>
      </w:r>
      <w:r w:rsidR="001E3919" w:rsidRPr="001E3919">
        <w:rPr>
          <w:rFonts w:ascii="Calibri" w:hAnsi="Calibri" w:cs="Calibri"/>
          <w:sz w:val="22"/>
          <w:szCs w:val="22"/>
        </w:rPr>
        <w:t>in der Webentwicklung erfolgreich eingesetzt. Bei der Spieleentwicklung ist</w:t>
      </w:r>
      <w:r w:rsidR="001E3919">
        <w:rPr>
          <w:rFonts w:ascii="Calibri" w:hAnsi="Calibri" w:cs="Calibri"/>
          <w:sz w:val="22"/>
          <w:szCs w:val="22"/>
        </w:rPr>
        <w:t xml:space="preserve"> </w:t>
      </w:r>
      <w:r w:rsidR="001E3919" w:rsidRPr="001E3919">
        <w:rPr>
          <w:rFonts w:ascii="Calibri" w:hAnsi="Calibri" w:cs="Calibri"/>
          <w:sz w:val="22"/>
          <w:szCs w:val="22"/>
        </w:rPr>
        <w:t>dieser Ansatz dagegen kaum verbreitet. In der Praxis gestaltet es sich oft</w:t>
      </w:r>
      <w:r w:rsidR="001E3919">
        <w:rPr>
          <w:rFonts w:ascii="Calibri" w:hAnsi="Calibri" w:cs="Calibri"/>
          <w:sz w:val="22"/>
          <w:szCs w:val="22"/>
        </w:rPr>
        <w:t xml:space="preserve"> </w:t>
      </w:r>
      <w:r w:rsidR="001E3919" w:rsidRPr="001E3919">
        <w:rPr>
          <w:rFonts w:ascii="Calibri" w:hAnsi="Calibri" w:cs="Calibri"/>
          <w:sz w:val="22"/>
          <w:szCs w:val="22"/>
        </w:rPr>
        <w:t>schwierig, automatisierte Unit Test Frameworks in Game Engines einzubinden.</w:t>
      </w:r>
      <w:r w:rsidR="001E3919">
        <w:rPr>
          <w:rFonts w:ascii="Calibri" w:hAnsi="Calibri" w:cs="Calibri"/>
          <w:sz w:val="22"/>
          <w:szCs w:val="22"/>
        </w:rPr>
        <w:t xml:space="preserve"> </w:t>
      </w:r>
      <w:r w:rsidR="001E3919" w:rsidRPr="001E3919">
        <w:rPr>
          <w:rFonts w:ascii="Calibri" w:hAnsi="Calibri" w:cs="Calibri"/>
          <w:sz w:val="22"/>
          <w:szCs w:val="22"/>
        </w:rPr>
        <w:t>Zudem ist es meist nicht klar, wie man für 3D- und Echtzeitszenarien Tests</w:t>
      </w:r>
      <w:r w:rsidR="001E3919">
        <w:rPr>
          <w:rFonts w:ascii="Calibri" w:hAnsi="Calibri" w:cs="Calibri"/>
          <w:sz w:val="22"/>
          <w:szCs w:val="22"/>
        </w:rPr>
        <w:t xml:space="preserve"> </w:t>
      </w:r>
      <w:r w:rsidR="001E3919" w:rsidRPr="001E3919">
        <w:rPr>
          <w:rFonts w:ascii="Calibri" w:hAnsi="Calibri" w:cs="Calibri"/>
          <w:sz w:val="22"/>
          <w:szCs w:val="22"/>
        </w:rPr>
        <w:t>schreiben kann, oder wie man Spielarchitekturen so modular aufbauen kann, dass</w:t>
      </w:r>
      <w:r w:rsidR="001E3919">
        <w:rPr>
          <w:rFonts w:ascii="Calibri" w:hAnsi="Calibri" w:cs="Calibri"/>
          <w:sz w:val="22"/>
          <w:szCs w:val="22"/>
        </w:rPr>
        <w:t xml:space="preserve"> </w:t>
      </w:r>
      <w:r w:rsidR="001E3919" w:rsidRPr="001E3919">
        <w:rPr>
          <w:rFonts w:ascii="Calibri" w:hAnsi="Calibri" w:cs="Calibri"/>
          <w:sz w:val="22"/>
          <w:szCs w:val="22"/>
        </w:rPr>
        <w:t>sie automatisch testbar bleiben.</w:t>
      </w:r>
      <w:r w:rsidR="001E3919">
        <w:rPr>
          <w:rFonts w:ascii="Calibri" w:hAnsi="Calibri" w:cs="Calibri"/>
          <w:sz w:val="22"/>
          <w:szCs w:val="22"/>
        </w:rPr>
        <w:t xml:space="preserve"> Im Rahmen dieser Arbeit soll daher </w:t>
      </w:r>
      <w:r>
        <w:rPr>
          <w:rFonts w:ascii="Calibri" w:hAnsi="Calibri" w:cs="Calibri"/>
          <w:sz w:val="22"/>
          <w:szCs w:val="22"/>
        </w:rPr>
        <w:t>das Prinzip des</w:t>
      </w:r>
      <w:r w:rsidR="001E3919">
        <w:rPr>
          <w:rFonts w:ascii="Calibri" w:hAnsi="Calibri" w:cs="Calibri"/>
          <w:sz w:val="22"/>
          <w:szCs w:val="22"/>
        </w:rPr>
        <w:t xml:space="preserve"> Test Driven Development</w:t>
      </w:r>
      <w:r>
        <w:rPr>
          <w:rFonts w:ascii="Calibri" w:hAnsi="Calibri" w:cs="Calibri"/>
          <w:sz w:val="22"/>
          <w:szCs w:val="22"/>
        </w:rPr>
        <w:t>s</w:t>
      </w:r>
      <w:r w:rsidR="001E3919">
        <w:rPr>
          <w:rFonts w:ascii="Calibri" w:hAnsi="Calibri" w:cs="Calibri"/>
          <w:sz w:val="22"/>
          <w:szCs w:val="22"/>
        </w:rPr>
        <w:t xml:space="preserve"> in der Videospielentwicklung modellhaft versucht und </w:t>
      </w:r>
      <w:r>
        <w:rPr>
          <w:rFonts w:ascii="Calibri" w:hAnsi="Calibri" w:cs="Calibri"/>
          <w:sz w:val="22"/>
          <w:szCs w:val="22"/>
        </w:rPr>
        <w:t xml:space="preserve">anschließend </w:t>
      </w:r>
      <w:r w:rsidR="001E3919">
        <w:rPr>
          <w:rFonts w:ascii="Calibri" w:hAnsi="Calibri" w:cs="Calibri"/>
          <w:sz w:val="22"/>
          <w:szCs w:val="22"/>
        </w:rPr>
        <w:t xml:space="preserve">auf Tauglichkeit bewertet werden. </w:t>
      </w:r>
    </w:p>
    <w:p w14:paraId="530B42DF" w14:textId="62D2508C" w:rsidR="00EC4EFE"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C4687F" w:rsidRPr="00E610EF">
        <w:rPr>
          <w:rFonts w:ascii="Calibri" w:hAnsi="Calibri" w:cs="Tahoma"/>
          <w:b/>
          <w:sz w:val="22"/>
          <w:szCs w:val="22"/>
        </w:rPr>
        <w:t>Ziel</w:t>
      </w:r>
      <w:r w:rsidR="00E64165" w:rsidRPr="00E610EF">
        <w:rPr>
          <w:rFonts w:ascii="Calibri" w:hAnsi="Calibri" w:cs="Tahoma"/>
          <w:b/>
          <w:sz w:val="22"/>
          <w:szCs w:val="22"/>
        </w:rPr>
        <w:t>e</w:t>
      </w:r>
      <w:r w:rsidRPr="00E610EF">
        <w:rPr>
          <w:rFonts w:ascii="Calibri" w:hAnsi="Calibri" w:cs="Tahoma"/>
          <w:b/>
          <w:sz w:val="22"/>
          <w:szCs w:val="22"/>
        </w:rPr>
        <w:t xml:space="preserve"> </w:t>
      </w:r>
      <w:r w:rsidR="00904D41">
        <w:rPr>
          <w:rFonts w:ascii="Calibri" w:hAnsi="Calibri" w:cs="Tahoma"/>
          <w:b/>
          <w:sz w:val="22"/>
          <w:szCs w:val="22"/>
        </w:rPr>
        <w:t>–</w:t>
      </w:r>
      <w:r w:rsidR="00E11A5E" w:rsidRPr="00E610EF">
        <w:rPr>
          <w:rFonts w:ascii="Calibri" w:hAnsi="Calibri" w:cs="Tahoma"/>
          <w:b/>
          <w:sz w:val="22"/>
          <w:szCs w:val="22"/>
        </w:rPr>
        <w:t xml:space="preserve"> </w:t>
      </w:r>
    </w:p>
    <w:p w14:paraId="72113ED9" w14:textId="77777777" w:rsidR="00904D41" w:rsidRPr="00904D41" w:rsidRDefault="00904D41" w:rsidP="00904D41">
      <w:pPr>
        <w:spacing w:before="100" w:beforeAutospacing="1" w:after="100" w:afterAutospacing="1"/>
        <w:rPr>
          <w:rFonts w:ascii="Calibri" w:hAnsi="Calibri" w:cs="Tahoma"/>
          <w:i/>
          <w:color w:val="FF0000"/>
          <w:sz w:val="22"/>
          <w:szCs w:val="22"/>
        </w:rPr>
      </w:pPr>
      <w:r w:rsidRPr="00904D41">
        <w:rPr>
          <w:rFonts w:ascii="Calibri" w:hAnsi="Calibri" w:cs="Tahoma"/>
          <w:i/>
          <w:color w:val="FF0000"/>
          <w:sz w:val="22"/>
          <w:szCs w:val="22"/>
        </w:rPr>
        <w:t>Welche messbaren Ziele/Deliverables gibt es im Verlauf der Bearbeitung?</w:t>
      </w:r>
    </w:p>
    <w:p w14:paraId="1AA502DF" w14:textId="5A140666" w:rsidR="00FB53DE" w:rsidRPr="009F2383" w:rsidRDefault="00035E93" w:rsidP="00FB53DE">
      <w:pPr>
        <w:numPr>
          <w:ilvl w:val="0"/>
          <w:numId w:val="17"/>
        </w:numPr>
        <w:textAlignment w:val="center"/>
        <w:rPr>
          <w:sz w:val="22"/>
          <w:szCs w:val="22"/>
        </w:rPr>
      </w:pPr>
      <w:r>
        <w:rPr>
          <w:rFonts w:ascii="Calibri" w:hAnsi="Calibri" w:cs="Calibri"/>
          <w:sz w:val="22"/>
          <w:szCs w:val="22"/>
        </w:rPr>
        <w:lastRenderedPageBreak/>
        <w:t>Prototyp eines minim</w:t>
      </w:r>
      <w:r w:rsidR="0032303A">
        <w:rPr>
          <w:rFonts w:ascii="Calibri" w:hAnsi="Calibri" w:cs="Calibri"/>
          <w:sz w:val="22"/>
          <w:szCs w:val="22"/>
        </w:rPr>
        <w:t>alistischen Spiels, entwickelt mit TDD</w:t>
      </w:r>
      <w:r w:rsidR="00F40463">
        <w:rPr>
          <w:rFonts w:ascii="Calibri" w:hAnsi="Calibri" w:cs="Calibri"/>
          <w:sz w:val="22"/>
          <w:szCs w:val="22"/>
        </w:rPr>
        <w:t xml:space="preserve"> in Unity3D</w:t>
      </w:r>
    </w:p>
    <w:p w14:paraId="476BD830" w14:textId="09A91223" w:rsidR="00FB53DE" w:rsidRPr="009F2383" w:rsidRDefault="0032303A" w:rsidP="00FB53DE">
      <w:pPr>
        <w:numPr>
          <w:ilvl w:val="0"/>
          <w:numId w:val="17"/>
        </w:numPr>
        <w:textAlignment w:val="center"/>
        <w:rPr>
          <w:sz w:val="22"/>
          <w:szCs w:val="22"/>
        </w:rPr>
      </w:pPr>
      <w:r>
        <w:rPr>
          <w:rFonts w:ascii="Calibri" w:hAnsi="Calibri" w:cs="Calibri"/>
          <w:sz w:val="22"/>
          <w:szCs w:val="22"/>
        </w:rPr>
        <w:t>darauf aufbauende Sammlung von Richtlinien für TDD in der Spieleentwicklung</w:t>
      </w:r>
    </w:p>
    <w:p w14:paraId="0F51859A" w14:textId="5ECC76B8" w:rsidR="00A13639" w:rsidRPr="00055934" w:rsidRDefault="0032303A" w:rsidP="00055934">
      <w:pPr>
        <w:numPr>
          <w:ilvl w:val="0"/>
          <w:numId w:val="17"/>
        </w:numPr>
        <w:textAlignment w:val="center"/>
      </w:pPr>
      <w:r>
        <w:rPr>
          <w:rFonts w:ascii="Calibri" w:hAnsi="Calibri" w:cs="Calibri"/>
          <w:sz w:val="22"/>
          <w:szCs w:val="22"/>
        </w:rPr>
        <w:t xml:space="preserve">ggf. Anwendung von TDD auf ein komplexeres Spiel </w:t>
      </w:r>
      <w:r w:rsidR="00F40463">
        <w:rPr>
          <w:rFonts w:ascii="Calibri" w:hAnsi="Calibri" w:cs="Calibri"/>
          <w:sz w:val="22"/>
          <w:szCs w:val="22"/>
        </w:rPr>
        <w:t xml:space="preserve">(Unity3D oder Unreal Engine 4) </w:t>
      </w:r>
      <w:r>
        <w:rPr>
          <w:rFonts w:ascii="Calibri" w:hAnsi="Calibri" w:cs="Calibri"/>
          <w:sz w:val="22"/>
          <w:szCs w:val="22"/>
        </w:rPr>
        <w:t>oder ausführliche Bewertung der Untauglichkeit von TDD</w:t>
      </w:r>
    </w:p>
    <w:p w14:paraId="6F8C2119" w14:textId="77777777" w:rsidR="00517478"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D430D2">
        <w:rPr>
          <w:rFonts w:ascii="Calibri" w:hAnsi="Calibri" w:cs="Tahoma"/>
          <w:b/>
          <w:sz w:val="22"/>
          <w:szCs w:val="22"/>
        </w:rPr>
        <w:t>Ansatz, Methodik, Vorgehensweise und Aufgaben</w:t>
      </w:r>
      <w:r w:rsidRPr="00E610EF">
        <w:rPr>
          <w:rFonts w:ascii="Calibri" w:hAnsi="Calibri" w:cs="Tahoma"/>
          <w:b/>
          <w:sz w:val="22"/>
          <w:szCs w:val="22"/>
        </w:rPr>
        <w:t xml:space="preserve"> </w:t>
      </w:r>
      <w:r w:rsidR="00D430D2">
        <w:rPr>
          <w:rFonts w:ascii="Calibri" w:hAnsi="Calibri" w:cs="Tahoma"/>
          <w:b/>
          <w:sz w:val="22"/>
          <w:szCs w:val="22"/>
        </w:rPr>
        <w:t>–</w:t>
      </w:r>
    </w:p>
    <w:p w14:paraId="6DDEBBD5" w14:textId="77777777" w:rsidR="00D430D2" w:rsidRDefault="00D430D2" w:rsidP="00D430D2">
      <w:pPr>
        <w:spacing w:before="100" w:beforeAutospacing="1" w:after="100" w:afterAutospacing="1"/>
        <w:rPr>
          <w:rFonts w:ascii="Calibri" w:hAnsi="Calibri" w:cs="Tahoma"/>
          <w:i/>
          <w:color w:val="FF0000"/>
          <w:sz w:val="22"/>
          <w:szCs w:val="22"/>
        </w:rPr>
      </w:pPr>
      <w:r>
        <w:rPr>
          <w:rFonts w:ascii="Calibri" w:hAnsi="Calibri" w:cs="Tahoma"/>
          <w:i/>
          <w:color w:val="FF0000"/>
          <w:sz w:val="22"/>
          <w:szCs w:val="22"/>
        </w:rPr>
        <w:t>Wie gehen Sie konkret vor</w:t>
      </w:r>
      <w:r w:rsidRPr="00904D41">
        <w:rPr>
          <w:rFonts w:ascii="Calibri" w:hAnsi="Calibri" w:cs="Tahoma"/>
          <w:i/>
          <w:color w:val="FF0000"/>
          <w:sz w:val="22"/>
          <w:szCs w:val="22"/>
        </w:rPr>
        <w:t>?</w:t>
      </w:r>
      <w:r>
        <w:rPr>
          <w:rFonts w:ascii="Calibri" w:hAnsi="Calibri" w:cs="Tahoma"/>
          <w:i/>
          <w:color w:val="FF0000"/>
          <w:sz w:val="22"/>
          <w:szCs w:val="22"/>
        </w:rPr>
        <w:t xml:space="preserve"> Was ist der grundlegende Ansatz? Welche konkreten Aufgaben ergeben sich daraus? Welchen Hintergrund erarbeiten Sie? Wie machen Sie das? Konzipieren Sie, Implementieren Sie, evaluieren Sie, jeweils was und wie?</w:t>
      </w:r>
    </w:p>
    <w:p w14:paraId="71434D53" w14:textId="0EB17BE3" w:rsidR="0032303A" w:rsidRDefault="00D430D2" w:rsidP="00D6653F">
      <w:pPr>
        <w:spacing w:before="100" w:beforeAutospacing="1" w:after="100" w:afterAutospacing="1"/>
        <w:jc w:val="both"/>
        <w:rPr>
          <w:rFonts w:ascii="Calibri" w:hAnsi="Calibri" w:cs="Tahoma"/>
          <w:sz w:val="22"/>
          <w:szCs w:val="22"/>
        </w:rPr>
      </w:pPr>
      <w:r w:rsidRPr="00D430D2">
        <w:rPr>
          <w:rFonts w:ascii="Calibri" w:hAnsi="Calibri" w:cs="Tahoma"/>
          <w:sz w:val="22"/>
          <w:szCs w:val="22"/>
        </w:rPr>
        <w:t xml:space="preserve">Der Ansatz ist, </w:t>
      </w:r>
      <w:r w:rsidR="0032303A">
        <w:rPr>
          <w:rFonts w:ascii="Calibri" w:hAnsi="Calibri" w:cs="Tahoma"/>
          <w:sz w:val="22"/>
          <w:szCs w:val="22"/>
        </w:rPr>
        <w:t xml:space="preserve">zunächst grundlegend das Verfahren von Test Driven Development darzulegen und praktische Übung zu erlangen, indem es auf die Entwicklung eines einfachen Spiels angewendet wird. Die daraus resultierenden Erfahrungen fließen in Richtlinien für die Verwendung von TDD bei der Spieleentwicklung ein. Bei erfolgreicher Verwendung werden diese Richtlinien </w:t>
      </w:r>
      <w:r w:rsidR="009B6762">
        <w:rPr>
          <w:rFonts w:ascii="Calibri" w:hAnsi="Calibri" w:cs="Tahoma"/>
          <w:sz w:val="22"/>
          <w:szCs w:val="22"/>
        </w:rPr>
        <w:t>anschließend auf ein umfangreicheres Spiel angewendet, andernfalls deren Untauglichkeit begründet.</w:t>
      </w:r>
    </w:p>
    <w:p w14:paraId="3FE683F3" w14:textId="472E9E93" w:rsidR="009B6762" w:rsidRDefault="009B6762" w:rsidP="00D6653F">
      <w:pPr>
        <w:numPr>
          <w:ilvl w:val="0"/>
          <w:numId w:val="11"/>
        </w:numPr>
        <w:jc w:val="both"/>
        <w:rPr>
          <w:rFonts w:ascii="Calibri" w:hAnsi="Calibri"/>
          <w:sz w:val="22"/>
          <w:szCs w:val="22"/>
        </w:rPr>
      </w:pPr>
      <w:r>
        <w:rPr>
          <w:rFonts w:ascii="Calibri" w:hAnsi="Calibri"/>
          <w:sz w:val="22"/>
          <w:szCs w:val="22"/>
        </w:rPr>
        <w:t>Darlegung des Prinzips von Test Driven Development</w:t>
      </w:r>
    </w:p>
    <w:p w14:paraId="628649CA" w14:textId="0D1A0955" w:rsidR="009B6762" w:rsidRDefault="009B6762" w:rsidP="00D6653F">
      <w:pPr>
        <w:numPr>
          <w:ilvl w:val="0"/>
          <w:numId w:val="11"/>
        </w:numPr>
        <w:jc w:val="both"/>
        <w:rPr>
          <w:rFonts w:ascii="Calibri" w:hAnsi="Calibri"/>
          <w:sz w:val="22"/>
          <w:szCs w:val="22"/>
        </w:rPr>
      </w:pPr>
      <w:r>
        <w:rPr>
          <w:rFonts w:ascii="Calibri" w:hAnsi="Calibri"/>
          <w:sz w:val="22"/>
          <w:szCs w:val="22"/>
        </w:rPr>
        <w:t>Entwicklung eines minimalistischen Spiels unter Verwendung von TDD in der Unity3D Engine</w:t>
      </w:r>
    </w:p>
    <w:p w14:paraId="139EA271" w14:textId="654B0A81" w:rsidR="009B6762" w:rsidRDefault="009B6762" w:rsidP="00D6653F">
      <w:pPr>
        <w:numPr>
          <w:ilvl w:val="0"/>
          <w:numId w:val="11"/>
        </w:numPr>
        <w:jc w:val="both"/>
        <w:rPr>
          <w:rFonts w:ascii="Calibri" w:hAnsi="Calibri"/>
          <w:sz w:val="22"/>
          <w:szCs w:val="22"/>
        </w:rPr>
      </w:pPr>
      <w:r>
        <w:rPr>
          <w:rFonts w:ascii="Calibri" w:hAnsi="Calibri"/>
          <w:sz w:val="22"/>
          <w:szCs w:val="22"/>
        </w:rPr>
        <w:t>Aufstellung von Richtlinien für die Anwendung von TDD in der Spieleentwicklung</w:t>
      </w:r>
    </w:p>
    <w:p w14:paraId="0ADEF07A" w14:textId="1FA5668F" w:rsidR="009B6762" w:rsidRDefault="009B6762" w:rsidP="00D6653F">
      <w:pPr>
        <w:numPr>
          <w:ilvl w:val="0"/>
          <w:numId w:val="11"/>
        </w:numPr>
        <w:jc w:val="both"/>
        <w:rPr>
          <w:rFonts w:ascii="Calibri" w:hAnsi="Calibri"/>
          <w:sz w:val="22"/>
          <w:szCs w:val="22"/>
        </w:rPr>
      </w:pPr>
      <w:r>
        <w:rPr>
          <w:rFonts w:ascii="Calibri" w:hAnsi="Calibri"/>
          <w:sz w:val="22"/>
          <w:szCs w:val="22"/>
        </w:rPr>
        <w:t>Bei Erfolg: Anwendung dieser Richtlinien auf ein umfangreicheres Spiel</w:t>
      </w:r>
      <w:r w:rsidR="002C1B1A">
        <w:rPr>
          <w:rFonts w:ascii="Calibri" w:hAnsi="Calibri"/>
          <w:sz w:val="22"/>
          <w:szCs w:val="22"/>
        </w:rPr>
        <w:t>,</w:t>
      </w:r>
      <w:r>
        <w:rPr>
          <w:rFonts w:ascii="Calibri" w:hAnsi="Calibri"/>
          <w:sz w:val="22"/>
          <w:szCs w:val="22"/>
        </w:rPr>
        <w:t xml:space="preserve"> um ihre Tauglichkeit zu beweisen</w:t>
      </w:r>
      <w:r w:rsidR="00F40463">
        <w:rPr>
          <w:rFonts w:ascii="Calibri" w:hAnsi="Calibri"/>
          <w:sz w:val="22"/>
          <w:szCs w:val="22"/>
        </w:rPr>
        <w:t>. Hierbei wird entweder ein Spiel in Unity3D aus einem früheren Semester oder ein aktuelles Spiel der Firma Limbic Entertainment in der Unreal Engine 4 verwendet</w:t>
      </w:r>
    </w:p>
    <w:p w14:paraId="61503BC3" w14:textId="130A3E1A" w:rsidR="009B6762" w:rsidRPr="002C1B1A" w:rsidRDefault="009B6762" w:rsidP="00D6653F">
      <w:pPr>
        <w:numPr>
          <w:ilvl w:val="0"/>
          <w:numId w:val="11"/>
        </w:numPr>
        <w:jc w:val="both"/>
        <w:rPr>
          <w:rFonts w:ascii="Calibri" w:hAnsi="Calibri"/>
          <w:sz w:val="22"/>
          <w:szCs w:val="22"/>
        </w:rPr>
      </w:pPr>
      <w:r>
        <w:rPr>
          <w:rFonts w:ascii="Calibri" w:hAnsi="Calibri"/>
          <w:sz w:val="22"/>
          <w:szCs w:val="22"/>
        </w:rPr>
        <w:t>Andernfalls: Begründung der Untauglichkeit in Form einer Evaluation</w:t>
      </w:r>
    </w:p>
    <w:p w14:paraId="79A12C4A" w14:textId="77777777" w:rsidR="00517478" w:rsidRPr="00E610EF"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C4687F" w:rsidRPr="00E610EF">
        <w:rPr>
          <w:rFonts w:ascii="Calibri" w:hAnsi="Calibri" w:cs="Tahoma"/>
          <w:b/>
          <w:sz w:val="22"/>
          <w:szCs w:val="22"/>
        </w:rPr>
        <w:t>Zusätzl</w:t>
      </w:r>
      <w:r w:rsidR="00D430D2">
        <w:rPr>
          <w:rFonts w:ascii="Calibri" w:hAnsi="Calibri" w:cs="Tahoma"/>
          <w:b/>
          <w:sz w:val="22"/>
          <w:szCs w:val="22"/>
        </w:rPr>
        <w:t xml:space="preserve">iche Anforderungen, Abhängigkeiten, Risiken </w:t>
      </w:r>
      <w:r w:rsidR="00F962C3" w:rsidRPr="00E610EF">
        <w:rPr>
          <w:rFonts w:ascii="Calibri" w:hAnsi="Calibri" w:cs="Tahoma"/>
          <w:b/>
          <w:sz w:val="22"/>
          <w:szCs w:val="22"/>
        </w:rPr>
        <w:t xml:space="preserve">- </w:t>
      </w:r>
    </w:p>
    <w:p w14:paraId="372D07C6" w14:textId="77777777" w:rsidR="00D430D2" w:rsidRDefault="00D430D2" w:rsidP="00D430D2">
      <w:pPr>
        <w:spacing w:before="100" w:beforeAutospacing="1" w:after="100" w:afterAutospacing="1"/>
        <w:rPr>
          <w:rFonts w:ascii="Calibri" w:hAnsi="Calibri" w:cs="Tahoma"/>
          <w:i/>
          <w:color w:val="FF0000"/>
          <w:sz w:val="22"/>
          <w:szCs w:val="22"/>
        </w:rPr>
      </w:pPr>
      <w:r>
        <w:rPr>
          <w:rFonts w:ascii="Calibri" w:hAnsi="Calibri" w:cs="Tahoma"/>
          <w:i/>
          <w:color w:val="FF0000"/>
          <w:sz w:val="22"/>
          <w:szCs w:val="22"/>
        </w:rPr>
        <w:t>Wovon hängt Ihre Arbeit ab, was benötigen Sie? Müssen Sie Ergebnisse von anderen verarbeiten, die noch nicht fertig sind? Ben</w:t>
      </w:r>
      <w:r w:rsidR="00A345BD">
        <w:rPr>
          <w:rFonts w:ascii="Calibri" w:hAnsi="Calibri" w:cs="Tahoma"/>
          <w:i/>
          <w:color w:val="FF0000"/>
          <w:sz w:val="22"/>
          <w:szCs w:val="22"/>
        </w:rPr>
        <w:t>ötigen Sie Hardware, die die Abteilung</w:t>
      </w:r>
      <w:r>
        <w:rPr>
          <w:rFonts w:ascii="Calibri" w:hAnsi="Calibri" w:cs="Tahoma"/>
          <w:i/>
          <w:color w:val="FF0000"/>
          <w:sz w:val="22"/>
          <w:szCs w:val="22"/>
        </w:rPr>
        <w:t xml:space="preserve"> noch nicht angeschafft hat? Wie sicher ist die rechtzeitige Verfügbarkeit? Welche Alternativen ergeben Sich? </w:t>
      </w:r>
    </w:p>
    <w:p w14:paraId="2D3BC287" w14:textId="6A075F06" w:rsidR="002C1B1A" w:rsidRDefault="002C1B1A" w:rsidP="00D6653F">
      <w:pPr>
        <w:jc w:val="both"/>
        <w:rPr>
          <w:rFonts w:ascii="Calibri" w:hAnsi="Calibri" w:cs="Calibri"/>
          <w:sz w:val="22"/>
          <w:szCs w:val="22"/>
        </w:rPr>
      </w:pPr>
      <w:r>
        <w:rPr>
          <w:rFonts w:ascii="Calibri" w:hAnsi="Calibri" w:cs="Calibri"/>
          <w:sz w:val="22"/>
          <w:szCs w:val="22"/>
        </w:rPr>
        <w:t>Für die Entwicklung dieser Arbeit bedarf es keines besonderen Equipments, die Unity3D Engine sowie ausreichend leistungsstarke Workstations stehen dauerhaft zur Verfügung und können problemlos verwendet werden. Für die Anwendung von TDD auf ein umfangreicheres Spiel ist es von Vorteil, wenn dieses bereits größtenteils fertig vorliegt, da es zeitlich nicht möglich sein wird, mehr als ein sehr einfaches Spiel für diese Arbeit zu entwickeln. Ein Tower Defense Game aus einem früheren Semester bietet sich hierfür bereits als Kandidat an, andernfalls sollte ein passendes Game vom betreuenden Dozenten zur Verfügung gestellt werden, was bereits zugesichert wurde.</w:t>
      </w:r>
      <w:r w:rsidR="00F40463">
        <w:rPr>
          <w:rFonts w:ascii="Calibri" w:hAnsi="Calibri" w:cs="Calibri"/>
          <w:sz w:val="22"/>
          <w:szCs w:val="22"/>
        </w:rPr>
        <w:t xml:space="preserve"> Sollte die Verwendung von TDD in der Unreal Engine realistisch erscheinen und ausreichend Zeit zur Verfügung stehen, so kann hierfür auch ein aktuelles Spiel von Limbic Entertainment in UE4 verwendet werden.</w:t>
      </w:r>
    </w:p>
    <w:p w14:paraId="72167C69" w14:textId="77777777" w:rsidR="00D2039C" w:rsidRPr="00E610EF"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C4687F" w:rsidRPr="00E610EF">
        <w:rPr>
          <w:rFonts w:ascii="Calibri" w:hAnsi="Calibri" w:cs="Tahoma"/>
          <w:b/>
          <w:sz w:val="22"/>
          <w:szCs w:val="22"/>
        </w:rPr>
        <w:t>Erfolgskontrolle</w:t>
      </w:r>
      <w:r w:rsidRPr="00E610EF">
        <w:rPr>
          <w:rFonts w:ascii="Calibri" w:hAnsi="Calibri" w:cs="Tahoma"/>
          <w:b/>
          <w:sz w:val="22"/>
          <w:szCs w:val="22"/>
        </w:rPr>
        <w:t xml:space="preserve"> -</w:t>
      </w:r>
    </w:p>
    <w:p w14:paraId="63AFB4F0" w14:textId="77777777" w:rsidR="00A345BD" w:rsidRDefault="00A345BD" w:rsidP="00517478">
      <w:pPr>
        <w:spacing w:before="100" w:beforeAutospacing="1" w:after="100" w:afterAutospacing="1"/>
        <w:rPr>
          <w:rFonts w:ascii="Calibri" w:hAnsi="Calibri" w:cs="Calibri"/>
          <w:sz w:val="22"/>
          <w:szCs w:val="22"/>
        </w:rPr>
      </w:pPr>
      <w:r>
        <w:rPr>
          <w:rFonts w:ascii="Calibri" w:hAnsi="Calibri" w:cs="Tahoma"/>
          <w:i/>
          <w:color w:val="FF0000"/>
          <w:sz w:val="22"/>
          <w:szCs w:val="22"/>
        </w:rPr>
        <w:t>Wann haben Sie das Problem gelöst und wie kann man das messen? Was sind Mindestanforderungen? Was wäre eine besonders herausragende Leistung?</w:t>
      </w:r>
    </w:p>
    <w:p w14:paraId="3396D095" w14:textId="0A828568" w:rsidR="002C1B1A" w:rsidRDefault="002C1B1A" w:rsidP="00D6653F">
      <w:pPr>
        <w:spacing w:before="100" w:beforeAutospacing="1" w:after="100" w:afterAutospacing="1"/>
        <w:jc w:val="both"/>
        <w:rPr>
          <w:rFonts w:ascii="Calibri" w:hAnsi="Calibri" w:cs="Calibri"/>
          <w:sz w:val="22"/>
          <w:szCs w:val="22"/>
        </w:rPr>
      </w:pPr>
      <w:r>
        <w:rPr>
          <w:rFonts w:ascii="Calibri" w:hAnsi="Calibri" w:cs="Calibri"/>
          <w:sz w:val="22"/>
          <w:szCs w:val="22"/>
        </w:rPr>
        <w:t>Der Erfolg dieser Arbeit wird am ausführlichen Versuch der Verwendung von TDD sowie der anschließenden Bewertung und Sammlung an Richtlinien gemessen. Hierbei ist es nicht zwingend notwendig, dass dieser Versuch erfolgreich endet.</w:t>
      </w:r>
    </w:p>
    <w:p w14:paraId="07EC6E13" w14:textId="77777777" w:rsidR="00517478"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C4687F" w:rsidRPr="00E610EF">
        <w:rPr>
          <w:rFonts w:ascii="Calibri" w:hAnsi="Calibri" w:cs="Tahoma"/>
          <w:b/>
          <w:sz w:val="22"/>
          <w:szCs w:val="22"/>
        </w:rPr>
        <w:t>Zeitplan</w:t>
      </w:r>
      <w:r w:rsidRPr="00E610EF">
        <w:rPr>
          <w:rFonts w:ascii="Calibri" w:hAnsi="Calibri" w:cs="Tahoma"/>
          <w:b/>
          <w:sz w:val="22"/>
          <w:szCs w:val="22"/>
        </w:rPr>
        <w:t xml:space="preserve"> </w:t>
      </w:r>
      <w:r w:rsidR="00A345BD">
        <w:rPr>
          <w:rFonts w:ascii="Calibri" w:hAnsi="Calibri" w:cs="Tahoma"/>
          <w:b/>
          <w:sz w:val="22"/>
          <w:szCs w:val="22"/>
        </w:rPr>
        <w:t>–</w:t>
      </w:r>
    </w:p>
    <w:p w14:paraId="144788D3" w14:textId="77777777" w:rsidR="00A345BD" w:rsidRPr="00A345BD" w:rsidRDefault="00A345BD" w:rsidP="00A345BD">
      <w:pPr>
        <w:spacing w:before="100" w:beforeAutospacing="1" w:after="100" w:afterAutospacing="1"/>
        <w:rPr>
          <w:rFonts w:ascii="Calibri" w:hAnsi="Calibri" w:cs="Calibri"/>
          <w:sz w:val="22"/>
          <w:szCs w:val="22"/>
        </w:rPr>
      </w:pPr>
      <w:r>
        <w:rPr>
          <w:rFonts w:ascii="Calibri" w:hAnsi="Calibri" w:cs="Tahoma"/>
          <w:i/>
          <w:color w:val="FF0000"/>
          <w:sz w:val="22"/>
          <w:szCs w:val="22"/>
        </w:rPr>
        <w:lastRenderedPageBreak/>
        <w:t>Wie verteilen Sie Ihre Aufgaben auf den zeitlichen Verlauf der Bearbeitung? Berücksichtigen Sie, wann Sie ggf. abwesend sind, andere Verpflichtungen haben, wo viele Feiertage sind. Wo bauen Sie Pufferzeiten ein, was sind feste Meilensteine und Deadlines?</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20"/>
        <w:gridCol w:w="2318"/>
      </w:tblGrid>
      <w:tr w:rsidR="00923C27" w:rsidRPr="00CE3536" w14:paraId="409D622B" w14:textId="77777777" w:rsidTr="00923C27">
        <w:trPr>
          <w:trHeight w:val="381"/>
          <w:tblHeader/>
        </w:trPr>
        <w:tc>
          <w:tcPr>
            <w:tcW w:w="6520" w:type="dxa"/>
            <w:shd w:val="clear" w:color="auto" w:fill="E7E6E6" w:themeFill="background2"/>
          </w:tcPr>
          <w:p w14:paraId="76B9CA7D" w14:textId="19F19AA2" w:rsidR="00923C27" w:rsidRPr="00923C27" w:rsidRDefault="00923C27" w:rsidP="00CE3536">
            <w:pPr>
              <w:pStyle w:val="StandardWeb"/>
              <w:spacing w:before="0" w:beforeAutospacing="0" w:after="0" w:afterAutospacing="0"/>
              <w:rPr>
                <w:rFonts w:ascii="Calibri" w:hAnsi="Calibri" w:cs="Calibri"/>
                <w:b/>
                <w:i/>
                <w:sz w:val="22"/>
                <w:szCs w:val="22"/>
                <w:lang w:val="de-DE"/>
              </w:rPr>
            </w:pPr>
            <w:r w:rsidRPr="00923C27">
              <w:rPr>
                <w:rFonts w:ascii="Calibri" w:hAnsi="Calibri" w:cs="Calibri"/>
                <w:b/>
                <w:i/>
                <w:sz w:val="22"/>
                <w:szCs w:val="22"/>
                <w:lang w:val="de-DE"/>
              </w:rPr>
              <w:t>Schritt</w:t>
            </w:r>
          </w:p>
        </w:tc>
        <w:tc>
          <w:tcPr>
            <w:tcW w:w="2318" w:type="dxa"/>
            <w:shd w:val="clear" w:color="auto" w:fill="E7E6E6" w:themeFill="background2"/>
          </w:tcPr>
          <w:p w14:paraId="509A0ACE" w14:textId="0EDC876B" w:rsidR="00923C27" w:rsidRPr="00923C27" w:rsidRDefault="00923C27" w:rsidP="00CE3536">
            <w:pPr>
              <w:pStyle w:val="StandardWeb"/>
              <w:spacing w:before="0" w:beforeAutospacing="0" w:after="0" w:afterAutospacing="0"/>
              <w:jc w:val="center"/>
              <w:rPr>
                <w:rFonts w:ascii="Calibri" w:hAnsi="Calibri" w:cs="Calibri"/>
                <w:b/>
                <w:i/>
                <w:sz w:val="22"/>
                <w:szCs w:val="22"/>
                <w:lang w:val="de-DE"/>
              </w:rPr>
            </w:pPr>
            <w:r w:rsidRPr="00923C27">
              <w:rPr>
                <w:rFonts w:ascii="Calibri" w:hAnsi="Calibri" w:cs="Calibri"/>
                <w:b/>
                <w:i/>
                <w:sz w:val="22"/>
                <w:szCs w:val="22"/>
                <w:lang w:val="de-DE"/>
              </w:rPr>
              <w:t>Abschluss</w:t>
            </w:r>
          </w:p>
        </w:tc>
      </w:tr>
      <w:tr w:rsidR="002C1B1A" w:rsidRPr="00CE3536" w14:paraId="21AA15AF" w14:textId="77777777" w:rsidTr="00923C27">
        <w:trPr>
          <w:trHeight w:val="381"/>
        </w:trPr>
        <w:tc>
          <w:tcPr>
            <w:tcW w:w="6520" w:type="dxa"/>
          </w:tcPr>
          <w:p w14:paraId="0EE3AB35" w14:textId="2ACA03B4" w:rsidR="002C1B1A" w:rsidRDefault="00EE65F7"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 </w:t>
            </w:r>
            <w:r w:rsidR="009E1AEE">
              <w:rPr>
                <w:rFonts w:ascii="Calibri" w:hAnsi="Calibri" w:cs="Calibri"/>
                <w:sz w:val="22"/>
                <w:szCs w:val="22"/>
                <w:lang w:val="de-DE"/>
              </w:rPr>
              <w:t>Einarbeitung in Test Driven Development</w:t>
            </w:r>
            <w:r w:rsidR="00D74EAF">
              <w:rPr>
                <w:rFonts w:ascii="Calibri" w:hAnsi="Calibri" w:cs="Calibri"/>
                <w:sz w:val="22"/>
                <w:szCs w:val="22"/>
                <w:lang w:val="de-DE"/>
              </w:rPr>
              <w:t xml:space="preserve"> + Vorgehensweise übersichtlich aufstellen</w:t>
            </w:r>
          </w:p>
          <w:p w14:paraId="71BAEBA3" w14:textId="2720E7E5" w:rsidR="00EE65F7" w:rsidRDefault="00EE65F7"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Recherche, wie Unity &amp; Unreal TDD unterstützen</w:t>
            </w:r>
          </w:p>
        </w:tc>
        <w:tc>
          <w:tcPr>
            <w:tcW w:w="2318" w:type="dxa"/>
          </w:tcPr>
          <w:p w14:paraId="2AEEAE86" w14:textId="1BBCE78A" w:rsidR="002C1B1A" w:rsidRDefault="00EE65F7"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11</w:t>
            </w:r>
            <w:r w:rsidR="002C1B1A">
              <w:rPr>
                <w:rFonts w:ascii="Calibri" w:hAnsi="Calibri" w:cs="Calibri"/>
                <w:sz w:val="22"/>
                <w:szCs w:val="22"/>
                <w:lang w:val="de-DE"/>
              </w:rPr>
              <w:t>.</w:t>
            </w:r>
            <w:r>
              <w:rPr>
                <w:rFonts w:ascii="Calibri" w:hAnsi="Calibri" w:cs="Calibri"/>
                <w:sz w:val="22"/>
                <w:szCs w:val="22"/>
                <w:lang w:val="de-DE"/>
              </w:rPr>
              <w:t>11</w:t>
            </w:r>
            <w:r w:rsidR="002C1B1A">
              <w:rPr>
                <w:rFonts w:ascii="Calibri" w:hAnsi="Calibri" w:cs="Calibri"/>
                <w:sz w:val="22"/>
                <w:szCs w:val="22"/>
                <w:lang w:val="de-DE"/>
              </w:rPr>
              <w:t>.2018</w:t>
            </w:r>
          </w:p>
        </w:tc>
      </w:tr>
      <w:tr w:rsidR="00304E8E" w:rsidRPr="00CE3536" w14:paraId="370480EF" w14:textId="77777777" w:rsidTr="00923C27">
        <w:trPr>
          <w:trHeight w:val="381"/>
        </w:trPr>
        <w:tc>
          <w:tcPr>
            <w:tcW w:w="6520" w:type="dxa"/>
          </w:tcPr>
          <w:p w14:paraId="1758C9CA" w14:textId="216939F6" w:rsidR="00304E8E" w:rsidRPr="00CE3536" w:rsidRDefault="00EE65F7"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 </w:t>
            </w:r>
            <w:r w:rsidR="009E1AEE">
              <w:rPr>
                <w:rFonts w:ascii="Calibri" w:hAnsi="Calibri" w:cs="Calibri"/>
                <w:sz w:val="22"/>
                <w:szCs w:val="22"/>
                <w:lang w:val="de-DE"/>
              </w:rPr>
              <w:t>Anmeldung der Bachelorarbeit</w:t>
            </w:r>
          </w:p>
        </w:tc>
        <w:tc>
          <w:tcPr>
            <w:tcW w:w="2318" w:type="dxa"/>
          </w:tcPr>
          <w:p w14:paraId="44421AA2" w14:textId="2A614541" w:rsidR="00304E8E" w:rsidRPr="00CE3536" w:rsidRDefault="00EE65F7"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12</w:t>
            </w:r>
            <w:r w:rsidR="009E1AEE">
              <w:rPr>
                <w:rFonts w:ascii="Calibri" w:hAnsi="Calibri" w:cs="Calibri"/>
                <w:sz w:val="22"/>
                <w:szCs w:val="22"/>
                <w:lang w:val="de-DE"/>
              </w:rPr>
              <w:t>.11.2018</w:t>
            </w:r>
          </w:p>
        </w:tc>
      </w:tr>
      <w:tr w:rsidR="009E1AEE" w:rsidRPr="00CE3536" w14:paraId="581A8BF1" w14:textId="77777777" w:rsidTr="00923C27">
        <w:trPr>
          <w:trHeight w:val="381"/>
        </w:trPr>
        <w:tc>
          <w:tcPr>
            <w:tcW w:w="6520" w:type="dxa"/>
          </w:tcPr>
          <w:p w14:paraId="4035FCC1" w14:textId="3335B84A" w:rsidR="009E1AEE" w:rsidRDefault="009E1AEE"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 Darlegung von Test Driven Development </w:t>
            </w:r>
            <w:r>
              <w:rPr>
                <w:rFonts w:ascii="Calibri" w:hAnsi="Calibri" w:cs="Calibri"/>
                <w:sz w:val="22"/>
                <w:szCs w:val="22"/>
                <w:lang w:val="de-DE"/>
              </w:rPr>
              <w:br/>
              <w:t>- vorläufige Überlegung, wie es in der Spieleentwicklung funktionieren könnte</w:t>
            </w:r>
          </w:p>
          <w:p w14:paraId="0B1CD7DF" w14:textId="3D8A2986" w:rsidR="00582516" w:rsidRDefault="00582516"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Einarbeitung in den Unity Test Runner</w:t>
            </w:r>
          </w:p>
          <w:p w14:paraId="7867D610" w14:textId="33CDB06D" w:rsidR="003E2395" w:rsidRDefault="003E2395"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grobe Einarbeitung in Unreal Automation System</w:t>
            </w:r>
          </w:p>
          <w:p w14:paraId="7B0CE9DE" w14:textId="18F197CC" w:rsidR="009E1AEE" w:rsidRDefault="009E1AEE"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 </w:t>
            </w:r>
            <w:r w:rsidR="00311805">
              <w:rPr>
                <w:rFonts w:ascii="Calibri" w:hAnsi="Calibri" w:cs="Calibri"/>
                <w:sz w:val="22"/>
                <w:szCs w:val="22"/>
                <w:lang w:val="de-DE"/>
              </w:rPr>
              <w:t xml:space="preserve">vorläufige </w:t>
            </w:r>
            <w:r>
              <w:rPr>
                <w:rFonts w:ascii="Calibri" w:hAnsi="Calibri" w:cs="Calibri"/>
                <w:sz w:val="22"/>
                <w:szCs w:val="22"/>
                <w:lang w:val="de-DE"/>
              </w:rPr>
              <w:t>Planung des minimalistischen Spiels</w:t>
            </w:r>
          </w:p>
          <w:p w14:paraId="1D00815F" w14:textId="3301FECF" w:rsidR="003E2395" w:rsidRDefault="003E2395"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GitHub Set Up</w:t>
            </w:r>
          </w:p>
        </w:tc>
        <w:tc>
          <w:tcPr>
            <w:tcW w:w="2318" w:type="dxa"/>
          </w:tcPr>
          <w:p w14:paraId="376FD3BB" w14:textId="7A508098" w:rsidR="009E1AEE" w:rsidRDefault="00EE65F7"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01.12</w:t>
            </w:r>
            <w:r w:rsidR="009E1AEE">
              <w:rPr>
                <w:rFonts w:ascii="Calibri" w:hAnsi="Calibri" w:cs="Calibri"/>
                <w:sz w:val="22"/>
                <w:szCs w:val="22"/>
                <w:lang w:val="de-DE"/>
              </w:rPr>
              <w:t>.2018</w:t>
            </w:r>
          </w:p>
        </w:tc>
      </w:tr>
      <w:tr w:rsidR="009E1AEE" w:rsidRPr="00CE3536" w14:paraId="7B342FA1" w14:textId="77777777" w:rsidTr="00923C27">
        <w:trPr>
          <w:trHeight w:val="381"/>
        </w:trPr>
        <w:tc>
          <w:tcPr>
            <w:tcW w:w="6520" w:type="dxa"/>
          </w:tcPr>
          <w:p w14:paraId="19F1EAB7" w14:textId="6064B57E" w:rsidR="00664A05" w:rsidRDefault="009E1AEE"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Versuch der Verwendung von TDD im Rahmen der Entwicklung des minimalistischen Spiels</w:t>
            </w:r>
            <w:r w:rsidR="00664A05">
              <w:rPr>
                <w:rFonts w:ascii="Calibri" w:hAnsi="Calibri" w:cs="Calibri"/>
                <w:sz w:val="22"/>
                <w:szCs w:val="22"/>
                <w:lang w:val="de-DE"/>
              </w:rPr>
              <w:t xml:space="preserve"> mithilfe des Unity Test Runners</w:t>
            </w:r>
          </w:p>
        </w:tc>
        <w:tc>
          <w:tcPr>
            <w:tcW w:w="2318" w:type="dxa"/>
          </w:tcPr>
          <w:p w14:paraId="70C61C2F" w14:textId="4AB9B18F" w:rsidR="009E1AEE" w:rsidRDefault="00EE65F7"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21</w:t>
            </w:r>
            <w:r w:rsidR="009E1AEE">
              <w:rPr>
                <w:rFonts w:ascii="Calibri" w:hAnsi="Calibri" w:cs="Calibri"/>
                <w:sz w:val="22"/>
                <w:szCs w:val="22"/>
                <w:lang w:val="de-DE"/>
              </w:rPr>
              <w:t>.12.2018</w:t>
            </w:r>
          </w:p>
        </w:tc>
      </w:tr>
      <w:tr w:rsidR="009E1AEE" w:rsidRPr="00CE3536" w14:paraId="0F5A4681" w14:textId="77777777" w:rsidTr="00923C27">
        <w:trPr>
          <w:trHeight w:val="381"/>
        </w:trPr>
        <w:tc>
          <w:tcPr>
            <w:tcW w:w="6520" w:type="dxa"/>
          </w:tcPr>
          <w:p w14:paraId="4CA17545" w14:textId="4F39945E" w:rsidR="009E1AEE" w:rsidRDefault="009E1AEE"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Sammlung und Formulierung der bei der Entwicklung gefundenen Richtlinien</w:t>
            </w:r>
            <w:r w:rsidR="00664A05">
              <w:rPr>
                <w:rFonts w:ascii="Calibri" w:hAnsi="Calibri" w:cs="Calibri"/>
                <w:sz w:val="22"/>
                <w:szCs w:val="22"/>
                <w:lang w:val="de-DE"/>
              </w:rPr>
              <w:t>/Best Practices/Probleme</w:t>
            </w:r>
          </w:p>
        </w:tc>
        <w:tc>
          <w:tcPr>
            <w:tcW w:w="2318" w:type="dxa"/>
          </w:tcPr>
          <w:p w14:paraId="691CC263" w14:textId="4767E6D3" w:rsidR="009E1AEE" w:rsidRDefault="00EE65F7"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07</w:t>
            </w:r>
            <w:r w:rsidR="009E1AEE">
              <w:rPr>
                <w:rFonts w:ascii="Calibri" w:hAnsi="Calibri" w:cs="Calibri"/>
                <w:sz w:val="22"/>
                <w:szCs w:val="22"/>
                <w:lang w:val="de-DE"/>
              </w:rPr>
              <w:t>.</w:t>
            </w:r>
            <w:r>
              <w:rPr>
                <w:rFonts w:ascii="Calibri" w:hAnsi="Calibri" w:cs="Calibri"/>
                <w:sz w:val="22"/>
                <w:szCs w:val="22"/>
                <w:lang w:val="de-DE"/>
              </w:rPr>
              <w:t>01</w:t>
            </w:r>
            <w:r w:rsidR="009E1AEE">
              <w:rPr>
                <w:rFonts w:ascii="Calibri" w:hAnsi="Calibri" w:cs="Calibri"/>
                <w:sz w:val="22"/>
                <w:szCs w:val="22"/>
                <w:lang w:val="de-DE"/>
              </w:rPr>
              <w:t>.2018</w:t>
            </w:r>
          </w:p>
        </w:tc>
      </w:tr>
      <w:tr w:rsidR="009E1AEE" w:rsidRPr="00CE3536" w14:paraId="7FF5E3C9" w14:textId="77777777" w:rsidTr="00923C27">
        <w:trPr>
          <w:trHeight w:val="381"/>
        </w:trPr>
        <w:tc>
          <w:tcPr>
            <w:tcW w:w="6520" w:type="dxa"/>
          </w:tcPr>
          <w:p w14:paraId="3EB2C1E2" w14:textId="77777777" w:rsidR="009E1AEE" w:rsidRDefault="009E1AEE" w:rsidP="00CE3536">
            <w:pPr>
              <w:pStyle w:val="StandardWeb"/>
              <w:spacing w:before="0" w:beforeAutospacing="0" w:after="0" w:afterAutospacing="0"/>
              <w:rPr>
                <w:rFonts w:ascii="Calibri" w:hAnsi="Calibri" w:cs="Calibri"/>
                <w:sz w:val="22"/>
                <w:szCs w:val="22"/>
                <w:lang w:val="de-DE"/>
              </w:rPr>
            </w:pPr>
            <w:commentRangeStart w:id="0"/>
            <w:r>
              <w:rPr>
                <w:rFonts w:ascii="Calibri" w:hAnsi="Calibri" w:cs="Calibri"/>
                <w:sz w:val="22"/>
                <w:szCs w:val="22"/>
                <w:lang w:val="de-DE"/>
              </w:rPr>
              <w:t>Anwendung der Richtlinien auf das umfangreichere Spiel</w:t>
            </w:r>
            <w:r w:rsidR="00664A05">
              <w:rPr>
                <w:rFonts w:ascii="Calibri" w:hAnsi="Calibri" w:cs="Calibri"/>
                <w:sz w:val="22"/>
                <w:szCs w:val="22"/>
                <w:lang w:val="de-DE"/>
              </w:rPr>
              <w:t>: Lässt sich TDD auch auf bereits begonnene Spieleentwicklung anwenden?</w:t>
            </w:r>
            <w:commentRangeEnd w:id="0"/>
            <w:r w:rsidR="00664A05">
              <w:rPr>
                <w:rStyle w:val="Kommentarzeichen"/>
                <w:lang w:val="de-DE" w:eastAsia="de-DE"/>
              </w:rPr>
              <w:commentReference w:id="0"/>
            </w:r>
          </w:p>
          <w:p w14:paraId="64073507" w14:textId="41C55258" w:rsidR="003E2395" w:rsidRDefault="003E2395"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w:t>
            </w:r>
            <w:r w:rsidR="00AE5831">
              <w:rPr>
                <w:rFonts w:ascii="Calibri" w:hAnsi="Calibri" w:cs="Calibri"/>
                <w:sz w:val="22"/>
                <w:szCs w:val="22"/>
                <w:lang w:val="de-DE"/>
              </w:rPr>
              <w:t xml:space="preserve"> falls möglich, dann in Unreal mit</w:t>
            </w:r>
            <w:r>
              <w:rPr>
                <w:rFonts w:ascii="Calibri" w:hAnsi="Calibri" w:cs="Calibri"/>
                <w:sz w:val="22"/>
                <w:szCs w:val="22"/>
                <w:lang w:val="de-DE"/>
              </w:rPr>
              <w:t xml:space="preserve"> einem Spiel von Limbic</w:t>
            </w:r>
          </w:p>
          <w:p w14:paraId="795F6FF8" w14:textId="63531C28" w:rsidR="003E2395" w:rsidRDefault="003E2395"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andernfalls eigenes Spiel in Unity</w:t>
            </w:r>
          </w:p>
        </w:tc>
        <w:tc>
          <w:tcPr>
            <w:tcW w:w="2318" w:type="dxa"/>
          </w:tcPr>
          <w:p w14:paraId="5D577A26" w14:textId="410A608E" w:rsidR="009E1AEE" w:rsidRDefault="00781D2F"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04.02</w:t>
            </w:r>
            <w:r w:rsidR="009E1AEE">
              <w:rPr>
                <w:rFonts w:ascii="Calibri" w:hAnsi="Calibri" w:cs="Calibri"/>
                <w:sz w:val="22"/>
                <w:szCs w:val="22"/>
                <w:lang w:val="de-DE"/>
              </w:rPr>
              <w:t>.2019</w:t>
            </w:r>
          </w:p>
        </w:tc>
      </w:tr>
      <w:tr w:rsidR="00A26F77" w:rsidRPr="00CE3536" w14:paraId="1702D08C" w14:textId="77777777" w:rsidTr="00923C27">
        <w:trPr>
          <w:trHeight w:val="381"/>
        </w:trPr>
        <w:tc>
          <w:tcPr>
            <w:tcW w:w="6520" w:type="dxa"/>
          </w:tcPr>
          <w:p w14:paraId="7100A9F2" w14:textId="2C98E3C8" w:rsidR="00A26F77" w:rsidRDefault="00A26F77"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Puffer und </w:t>
            </w:r>
            <w:r w:rsidR="00781D2F">
              <w:rPr>
                <w:rFonts w:ascii="Calibri" w:hAnsi="Calibri" w:cs="Calibri"/>
                <w:sz w:val="22"/>
                <w:szCs w:val="22"/>
                <w:lang w:val="de-DE"/>
              </w:rPr>
              <w:t>finales</w:t>
            </w:r>
            <w:r>
              <w:rPr>
                <w:rFonts w:ascii="Calibri" w:hAnsi="Calibri" w:cs="Calibri"/>
                <w:sz w:val="22"/>
                <w:szCs w:val="22"/>
                <w:lang w:val="de-DE"/>
              </w:rPr>
              <w:t xml:space="preserve"> Schreiben</w:t>
            </w:r>
          </w:p>
        </w:tc>
        <w:tc>
          <w:tcPr>
            <w:tcW w:w="2318" w:type="dxa"/>
          </w:tcPr>
          <w:p w14:paraId="41849988" w14:textId="69D6E71E" w:rsidR="00A26F77" w:rsidRDefault="00781D2F"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11.02.2019</w:t>
            </w:r>
          </w:p>
        </w:tc>
      </w:tr>
      <w:tr w:rsidR="00304E8E" w:rsidRPr="00CE3536" w14:paraId="221B2101" w14:textId="77777777" w:rsidTr="00923C27">
        <w:trPr>
          <w:trHeight w:val="382"/>
        </w:trPr>
        <w:tc>
          <w:tcPr>
            <w:tcW w:w="6520" w:type="dxa"/>
          </w:tcPr>
          <w:p w14:paraId="42D3209F" w14:textId="62A3E8E9" w:rsidR="00304E8E" w:rsidRPr="00CE3536" w:rsidRDefault="00AB0CF1"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Abgabe der Arbeit</w:t>
            </w:r>
          </w:p>
        </w:tc>
        <w:tc>
          <w:tcPr>
            <w:tcW w:w="2318" w:type="dxa"/>
          </w:tcPr>
          <w:p w14:paraId="38975EC3" w14:textId="7213D127" w:rsidR="00304E8E" w:rsidRPr="00CE3536" w:rsidRDefault="00087111"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11</w:t>
            </w:r>
            <w:bookmarkStart w:id="1" w:name="_GoBack"/>
            <w:bookmarkEnd w:id="1"/>
            <w:r w:rsidR="00781D2F">
              <w:rPr>
                <w:rFonts w:ascii="Calibri" w:hAnsi="Calibri" w:cs="Calibri"/>
                <w:sz w:val="22"/>
                <w:szCs w:val="22"/>
                <w:lang w:val="de-DE"/>
              </w:rPr>
              <w:t>.02</w:t>
            </w:r>
            <w:r w:rsidR="009E1AEE">
              <w:rPr>
                <w:rFonts w:ascii="Calibri" w:hAnsi="Calibri" w:cs="Calibri"/>
                <w:sz w:val="22"/>
                <w:szCs w:val="22"/>
                <w:lang w:val="de-DE"/>
              </w:rPr>
              <w:t>.2019</w:t>
            </w:r>
          </w:p>
        </w:tc>
      </w:tr>
    </w:tbl>
    <w:p w14:paraId="6746C5F3" w14:textId="77777777" w:rsidR="007E18B3" w:rsidRPr="00E610EF" w:rsidRDefault="007E18B3">
      <w:pPr>
        <w:rPr>
          <w:rFonts w:ascii="Calibri" w:hAnsi="Calibri" w:cs="Tahoma"/>
          <w:sz w:val="22"/>
          <w:szCs w:val="22"/>
        </w:rPr>
      </w:pPr>
    </w:p>
    <w:p w14:paraId="2124DAF7" w14:textId="4464A1DA" w:rsidR="00A7272F" w:rsidRPr="00E610EF" w:rsidRDefault="00517478" w:rsidP="00A7272F">
      <w:pPr>
        <w:rPr>
          <w:rFonts w:ascii="Calibri" w:hAnsi="Calibri" w:cs="Tahoma"/>
          <w:sz w:val="22"/>
          <w:szCs w:val="22"/>
        </w:rPr>
      </w:pPr>
      <w:r w:rsidRPr="00E610EF">
        <w:rPr>
          <w:rFonts w:ascii="Calibri" w:hAnsi="Calibri" w:cs="Tahoma"/>
          <w:sz w:val="22"/>
          <w:szCs w:val="22"/>
        </w:rPr>
        <w:t> </w:t>
      </w:r>
    </w:p>
    <w:p w14:paraId="08E6FCFA" w14:textId="651A6483" w:rsidR="006E03F9" w:rsidRPr="00E610EF" w:rsidRDefault="006E03F9" w:rsidP="002472E9">
      <w:pPr>
        <w:ind w:left="284" w:firstLine="708"/>
        <w:rPr>
          <w:rFonts w:ascii="Calibri" w:hAnsi="Calibri" w:cs="Tahoma"/>
          <w:sz w:val="22"/>
          <w:szCs w:val="22"/>
        </w:rPr>
      </w:pPr>
    </w:p>
    <w:sectPr w:rsidR="006E03F9" w:rsidRPr="00E610EF">
      <w:head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isa Paetzold" w:date="2018-10-25T13:00:00Z" w:initials="LP">
    <w:p w14:paraId="17FFB641" w14:textId="72E7AA4E" w:rsidR="00664A05" w:rsidRDefault="00664A05">
      <w:pPr>
        <w:pStyle w:val="Kommentartext"/>
      </w:pPr>
      <w:r>
        <w:rPr>
          <w:rStyle w:val="Kommentarzeichen"/>
        </w:rPr>
        <w:annotationRef/>
      </w:r>
      <w:r>
        <w:t>Als Bonus?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FFB6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FFB641" w16cid:durableId="1F7C3C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69331" w14:textId="77777777" w:rsidR="000D681C" w:rsidRDefault="000D681C" w:rsidP="00A3268F">
      <w:r>
        <w:separator/>
      </w:r>
    </w:p>
  </w:endnote>
  <w:endnote w:type="continuationSeparator" w:id="0">
    <w:p w14:paraId="5F483F0B" w14:textId="77777777" w:rsidR="000D681C" w:rsidRDefault="000D681C" w:rsidP="00A32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64ABA" w14:textId="77777777" w:rsidR="000D681C" w:rsidRDefault="000D681C" w:rsidP="00A3268F">
      <w:r>
        <w:separator/>
      </w:r>
    </w:p>
  </w:footnote>
  <w:footnote w:type="continuationSeparator" w:id="0">
    <w:p w14:paraId="63751A07" w14:textId="77777777" w:rsidR="000D681C" w:rsidRDefault="000D681C" w:rsidP="00A32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681FE" w14:textId="6A3F37C1" w:rsidR="00A3268F" w:rsidRPr="00AC719F" w:rsidRDefault="00AC719F">
    <w:pPr>
      <w:pStyle w:val="Kopfzeile"/>
      <w:rPr>
        <w:rFonts w:asciiTheme="minorHAnsi" w:hAnsiTheme="minorHAnsi" w:cstheme="minorHAnsi"/>
        <w:sz w:val="18"/>
      </w:rPr>
    </w:pPr>
    <w:r>
      <w:rPr>
        <w:rFonts w:asciiTheme="minorHAnsi" w:hAnsiTheme="minorHAnsi" w:cstheme="minorHAnsi"/>
        <w:sz w:val="18"/>
      </w:rPr>
      <w:tab/>
    </w:r>
    <w:r w:rsidR="00992A79">
      <w:rPr>
        <w:rFonts w:asciiTheme="minorHAnsi" w:hAnsiTheme="minorHAnsi" w:cstheme="minorHAnsi"/>
        <w:sz w:val="18"/>
      </w:rPr>
      <w:fldChar w:fldCharType="begin"/>
    </w:r>
    <w:r w:rsidR="00992A79">
      <w:rPr>
        <w:rFonts w:asciiTheme="minorHAnsi" w:hAnsiTheme="minorHAnsi" w:cstheme="minorHAnsi"/>
        <w:sz w:val="18"/>
      </w:rPr>
      <w:instrText xml:space="preserve"> DATE  \@ "dd.MM.yy"  \* MERGEFORMAT </w:instrText>
    </w:r>
    <w:r w:rsidR="00992A79">
      <w:rPr>
        <w:rFonts w:asciiTheme="minorHAnsi" w:hAnsiTheme="minorHAnsi" w:cstheme="minorHAnsi"/>
        <w:sz w:val="18"/>
      </w:rPr>
      <w:fldChar w:fldCharType="separate"/>
    </w:r>
    <w:r w:rsidR="00087111">
      <w:rPr>
        <w:rFonts w:asciiTheme="minorHAnsi" w:hAnsiTheme="minorHAnsi" w:cstheme="minorHAnsi"/>
        <w:noProof/>
        <w:sz w:val="18"/>
      </w:rPr>
      <w:t>02.01.19</w:t>
    </w:r>
    <w:r w:rsidR="00992A79">
      <w:rPr>
        <w:rFonts w:asciiTheme="minorHAnsi" w:hAnsiTheme="minorHAnsi" w:cstheme="minorHAnsi"/>
        <w:sz w:val="18"/>
      </w:rPr>
      <w:fldChar w:fldCharType="end"/>
    </w:r>
    <w:r w:rsidR="00E7436D">
      <w:rPr>
        <w:rFonts w:asciiTheme="minorHAnsi" w:hAnsiTheme="minorHAnsi" w:cstheme="minorHAnsi"/>
        <w:sz w:val="18"/>
      </w:rPr>
      <w:t xml:space="preserve"> - </w:t>
    </w:r>
    <w:r w:rsidR="00E7436D">
      <w:rPr>
        <w:rFonts w:asciiTheme="minorHAnsi" w:hAnsiTheme="minorHAnsi" w:cstheme="minorHAnsi"/>
        <w:sz w:val="18"/>
      </w:rPr>
      <w:fldChar w:fldCharType="begin"/>
    </w:r>
    <w:r w:rsidR="00E7436D">
      <w:rPr>
        <w:rFonts w:asciiTheme="minorHAnsi" w:hAnsiTheme="minorHAnsi" w:cstheme="minorHAnsi"/>
        <w:sz w:val="18"/>
      </w:rPr>
      <w:instrText xml:space="preserve"> PAGE  \* Arabic  \* MERGEFORMAT </w:instrText>
    </w:r>
    <w:r w:rsidR="00E7436D">
      <w:rPr>
        <w:rFonts w:asciiTheme="minorHAnsi" w:hAnsiTheme="minorHAnsi" w:cstheme="minorHAnsi"/>
        <w:sz w:val="18"/>
      </w:rPr>
      <w:fldChar w:fldCharType="separate"/>
    </w:r>
    <w:r w:rsidR="00A460DF">
      <w:rPr>
        <w:rFonts w:asciiTheme="minorHAnsi" w:hAnsiTheme="minorHAnsi" w:cstheme="minorHAnsi"/>
        <w:noProof/>
        <w:sz w:val="18"/>
      </w:rPr>
      <w:t>3</w:t>
    </w:r>
    <w:r w:rsidR="00E7436D">
      <w:rPr>
        <w:rFonts w:asciiTheme="minorHAnsi" w:hAnsiTheme="minorHAnsi" w:cstheme="minorHAnsi"/>
        <w:sz w:val="18"/>
      </w:rPr>
      <w:fldChar w:fldCharType="end"/>
    </w:r>
    <w:r w:rsidR="0061288C">
      <w:rPr>
        <w:rFonts w:asciiTheme="minorHAnsi" w:hAnsiTheme="minorHAnsi" w:cstheme="minorHAnsi"/>
        <w:sz w:val="18"/>
      </w:rPr>
      <w:t>/</w:t>
    </w:r>
    <w:r w:rsidR="0061288C">
      <w:rPr>
        <w:rFonts w:asciiTheme="minorHAnsi" w:hAnsiTheme="minorHAnsi" w:cstheme="minorHAnsi"/>
        <w:sz w:val="18"/>
      </w:rPr>
      <w:fldChar w:fldCharType="begin"/>
    </w:r>
    <w:r w:rsidR="0061288C">
      <w:rPr>
        <w:rFonts w:asciiTheme="minorHAnsi" w:hAnsiTheme="minorHAnsi" w:cstheme="minorHAnsi"/>
        <w:sz w:val="18"/>
      </w:rPr>
      <w:instrText xml:space="preserve"> DOCPROPERTY  Pages  \* MERGEFORMAT </w:instrText>
    </w:r>
    <w:r w:rsidR="0061288C">
      <w:rPr>
        <w:rFonts w:asciiTheme="minorHAnsi" w:hAnsiTheme="minorHAnsi" w:cstheme="minorHAnsi"/>
        <w:sz w:val="18"/>
      </w:rPr>
      <w:fldChar w:fldCharType="separate"/>
    </w:r>
    <w:r w:rsidR="0061288C">
      <w:rPr>
        <w:rFonts w:asciiTheme="minorHAnsi" w:hAnsiTheme="minorHAnsi" w:cstheme="minorHAnsi"/>
        <w:sz w:val="18"/>
      </w:rPr>
      <w:t>3</w:t>
    </w:r>
    <w:r w:rsidR="0061288C">
      <w:rPr>
        <w:rFonts w:asciiTheme="minorHAnsi" w:hAnsiTheme="minorHAnsi" w:cstheme="minorHAnsi"/>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39E0"/>
    <w:multiLevelType w:val="multilevel"/>
    <w:tmpl w:val="E78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632C4"/>
    <w:multiLevelType w:val="multilevel"/>
    <w:tmpl w:val="750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122F8"/>
    <w:multiLevelType w:val="multilevel"/>
    <w:tmpl w:val="73F6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9150C"/>
    <w:multiLevelType w:val="hybridMultilevel"/>
    <w:tmpl w:val="4D423C06"/>
    <w:lvl w:ilvl="0" w:tplc="8E54ADAC">
      <w:numFmt w:val="bullet"/>
      <w:lvlText w:val="-"/>
      <w:lvlJc w:val="left"/>
      <w:pPr>
        <w:tabs>
          <w:tab w:val="num" w:pos="1065"/>
        </w:tabs>
        <w:ind w:left="1065" w:hanging="360"/>
      </w:pPr>
      <w:rPr>
        <w:rFonts w:ascii="Times New Roman" w:eastAsia="Times New Roman" w:hAnsi="Times New Roman" w:cs="Times New Roman" w:hint="default"/>
      </w:rPr>
    </w:lvl>
    <w:lvl w:ilvl="1" w:tplc="04070003" w:tentative="1">
      <w:start w:val="1"/>
      <w:numFmt w:val="bullet"/>
      <w:lvlText w:val="o"/>
      <w:lvlJc w:val="left"/>
      <w:pPr>
        <w:tabs>
          <w:tab w:val="num" w:pos="1785"/>
        </w:tabs>
        <w:ind w:left="1785" w:hanging="360"/>
      </w:pPr>
      <w:rPr>
        <w:rFonts w:ascii="Courier New" w:hAnsi="Courier New" w:cs="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1" w:tentative="1">
      <w:start w:val="1"/>
      <w:numFmt w:val="bullet"/>
      <w:lvlText w:val=""/>
      <w:lvlJc w:val="left"/>
      <w:pPr>
        <w:tabs>
          <w:tab w:val="num" w:pos="3225"/>
        </w:tabs>
        <w:ind w:left="3225" w:hanging="360"/>
      </w:pPr>
      <w:rPr>
        <w:rFonts w:ascii="Symbol" w:hAnsi="Symbol" w:hint="default"/>
      </w:rPr>
    </w:lvl>
    <w:lvl w:ilvl="4" w:tplc="04070003" w:tentative="1">
      <w:start w:val="1"/>
      <w:numFmt w:val="bullet"/>
      <w:lvlText w:val="o"/>
      <w:lvlJc w:val="left"/>
      <w:pPr>
        <w:tabs>
          <w:tab w:val="num" w:pos="3945"/>
        </w:tabs>
        <w:ind w:left="3945" w:hanging="360"/>
      </w:pPr>
      <w:rPr>
        <w:rFonts w:ascii="Courier New" w:hAnsi="Courier New" w:cs="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cs="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4" w15:restartNumberingAfterBreak="0">
    <w:nsid w:val="138D3F07"/>
    <w:multiLevelType w:val="multilevel"/>
    <w:tmpl w:val="5B7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26DF6"/>
    <w:multiLevelType w:val="multilevel"/>
    <w:tmpl w:val="8D6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C3ED1"/>
    <w:multiLevelType w:val="hybridMultilevel"/>
    <w:tmpl w:val="4CD6FDA2"/>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0A51222"/>
    <w:multiLevelType w:val="multilevel"/>
    <w:tmpl w:val="B8B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620CCD"/>
    <w:multiLevelType w:val="multilevel"/>
    <w:tmpl w:val="7996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8C6F19"/>
    <w:multiLevelType w:val="multilevel"/>
    <w:tmpl w:val="B4F0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AD5750"/>
    <w:multiLevelType w:val="hybridMultilevel"/>
    <w:tmpl w:val="A490BCF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D5357B"/>
    <w:multiLevelType w:val="multilevel"/>
    <w:tmpl w:val="B90E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1331A5"/>
    <w:multiLevelType w:val="hybridMultilevel"/>
    <w:tmpl w:val="BB96FB08"/>
    <w:lvl w:ilvl="0" w:tplc="03402B90">
      <w:start w:val="17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E738AA"/>
    <w:multiLevelType w:val="hybridMultilevel"/>
    <w:tmpl w:val="D4A09730"/>
    <w:lvl w:ilvl="0" w:tplc="FDECC96C">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651E33"/>
    <w:multiLevelType w:val="multilevel"/>
    <w:tmpl w:val="755E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C02BB4"/>
    <w:multiLevelType w:val="hybridMultilevel"/>
    <w:tmpl w:val="A34C11C4"/>
    <w:lvl w:ilvl="0" w:tplc="0407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3C27535B"/>
    <w:multiLevelType w:val="hybridMultilevel"/>
    <w:tmpl w:val="452AB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D439B5"/>
    <w:multiLevelType w:val="multilevel"/>
    <w:tmpl w:val="212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53360"/>
    <w:multiLevelType w:val="hybridMultilevel"/>
    <w:tmpl w:val="29C27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E11AB3"/>
    <w:multiLevelType w:val="hybridMultilevel"/>
    <w:tmpl w:val="E012932C"/>
    <w:lvl w:ilvl="0" w:tplc="A426E94E">
      <w:start w:val="175"/>
      <w:numFmt w:val="bullet"/>
      <w:lvlText w:val="-"/>
      <w:lvlJc w:val="left"/>
      <w:pPr>
        <w:tabs>
          <w:tab w:val="num" w:pos="720"/>
        </w:tabs>
        <w:ind w:left="720" w:hanging="360"/>
      </w:pPr>
      <w:rPr>
        <w:rFonts w:ascii="Tahoma" w:eastAsia="Times New Roman" w:hAnsi="Tahoma" w:cs="Tahoma"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EC1DC7"/>
    <w:multiLevelType w:val="hybridMultilevel"/>
    <w:tmpl w:val="3996B140"/>
    <w:lvl w:ilvl="0" w:tplc="FDECC96C">
      <w:numFmt w:val="bullet"/>
      <w:lvlText w:val="-"/>
      <w:lvlJc w:val="left"/>
      <w:pPr>
        <w:ind w:left="90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661D23F2"/>
    <w:multiLevelType w:val="multilevel"/>
    <w:tmpl w:val="57B6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AC570F"/>
    <w:multiLevelType w:val="multilevel"/>
    <w:tmpl w:val="594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E026A0"/>
    <w:multiLevelType w:val="multilevel"/>
    <w:tmpl w:val="226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4"/>
  </w:num>
  <w:num w:numId="3">
    <w:abstractNumId w:val="1"/>
  </w:num>
  <w:num w:numId="4">
    <w:abstractNumId w:val="10"/>
  </w:num>
  <w:num w:numId="5">
    <w:abstractNumId w:val="6"/>
  </w:num>
  <w:num w:numId="6">
    <w:abstractNumId w:val="3"/>
  </w:num>
  <w:num w:numId="7">
    <w:abstractNumId w:val="12"/>
  </w:num>
  <w:num w:numId="8">
    <w:abstractNumId w:val="19"/>
  </w:num>
  <w:num w:numId="9">
    <w:abstractNumId w:val="16"/>
  </w:num>
  <w:num w:numId="10">
    <w:abstractNumId w:val="13"/>
  </w:num>
  <w:num w:numId="11">
    <w:abstractNumId w:val="18"/>
  </w:num>
  <w:num w:numId="12">
    <w:abstractNumId w:val="4"/>
  </w:num>
  <w:num w:numId="13">
    <w:abstractNumId w:val="11"/>
  </w:num>
  <w:num w:numId="14">
    <w:abstractNumId w:val="21"/>
  </w:num>
  <w:num w:numId="15">
    <w:abstractNumId w:val="23"/>
  </w:num>
  <w:num w:numId="16">
    <w:abstractNumId w:val="17"/>
  </w:num>
  <w:num w:numId="17">
    <w:abstractNumId w:val="20"/>
  </w:num>
  <w:num w:numId="18">
    <w:abstractNumId w:val="7"/>
  </w:num>
  <w:num w:numId="19">
    <w:abstractNumId w:val="0"/>
  </w:num>
  <w:num w:numId="20">
    <w:abstractNumId w:val="22"/>
  </w:num>
  <w:num w:numId="21">
    <w:abstractNumId w:val="2"/>
  </w:num>
  <w:num w:numId="22">
    <w:abstractNumId w:val="5"/>
  </w:num>
  <w:num w:numId="23">
    <w:abstractNumId w:val="9"/>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sa Paetzold">
    <w15:presenceInfo w15:providerId="Windows Live" w15:userId="ad9c28f0360724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478"/>
    <w:rsid w:val="00006B2A"/>
    <w:rsid w:val="00035E93"/>
    <w:rsid w:val="00055934"/>
    <w:rsid w:val="00087111"/>
    <w:rsid w:val="00094AF2"/>
    <w:rsid w:val="00095BA6"/>
    <w:rsid w:val="000A18F0"/>
    <w:rsid w:val="000D681C"/>
    <w:rsid w:val="000F40E0"/>
    <w:rsid w:val="001150D7"/>
    <w:rsid w:val="00140621"/>
    <w:rsid w:val="001427C0"/>
    <w:rsid w:val="00161403"/>
    <w:rsid w:val="0017324D"/>
    <w:rsid w:val="00173F53"/>
    <w:rsid w:val="0017655C"/>
    <w:rsid w:val="00183D20"/>
    <w:rsid w:val="001C60C4"/>
    <w:rsid w:val="001D4D1B"/>
    <w:rsid w:val="001E3919"/>
    <w:rsid w:val="002300F6"/>
    <w:rsid w:val="002472E9"/>
    <w:rsid w:val="002741D4"/>
    <w:rsid w:val="00283E35"/>
    <w:rsid w:val="002868CE"/>
    <w:rsid w:val="00293D6E"/>
    <w:rsid w:val="002A1F3E"/>
    <w:rsid w:val="002C1B1A"/>
    <w:rsid w:val="002E68F1"/>
    <w:rsid w:val="002E766F"/>
    <w:rsid w:val="00304E8E"/>
    <w:rsid w:val="00311805"/>
    <w:rsid w:val="0032303A"/>
    <w:rsid w:val="00334973"/>
    <w:rsid w:val="00371D1A"/>
    <w:rsid w:val="003C2FF4"/>
    <w:rsid w:val="003D556D"/>
    <w:rsid w:val="003E2395"/>
    <w:rsid w:val="003F6C61"/>
    <w:rsid w:val="0040721C"/>
    <w:rsid w:val="0041332E"/>
    <w:rsid w:val="00452BD0"/>
    <w:rsid w:val="00474A41"/>
    <w:rsid w:val="0049751A"/>
    <w:rsid w:val="004E674D"/>
    <w:rsid w:val="005109F7"/>
    <w:rsid w:val="00517478"/>
    <w:rsid w:val="005514E0"/>
    <w:rsid w:val="005554B2"/>
    <w:rsid w:val="00561A5A"/>
    <w:rsid w:val="005733B5"/>
    <w:rsid w:val="00582516"/>
    <w:rsid w:val="005A27C7"/>
    <w:rsid w:val="005A5E2B"/>
    <w:rsid w:val="005A6670"/>
    <w:rsid w:val="005E1F24"/>
    <w:rsid w:val="005E28C8"/>
    <w:rsid w:val="0060267A"/>
    <w:rsid w:val="0061288C"/>
    <w:rsid w:val="00630E5D"/>
    <w:rsid w:val="00664A05"/>
    <w:rsid w:val="00687708"/>
    <w:rsid w:val="006B4BA1"/>
    <w:rsid w:val="006C4DE7"/>
    <w:rsid w:val="006E03F9"/>
    <w:rsid w:val="006E5EAF"/>
    <w:rsid w:val="006E7AE1"/>
    <w:rsid w:val="00733109"/>
    <w:rsid w:val="00754947"/>
    <w:rsid w:val="00781D2F"/>
    <w:rsid w:val="007860DB"/>
    <w:rsid w:val="00795581"/>
    <w:rsid w:val="007976ED"/>
    <w:rsid w:val="007A594B"/>
    <w:rsid w:val="007A683C"/>
    <w:rsid w:val="007B2F48"/>
    <w:rsid w:val="007B4932"/>
    <w:rsid w:val="007B6AAD"/>
    <w:rsid w:val="007C1EB7"/>
    <w:rsid w:val="007C5A86"/>
    <w:rsid w:val="007E18B3"/>
    <w:rsid w:val="007E1BC1"/>
    <w:rsid w:val="007E47BB"/>
    <w:rsid w:val="00830EC9"/>
    <w:rsid w:val="00832039"/>
    <w:rsid w:val="00836D1A"/>
    <w:rsid w:val="00865570"/>
    <w:rsid w:val="00881D0B"/>
    <w:rsid w:val="008A4321"/>
    <w:rsid w:val="008E5D43"/>
    <w:rsid w:val="00904D41"/>
    <w:rsid w:val="00923C27"/>
    <w:rsid w:val="009464EA"/>
    <w:rsid w:val="00973C10"/>
    <w:rsid w:val="00992A79"/>
    <w:rsid w:val="009A226F"/>
    <w:rsid w:val="009B497E"/>
    <w:rsid w:val="009B6762"/>
    <w:rsid w:val="009B6F46"/>
    <w:rsid w:val="009C7AED"/>
    <w:rsid w:val="009E1AEE"/>
    <w:rsid w:val="009F2383"/>
    <w:rsid w:val="00A030D2"/>
    <w:rsid w:val="00A13639"/>
    <w:rsid w:val="00A266EA"/>
    <w:rsid w:val="00A26F77"/>
    <w:rsid w:val="00A3268F"/>
    <w:rsid w:val="00A345BD"/>
    <w:rsid w:val="00A3784E"/>
    <w:rsid w:val="00A42AAE"/>
    <w:rsid w:val="00A460DF"/>
    <w:rsid w:val="00A7272F"/>
    <w:rsid w:val="00AB0CF1"/>
    <w:rsid w:val="00AC719F"/>
    <w:rsid w:val="00AC72A5"/>
    <w:rsid w:val="00AE311C"/>
    <w:rsid w:val="00AE5831"/>
    <w:rsid w:val="00AF14E4"/>
    <w:rsid w:val="00B05F99"/>
    <w:rsid w:val="00B316FB"/>
    <w:rsid w:val="00B37035"/>
    <w:rsid w:val="00B40990"/>
    <w:rsid w:val="00B67290"/>
    <w:rsid w:val="00B768FA"/>
    <w:rsid w:val="00B8448A"/>
    <w:rsid w:val="00BA2A8E"/>
    <w:rsid w:val="00BB4153"/>
    <w:rsid w:val="00BB4CF0"/>
    <w:rsid w:val="00BF12AE"/>
    <w:rsid w:val="00C13F7D"/>
    <w:rsid w:val="00C25F63"/>
    <w:rsid w:val="00C27C86"/>
    <w:rsid w:val="00C30E1B"/>
    <w:rsid w:val="00C4687F"/>
    <w:rsid w:val="00C46FD9"/>
    <w:rsid w:val="00C5260B"/>
    <w:rsid w:val="00C75C8D"/>
    <w:rsid w:val="00C91C79"/>
    <w:rsid w:val="00CA291C"/>
    <w:rsid w:val="00CB2B62"/>
    <w:rsid w:val="00CD2ACD"/>
    <w:rsid w:val="00CE3536"/>
    <w:rsid w:val="00CF18E1"/>
    <w:rsid w:val="00CF1DA9"/>
    <w:rsid w:val="00D2039C"/>
    <w:rsid w:val="00D4261D"/>
    <w:rsid w:val="00D430D2"/>
    <w:rsid w:val="00D554F8"/>
    <w:rsid w:val="00D6207D"/>
    <w:rsid w:val="00D6653F"/>
    <w:rsid w:val="00D74EAF"/>
    <w:rsid w:val="00DD330A"/>
    <w:rsid w:val="00DF60C2"/>
    <w:rsid w:val="00E11A5E"/>
    <w:rsid w:val="00E15355"/>
    <w:rsid w:val="00E15978"/>
    <w:rsid w:val="00E56DDD"/>
    <w:rsid w:val="00E610EF"/>
    <w:rsid w:val="00E64165"/>
    <w:rsid w:val="00E7436D"/>
    <w:rsid w:val="00EB0E56"/>
    <w:rsid w:val="00EC2C5E"/>
    <w:rsid w:val="00EC4EFE"/>
    <w:rsid w:val="00ED3EB5"/>
    <w:rsid w:val="00EE65F7"/>
    <w:rsid w:val="00F0484D"/>
    <w:rsid w:val="00F0764D"/>
    <w:rsid w:val="00F27153"/>
    <w:rsid w:val="00F32B1A"/>
    <w:rsid w:val="00F40463"/>
    <w:rsid w:val="00F763E3"/>
    <w:rsid w:val="00F94DE0"/>
    <w:rsid w:val="00F962C3"/>
    <w:rsid w:val="00FB0DF6"/>
    <w:rsid w:val="00FB53DE"/>
    <w:rsid w:val="00FE50B9"/>
    <w:rsid w:val="00FF13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D8F852"/>
  <w15:chartTrackingRefBased/>
  <w15:docId w15:val="{B04AF5CF-2F5B-4319-B2DC-DC430D25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sid w:val="00517478"/>
  </w:style>
  <w:style w:type="character" w:styleId="Hyperlink">
    <w:name w:val="Hyperlink"/>
    <w:rsid w:val="00517478"/>
    <w:rPr>
      <w:color w:val="0000FF"/>
      <w:u w:val="single"/>
    </w:rPr>
  </w:style>
  <w:style w:type="paragraph" w:styleId="Kommentartext">
    <w:name w:val="annotation text"/>
    <w:basedOn w:val="Standard"/>
    <w:link w:val="KommentartextZchn"/>
    <w:rsid w:val="00517478"/>
    <w:pPr>
      <w:spacing w:before="100" w:beforeAutospacing="1" w:after="100" w:afterAutospacing="1"/>
    </w:pPr>
  </w:style>
  <w:style w:type="table" w:customStyle="1" w:styleId="Tabellengitternetz">
    <w:name w:val="Tabellengitternetz"/>
    <w:basedOn w:val="NormaleTabelle"/>
    <w:rsid w:val="007E1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04E8E"/>
    <w:pPr>
      <w:spacing w:before="100" w:beforeAutospacing="1" w:after="100" w:afterAutospacing="1"/>
    </w:pPr>
    <w:rPr>
      <w:lang w:val="en-US" w:eastAsia="en-US"/>
    </w:rPr>
  </w:style>
  <w:style w:type="paragraph" w:styleId="Kopfzeile">
    <w:name w:val="header"/>
    <w:basedOn w:val="Standard"/>
    <w:link w:val="KopfzeileZchn"/>
    <w:rsid w:val="00A3268F"/>
    <w:pPr>
      <w:tabs>
        <w:tab w:val="center" w:pos="4536"/>
        <w:tab w:val="right" w:pos="9072"/>
      </w:tabs>
    </w:pPr>
  </w:style>
  <w:style w:type="character" w:customStyle="1" w:styleId="KopfzeileZchn">
    <w:name w:val="Kopfzeile Zchn"/>
    <w:basedOn w:val="Absatz-Standardschriftart"/>
    <w:link w:val="Kopfzeile"/>
    <w:rsid w:val="00A3268F"/>
    <w:rPr>
      <w:sz w:val="24"/>
      <w:szCs w:val="24"/>
    </w:rPr>
  </w:style>
  <w:style w:type="paragraph" w:styleId="Fuzeile">
    <w:name w:val="footer"/>
    <w:basedOn w:val="Standard"/>
    <w:link w:val="FuzeileZchn"/>
    <w:rsid w:val="00A3268F"/>
    <w:pPr>
      <w:tabs>
        <w:tab w:val="center" w:pos="4536"/>
        <w:tab w:val="right" w:pos="9072"/>
      </w:tabs>
    </w:pPr>
  </w:style>
  <w:style w:type="character" w:customStyle="1" w:styleId="FuzeileZchn">
    <w:name w:val="Fußzeile Zchn"/>
    <w:basedOn w:val="Absatz-Standardschriftart"/>
    <w:link w:val="Fuzeile"/>
    <w:rsid w:val="00A3268F"/>
    <w:rPr>
      <w:sz w:val="24"/>
      <w:szCs w:val="24"/>
    </w:rPr>
  </w:style>
  <w:style w:type="paragraph" w:styleId="Kommentarthema">
    <w:name w:val="annotation subject"/>
    <w:basedOn w:val="Kommentartext"/>
    <w:next w:val="Kommentartext"/>
    <w:link w:val="KommentarthemaZchn"/>
    <w:rsid w:val="00664A05"/>
    <w:pPr>
      <w:spacing w:before="0" w:beforeAutospacing="0" w:after="0" w:afterAutospacing="0"/>
    </w:pPr>
    <w:rPr>
      <w:b/>
      <w:bCs/>
      <w:sz w:val="20"/>
      <w:szCs w:val="20"/>
    </w:rPr>
  </w:style>
  <w:style w:type="character" w:customStyle="1" w:styleId="KommentartextZchn">
    <w:name w:val="Kommentartext Zchn"/>
    <w:basedOn w:val="Absatz-Standardschriftart"/>
    <w:link w:val="Kommentartext"/>
    <w:rsid w:val="00664A05"/>
    <w:rPr>
      <w:sz w:val="24"/>
      <w:szCs w:val="24"/>
    </w:rPr>
  </w:style>
  <w:style w:type="character" w:customStyle="1" w:styleId="KommentarthemaZchn">
    <w:name w:val="Kommentarthema Zchn"/>
    <w:basedOn w:val="KommentartextZchn"/>
    <w:link w:val="Kommentarthema"/>
    <w:rsid w:val="00664A05"/>
    <w:rPr>
      <w:b/>
      <w:bCs/>
      <w:sz w:val="24"/>
      <w:szCs w:val="24"/>
    </w:rPr>
  </w:style>
  <w:style w:type="paragraph" w:styleId="Sprechblasentext">
    <w:name w:val="Balloon Text"/>
    <w:basedOn w:val="Standard"/>
    <w:link w:val="SprechblasentextZchn"/>
    <w:semiHidden/>
    <w:unhideWhenUsed/>
    <w:rsid w:val="00664A05"/>
    <w:rPr>
      <w:rFonts w:ascii="Segoe UI" w:hAnsi="Segoe UI" w:cs="Segoe UI"/>
      <w:sz w:val="18"/>
      <w:szCs w:val="18"/>
    </w:rPr>
  </w:style>
  <w:style w:type="character" w:customStyle="1" w:styleId="SprechblasentextZchn">
    <w:name w:val="Sprechblasentext Zchn"/>
    <w:basedOn w:val="Absatz-Standardschriftart"/>
    <w:link w:val="Sprechblasentext"/>
    <w:semiHidden/>
    <w:rsid w:val="00664A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3724">
      <w:bodyDiv w:val="1"/>
      <w:marLeft w:val="0"/>
      <w:marRight w:val="0"/>
      <w:marTop w:val="0"/>
      <w:marBottom w:val="0"/>
      <w:divBdr>
        <w:top w:val="none" w:sz="0" w:space="0" w:color="auto"/>
        <w:left w:val="none" w:sz="0" w:space="0" w:color="auto"/>
        <w:bottom w:val="none" w:sz="0" w:space="0" w:color="auto"/>
        <w:right w:val="none" w:sz="0" w:space="0" w:color="auto"/>
      </w:divBdr>
    </w:div>
    <w:div w:id="625233740">
      <w:bodyDiv w:val="1"/>
      <w:marLeft w:val="0"/>
      <w:marRight w:val="0"/>
      <w:marTop w:val="0"/>
      <w:marBottom w:val="0"/>
      <w:divBdr>
        <w:top w:val="none" w:sz="0" w:space="0" w:color="auto"/>
        <w:left w:val="none" w:sz="0" w:space="0" w:color="auto"/>
        <w:bottom w:val="none" w:sz="0" w:space="0" w:color="auto"/>
        <w:right w:val="none" w:sz="0" w:space="0" w:color="auto"/>
      </w:divBdr>
    </w:div>
    <w:div w:id="719746175">
      <w:bodyDiv w:val="1"/>
      <w:marLeft w:val="0"/>
      <w:marRight w:val="0"/>
      <w:marTop w:val="0"/>
      <w:marBottom w:val="0"/>
      <w:divBdr>
        <w:top w:val="none" w:sz="0" w:space="0" w:color="auto"/>
        <w:left w:val="none" w:sz="0" w:space="0" w:color="auto"/>
        <w:bottom w:val="none" w:sz="0" w:space="0" w:color="auto"/>
        <w:right w:val="none" w:sz="0" w:space="0" w:color="auto"/>
      </w:divBdr>
    </w:div>
    <w:div w:id="1303538792">
      <w:bodyDiv w:val="1"/>
      <w:marLeft w:val="0"/>
      <w:marRight w:val="0"/>
      <w:marTop w:val="0"/>
      <w:marBottom w:val="0"/>
      <w:divBdr>
        <w:top w:val="none" w:sz="0" w:space="0" w:color="auto"/>
        <w:left w:val="none" w:sz="0" w:space="0" w:color="auto"/>
        <w:bottom w:val="none" w:sz="0" w:space="0" w:color="auto"/>
        <w:right w:val="none" w:sz="0" w:space="0" w:color="auto"/>
      </w:divBdr>
      <w:divsChild>
        <w:div w:id="1683244723">
          <w:marLeft w:val="0"/>
          <w:marRight w:val="0"/>
          <w:marTop w:val="0"/>
          <w:marBottom w:val="0"/>
          <w:divBdr>
            <w:top w:val="none" w:sz="0" w:space="0" w:color="auto"/>
            <w:left w:val="none" w:sz="0" w:space="0" w:color="auto"/>
            <w:bottom w:val="none" w:sz="0" w:space="0" w:color="auto"/>
            <w:right w:val="none" w:sz="0" w:space="0" w:color="auto"/>
          </w:divBdr>
        </w:div>
      </w:divsChild>
    </w:div>
    <w:div w:id="1305739968">
      <w:bodyDiv w:val="1"/>
      <w:marLeft w:val="0"/>
      <w:marRight w:val="0"/>
      <w:marTop w:val="0"/>
      <w:marBottom w:val="0"/>
      <w:divBdr>
        <w:top w:val="none" w:sz="0" w:space="0" w:color="auto"/>
        <w:left w:val="none" w:sz="0" w:space="0" w:color="auto"/>
        <w:bottom w:val="none" w:sz="0" w:space="0" w:color="auto"/>
        <w:right w:val="none" w:sz="0" w:space="0" w:color="auto"/>
      </w:divBdr>
    </w:div>
    <w:div w:id="1307979488">
      <w:bodyDiv w:val="1"/>
      <w:marLeft w:val="0"/>
      <w:marRight w:val="0"/>
      <w:marTop w:val="0"/>
      <w:marBottom w:val="0"/>
      <w:divBdr>
        <w:top w:val="none" w:sz="0" w:space="0" w:color="auto"/>
        <w:left w:val="none" w:sz="0" w:space="0" w:color="auto"/>
        <w:bottom w:val="none" w:sz="0" w:space="0" w:color="auto"/>
        <w:right w:val="none" w:sz="0" w:space="0" w:color="auto"/>
      </w:divBdr>
      <w:divsChild>
        <w:div w:id="774792765">
          <w:marLeft w:val="0"/>
          <w:marRight w:val="0"/>
          <w:marTop w:val="0"/>
          <w:marBottom w:val="0"/>
          <w:divBdr>
            <w:top w:val="none" w:sz="0" w:space="0" w:color="auto"/>
            <w:left w:val="none" w:sz="0" w:space="0" w:color="auto"/>
            <w:bottom w:val="none" w:sz="0" w:space="0" w:color="auto"/>
            <w:right w:val="none" w:sz="0" w:space="0" w:color="auto"/>
          </w:divBdr>
          <w:divsChild>
            <w:div w:id="912473290">
              <w:marLeft w:val="0"/>
              <w:marRight w:val="0"/>
              <w:marTop w:val="0"/>
              <w:marBottom w:val="0"/>
              <w:divBdr>
                <w:top w:val="none" w:sz="0" w:space="0" w:color="auto"/>
                <w:left w:val="none" w:sz="0" w:space="0" w:color="auto"/>
                <w:bottom w:val="none" w:sz="0" w:space="0" w:color="auto"/>
                <w:right w:val="none" w:sz="0" w:space="0" w:color="auto"/>
              </w:divBdr>
            </w:div>
            <w:div w:id="1193878048">
              <w:marLeft w:val="0"/>
              <w:marRight w:val="0"/>
              <w:marTop w:val="0"/>
              <w:marBottom w:val="0"/>
              <w:divBdr>
                <w:top w:val="none" w:sz="0" w:space="0" w:color="auto"/>
                <w:left w:val="none" w:sz="0" w:space="0" w:color="auto"/>
                <w:bottom w:val="none" w:sz="0" w:space="0" w:color="auto"/>
                <w:right w:val="none" w:sz="0" w:space="0" w:color="auto"/>
              </w:divBdr>
              <w:divsChild>
                <w:div w:id="100073768">
                  <w:marLeft w:val="0"/>
                  <w:marRight w:val="0"/>
                  <w:marTop w:val="0"/>
                  <w:marBottom w:val="0"/>
                  <w:divBdr>
                    <w:top w:val="none" w:sz="0" w:space="0" w:color="auto"/>
                    <w:left w:val="none" w:sz="0" w:space="0" w:color="auto"/>
                    <w:bottom w:val="none" w:sz="0" w:space="0" w:color="auto"/>
                    <w:right w:val="none" w:sz="0" w:space="0" w:color="auto"/>
                  </w:divBdr>
                  <w:divsChild>
                    <w:div w:id="624963888">
                      <w:marLeft w:val="0"/>
                      <w:marRight w:val="0"/>
                      <w:marTop w:val="0"/>
                      <w:marBottom w:val="0"/>
                      <w:divBdr>
                        <w:top w:val="none" w:sz="0" w:space="0" w:color="auto"/>
                        <w:left w:val="none" w:sz="0" w:space="0" w:color="auto"/>
                        <w:bottom w:val="none" w:sz="0" w:space="0" w:color="auto"/>
                        <w:right w:val="none" w:sz="0" w:space="0" w:color="auto"/>
                      </w:divBdr>
                    </w:div>
                  </w:divsChild>
                </w:div>
                <w:div w:id="129522904">
                  <w:marLeft w:val="0"/>
                  <w:marRight w:val="0"/>
                  <w:marTop w:val="0"/>
                  <w:marBottom w:val="0"/>
                  <w:divBdr>
                    <w:top w:val="none" w:sz="0" w:space="0" w:color="auto"/>
                    <w:left w:val="none" w:sz="0" w:space="0" w:color="auto"/>
                    <w:bottom w:val="none" w:sz="0" w:space="0" w:color="auto"/>
                    <w:right w:val="none" w:sz="0" w:space="0" w:color="auto"/>
                  </w:divBdr>
                  <w:divsChild>
                    <w:div w:id="1437018492">
                      <w:marLeft w:val="0"/>
                      <w:marRight w:val="0"/>
                      <w:marTop w:val="0"/>
                      <w:marBottom w:val="0"/>
                      <w:divBdr>
                        <w:top w:val="none" w:sz="0" w:space="0" w:color="auto"/>
                        <w:left w:val="none" w:sz="0" w:space="0" w:color="auto"/>
                        <w:bottom w:val="none" w:sz="0" w:space="0" w:color="auto"/>
                        <w:right w:val="none" w:sz="0" w:space="0" w:color="auto"/>
                      </w:divBdr>
                    </w:div>
                  </w:divsChild>
                </w:div>
                <w:div w:id="1053584320">
                  <w:marLeft w:val="0"/>
                  <w:marRight w:val="0"/>
                  <w:marTop w:val="0"/>
                  <w:marBottom w:val="0"/>
                  <w:divBdr>
                    <w:top w:val="none" w:sz="0" w:space="0" w:color="auto"/>
                    <w:left w:val="none" w:sz="0" w:space="0" w:color="auto"/>
                    <w:bottom w:val="none" w:sz="0" w:space="0" w:color="auto"/>
                    <w:right w:val="none" w:sz="0" w:space="0" w:color="auto"/>
                  </w:divBdr>
                  <w:divsChild>
                    <w:div w:id="306403082">
                      <w:marLeft w:val="0"/>
                      <w:marRight w:val="0"/>
                      <w:marTop w:val="0"/>
                      <w:marBottom w:val="0"/>
                      <w:divBdr>
                        <w:top w:val="none" w:sz="0" w:space="0" w:color="auto"/>
                        <w:left w:val="none" w:sz="0" w:space="0" w:color="auto"/>
                        <w:bottom w:val="none" w:sz="0" w:space="0" w:color="auto"/>
                        <w:right w:val="none" w:sz="0" w:space="0" w:color="auto"/>
                      </w:divBdr>
                    </w:div>
                  </w:divsChild>
                </w:div>
                <w:div w:id="1237281297">
                  <w:marLeft w:val="0"/>
                  <w:marRight w:val="0"/>
                  <w:marTop w:val="0"/>
                  <w:marBottom w:val="0"/>
                  <w:divBdr>
                    <w:top w:val="none" w:sz="0" w:space="0" w:color="auto"/>
                    <w:left w:val="none" w:sz="0" w:space="0" w:color="auto"/>
                    <w:bottom w:val="none" w:sz="0" w:space="0" w:color="auto"/>
                    <w:right w:val="none" w:sz="0" w:space="0" w:color="auto"/>
                  </w:divBdr>
                  <w:divsChild>
                    <w:div w:id="2124301339">
                      <w:marLeft w:val="0"/>
                      <w:marRight w:val="0"/>
                      <w:marTop w:val="0"/>
                      <w:marBottom w:val="0"/>
                      <w:divBdr>
                        <w:top w:val="none" w:sz="0" w:space="0" w:color="auto"/>
                        <w:left w:val="none" w:sz="0" w:space="0" w:color="auto"/>
                        <w:bottom w:val="none" w:sz="0" w:space="0" w:color="auto"/>
                        <w:right w:val="none" w:sz="0" w:space="0" w:color="auto"/>
                      </w:divBdr>
                    </w:div>
                  </w:divsChild>
                </w:div>
                <w:div w:id="1345858827">
                  <w:marLeft w:val="0"/>
                  <w:marRight w:val="0"/>
                  <w:marTop w:val="0"/>
                  <w:marBottom w:val="0"/>
                  <w:divBdr>
                    <w:top w:val="none" w:sz="0" w:space="0" w:color="auto"/>
                    <w:left w:val="none" w:sz="0" w:space="0" w:color="auto"/>
                    <w:bottom w:val="none" w:sz="0" w:space="0" w:color="auto"/>
                    <w:right w:val="none" w:sz="0" w:space="0" w:color="auto"/>
                  </w:divBdr>
                  <w:divsChild>
                    <w:div w:id="431823762">
                      <w:marLeft w:val="0"/>
                      <w:marRight w:val="0"/>
                      <w:marTop w:val="0"/>
                      <w:marBottom w:val="0"/>
                      <w:divBdr>
                        <w:top w:val="none" w:sz="0" w:space="0" w:color="auto"/>
                        <w:left w:val="none" w:sz="0" w:space="0" w:color="auto"/>
                        <w:bottom w:val="none" w:sz="0" w:space="0" w:color="auto"/>
                        <w:right w:val="none" w:sz="0" w:space="0" w:color="auto"/>
                      </w:divBdr>
                    </w:div>
                  </w:divsChild>
                </w:div>
                <w:div w:id="1901091720">
                  <w:marLeft w:val="0"/>
                  <w:marRight w:val="0"/>
                  <w:marTop w:val="0"/>
                  <w:marBottom w:val="0"/>
                  <w:divBdr>
                    <w:top w:val="none" w:sz="0" w:space="0" w:color="auto"/>
                    <w:left w:val="none" w:sz="0" w:space="0" w:color="auto"/>
                    <w:bottom w:val="none" w:sz="0" w:space="0" w:color="auto"/>
                    <w:right w:val="none" w:sz="0" w:space="0" w:color="auto"/>
                  </w:divBdr>
                  <w:divsChild>
                    <w:div w:id="540023436">
                      <w:marLeft w:val="0"/>
                      <w:marRight w:val="0"/>
                      <w:marTop w:val="0"/>
                      <w:marBottom w:val="0"/>
                      <w:divBdr>
                        <w:top w:val="none" w:sz="0" w:space="0" w:color="auto"/>
                        <w:left w:val="none" w:sz="0" w:space="0" w:color="auto"/>
                        <w:bottom w:val="none" w:sz="0" w:space="0" w:color="auto"/>
                        <w:right w:val="none" w:sz="0" w:space="0" w:color="auto"/>
                      </w:divBdr>
                    </w:div>
                  </w:divsChild>
                </w:div>
                <w:div w:id="1931616542">
                  <w:marLeft w:val="0"/>
                  <w:marRight w:val="0"/>
                  <w:marTop w:val="0"/>
                  <w:marBottom w:val="0"/>
                  <w:divBdr>
                    <w:top w:val="none" w:sz="0" w:space="0" w:color="auto"/>
                    <w:left w:val="none" w:sz="0" w:space="0" w:color="auto"/>
                    <w:bottom w:val="none" w:sz="0" w:space="0" w:color="auto"/>
                    <w:right w:val="none" w:sz="0" w:space="0" w:color="auto"/>
                  </w:divBdr>
                  <w:divsChild>
                    <w:div w:id="15748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4565">
              <w:marLeft w:val="0"/>
              <w:marRight w:val="0"/>
              <w:marTop w:val="0"/>
              <w:marBottom w:val="0"/>
              <w:divBdr>
                <w:top w:val="none" w:sz="0" w:space="0" w:color="auto"/>
                <w:left w:val="none" w:sz="0" w:space="0" w:color="auto"/>
                <w:bottom w:val="none" w:sz="0" w:space="0" w:color="auto"/>
                <w:right w:val="none" w:sz="0" w:space="0" w:color="auto"/>
              </w:divBdr>
            </w:div>
            <w:div w:id="17861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BF5E4-B880-474D-BA85-2E749A23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6312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lpstr>
    </vt:vector>
  </TitlesOfParts>
  <Company>Universität Duisburg</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JSchild</dc:creator>
  <cp:keywords/>
  <cp:lastModifiedBy>Luisa Paetzold</cp:lastModifiedBy>
  <cp:revision>20</cp:revision>
  <cp:lastPrinted>2010-01-06T12:46:00Z</cp:lastPrinted>
  <dcterms:created xsi:type="dcterms:W3CDTF">2018-10-11T11:06:00Z</dcterms:created>
  <dcterms:modified xsi:type="dcterms:W3CDTF">2019-01-02T19:10:00Z</dcterms:modified>
</cp:coreProperties>
</file>