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21" w:rsidRDefault="00535C21" w:rsidP="008C7A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C7ABD" w:rsidRPr="008C7ABD" w:rsidRDefault="008C7ABD" w:rsidP="008C7A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8C7ABD">
        <w:rPr>
          <w:rFonts w:ascii="Arial" w:hAnsi="Arial" w:cs="Arial"/>
          <w:b/>
          <w:sz w:val="28"/>
          <w:szCs w:val="28"/>
          <w:lang w:val="pt-BR"/>
        </w:rPr>
        <w:t>Relatório</w:t>
      </w:r>
      <w:r w:rsidR="0073019C">
        <w:rPr>
          <w:rFonts w:ascii="Arial" w:hAnsi="Arial" w:cs="Arial"/>
          <w:b/>
          <w:sz w:val="28"/>
          <w:szCs w:val="28"/>
          <w:lang w:val="pt-BR"/>
        </w:rPr>
        <w:t xml:space="preserve"> Trabalho Prático</w:t>
      </w:r>
    </w:p>
    <w:p w:rsidR="008C7ABD" w:rsidRDefault="008C7ABD" w:rsidP="00704EF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lang w:val="pt-BR"/>
        </w:rPr>
      </w:pPr>
    </w:p>
    <w:p w:rsidR="005E43A3" w:rsidRPr="00815C36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pt-BR"/>
        </w:rPr>
      </w:pPr>
      <w:r w:rsidRPr="00815C36">
        <w:rPr>
          <w:rFonts w:ascii="Arial" w:hAnsi="Arial" w:cs="Arial"/>
          <w:b/>
          <w:lang w:val="pt-BR"/>
        </w:rPr>
        <w:t>Link GitHub:</w:t>
      </w:r>
    </w:p>
    <w:p w:rsidR="005E43A3" w:rsidRPr="00815C36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pt-BR"/>
        </w:rPr>
      </w:pPr>
    </w:p>
    <w:p w:rsidR="005E43A3" w:rsidRPr="00815C36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pt-BR"/>
        </w:rPr>
      </w:pPr>
    </w:p>
    <w:p w:rsidR="008C7ABD" w:rsidRPr="00102880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102880">
        <w:rPr>
          <w:rFonts w:ascii="Arial" w:hAnsi="Arial" w:cs="Arial"/>
          <w:b/>
          <w:sz w:val="24"/>
          <w:szCs w:val="24"/>
          <w:lang w:val="pt-BR"/>
        </w:rPr>
        <w:t>Objetivo do Trabalho:</w:t>
      </w:r>
    </w:p>
    <w:p w:rsidR="005E43A3" w:rsidRPr="00121F6C" w:rsidRDefault="006736D7" w:rsidP="00121F6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 w:rsidRPr="00121F6C">
        <w:rPr>
          <w:rFonts w:ascii="Arial" w:hAnsi="Arial" w:cs="Arial"/>
          <w:lang w:val="pt-BR"/>
        </w:rPr>
        <w:t xml:space="preserve">O objetivo principal desse trabalho é implementar uma máquina de busca para uma coleção de documentos utilizando o modelo vetorial como função de recuperação de informação. Então, ao se executar uma consulta, o que se deseja ter como retorno são os documentos </w:t>
      </w:r>
      <w:r w:rsidR="00572A39" w:rsidRPr="00121F6C">
        <w:rPr>
          <w:rFonts w:ascii="Arial" w:hAnsi="Arial" w:cs="Arial"/>
          <w:lang w:val="pt-BR"/>
        </w:rPr>
        <w:t>que melhor atendem a resposta da consulta.</w:t>
      </w:r>
    </w:p>
    <w:p w:rsidR="006736D7" w:rsidRPr="006736D7" w:rsidRDefault="006736D7" w:rsidP="006736D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pt-BR"/>
        </w:rPr>
      </w:pPr>
    </w:p>
    <w:p w:rsidR="00C7654D" w:rsidRPr="00815C36" w:rsidRDefault="00C7654D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pt-BR"/>
        </w:rPr>
      </w:pPr>
    </w:p>
    <w:p w:rsidR="005E43A3" w:rsidRPr="00102880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102880">
        <w:rPr>
          <w:rFonts w:ascii="Arial" w:hAnsi="Arial" w:cs="Arial"/>
          <w:b/>
          <w:sz w:val="24"/>
          <w:szCs w:val="24"/>
          <w:lang w:val="pt-BR"/>
        </w:rPr>
        <w:t>Implementação:</w:t>
      </w:r>
    </w:p>
    <w:p w:rsidR="00102880" w:rsidRDefault="00102880" w:rsidP="003A4AA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 w:rsidRPr="003A4AAC">
        <w:rPr>
          <w:rFonts w:ascii="Arial" w:hAnsi="Arial" w:cs="Arial"/>
          <w:lang w:val="pt-BR"/>
        </w:rPr>
        <w:t>O trabalho foi implementado na linguagem de programação C++, por possuir mais recursos e funções que a linguagem C.</w:t>
      </w:r>
      <w:r w:rsidR="003A4AAC">
        <w:rPr>
          <w:rFonts w:ascii="Arial" w:hAnsi="Arial" w:cs="Arial"/>
          <w:lang w:val="pt-BR"/>
        </w:rPr>
        <w:t xml:space="preserve"> </w:t>
      </w:r>
      <w:r w:rsidR="00E1705A">
        <w:rPr>
          <w:rFonts w:ascii="Arial" w:hAnsi="Arial" w:cs="Arial"/>
          <w:lang w:val="pt-BR"/>
        </w:rPr>
        <w:t xml:space="preserve">As principais </w:t>
      </w:r>
      <w:r w:rsidRPr="003A4AAC">
        <w:rPr>
          <w:rFonts w:ascii="Arial" w:hAnsi="Arial" w:cs="Arial"/>
          <w:lang w:val="pt-BR"/>
        </w:rPr>
        <w:t xml:space="preserve">bibliotecas </w:t>
      </w:r>
      <w:r w:rsidR="00E1705A">
        <w:rPr>
          <w:rFonts w:ascii="Arial" w:hAnsi="Arial" w:cs="Arial"/>
          <w:lang w:val="pt-BR"/>
        </w:rPr>
        <w:t xml:space="preserve">bibliotecas utilizadas foram </w:t>
      </w:r>
      <w:r w:rsidR="00E1705A" w:rsidRPr="00E1705A">
        <w:rPr>
          <w:rFonts w:ascii="Arial" w:hAnsi="Arial" w:cs="Arial"/>
          <w:i/>
          <w:lang w:val="pt-BR"/>
        </w:rPr>
        <w:t>“</w:t>
      </w:r>
      <w:r w:rsidRPr="00E1705A">
        <w:rPr>
          <w:rFonts w:ascii="Arial" w:hAnsi="Arial" w:cs="Arial"/>
          <w:i/>
          <w:lang w:val="pt-BR"/>
        </w:rPr>
        <w:t>math.h</w:t>
      </w:r>
      <w:r w:rsidR="00E1705A">
        <w:rPr>
          <w:rFonts w:ascii="Arial" w:hAnsi="Arial" w:cs="Arial"/>
          <w:i/>
          <w:lang w:val="pt-BR"/>
        </w:rPr>
        <w:t>”</w:t>
      </w:r>
      <w:r w:rsidR="003A4AAC">
        <w:rPr>
          <w:rFonts w:ascii="Arial" w:hAnsi="Arial" w:cs="Arial"/>
          <w:lang w:val="pt-BR"/>
        </w:rPr>
        <w:t xml:space="preserve">, para realizar cálculos matemáticos; </w:t>
      </w:r>
      <w:r w:rsidR="00E1705A" w:rsidRPr="00E1705A">
        <w:rPr>
          <w:rFonts w:ascii="Arial" w:hAnsi="Arial" w:cs="Arial"/>
          <w:i/>
          <w:lang w:val="pt-BR"/>
        </w:rPr>
        <w:t>“</w:t>
      </w:r>
      <w:r w:rsidR="003A4AAC" w:rsidRPr="00E1705A">
        <w:rPr>
          <w:rFonts w:ascii="Arial" w:hAnsi="Arial" w:cs="Arial"/>
          <w:i/>
          <w:lang w:val="pt-BR"/>
        </w:rPr>
        <w:t>time.h</w:t>
      </w:r>
      <w:r w:rsidR="00E1705A" w:rsidRPr="00E1705A">
        <w:rPr>
          <w:rFonts w:ascii="Arial" w:hAnsi="Arial" w:cs="Arial"/>
          <w:i/>
          <w:lang w:val="pt-BR"/>
        </w:rPr>
        <w:t>”</w:t>
      </w:r>
      <w:r w:rsidR="003A4AAC">
        <w:rPr>
          <w:rFonts w:ascii="Arial" w:hAnsi="Arial" w:cs="Arial"/>
          <w:lang w:val="pt-BR"/>
        </w:rPr>
        <w:t xml:space="preserve">, para calcular tempos de execução; </w:t>
      </w:r>
      <w:r w:rsidR="00E1705A" w:rsidRPr="00E1705A">
        <w:rPr>
          <w:rFonts w:ascii="Arial" w:hAnsi="Arial" w:cs="Arial"/>
          <w:i/>
          <w:lang w:val="pt-BR"/>
        </w:rPr>
        <w:t>“</w:t>
      </w:r>
      <w:r w:rsidR="00E307F6" w:rsidRPr="00E1705A">
        <w:rPr>
          <w:rFonts w:ascii="Arial" w:hAnsi="Arial" w:cs="Arial"/>
          <w:i/>
          <w:lang w:val="pt-BR"/>
        </w:rPr>
        <w:t>iostream</w:t>
      </w:r>
      <w:r w:rsidR="00E1705A" w:rsidRPr="00E1705A">
        <w:rPr>
          <w:rFonts w:ascii="Arial" w:hAnsi="Arial" w:cs="Arial"/>
          <w:i/>
          <w:lang w:val="pt-BR"/>
        </w:rPr>
        <w:t>”</w:t>
      </w:r>
      <w:r w:rsidR="00E307F6">
        <w:rPr>
          <w:rFonts w:ascii="Arial" w:hAnsi="Arial" w:cs="Arial"/>
          <w:lang w:val="pt-BR"/>
        </w:rPr>
        <w:t>, para leit</w:t>
      </w:r>
      <w:r w:rsidR="00E1705A">
        <w:rPr>
          <w:rFonts w:ascii="Arial" w:hAnsi="Arial" w:cs="Arial"/>
          <w:lang w:val="pt-BR"/>
        </w:rPr>
        <w:t>uras dos arquivos.</w:t>
      </w:r>
    </w:p>
    <w:p w:rsidR="00FB54C7" w:rsidRDefault="00157A10" w:rsidP="00FB54C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desenvolver o modelo vetorial precisamos de calcul</w:t>
      </w:r>
      <w:r w:rsidR="009246A3">
        <w:rPr>
          <w:rFonts w:ascii="Arial" w:hAnsi="Arial" w:cs="Arial"/>
          <w:lang w:val="pt-BR"/>
        </w:rPr>
        <w:t>ar o tf (freqüência do termo em cada documento)</w:t>
      </w:r>
      <w:r w:rsidR="00CE0FF8">
        <w:rPr>
          <w:rFonts w:ascii="Arial" w:hAnsi="Arial" w:cs="Arial"/>
          <w:lang w:val="pt-BR"/>
        </w:rPr>
        <w:t>, idf, frequencia inversa do documento, o peso do termo no documento, o vetor correspondente ao documento no espaço vetorial e, por fim, a similaridade de cada documento com a consulta</w:t>
      </w:r>
      <w:r w:rsidR="00FB54C7">
        <w:rPr>
          <w:rFonts w:ascii="Arial" w:hAnsi="Arial" w:cs="Arial"/>
          <w:lang w:val="pt-BR"/>
        </w:rPr>
        <w:t>.</w:t>
      </w:r>
    </w:p>
    <w:p w:rsidR="00C21DA5" w:rsidRPr="00C21DA5" w:rsidRDefault="00FB54C7" w:rsidP="00C21DA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Inicialmente, o código lê os arquivos </w:t>
      </w:r>
      <w:r w:rsidR="00C21DA5">
        <w:rPr>
          <w:rFonts w:ascii="Arial" w:hAnsi="Arial" w:cs="Arial"/>
          <w:lang w:val="pt-BR"/>
        </w:rPr>
        <w:t xml:space="preserve">com as informações dos documentos e armazena essas as informações em um hash que representa o vocabulário (utilizado para o calculo do modelo vetorial). Foram excluídos do vocabulário as stopWords, que são termos que se repetem com muita freqüência em qualquer documento e podem influenciar negativamente no cálculo do modelo vetorial. Além disso, os termos também são normalizados, retirando acentos, espaços em branco e etc. Essas funções estão no código com os nomes </w:t>
      </w:r>
      <w:r w:rsidR="00C21DA5" w:rsidRPr="00C21DA5">
        <w:rPr>
          <w:rFonts w:ascii="Arial" w:hAnsi="Arial" w:cs="Arial"/>
          <w:i/>
          <w:lang w:val="pt-BR"/>
        </w:rPr>
        <w:t>“normalizaTermo”</w:t>
      </w:r>
      <w:r w:rsidR="00C21DA5">
        <w:rPr>
          <w:rFonts w:ascii="Arial" w:hAnsi="Arial" w:cs="Arial"/>
          <w:i/>
          <w:lang w:val="pt-BR"/>
        </w:rPr>
        <w:t xml:space="preserve"> </w:t>
      </w:r>
      <w:r w:rsidR="00C21DA5">
        <w:rPr>
          <w:rFonts w:ascii="Arial" w:hAnsi="Arial" w:cs="Arial"/>
          <w:lang w:val="pt-BR"/>
        </w:rPr>
        <w:t xml:space="preserve">e </w:t>
      </w:r>
      <w:r w:rsidR="00C21DA5" w:rsidRPr="00C21DA5">
        <w:rPr>
          <w:rFonts w:ascii="Arial" w:hAnsi="Arial" w:cs="Arial"/>
          <w:i/>
          <w:lang w:val="pt-BR"/>
        </w:rPr>
        <w:t>“retiraStopWord”</w:t>
      </w:r>
      <w:r w:rsidR="00C00B62">
        <w:rPr>
          <w:rFonts w:ascii="Arial" w:hAnsi="Arial" w:cs="Arial"/>
          <w:lang w:val="pt-BR"/>
        </w:rPr>
        <w:t>, respectivamente.</w:t>
      </w:r>
    </w:p>
    <w:p w:rsidR="00C21DA5" w:rsidRDefault="00887E9B" w:rsidP="00C21DA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vocabulário deve armazenar as informações:</w:t>
      </w:r>
      <w:r w:rsidR="00C21DA5">
        <w:rPr>
          <w:rFonts w:ascii="Arial" w:hAnsi="Arial" w:cs="Arial"/>
          <w:lang w:val="pt-BR"/>
        </w:rPr>
        <w:t xml:space="preserve"> tf, idf e peso dos documentos</w:t>
      </w:r>
      <w:r>
        <w:rPr>
          <w:rFonts w:ascii="Arial" w:hAnsi="Arial" w:cs="Arial"/>
          <w:lang w:val="pt-BR"/>
        </w:rPr>
        <w:t xml:space="preserve">. Ele foi estruturacomo como </w:t>
      </w:r>
      <w:r w:rsidR="00C21DA5">
        <w:rPr>
          <w:rFonts w:ascii="Arial" w:hAnsi="Arial" w:cs="Arial"/>
          <w:lang w:val="pt-BR"/>
        </w:rPr>
        <w:t xml:space="preserve">um hash, onde o a chave representa um termo e ela aponta para os documentos onde são feitas referencias aos termos. </w:t>
      </w:r>
    </w:p>
    <w:p w:rsidR="00E1705A" w:rsidRDefault="00887E9B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Exemplificando:</w:t>
      </w:r>
    </w:p>
    <w:p w:rsidR="00765E44" w:rsidRDefault="00765E44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</w:p>
    <w:p w:rsidR="00E676F5" w:rsidRDefault="00E676F5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 w:rsidRPr="00E676F5">
        <w:rPr>
          <w:rFonts w:ascii="Arial" w:hAnsi="Arial" w:cs="Arial"/>
          <w:noProof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0;width:412pt;height:85.05pt;z-index:251660288;mso-position-horizontal:center;mso-width-relative:margin;mso-height-relative:margin" stroked="f">
            <v:textbox>
              <w:txbxContent>
                <w:p w:rsidR="00E676F5" w:rsidRDefault="00E676F5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Vocabulário</w:t>
                  </w:r>
                  <w:r w:rsidR="00DB1302">
                    <w:rPr>
                      <w:lang w:val="pt-BR"/>
                    </w:rPr>
                    <w:t>(vetor)</w:t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  <w:t>Documentos</w:t>
                  </w:r>
                  <w:r w:rsidR="00DB1302">
                    <w:rPr>
                      <w:lang w:val="pt-BR"/>
                    </w:rPr>
                    <w:t>(lista encadeada)</w:t>
                  </w:r>
                </w:p>
                <w:tbl>
                  <w:tblPr>
                    <w:tblStyle w:val="Tabelacomgrade"/>
                    <w:tblW w:w="7789" w:type="dxa"/>
                    <w:tblLook w:val="04A0"/>
                  </w:tblPr>
                  <w:tblGrid>
                    <w:gridCol w:w="3115"/>
                    <w:gridCol w:w="222"/>
                    <w:gridCol w:w="222"/>
                    <w:gridCol w:w="721"/>
                    <w:gridCol w:w="222"/>
                    <w:gridCol w:w="222"/>
                    <w:gridCol w:w="721"/>
                    <w:gridCol w:w="222"/>
                    <w:gridCol w:w="222"/>
                    <w:gridCol w:w="721"/>
                    <w:gridCol w:w="222"/>
                    <w:gridCol w:w="236"/>
                    <w:gridCol w:w="721"/>
                  </w:tblGrid>
                  <w:tr w:rsidR="00B02CDF" w:rsidTr="009E621E">
                    <w:trPr>
                      <w:trHeight w:val="285"/>
                    </w:trPr>
                    <w:tc>
                      <w:tcPr>
                        <w:tcW w:w="31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proteins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Default="00B02CDF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B02CDF" w:rsidRDefault="00B02CDF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Doc</w:t>
                        </w: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Doc2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Doc3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B02CDF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NULL</w:t>
                        </w:r>
                      </w:p>
                    </w:tc>
                  </w:tr>
                  <w:tr w:rsidR="00B02CDF" w:rsidTr="009E621E">
                    <w:trPr>
                      <w:trHeight w:val="238"/>
                    </w:trPr>
                    <w:tc>
                      <w:tcPr>
                        <w:tcW w:w="31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Default="00B02CDF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n</w:t>
                        </w:r>
                        <w:r w:rsidRPr="00087876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umber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B02CDF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Doc2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NULL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B02CDF" w:rsidTr="009E621E">
                    <w:trPr>
                      <w:trHeight w:val="254"/>
                    </w:trPr>
                    <w:tc>
                      <w:tcPr>
                        <w:tcW w:w="31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Default="00B02CDF">
                        <w:pPr>
                          <w:rPr>
                            <w:lang w:val="pt-BR"/>
                          </w:rPr>
                        </w:pPr>
                        <w:r w:rsidRPr="00087876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immunoelectrophoretical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087876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B02CDF" w:rsidRPr="00087876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Doc4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Doc5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NULL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2CDF" w:rsidRPr="00E676F5" w:rsidRDefault="00B02CDF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E676F5" w:rsidRDefault="00E676F5">
                  <w:pPr>
                    <w:rPr>
                      <w:lang w:val="pt-BR"/>
                    </w:rPr>
                  </w:pPr>
                </w:p>
                <w:p w:rsidR="00E676F5" w:rsidRDefault="00E676F5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</w:p>
    <w:p w:rsidR="00E676F5" w:rsidRDefault="00E676F5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</w:p>
    <w:p w:rsidR="00D84E9C" w:rsidRDefault="009E621E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367.5pt;margin-top:11pt;width:15.75pt;height:0;z-index:25166848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2059" type="#_x0000_t32" style="position:absolute;left:0;text-align:left;margin-left:309.75pt;margin-top:11pt;width:15.75pt;height:0;z-index:25166745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2056" type="#_x0000_t32" style="position:absolute;left:0;text-align:left;margin-left:251.25pt;margin-top:11pt;width:15.75pt;height:0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2052" type="#_x0000_t32" style="position:absolute;left:0;text-align:left;margin-left:192.75pt;margin-top:10.25pt;width:15.75pt;height:0;z-index:251661312" o:connectortype="straight">
            <v:stroke endarrow="block"/>
          </v:shape>
        </w:pict>
      </w:r>
    </w:p>
    <w:p w:rsidR="00E676F5" w:rsidRDefault="009E621E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pict>
          <v:shape id="_x0000_s2058" type="#_x0000_t32" style="position:absolute;left:0;text-align:left;margin-left:252pt;margin-top:11.85pt;width:15.75pt;height:0;z-index:251666432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2054" type="#_x0000_t32" style="position:absolute;left:0;text-align:left;margin-left:192.75pt;margin-top:11.85pt;width:15.75pt;height:0;z-index:251662336" o:connectortype="straight">
            <v:stroke endarrow="block"/>
          </v:shape>
        </w:pict>
      </w:r>
    </w:p>
    <w:p w:rsidR="00E676F5" w:rsidRDefault="004D1C75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pict>
          <v:shape id="_x0000_s2061" type="#_x0000_t32" style="position:absolute;left:0;text-align:left;margin-left:310.5pt;margin-top:11.2pt;width:15.75pt;height:0;z-index:251669504" o:connectortype="straight">
            <v:stroke endarrow="block"/>
          </v:shape>
        </w:pict>
      </w:r>
      <w:r w:rsidR="009E621E">
        <w:rPr>
          <w:rFonts w:ascii="Arial" w:hAnsi="Arial" w:cs="Arial"/>
          <w:noProof/>
        </w:rPr>
        <w:pict>
          <v:shape id="_x0000_s2057" type="#_x0000_t32" style="position:absolute;left:0;text-align:left;margin-left:250.5pt;margin-top:11.2pt;width:15.75pt;height:0;z-index:251665408" o:connectortype="straight">
            <v:stroke endarrow="block"/>
          </v:shape>
        </w:pict>
      </w:r>
      <w:r w:rsidR="009E621E">
        <w:rPr>
          <w:rFonts w:ascii="Arial" w:hAnsi="Arial" w:cs="Arial"/>
          <w:noProof/>
        </w:rPr>
        <w:pict>
          <v:shape id="_x0000_s2055" type="#_x0000_t32" style="position:absolute;left:0;text-align:left;margin-left:192.75pt;margin-top:11.2pt;width:15.75pt;height:0;z-index:251663360" o:connectortype="straight">
            <v:stroke endarrow="block"/>
          </v:shape>
        </w:pict>
      </w:r>
    </w:p>
    <w:p w:rsidR="003E1075" w:rsidRDefault="003E1075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</w:p>
    <w:p w:rsidR="003E1075" w:rsidRDefault="003E1075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</w:p>
    <w:p w:rsidR="00765E44" w:rsidRDefault="00765E44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ocorrer colisão, </w:t>
      </w:r>
      <w:r w:rsidR="007142C7">
        <w:rPr>
          <w:rFonts w:ascii="Arial" w:hAnsi="Arial" w:cs="Arial"/>
          <w:lang w:val="pt-BR"/>
        </w:rPr>
        <w:t>será criada uma lista encadeada de termos. O</w:t>
      </w:r>
      <w:r>
        <w:rPr>
          <w:rFonts w:ascii="Arial" w:hAnsi="Arial" w:cs="Arial"/>
          <w:lang w:val="pt-BR"/>
        </w:rPr>
        <w:t xml:space="preserve"> hash ficará como segue:</w:t>
      </w:r>
    </w:p>
    <w:p w:rsidR="00887E9B" w:rsidRDefault="003E1075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pict>
          <v:shape id="_x0000_s2063" type="#_x0000_t202" style="position:absolute;left:0;text-align:left;margin-left:27.95pt;margin-top:3.8pt;width:412pt;height:105.3pt;z-index:251670528;mso-width-relative:margin;mso-height-relative:margin" stroked="f">
            <v:textbox>
              <w:txbxContent>
                <w:p w:rsidR="003E1075" w:rsidRDefault="003E1075" w:rsidP="003E1075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Vocabulário</w:t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  <w:t>Documentos</w:t>
                  </w:r>
                </w:p>
                <w:tbl>
                  <w:tblPr>
                    <w:tblStyle w:val="Tabelacomgrade"/>
                    <w:tblW w:w="7817" w:type="dxa"/>
                    <w:tblLook w:val="04A0"/>
                  </w:tblPr>
                  <w:tblGrid>
                    <w:gridCol w:w="2615"/>
                    <w:gridCol w:w="222"/>
                    <w:gridCol w:w="222"/>
                    <w:gridCol w:w="1225"/>
                    <w:gridCol w:w="222"/>
                    <w:gridCol w:w="222"/>
                    <w:gridCol w:w="721"/>
                    <w:gridCol w:w="236"/>
                    <w:gridCol w:w="236"/>
                    <w:gridCol w:w="721"/>
                    <w:gridCol w:w="222"/>
                    <w:gridCol w:w="232"/>
                    <w:gridCol w:w="721"/>
                  </w:tblGrid>
                  <w:tr w:rsidR="00DB1302" w:rsidTr="00B945A8">
                    <w:trPr>
                      <w:trHeight w:val="20"/>
                    </w:trPr>
                    <w:tc>
                      <w:tcPr>
                        <w:tcW w:w="2615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B1302" w:rsidRPr="00E676F5" w:rsidRDefault="00DB1302" w:rsidP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proteins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sz w:val="12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Default="00DB1302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225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Doc</w:t>
                        </w: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Doc2</w:t>
                        </w:r>
                      </w:p>
                    </w:tc>
                    <w:tc>
                      <w:tcPr>
                        <w:tcW w:w="236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36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Doc3</w:t>
                        </w: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32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NULL</w:t>
                        </w:r>
                      </w:p>
                    </w:tc>
                  </w:tr>
                  <w:tr w:rsidR="00DB1302" w:rsidTr="00B945A8">
                    <w:trPr>
                      <w:trHeight w:val="20"/>
                    </w:trPr>
                    <w:tc>
                      <w:tcPr>
                        <w:tcW w:w="2615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sz w:val="12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DB1302" w:rsidRDefault="00DB1302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225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36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36" w:type="dxa"/>
                        <w:vMerge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32" w:type="dxa"/>
                        <w:vMerge/>
                        <w:tcBorders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721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</w:tr>
                  <w:tr w:rsidR="00DB1302" w:rsidTr="00B945A8">
                    <w:trPr>
                      <w:trHeight w:val="20"/>
                    </w:trPr>
                    <w:tc>
                      <w:tcPr>
                        <w:tcW w:w="261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3E1075" w:rsidRDefault="003E1075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3E107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E107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E1075" w:rsidRPr="00DB1302" w:rsidRDefault="003E1075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E1075" w:rsidRPr="00DB1302" w:rsidRDefault="003E1075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E1075" w:rsidRPr="00E676F5" w:rsidRDefault="003E1075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B1302" w:rsidTr="00B945A8">
                    <w:trPr>
                      <w:trHeight w:val="135"/>
                    </w:trPr>
                    <w:tc>
                      <w:tcPr>
                        <w:tcW w:w="261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225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Controls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 w:rsidRPr="00E676F5"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Doc5</w:t>
                        </w:r>
                      </w:p>
                    </w:tc>
                    <w:tc>
                      <w:tcPr>
                        <w:tcW w:w="236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vMerge w:val="restart"/>
                        <w:tcBorders>
                          <w:top w:val="nil"/>
                          <w:left w:val="single" w:sz="4" w:space="0" w:color="auto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  <w:t>NULL</w:t>
                        </w:r>
                      </w:p>
                    </w:tc>
                    <w:tc>
                      <w:tcPr>
                        <w:tcW w:w="22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B1302" w:rsidTr="00B945A8">
                    <w:trPr>
                      <w:trHeight w:val="135"/>
                    </w:trPr>
                    <w:tc>
                      <w:tcPr>
                        <w:tcW w:w="261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225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vMerge/>
                        <w:tcBorders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2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B1302" w:rsidTr="00B945A8">
                    <w:trPr>
                      <w:trHeight w:val="125"/>
                    </w:trPr>
                    <w:tc>
                      <w:tcPr>
                        <w:tcW w:w="26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531AD9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DB1302" w:rsidTr="00B945A8">
                    <w:trPr>
                      <w:trHeight w:val="20"/>
                    </w:trPr>
                    <w:tc>
                      <w:tcPr>
                        <w:tcW w:w="26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087876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E676F5" w:rsidRDefault="00531AD9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  <w:t>NULL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B1302" w:rsidRPr="00DB1302" w:rsidRDefault="00DB1302">
                        <w:pPr>
                          <w:rPr>
                            <w:rFonts w:ascii="Courier New" w:hAnsi="Courier New" w:cs="Courier New"/>
                            <w:sz w:val="12"/>
                            <w:szCs w:val="21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  <w:lang w:val="pt-BR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B1302" w:rsidRPr="00E676F5" w:rsidRDefault="00DB1302">
                        <w:pPr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E1075" w:rsidRDefault="003E1075" w:rsidP="003E1075">
                  <w:pPr>
                    <w:rPr>
                      <w:lang w:val="pt-BR"/>
                    </w:rPr>
                  </w:pPr>
                </w:p>
                <w:p w:rsidR="003E1075" w:rsidRDefault="003E1075" w:rsidP="003E1075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</w:p>
    <w:p w:rsidR="00887E9B" w:rsidRDefault="00887E9B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</w:p>
    <w:p w:rsidR="003E1075" w:rsidRDefault="00DB1302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pict>
          <v:shape id="_x0000_s2064" type="#_x0000_t32" style="position:absolute;left:0;text-align:left;margin-left:167.25pt;margin-top:11.85pt;width:15.75pt;height:0;z-index:251671552" o:connectortype="straight">
            <v:stroke endarrow="block"/>
          </v:shape>
        </w:pict>
      </w:r>
    </w:p>
    <w:p w:rsidR="003E1075" w:rsidRDefault="00916347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pict>
          <v:shape id="_x0000_s2071" type="#_x0000_t32" style="position:absolute;left:0;text-align:left;margin-left:312pt;margin-top:28.45pt;width:15.75pt;height:0;z-index:25167872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2070" type="#_x0000_t32" style="position:absolute;left:0;text-align:left;margin-left:250.5pt;margin-top:35.2pt;width:15.75pt;height:24.8pt;z-index:25167769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2069" type="#_x0000_t32" style="position:absolute;left:0;text-align:left;margin-left:250.5pt;margin-top:28.45pt;width:15.75pt;height:0;z-index:251676672" o:connectortype="straight">
            <v:stroke endarrow="block"/>
          </v:shape>
        </w:pict>
      </w:r>
      <w:r w:rsidR="00531AD9">
        <w:rPr>
          <w:rFonts w:ascii="Arial" w:hAnsi="Arial" w:cs="Arial"/>
          <w:noProof/>
        </w:rPr>
        <w:pict>
          <v:shape id="_x0000_s2068" type="#_x0000_t32" style="position:absolute;left:0;text-align:left;margin-left:368.25pt;margin-top:2.95pt;width:15.75pt;height:0;z-index:251675648" o:connectortype="straight">
            <v:stroke endarrow="block"/>
          </v:shape>
        </w:pict>
      </w:r>
      <w:r w:rsidR="00531AD9">
        <w:rPr>
          <w:rFonts w:ascii="Arial" w:hAnsi="Arial" w:cs="Arial"/>
          <w:noProof/>
        </w:rPr>
        <w:pict>
          <v:shape id="_x0000_s2067" type="#_x0000_t32" style="position:absolute;left:0;text-align:left;margin-left:312pt;margin-top:2.95pt;width:15.75pt;height:0;z-index:251674624" o:connectortype="straight">
            <v:stroke endarrow="block"/>
          </v:shape>
        </w:pict>
      </w:r>
      <w:r w:rsidR="00531AD9">
        <w:rPr>
          <w:rFonts w:ascii="Arial" w:hAnsi="Arial" w:cs="Arial"/>
          <w:noProof/>
        </w:rPr>
        <w:pict>
          <v:shape id="_x0000_s2066" type="#_x0000_t32" style="position:absolute;left:0;text-align:left;margin-left:250.5pt;margin-top:2.95pt;width:15.75pt;height:0;z-index:251673600" o:connectortype="straight">
            <v:stroke endarrow="block"/>
          </v:shape>
        </w:pict>
      </w:r>
      <w:r w:rsidR="00DB1302">
        <w:rPr>
          <w:rFonts w:ascii="Arial" w:hAnsi="Arial" w:cs="Arial"/>
          <w:noProof/>
        </w:rPr>
        <w:pict>
          <v:shape id="_x0000_s2065" type="#_x0000_t32" style="position:absolute;left:0;text-align:left;margin-left:167.25pt;margin-top:6.7pt;width:15.75pt;height:26.3pt;z-index:251672576" o:connectortype="straight">
            <v:stroke endarrow="block"/>
          </v:shape>
        </w:pict>
      </w:r>
    </w:p>
    <w:p w:rsidR="00E1705A" w:rsidRDefault="003A3317" w:rsidP="00A223A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Os structs de termos é o </w:t>
      </w:r>
      <w:r w:rsidRPr="003A3317">
        <w:rPr>
          <w:rFonts w:ascii="Arial" w:hAnsi="Arial" w:cs="Arial"/>
          <w:i/>
          <w:lang w:val="pt-BR"/>
        </w:rPr>
        <w:t>“Termo”</w:t>
      </w:r>
      <w:r>
        <w:rPr>
          <w:rFonts w:ascii="Arial" w:hAnsi="Arial" w:cs="Arial"/>
          <w:lang w:val="pt-BR"/>
        </w:rPr>
        <w:t xml:space="preserve"> e o de documentos é o </w:t>
      </w:r>
      <w:r w:rsidRPr="003A3317">
        <w:rPr>
          <w:rFonts w:ascii="Arial" w:hAnsi="Arial" w:cs="Arial"/>
          <w:i/>
          <w:lang w:val="pt-BR"/>
        </w:rPr>
        <w:t>“Documento”</w:t>
      </w:r>
      <w:r w:rsidR="0029483B">
        <w:rPr>
          <w:rFonts w:ascii="Arial" w:hAnsi="Arial" w:cs="Arial"/>
          <w:lang w:val="pt-BR"/>
        </w:rPr>
        <w:t>.</w:t>
      </w:r>
      <w:r w:rsidR="00BC5BCD">
        <w:rPr>
          <w:rFonts w:ascii="Arial" w:hAnsi="Arial" w:cs="Arial"/>
          <w:lang w:val="pt-BR"/>
        </w:rPr>
        <w:t xml:space="preserve"> O vocabulário está como variável global </w:t>
      </w:r>
      <w:r w:rsidR="00BC5BCD" w:rsidRPr="00BC5BCD">
        <w:rPr>
          <w:rFonts w:ascii="Arial" w:hAnsi="Arial" w:cs="Arial"/>
          <w:i/>
          <w:lang w:val="pt-BR"/>
        </w:rPr>
        <w:t>“</w:t>
      </w:r>
      <w:r w:rsidR="00BC5BCD">
        <w:rPr>
          <w:rFonts w:ascii="Arial" w:hAnsi="Arial" w:cs="Arial"/>
          <w:i/>
          <w:lang w:val="pt-BR"/>
        </w:rPr>
        <w:t>vocabula</w:t>
      </w:r>
      <w:r w:rsidR="00BC5BCD" w:rsidRPr="00BC5BCD">
        <w:rPr>
          <w:rFonts w:ascii="Arial" w:hAnsi="Arial" w:cs="Arial"/>
          <w:i/>
          <w:lang w:val="pt-BR"/>
        </w:rPr>
        <w:t>rio”</w:t>
      </w:r>
      <w:r w:rsidR="00BC5BCD">
        <w:rPr>
          <w:rFonts w:ascii="Arial" w:hAnsi="Arial" w:cs="Arial"/>
          <w:lang w:val="pt-BR"/>
        </w:rPr>
        <w:t>.</w:t>
      </w:r>
    </w:p>
    <w:p w:rsidR="00E1705A" w:rsidRDefault="00A223A3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função </w:t>
      </w:r>
      <w:r w:rsidRPr="00A223A3">
        <w:rPr>
          <w:rFonts w:ascii="Arial" w:hAnsi="Arial" w:cs="Arial"/>
          <w:i/>
          <w:lang w:val="pt-BR"/>
        </w:rPr>
        <w:t>“LeArquivo(Arquivo)”</w:t>
      </w:r>
      <w:r>
        <w:rPr>
          <w:rFonts w:ascii="Arial" w:hAnsi="Arial" w:cs="Arial"/>
          <w:i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le os arquivos e os indexa armazena no vetor de vocabulário, já fazendo a contabilização do tf e idf. Após a indexação, o programa calcula o peso de cada termo em cada documento com função </w:t>
      </w:r>
      <w:r w:rsidRPr="00A223A3">
        <w:rPr>
          <w:rFonts w:ascii="Arial" w:hAnsi="Arial" w:cs="Arial"/>
          <w:i/>
          <w:lang w:val="pt-BR"/>
        </w:rPr>
        <w:t>“calcularPeso()”</w:t>
      </w:r>
      <w:r w:rsidRPr="00A223A3">
        <w:rPr>
          <w:rFonts w:ascii="Arial" w:hAnsi="Arial" w:cs="Arial"/>
          <w:lang w:val="pt-BR"/>
        </w:rPr>
        <w:t>.</w:t>
      </w:r>
    </w:p>
    <w:p w:rsidR="00A223A3" w:rsidRDefault="00A223A3" w:rsidP="00FB793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Outra informação importante para calcular a similaridade é o valor do vetor normal do documento. Essa informação é calculada na função </w:t>
      </w:r>
      <w:r>
        <w:rPr>
          <w:rFonts w:ascii="Arial" w:hAnsi="Arial" w:cs="Arial"/>
          <w:i/>
          <w:lang w:val="pt-BR"/>
        </w:rPr>
        <w:t>“</w:t>
      </w:r>
      <w:r w:rsidRPr="00A223A3">
        <w:rPr>
          <w:rFonts w:ascii="Arial" w:hAnsi="Arial" w:cs="Arial"/>
          <w:i/>
          <w:lang w:val="pt-BR"/>
        </w:rPr>
        <w:t>calcularVetorDoc()</w:t>
      </w:r>
      <w:r>
        <w:rPr>
          <w:rFonts w:ascii="Arial" w:hAnsi="Arial" w:cs="Arial"/>
          <w:i/>
          <w:lang w:val="pt-BR"/>
        </w:rPr>
        <w:t xml:space="preserve">” </w:t>
      </w:r>
      <w:r w:rsidR="001407E2">
        <w:rPr>
          <w:rFonts w:ascii="Arial" w:hAnsi="Arial" w:cs="Arial"/>
          <w:lang w:val="pt-BR"/>
        </w:rPr>
        <w:t xml:space="preserve">e os valores são armazenados no vetor </w:t>
      </w:r>
      <w:r w:rsidR="001407E2" w:rsidRPr="001407E2">
        <w:rPr>
          <w:rFonts w:ascii="Arial" w:hAnsi="Arial" w:cs="Arial"/>
          <w:i/>
          <w:lang w:val="pt-BR"/>
        </w:rPr>
        <w:t>“vetDocs</w:t>
      </w:r>
      <w:r w:rsidR="001407E2">
        <w:rPr>
          <w:rFonts w:ascii="Arial" w:hAnsi="Arial" w:cs="Arial"/>
          <w:i/>
          <w:lang w:val="pt-BR"/>
        </w:rPr>
        <w:t>”</w:t>
      </w:r>
      <w:r w:rsidR="001407E2" w:rsidRPr="001407E2">
        <w:rPr>
          <w:rFonts w:ascii="Arial" w:hAnsi="Arial" w:cs="Arial"/>
          <w:lang w:val="pt-BR"/>
        </w:rPr>
        <w:t>,</w:t>
      </w:r>
      <w:r w:rsidR="001407E2" w:rsidRPr="00A223A3">
        <w:rPr>
          <w:rFonts w:ascii="Arial" w:hAnsi="Arial" w:cs="Arial"/>
          <w:lang w:val="pt-BR"/>
        </w:rPr>
        <w:t xml:space="preserve"> </w:t>
      </w:r>
      <w:r w:rsidR="001407E2">
        <w:rPr>
          <w:rFonts w:ascii="Arial" w:hAnsi="Arial" w:cs="Arial"/>
          <w:lang w:val="pt-BR"/>
        </w:rPr>
        <w:t xml:space="preserve">conforme o struct </w:t>
      </w:r>
      <w:r w:rsidR="001407E2" w:rsidRPr="001407E2">
        <w:rPr>
          <w:rFonts w:ascii="Arial" w:hAnsi="Arial" w:cs="Arial"/>
          <w:i/>
          <w:lang w:val="pt-BR"/>
        </w:rPr>
        <w:t>“VetorDocInfo</w:t>
      </w:r>
      <w:r w:rsidR="001407E2">
        <w:rPr>
          <w:rFonts w:ascii="Arial" w:hAnsi="Arial" w:cs="Arial"/>
          <w:i/>
          <w:lang w:val="pt-BR"/>
        </w:rPr>
        <w:t>”</w:t>
      </w:r>
      <w:r w:rsidR="001407E2">
        <w:rPr>
          <w:rFonts w:ascii="Arial" w:hAnsi="Arial" w:cs="Arial"/>
          <w:lang w:val="pt-BR"/>
        </w:rPr>
        <w:t>.</w:t>
      </w:r>
      <w:r w:rsidR="00F409F8">
        <w:rPr>
          <w:rFonts w:ascii="Arial" w:hAnsi="Arial" w:cs="Arial"/>
          <w:lang w:val="pt-BR"/>
        </w:rPr>
        <w:t xml:space="preserve"> Para facilitar a pesquisa. A posição do vetor em que o documento foi armazenado equivale ao RecordNumber do documento.</w:t>
      </w:r>
    </w:p>
    <w:p w:rsidR="00A223A3" w:rsidRPr="00A223A3" w:rsidRDefault="00A223A3" w:rsidP="00A223A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É feito um vocabulário para os termos da query semelhante ao dos documentos (com a diferença de que não precisa adicionar as informações sobre o documento). A função </w:t>
      </w:r>
      <w:r w:rsidRPr="00A223A3">
        <w:rPr>
          <w:rFonts w:ascii="Arial" w:hAnsi="Arial" w:cs="Arial"/>
          <w:i/>
          <w:lang w:val="pt-BR"/>
        </w:rPr>
        <w:t>“LeQuery(arqQuery)”</w:t>
      </w:r>
      <w:r>
        <w:rPr>
          <w:rFonts w:ascii="Arial" w:hAnsi="Arial" w:cs="Arial"/>
          <w:lang w:val="pt-BR"/>
        </w:rPr>
        <w:t xml:space="preserve"> executa a leitura do arquivo de query e encaminha para a indexação nesse vocabulário (</w:t>
      </w:r>
      <w:r w:rsidRPr="00A223A3">
        <w:rPr>
          <w:rFonts w:ascii="Arial" w:hAnsi="Arial" w:cs="Arial"/>
          <w:lang w:val="pt-BR"/>
        </w:rPr>
        <w:t>termosQuery</w:t>
      </w:r>
      <w:r>
        <w:rPr>
          <w:rFonts w:ascii="Arial" w:hAnsi="Arial" w:cs="Arial"/>
          <w:lang w:val="pt-BR"/>
        </w:rPr>
        <w:t>). Esse vocabulário é reiniciado ao final de cada consulta.</w:t>
      </w:r>
    </w:p>
    <w:p w:rsidR="00E1705A" w:rsidRDefault="00FB7938" w:rsidP="00E1705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Por fim, com todas as informações necessárias, é calculada a similaridade de todos os documentos com a consulta pela função </w:t>
      </w:r>
      <w:r w:rsidRPr="00FB7938">
        <w:rPr>
          <w:rFonts w:ascii="Arial" w:hAnsi="Arial" w:cs="Arial"/>
          <w:i/>
          <w:lang w:val="pt-BR"/>
        </w:rPr>
        <w:t>“calculaSimilaridades()”</w:t>
      </w:r>
      <w:r>
        <w:rPr>
          <w:rFonts w:ascii="Arial" w:hAnsi="Arial" w:cs="Arial"/>
          <w:lang w:val="pt-BR"/>
        </w:rPr>
        <w:t>. Depois de calculadas as similaridades, nessa mesma função, são selecionados os top 10 documentos com a maior similaridade (que é a informação que queremos).</w:t>
      </w:r>
    </w:p>
    <w:p w:rsidR="00714E3B" w:rsidRPr="003A4AAC" w:rsidRDefault="00FB7938" w:rsidP="00714E3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resultados são apresentados na tela de execução, </w:t>
      </w:r>
      <w:r w:rsidR="0000206E">
        <w:rPr>
          <w:rFonts w:ascii="Arial" w:hAnsi="Arial" w:cs="Arial"/>
          <w:lang w:val="pt-BR"/>
        </w:rPr>
        <w:t xml:space="preserve">onde a primeira linha representa o numero da consulta e a segunda linha </w:t>
      </w:r>
      <w:r w:rsidR="00E02F1D">
        <w:rPr>
          <w:rFonts w:ascii="Arial" w:hAnsi="Arial" w:cs="Arial"/>
          <w:lang w:val="pt-BR"/>
        </w:rPr>
        <w:t>apresenta os documentos similares, cada um deles separados por um tab.</w:t>
      </w:r>
      <w:r w:rsidR="00714E3B">
        <w:rPr>
          <w:rFonts w:ascii="Arial" w:hAnsi="Arial" w:cs="Arial"/>
          <w:lang w:val="pt-BR"/>
        </w:rPr>
        <w:t xml:space="preserve"> No final também é apresenta</w:t>
      </w:r>
      <w:r w:rsidR="00E223F8">
        <w:rPr>
          <w:rFonts w:ascii="Arial" w:hAnsi="Arial" w:cs="Arial"/>
          <w:lang w:val="pt-BR"/>
        </w:rPr>
        <w:t>d</w:t>
      </w:r>
      <w:r w:rsidR="00714E3B">
        <w:rPr>
          <w:rFonts w:ascii="Arial" w:hAnsi="Arial" w:cs="Arial"/>
          <w:lang w:val="pt-BR"/>
        </w:rPr>
        <w:t>o o tempo de execução do algoritmo.</w:t>
      </w:r>
    </w:p>
    <w:p w:rsidR="005E43A3" w:rsidRPr="00815C36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:rsidR="008C7ABD" w:rsidRPr="00815C36" w:rsidRDefault="008C7ABD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:rsidR="005E43A3" w:rsidRPr="00102880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102880">
        <w:rPr>
          <w:rFonts w:ascii="Arial" w:hAnsi="Arial" w:cs="Arial"/>
          <w:b/>
          <w:sz w:val="24"/>
          <w:szCs w:val="24"/>
          <w:lang w:val="pt-BR"/>
        </w:rPr>
        <w:t>Tutorial de Compilação e Execução:</w:t>
      </w:r>
    </w:p>
    <w:p w:rsidR="00815C36" w:rsidRDefault="00815C36" w:rsidP="002A481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projeto possui dois arquivos: tp_ri.h, contendo os structs utilizados no programa; e  Main_tp_ri.cpp, contendo o código principal. Para executar o programa, é só deixar os dois arquivos na mesma pasta e rodar o Main_tp_ri.cpp.</w:t>
      </w:r>
    </w:p>
    <w:p w:rsidR="00815C36" w:rsidRDefault="00815C36" w:rsidP="002A481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programa </w:t>
      </w:r>
      <w:r w:rsidR="00263FA5">
        <w:rPr>
          <w:rFonts w:ascii="Arial" w:hAnsi="Arial" w:cs="Arial"/>
          <w:lang w:val="pt-BR"/>
        </w:rPr>
        <w:t>irá pegar os arquivos em</w:t>
      </w:r>
      <w:r>
        <w:rPr>
          <w:rFonts w:ascii="Arial" w:hAnsi="Arial" w:cs="Arial"/>
          <w:lang w:val="pt-BR"/>
        </w:rPr>
        <w:t xml:space="preserve"> uma pasta com o nome “cfc”</w:t>
      </w:r>
      <w:r w:rsidR="00263FA5">
        <w:rPr>
          <w:rFonts w:ascii="Arial" w:hAnsi="Arial" w:cs="Arial"/>
          <w:lang w:val="pt-BR"/>
        </w:rPr>
        <w:t xml:space="preserve"> contendo os documentos e </w:t>
      </w:r>
      <w:r w:rsidR="003C00A1">
        <w:rPr>
          <w:rFonts w:ascii="Arial" w:hAnsi="Arial" w:cs="Arial"/>
          <w:lang w:val="pt-BR"/>
        </w:rPr>
        <w:t xml:space="preserve">o arquivo de </w:t>
      </w:r>
      <w:r w:rsidR="00263FA5">
        <w:rPr>
          <w:rFonts w:ascii="Arial" w:hAnsi="Arial" w:cs="Arial"/>
          <w:lang w:val="pt-BR"/>
        </w:rPr>
        <w:t>query, então recomenda-se</w:t>
      </w:r>
      <w:r w:rsidR="003C00A1">
        <w:rPr>
          <w:rFonts w:ascii="Arial" w:hAnsi="Arial" w:cs="Arial"/>
          <w:lang w:val="pt-BR"/>
        </w:rPr>
        <w:t xml:space="preserve"> colocar os arquivos em uma pasta com esse nome, ou então alterar o nome das variáveis “</w:t>
      </w:r>
      <w:r w:rsidR="003C00A1" w:rsidRPr="003C00A1">
        <w:rPr>
          <w:rFonts w:ascii="Arial" w:hAnsi="Arial" w:cs="Arial"/>
          <w:lang w:val="pt-BR"/>
        </w:rPr>
        <w:t>Arquivo</w:t>
      </w:r>
      <w:r w:rsidR="003C00A1">
        <w:rPr>
          <w:rFonts w:ascii="Arial" w:hAnsi="Arial" w:cs="Arial"/>
          <w:lang w:val="pt-BR"/>
        </w:rPr>
        <w:t>” (para os arquivos com os documentos) e “</w:t>
      </w:r>
      <w:r w:rsidR="003C00A1" w:rsidRPr="003C00A1">
        <w:rPr>
          <w:rFonts w:ascii="Arial" w:hAnsi="Arial" w:cs="Arial"/>
          <w:lang w:val="pt-BR"/>
        </w:rPr>
        <w:t>arqQuery</w:t>
      </w:r>
      <w:r w:rsidR="003C00A1">
        <w:rPr>
          <w:rFonts w:ascii="Arial" w:hAnsi="Arial" w:cs="Arial"/>
          <w:lang w:val="pt-BR"/>
        </w:rPr>
        <w:t>”, para o arquivo com consultas</w:t>
      </w:r>
      <w:r>
        <w:rPr>
          <w:rFonts w:ascii="Arial" w:hAnsi="Arial" w:cs="Arial"/>
          <w:lang w:val="pt-BR"/>
        </w:rPr>
        <w:t>.</w:t>
      </w:r>
    </w:p>
    <w:p w:rsidR="00815C36" w:rsidRDefault="00E10B66" w:rsidP="00E10B6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Executando o arquivo princi</w:t>
      </w:r>
      <w:r w:rsidR="00F7386E">
        <w:rPr>
          <w:rFonts w:ascii="Arial" w:hAnsi="Arial" w:cs="Arial"/>
          <w:lang w:val="pt-BR"/>
        </w:rPr>
        <w:t>p</w:t>
      </w:r>
      <w:r>
        <w:rPr>
          <w:rFonts w:ascii="Arial" w:hAnsi="Arial" w:cs="Arial"/>
          <w:lang w:val="pt-BR"/>
        </w:rPr>
        <w:t>al, ele irá apresentar na tela do terminal as etapas de execução do código que o programa está percorrendo e terminará mostrando o tempo de execução do programa.</w:t>
      </w:r>
    </w:p>
    <w:p w:rsidR="00E10B66" w:rsidRDefault="00E10B66" w:rsidP="00E10B6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</w:p>
    <w:p w:rsidR="00815C36" w:rsidRPr="00815C36" w:rsidRDefault="00815C36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:rsidR="005E43A3" w:rsidRDefault="005E43A3" w:rsidP="00704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pt-BR"/>
        </w:rPr>
      </w:pPr>
      <w:r w:rsidRPr="00815C36">
        <w:rPr>
          <w:rFonts w:ascii="Arial" w:hAnsi="Arial" w:cs="Arial"/>
          <w:b/>
          <w:lang w:val="pt-BR"/>
        </w:rPr>
        <w:t>Resultados Obtidos:</w:t>
      </w:r>
    </w:p>
    <w:p w:rsidR="00102880" w:rsidRDefault="00102880" w:rsidP="00F7386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 w:rsidRPr="00102880">
        <w:rPr>
          <w:rFonts w:ascii="Arial" w:hAnsi="Arial" w:cs="Arial"/>
          <w:lang w:val="pt-BR"/>
        </w:rPr>
        <w:t>Os experimentos foram realizados em um notebook com processador Intel Core i3 (2,4GHz, 3MB cache, 4GB Ram) e Sistema Operacional Windows 8.1.</w:t>
      </w:r>
    </w:p>
    <w:p w:rsidR="00B16BD9" w:rsidRPr="006A7BD1" w:rsidRDefault="00F7386E" w:rsidP="00F7386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está apenas apresentando os documentos retornados pela consulta. Com essa informação, sabemos que o tempo de processamento para as </w:t>
      </w:r>
      <w:r w:rsidR="00E91C0A">
        <w:rPr>
          <w:rFonts w:ascii="Arial" w:hAnsi="Arial" w:cs="Arial"/>
          <w:lang w:val="pt-BR"/>
        </w:rPr>
        <w:t>10</w:t>
      </w:r>
      <w:r w:rsidR="00704EF1" w:rsidRPr="00815C36">
        <w:rPr>
          <w:rFonts w:ascii="Arial" w:hAnsi="Arial" w:cs="Arial"/>
          <w:lang w:val="pt-BR"/>
        </w:rPr>
        <w:t>0 consultas</w:t>
      </w:r>
      <w:r>
        <w:rPr>
          <w:rFonts w:ascii="Arial" w:hAnsi="Arial" w:cs="Arial"/>
          <w:lang w:val="pt-BR"/>
        </w:rPr>
        <w:t xml:space="preserve"> foi e </w:t>
      </w:r>
      <w:r w:rsidR="006A7BD1">
        <w:rPr>
          <w:rFonts w:ascii="Arial" w:hAnsi="Arial" w:cs="Arial"/>
          <w:lang w:val="pt-BR"/>
        </w:rPr>
        <w:t>2.</w:t>
      </w:r>
      <w:r w:rsidR="00B152AC">
        <w:rPr>
          <w:rFonts w:ascii="Arial" w:hAnsi="Arial" w:cs="Arial"/>
          <w:lang w:val="pt-BR"/>
        </w:rPr>
        <w:t>88</w:t>
      </w:r>
      <w:r w:rsidR="006A7BD1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</w:t>
      </w:r>
      <w:r w:rsidR="006A7BD1">
        <w:rPr>
          <w:rFonts w:ascii="Arial" w:hAnsi="Arial" w:cs="Arial"/>
          <w:lang w:val="pt-BR"/>
        </w:rPr>
        <w:t>egundos</w:t>
      </w:r>
      <w:r>
        <w:rPr>
          <w:rFonts w:ascii="Arial" w:hAnsi="Arial" w:cs="Arial"/>
          <w:lang w:val="pt-BR"/>
        </w:rPr>
        <w:t>.</w:t>
      </w:r>
    </w:p>
    <w:sectPr w:rsidR="00B16BD9" w:rsidRPr="006A7BD1" w:rsidSect="00B16B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336" w:rsidRDefault="00C36336" w:rsidP="00AD0305">
      <w:pPr>
        <w:spacing w:after="0" w:line="240" w:lineRule="auto"/>
      </w:pPr>
      <w:r>
        <w:separator/>
      </w:r>
    </w:p>
  </w:endnote>
  <w:endnote w:type="continuationSeparator" w:id="1">
    <w:p w:rsidR="00C36336" w:rsidRDefault="00C36336" w:rsidP="00AD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336" w:rsidRDefault="00C36336" w:rsidP="00AD0305">
      <w:pPr>
        <w:spacing w:after="0" w:line="240" w:lineRule="auto"/>
      </w:pPr>
      <w:r>
        <w:separator/>
      </w:r>
    </w:p>
  </w:footnote>
  <w:footnote w:type="continuationSeparator" w:id="1">
    <w:p w:rsidR="00C36336" w:rsidRDefault="00C36336" w:rsidP="00AD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305" w:rsidRPr="009B7A60" w:rsidRDefault="00AD0305" w:rsidP="00AD0305">
    <w:pPr>
      <w:pStyle w:val="Cabealho"/>
      <w:rPr>
        <w:rFonts w:ascii="Arial" w:hAnsi="Arial" w:cs="Arial"/>
        <w:b/>
        <w:sz w:val="20"/>
        <w:szCs w:val="24"/>
        <w:lang w:val="pt-BR"/>
      </w:rPr>
    </w:pPr>
    <w:r w:rsidRPr="009B7A60"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-57150</wp:posOffset>
          </wp:positionV>
          <wp:extent cx="847725" cy="781050"/>
          <wp:effectExtent l="1905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7A60">
      <w:rPr>
        <w:rFonts w:ascii="Arial" w:hAnsi="Arial" w:cs="Arial"/>
        <w:b/>
        <w:sz w:val="24"/>
        <w:szCs w:val="24"/>
        <w:lang w:val="pt-BR"/>
      </w:rPr>
      <w:t xml:space="preserve">            </w:t>
    </w:r>
    <w:r w:rsidRPr="009B7A60">
      <w:rPr>
        <w:rFonts w:ascii="Arial" w:hAnsi="Arial" w:cs="Arial"/>
        <w:b/>
        <w:sz w:val="20"/>
        <w:szCs w:val="24"/>
        <w:lang w:val="pt-BR"/>
      </w:rPr>
      <w:t>Universidade Federal do Amazonas</w:t>
    </w:r>
    <w:r w:rsidR="009B7A60" w:rsidRPr="009B7A60">
      <w:rPr>
        <w:rFonts w:ascii="Arial" w:hAnsi="Arial" w:cs="Arial"/>
        <w:b/>
        <w:sz w:val="20"/>
        <w:szCs w:val="24"/>
        <w:lang w:val="pt-BR"/>
      </w:rPr>
      <w:t xml:space="preserve"> - UFAM</w:t>
    </w:r>
  </w:p>
  <w:p w:rsidR="009B7A60" w:rsidRPr="009B7A60" w:rsidRDefault="00AD0305">
    <w:pPr>
      <w:pStyle w:val="Cabealho"/>
      <w:rPr>
        <w:rFonts w:ascii="Arial" w:hAnsi="Arial" w:cs="Arial"/>
        <w:b/>
        <w:sz w:val="20"/>
        <w:szCs w:val="24"/>
        <w:lang w:val="pt-BR"/>
      </w:rPr>
    </w:pPr>
    <w:r w:rsidRPr="009B7A60">
      <w:rPr>
        <w:rFonts w:ascii="Arial" w:hAnsi="Arial" w:cs="Arial"/>
        <w:b/>
        <w:sz w:val="20"/>
        <w:szCs w:val="24"/>
        <w:lang w:val="pt-BR"/>
      </w:rPr>
      <w:t xml:space="preserve">              Instituto de Computação</w:t>
    </w:r>
    <w:r w:rsidR="009B7A60" w:rsidRPr="009B7A60">
      <w:rPr>
        <w:rFonts w:ascii="Arial" w:hAnsi="Arial" w:cs="Arial"/>
        <w:b/>
        <w:sz w:val="20"/>
        <w:szCs w:val="24"/>
        <w:lang w:val="pt-BR"/>
      </w:rPr>
      <w:t xml:space="preserve"> - ICOMP</w:t>
    </w:r>
  </w:p>
  <w:p w:rsidR="009B7A60" w:rsidRPr="009B7A60" w:rsidRDefault="009B7A60">
    <w:pPr>
      <w:pStyle w:val="Cabealho"/>
      <w:rPr>
        <w:rFonts w:ascii="Arial" w:hAnsi="Arial" w:cs="Arial"/>
        <w:b/>
        <w:sz w:val="20"/>
        <w:szCs w:val="24"/>
        <w:lang w:val="pt-BR"/>
      </w:rPr>
    </w:pPr>
    <w:r w:rsidRPr="009B7A60">
      <w:rPr>
        <w:rFonts w:ascii="Arial" w:hAnsi="Arial" w:cs="Arial"/>
        <w:b/>
        <w:sz w:val="20"/>
        <w:szCs w:val="24"/>
        <w:lang w:val="pt-BR"/>
      </w:rPr>
      <w:t xml:space="preserve">              Programa de Pós Graduação em Informática - PPGI</w:t>
    </w:r>
  </w:p>
  <w:p w:rsidR="009B7A60" w:rsidRPr="009B7A60" w:rsidRDefault="009B7A60">
    <w:pPr>
      <w:pStyle w:val="Cabealho"/>
      <w:rPr>
        <w:rFonts w:ascii="Arial" w:hAnsi="Arial" w:cs="Arial"/>
        <w:sz w:val="20"/>
        <w:szCs w:val="24"/>
        <w:lang w:val="pt-BR"/>
      </w:rPr>
    </w:pPr>
    <w:r w:rsidRPr="009B7A60">
      <w:rPr>
        <w:rFonts w:ascii="Arial" w:hAnsi="Arial" w:cs="Arial"/>
        <w:b/>
        <w:sz w:val="20"/>
        <w:szCs w:val="24"/>
        <w:lang w:val="pt-BR"/>
      </w:rPr>
      <w:t xml:space="preserve">              Disciplina:</w:t>
    </w:r>
    <w:r w:rsidRPr="009B7A60">
      <w:rPr>
        <w:rFonts w:ascii="Arial" w:hAnsi="Arial" w:cs="Arial"/>
        <w:sz w:val="20"/>
        <w:szCs w:val="24"/>
        <w:lang w:val="pt-BR"/>
      </w:rPr>
      <w:t xml:space="preserve"> Tópicos em Recuperação de Informação.</w:t>
    </w:r>
  </w:p>
  <w:p w:rsidR="009B7A60" w:rsidRPr="009B7A60" w:rsidRDefault="009B7A60">
    <w:pPr>
      <w:pStyle w:val="Cabealho"/>
      <w:rPr>
        <w:rFonts w:ascii="Arial" w:hAnsi="Arial" w:cs="Arial"/>
        <w:sz w:val="20"/>
        <w:szCs w:val="24"/>
        <w:lang w:val="pt-BR"/>
      </w:rPr>
    </w:pPr>
    <w:r w:rsidRPr="009B7A60">
      <w:rPr>
        <w:rFonts w:ascii="Arial" w:hAnsi="Arial" w:cs="Arial"/>
        <w:b/>
        <w:sz w:val="20"/>
        <w:szCs w:val="24"/>
        <w:lang w:val="pt-BR"/>
      </w:rPr>
      <w:t xml:space="preserve">              Professor:</w:t>
    </w:r>
    <w:r w:rsidRPr="009B7A60">
      <w:rPr>
        <w:rFonts w:ascii="Arial" w:hAnsi="Arial" w:cs="Arial"/>
        <w:sz w:val="20"/>
        <w:szCs w:val="24"/>
        <w:lang w:val="pt-BR"/>
      </w:rPr>
      <w:t xml:space="preserve"> Davi Fernandes.</w:t>
    </w:r>
  </w:p>
  <w:p w:rsidR="009B7A60" w:rsidRPr="00704EF1" w:rsidRDefault="009B7A60">
    <w:pPr>
      <w:pStyle w:val="Cabealho"/>
      <w:rPr>
        <w:rFonts w:ascii="Arial" w:hAnsi="Arial" w:cs="Arial"/>
        <w:sz w:val="20"/>
        <w:szCs w:val="24"/>
        <w:lang w:val="pt-BR"/>
      </w:rPr>
    </w:pPr>
    <w:r w:rsidRPr="009B7A60">
      <w:rPr>
        <w:rFonts w:ascii="Arial" w:hAnsi="Arial" w:cs="Arial"/>
        <w:b/>
        <w:sz w:val="20"/>
        <w:szCs w:val="24"/>
        <w:lang w:val="pt-BR"/>
      </w:rPr>
      <w:t xml:space="preserve">              Aluna:</w:t>
    </w:r>
    <w:r w:rsidRPr="009B7A60">
      <w:rPr>
        <w:rFonts w:ascii="Arial" w:hAnsi="Arial" w:cs="Arial"/>
        <w:sz w:val="20"/>
        <w:szCs w:val="24"/>
        <w:lang w:val="pt-BR"/>
      </w:rPr>
      <w:t xml:space="preserve"> Luísa dos Reis e Silva.</w:t>
    </w:r>
    <w:r w:rsidR="00704EF1">
      <w:rPr>
        <w:rFonts w:ascii="Arial" w:hAnsi="Arial" w:cs="Arial"/>
        <w:sz w:val="20"/>
        <w:szCs w:val="24"/>
        <w:lang w:val="pt-BR"/>
      </w:rPr>
      <w:tab/>
    </w:r>
    <w:r w:rsidR="00704EF1" w:rsidRPr="00704EF1">
      <w:rPr>
        <w:rFonts w:ascii="Arial" w:hAnsi="Arial" w:cs="Arial"/>
        <w:b/>
        <w:sz w:val="20"/>
        <w:szCs w:val="24"/>
        <w:lang w:val="pt-BR"/>
      </w:rPr>
      <w:t>Matrícula</w:t>
    </w:r>
    <w:r w:rsidR="00704EF1">
      <w:rPr>
        <w:rFonts w:ascii="Arial" w:hAnsi="Arial" w:cs="Arial"/>
        <w:b/>
        <w:sz w:val="20"/>
        <w:szCs w:val="24"/>
        <w:lang w:val="pt-BR"/>
      </w:rPr>
      <w:t xml:space="preserve">: </w:t>
    </w:r>
    <w:r w:rsidR="00704EF1">
      <w:rPr>
        <w:rFonts w:ascii="Arial" w:hAnsi="Arial" w:cs="Arial"/>
        <w:color w:val="333333"/>
        <w:sz w:val="20"/>
        <w:szCs w:val="20"/>
        <w:shd w:val="clear" w:color="auto" w:fill="FFFFFF"/>
      </w:rPr>
      <w:t>2150363</w:t>
    </w:r>
    <w:r w:rsidR="00704EF1">
      <w:rPr>
        <w:rFonts w:ascii="Arial" w:hAnsi="Arial" w:cs="Arial"/>
        <w:b/>
        <w:sz w:val="20"/>
        <w:szCs w:val="24"/>
        <w:lang w:val="pt-BR"/>
      </w:rPr>
      <w:t xml:space="preserve"> </w:t>
    </w:r>
  </w:p>
  <w:p w:rsidR="00AD0305" w:rsidRPr="00AD0305" w:rsidRDefault="00AD0305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D0305"/>
    <w:rsid w:val="0000206E"/>
    <w:rsid w:val="00032831"/>
    <w:rsid w:val="00087514"/>
    <w:rsid w:val="00102880"/>
    <w:rsid w:val="00121F6C"/>
    <w:rsid w:val="001407E2"/>
    <w:rsid w:val="00157A10"/>
    <w:rsid w:val="0018014F"/>
    <w:rsid w:val="001F0EBF"/>
    <w:rsid w:val="00263FA5"/>
    <w:rsid w:val="00290DF9"/>
    <w:rsid w:val="0029483B"/>
    <w:rsid w:val="002A4814"/>
    <w:rsid w:val="003A3317"/>
    <w:rsid w:val="003A4AAC"/>
    <w:rsid w:val="003C00A1"/>
    <w:rsid w:val="003E1075"/>
    <w:rsid w:val="004D1C75"/>
    <w:rsid w:val="00531AD9"/>
    <w:rsid w:val="00535C21"/>
    <w:rsid w:val="00572A39"/>
    <w:rsid w:val="005E43A3"/>
    <w:rsid w:val="006736D7"/>
    <w:rsid w:val="006A7BD1"/>
    <w:rsid w:val="00704EF1"/>
    <w:rsid w:val="007142C7"/>
    <w:rsid w:val="00714E3B"/>
    <w:rsid w:val="0073019C"/>
    <w:rsid w:val="00765E44"/>
    <w:rsid w:val="00815C36"/>
    <w:rsid w:val="00887E9B"/>
    <w:rsid w:val="008C7ABD"/>
    <w:rsid w:val="00916347"/>
    <w:rsid w:val="009246A3"/>
    <w:rsid w:val="009A6F65"/>
    <w:rsid w:val="009B7A60"/>
    <w:rsid w:val="009E621E"/>
    <w:rsid w:val="00A223A3"/>
    <w:rsid w:val="00AD0305"/>
    <w:rsid w:val="00AE200A"/>
    <w:rsid w:val="00B02CDF"/>
    <w:rsid w:val="00B152AC"/>
    <w:rsid w:val="00B16BD9"/>
    <w:rsid w:val="00B945A8"/>
    <w:rsid w:val="00BA1493"/>
    <w:rsid w:val="00BC5BCD"/>
    <w:rsid w:val="00C00B62"/>
    <w:rsid w:val="00C21DA5"/>
    <w:rsid w:val="00C36336"/>
    <w:rsid w:val="00C7654D"/>
    <w:rsid w:val="00CE0FF8"/>
    <w:rsid w:val="00D84E9C"/>
    <w:rsid w:val="00DB1302"/>
    <w:rsid w:val="00E02F1D"/>
    <w:rsid w:val="00E10B66"/>
    <w:rsid w:val="00E1494D"/>
    <w:rsid w:val="00E1705A"/>
    <w:rsid w:val="00E223F8"/>
    <w:rsid w:val="00E307F6"/>
    <w:rsid w:val="00E676F5"/>
    <w:rsid w:val="00E91C0A"/>
    <w:rsid w:val="00F409F8"/>
    <w:rsid w:val="00F53847"/>
    <w:rsid w:val="00F7386E"/>
    <w:rsid w:val="00FB54C7"/>
    <w:rsid w:val="00FB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2"/>
      <o:rules v:ext="edit">
        <o:r id="V:Rule2" type="connector" idref="#_x0000_s2052"/>
        <o:r id="V:Rule4" type="connector" idref="#_x0000_s2054"/>
        <o:r id="V:Rule5" type="connector" idref="#_x0000_s2055"/>
        <o:r id="V:Rule6" type="connector" idref="#_x0000_s2056"/>
        <o:r id="V:Rule7" type="connector" idref="#_x0000_s2057"/>
        <o:r id="V:Rule8" type="connector" idref="#_x0000_s2058"/>
        <o:r id="V:Rule9" type="connector" idref="#_x0000_s2059"/>
        <o:r id="V:Rule10" type="connector" idref="#_x0000_s2060"/>
        <o:r id="V:Rule11" type="connector" idref="#_x0000_s2061"/>
        <o:r id="V:Rule12" type="connector" idref="#_x0000_s2064"/>
        <o:r id="V:Rule13" type="connector" idref="#_x0000_s2065"/>
        <o:r id="V:Rule14" type="connector" idref="#_x0000_s2066"/>
        <o:r id="V:Rule15" type="connector" idref="#_x0000_s2067"/>
        <o:r id="V:Rule16" type="connector" idref="#_x0000_s2068"/>
        <o:r id="V:Rule17" type="connector" idref="#_x0000_s2069"/>
        <o:r id="V:Rule18" type="connector" idref="#_x0000_s2070"/>
        <o:r id="V:Rule19" type="connector" idref="#_x0000_s2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0305"/>
  </w:style>
  <w:style w:type="paragraph" w:styleId="Rodap">
    <w:name w:val="footer"/>
    <w:basedOn w:val="Normal"/>
    <w:link w:val="RodapChar"/>
    <w:uiPriority w:val="99"/>
    <w:semiHidden/>
    <w:unhideWhenUsed/>
    <w:rsid w:val="00AD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0305"/>
  </w:style>
  <w:style w:type="paragraph" w:styleId="Textodebalo">
    <w:name w:val="Balloon Text"/>
    <w:basedOn w:val="Normal"/>
    <w:link w:val="TextodebaloChar"/>
    <w:uiPriority w:val="99"/>
    <w:semiHidden/>
    <w:unhideWhenUsed/>
    <w:rsid w:val="00AD0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03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2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676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LuisaReis</dc:creator>
  <cp:lastModifiedBy>LuisaReis</cp:lastModifiedBy>
  <cp:revision>69</cp:revision>
  <dcterms:created xsi:type="dcterms:W3CDTF">2016-01-15T21:54:00Z</dcterms:created>
  <dcterms:modified xsi:type="dcterms:W3CDTF">2016-01-16T03:38:00Z</dcterms:modified>
</cp:coreProperties>
</file>