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purl.oclc.org/ooxml/officeDocument/relationships/officeDocument" Target="word/document.xml" /><Relationship Id="rId2" Type="http://purl.oclc.org/ooxml/officeDocument/relationships/extended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 w:conformance="strict">
  <!-- Generated by Aspose.Words for .NET 19.1 -->
  <w:body>
    <w:tbl>
      <w:tblPr>
        <w:tblStyle w:val="table"/>
        <w:tblpPr w:leftFromText="150" w:rightFromText="150" w:topFromText="0" w:bottomFromText="0" w:vertAnchor="text" w:tblpY="1"/>
        <w:tblOverlap w:val="never"/>
        <w:tblW w:w="100%" w:type="pct"/>
        <w:tblCellMar>
          <w:top w:w="0.75pt" w:type="dxa"/>
          <w:start w:w="0.75pt" w:type="dxa"/>
          <w:bottom w:w="0.75pt" w:type="dxa"/>
          <w:end w:w="0.75pt" w:type="dxa"/>
        </w:tblCellMar>
        <w:tblLook w:firstColumn="1" w:firstRow="1" w:lastColumn="1" w:lastRow="1" w:noVBand="1"/>
      </w:tblPr>
      <w:tblGrid>
        <w:gridCol w:w="13501"/>
      </w:tblGrid>
      <w:tr>
        <w:tblPrEx>
          <w:tblW w:w="100%" w:type="pct"/>
          <w:tblCellMar>
            <w:top w:w="0.75pt" w:type="dxa"/>
            <w:start w:w="0.75pt" w:type="dxa"/>
            <w:bottom w:w="0.75pt" w:type="dxa"/>
            <w:end w:w="0.75pt" w:type="dxa"/>
          </w:tblCellMar>
          <w:tblLook w:firstColumn="1" w:firstRow="1" w:lastColumn="1" w:lastRow="1" w:noVBand="1"/>
        </w:tblPrEx>
        <w:tc>
          <w:tcPr>
            <w:noWrap w:val="0"/>
            <w:tcMar>
              <w:top w:w="1pt" w:type="dxa"/>
              <w:start w:w="1pt" w:type="dxa"/>
              <w:bottom w:w="1pt" w:type="dxa"/>
              <w:end w:w="1pt" w:type="dxa"/>
            </w:tcMar>
            <w:vAlign w:val="top"/>
            <w:hideMark/>
          </w:tcPr>
          <w:tbl>
            <w:tblPr>
              <w:tblStyle w:val="col-md-12"/>
              <w:tblpPr w:leftFromText="0" w:rightFromText="0" w:topFromText="0" w:bottomFromText="0" w:vertAnchor="text" w:tblpY="1"/>
              <w:tblOverlap w:val="never"/>
              <w:tblW w:w="100%" w:type="pct"/>
              <w:tblCellMar>
                <w:top w:w="0.75pt" w:type="dxa"/>
                <w:start w:w="0.75pt" w:type="dxa"/>
                <w:bottom w:w="0.75pt" w:type="dxa"/>
                <w:end w:w="0.75pt" w:type="dxa"/>
              </w:tblCellMar>
              <w:tblLook w:firstColumn="1" w:firstRow="1" w:lastColumn="1" w:lastRow="1" w:noVBand="1"/>
            </w:tblPr>
            <w:tblGrid>
              <w:gridCol w:w="13501"/>
            </w:tblGrid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noWrap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tbl>
                  <w:tblPr>
                    <w:tblStyle w:val="table"/>
                    <w:tblpPr w:leftFromText="0" w:rightFromText="0" w:topFromText="0" w:bottomFromText="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13501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rPr>
                      <w:cantSplit/>
                    </w:trPr>
                    <w:tc>
                      <w:tcPr>
                        <w:tcW w:w="100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keepLines w:val="0"/>
                          <w:spacing w:before="0" w:beforeAutospacing="0" w:after="0" w:afterAutospacing="0"/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BMV:BIMBO A (MI KEY: 4276592; SPCIQ KEY: 877906)</w:t>
                        </w: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noWrap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tbl>
                  <w:tblPr>
                    <w:tblStyle w:val="col-md-12"/>
                    <w:tblpPr w:leftFromText="0" w:rightFromText="0" w:topFromText="0" w:bottomFromText="15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13501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00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tbl>
                        <w:tblPr>
                          <w:tblStyle w:val="table"/>
                          <w:tblpPr w:leftFromText="0" w:rightFromText="0" w:topFromText="0" w:bottomFromText="0" w:vertAnchor="text" w:tblpY="1"/>
                          <w:tblOverlap w:val="never"/>
                          <w:tblW w:w="100%" w:type="pct"/>
                          <w:tblCellMar>
                            <w:top w:w="0.75pt" w:type="dxa"/>
                            <w:start w:w="0.75pt" w:type="dxa"/>
                            <w:bottom w:w="0.75pt" w:type="dxa"/>
                            <w:end w:w="0.75pt" w:type="dxa"/>
                          </w:tblCellMar>
                          <w:tblLook w:firstColumn="1" w:firstRow="1" w:lastColumn="1" w:lastRow="1" w:noVBand="1"/>
                        </w:tblPr>
                        <w:tblGrid>
                          <w:gridCol w:w="13501"/>
                        </w:tblGrid>
                        <w:tr>
                          <w:tblPrEx>
                            <w:tblW w:w="100%" w:type="pct"/>
                            <w:tblCellMar>
                              <w:top w:w="0.75pt" w:type="dxa"/>
                              <w:start w:w="0.75pt" w:type="dxa"/>
                              <w:bottom w:w="0.75pt" w:type="dxa"/>
                              <w:end w:w="0.75pt" w:type="dxa"/>
                            </w:tblCellMar>
                            <w:tblLook w:firstColumn="1" w:firstRow="1" w:lastColumn="1" w:lastRow="1" w:noVBand="1"/>
                          </w:tblPrEx>
                          <w:tc>
                            <w:tcPr>
                              <w:tcW w:w="100%" w:type="pct"/>
                              <w:noWrap/>
                              <w:tcMar>
                                <w:top w:w="1pt" w:type="dxa"/>
                                <w:start w:w="1pt" w:type="dxa"/>
                                <w:bottom w:w="1pt" w:type="dxa"/>
                                <w:end w:w="1pt" w:type="dxa"/>
                              </w:tcMar>
                              <w:vAlign w:val="top"/>
                              <w:hideMark/>
                            </w:tcPr>
                            <w:p>
                              <w:pPr>
                                <w:jc w:val="start"/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</w:tbl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  <w:sz w:val="16"/>
              </w:rPr>
            </w:pPr>
          </w:p>
        </w:tc>
      </w:tr>
      <w:tr>
        <w:tblPrEx>
          <w:tblW w:w="100%" w:type="pct"/>
          <w:tblCellMar>
            <w:top w:w="0.75pt" w:type="dxa"/>
            <w:start w:w="0.75pt" w:type="dxa"/>
            <w:bottom w:w="0.75pt" w:type="dxa"/>
            <w:end w:w="0.75pt" w:type="dxa"/>
          </w:tblCellMar>
          <w:tblLook w:firstColumn="1" w:firstRow="1" w:lastColumn="1" w:lastRow="1" w:noVBand="1"/>
        </w:tblPrEx>
        <w:tc>
          <w:tcPr>
            <w:noWrap w:val="0"/>
            <w:tcMar>
              <w:top w:w="1pt" w:type="dxa"/>
              <w:start w:w="1pt" w:type="dxa"/>
              <w:bottom w:w="1pt" w:type="dxa"/>
              <w:end w:w="1pt" w:type="dxa"/>
            </w:tcMar>
            <w:vAlign w:val="top"/>
            <w:hideMark/>
          </w:tcPr>
          <w:tbl>
            <w:tblPr>
              <w:tblStyle w:val="table"/>
              <w:tblpPr w:leftFromText="0" w:rightFromText="0" w:topFromText="0" w:bottomFromText="0" w:vertAnchor="text" w:tblpY="1"/>
              <w:tblOverlap w:val="never"/>
              <w:tblW w:w="100%" w:type="pct"/>
              <w:tblCellMar>
                <w:top w:w="0.75pt" w:type="dxa"/>
                <w:start w:w="0.75pt" w:type="dxa"/>
                <w:bottom w:w="0.75pt" w:type="dxa"/>
                <w:end w:w="0.75pt" w:type="dxa"/>
              </w:tblCellMar>
              <w:tblLook w:firstColumn="1" w:firstRow="1" w:lastColumn="1" w:lastRow="1" w:noVBand="1"/>
            </w:tblPr>
            <w:tblGrid>
              <w:gridCol w:w="13501"/>
            </w:tblGrid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noWrap w:val="0"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tbl>
                  <w:tblPr>
                    <w:tblStyle w:val="col-md-12"/>
                    <w:tblpPr w:leftFromText="0" w:rightFromText="0" w:topFromText="0" w:bottomFromText="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1018"/>
                    <w:gridCol w:w="12483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3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 xml:space="preserve">Position Date: </w:t>
                        </w:r>
                      </w:p>
                    </w:tc>
                    <w:tc>
                      <w:tcPr>
                        <w:tcW w:w="90%" w:type="pct"/>
                        <w:noWrap w:val="0"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Jun-30-2025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3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 xml:space="preserve">Industries (CIQ/GICS): </w:t>
                        </w:r>
                      </w:p>
                    </w:tc>
                    <w:tc>
                      <w:tcPr>
                        <w:tcW w:w="90%" w:type="pct"/>
                        <w:noWrap w:val="0"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All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3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 xml:space="preserve">Positions: </w:t>
                        </w:r>
                      </w:p>
                    </w:tc>
                    <w:tc>
                      <w:tcPr>
                        <w:tcW w:w="90%" w:type="pct"/>
                        <w:noWrap w:val="0"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All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3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 xml:space="preserve">Geographies: </w:t>
                        </w:r>
                      </w:p>
                    </w:tc>
                    <w:tc>
                      <w:tcPr>
                        <w:tcW w:w="90%" w:type="pct"/>
                        <w:noWrap w:val="0"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All Geographies</w:t>
                        </w: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noWrap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tbl>
                  <w:tblPr>
                    <w:tblStyle w:val="table"/>
                    <w:tblpPr w:leftFromText="0" w:rightFromText="0" w:topFromText="0" w:bottomFromText="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13501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00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tbl>
                        <w:tblPr>
                          <w:tblStyle w:val="col-md-12"/>
                          <w:tblpPr w:leftFromText="0" w:rightFromText="0" w:topFromText="0" w:bottomFromText="0" w:vertAnchor="text" w:tblpY="1"/>
                          <w:tblOverlap w:val="never"/>
                          <w:tblW w:w="100%" w:type="pct"/>
                          <w:tblCellMar>
                            <w:top w:w="0.75pt" w:type="dxa"/>
                            <w:start w:w="0.75pt" w:type="dxa"/>
                            <w:bottom w:w="0.75pt" w:type="dxa"/>
                            <w:end w:w="0.75pt" w:type="dxa"/>
                          </w:tblCellMar>
                          <w:tblLook w:firstColumn="1" w:firstRow="1" w:lastColumn="1" w:lastRow="1" w:noVBand="1"/>
                        </w:tblPr>
                        <w:tblGrid>
                          <w:gridCol w:w="13501"/>
                        </w:tblGrid>
                        <w:tr>
                          <w:tblPrEx>
                            <w:tblW w:w="100%" w:type="pct"/>
                            <w:tblCellMar>
                              <w:top w:w="0.75pt" w:type="dxa"/>
                              <w:start w:w="0.75pt" w:type="dxa"/>
                              <w:bottom w:w="0.75pt" w:type="dxa"/>
                              <w:end w:w="0.75pt" w:type="dxa"/>
                            </w:tblCellMar>
                            <w:tblLook w:firstColumn="1" w:firstRow="1" w:lastColumn="1" w:lastRow="1" w:noVBand="1"/>
                          </w:tblPrEx>
                          <w:tc>
                            <w:tcPr>
                              <w:tcW w:w="100%" w:type="pct"/>
                              <w:noWrap/>
                              <w:tcMar>
                                <w:top w:w="1pt" w:type="dxa"/>
                                <w:start w:w="1pt" w:type="dxa"/>
                                <w:bottom w:w="1pt" w:type="dxa"/>
                                <w:end w:w="1pt" w:type="dxa"/>
                              </w:tcMar>
                              <w:vAlign w:val="top"/>
                              <w:hideMark/>
                            </w:tcPr>
                            <w:tbl>
                              <w:tblPr>
                                <w:tblStyle w:val="table"/>
                                <w:tblpPr w:leftFromText="0" w:rightFromText="0" w:topFromText="0" w:bottomFromText="0" w:vertAnchor="text" w:tblpY="1"/>
                                <w:tblOverlap w:val="never"/>
                                <w:tblW w:w="100%" w:type="pct"/>
                                <w:tblCellMar>
                                  <w:top w:w="0.75pt" w:type="dxa"/>
                                  <w:start w:w="0.75pt" w:type="dxa"/>
                                  <w:bottom w:w="0.75pt" w:type="dxa"/>
                                  <w:end w:w="0.75pt" w:type="dxa"/>
                                </w:tblCellMar>
                                <w:tblLook w:firstColumn="1" w:firstRow="1" w:lastColumn="1" w:lastRow="1" w:noVBand="1"/>
                              </w:tblPr>
                              <w:tblGrid>
                                <w:gridCol w:w="13501"/>
                              </w:tblGrid>
                              <w:tr>
                                <w:tblPrEx>
                                  <w:tblW w:w="100%" w:type="pct"/>
                                  <w:tblCellMar>
                                    <w:top w:w="0.75pt" w:type="dxa"/>
                                    <w:start w:w="0.75pt" w:type="dxa"/>
                                    <w:bottom w:w="0.75pt" w:type="dxa"/>
                                    <w:end w:w="0.75pt" w:type="dxa"/>
                                  </w:tblCellMar>
                                  <w:tblLook w:firstColumn="1" w:firstRow="1" w:lastColumn="1" w:lastRow="1" w:noVBand="1"/>
                                </w:tblPrEx>
                                <w:trPr>
                                  <w:tblHeader/>
                                </w:trPr>
                                <w:tc>
                                  <w:tcPr>
                                    <w:tcW w:w="100%" w:type="pct"/>
                                    <w:shd w:val="clear" w:color="auto" w:fill="525252"/>
                                    <w:noWrap/>
                                    <w:tcMar>
                                      <w:top w:w="3.25pt" w:type="dxa"/>
                                      <w:start w:w="3.25pt" w:type="dxa"/>
                                      <w:bottom w:w="3.25pt" w:type="dxa"/>
                                      <w:end w:w="3.25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/>
                                        <w:bCs/>
                                        <w:i w:val="0"/>
                                        <w:iCs w:val="0"/>
                                        <w:smallCaps w:val="0"/>
                                        <w:color w:val="FFFFFF"/>
                                        <w:sz w:val="16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i w:val="0"/>
                                        <w:iCs w:val="0"/>
                                        <w:smallCaps w:val="0"/>
                                        <w:color w:val="FFFFFF"/>
                                        <w:sz w:val="16"/>
                                      </w:rPr>
                                      <w:t>Equity</w:t>
                                    </w:r>
                                  </w:p>
                                </w:tc>
                              </w:tr>
                            </w:tbl>
                            <w:p>
                              <w:pPr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</w:rPr>
                              </w:pPr>
                            </w:p>
                          </w:tc>
                        </w:tr>
                        <w:tr>
                          <w:tblPrEx>
                            <w:tblW w:w="100%" w:type="pct"/>
                            <w:tblCellMar>
                              <w:top w:w="0.75pt" w:type="dxa"/>
                              <w:start w:w="0.75pt" w:type="dxa"/>
                              <w:bottom w:w="0.75pt" w:type="dxa"/>
                              <w:end w:w="0.75pt" w:type="dxa"/>
                            </w:tblCellMar>
                            <w:tblLook w:firstColumn="1" w:firstRow="1" w:lastColumn="1" w:lastRow="1" w:noVBand="1"/>
                          </w:tblPrEx>
                          <w:tc>
                            <w:tcPr>
                              <w:tcW w:w="100%" w:type="pct"/>
                              <w:noWrap/>
                              <w:tcMar>
                                <w:top w:w="1pt" w:type="dxa"/>
                                <w:start w:w="1pt" w:type="dxa"/>
                                <w:bottom w:w="1pt" w:type="dxa"/>
                                <w:end w:w="1pt" w:type="dxa"/>
                              </w:tcMar>
                              <w:vAlign w:val="top"/>
                              <w:hideMark/>
                            </w:tcPr>
                            <w:tbl>
                              <w:tblPr>
                                <w:tblStyle w:val="table"/>
                                <w:tblpPr w:leftFromText="0" w:rightFromText="0" w:topFromText="0" w:bottomFromText="0" w:vertAnchor="text" w:tblpY="1"/>
                                <w:tblOverlap w:val="never"/>
                                <w:tblW w:w="100%" w:type="pct"/>
                                <w:tblCellMar>
                                  <w:top w:w="0.75pt" w:type="dxa"/>
                                  <w:start w:w="0.75pt" w:type="dxa"/>
                                  <w:bottom w:w="0.75pt" w:type="dxa"/>
                                  <w:end w:w="0.75pt" w:type="dxa"/>
                                </w:tblCellMar>
                                <w:tblLook w:firstColumn="1" w:firstRow="1" w:lastColumn="1" w:lastRow="1" w:noVBand="1"/>
                              </w:tblPr>
                              <w:tblGrid>
                                <w:gridCol w:w="13501"/>
                              </w:tblGrid>
                              <w:tr>
                                <w:tblPrEx>
                                  <w:tblW w:w="100%" w:type="pct"/>
                                  <w:tblCellMar>
                                    <w:top w:w="0.75pt" w:type="dxa"/>
                                    <w:start w:w="0.75pt" w:type="dxa"/>
                                    <w:bottom w:w="0.75pt" w:type="dxa"/>
                                    <w:end w:w="0.75pt" w:type="dxa"/>
                                  </w:tblCellMar>
                                  <w:tblLook w:firstColumn="1" w:firstRow="1" w:lastColumn="1" w:lastRow="1" w:noVBand="1"/>
                                </w:tblPrEx>
                                <w:tc>
                                  <w:tcPr>
                                    <w:tcW w:w="100%" w:type="pct"/>
                                    <w:noWrap/>
                                    <w:tcMar>
                                      <w:top w:w="1pt" w:type="dxa"/>
                                      <w:start w:w="1pt" w:type="dxa"/>
                                      <w:bottom w:w="1pt" w:type="dxa"/>
                                      <w:end w:w="1pt" w:type="dxa"/>
                                    </w:tcMar>
                                    <w:vAlign w:val="top"/>
                                    <w:hideMark/>
                                  </w:tcPr>
                                  <w:tbl>
                                    <w:tblPr>
                                      <w:tblStyle w:val="hui-layout"/>
                                      <w:tblpPr w:leftFromText="0" w:rightFromText="0" w:topFromText="0" w:bottomFromText="0" w:vertAnchor="text" w:tblpY="1"/>
                                      <w:tblOverlap w:val="never"/>
                                      <w:tblW w:w="99.8%" w:type="pct"/>
                                      <w:tblCellMar>
                                        <w:top w:w="0.75pt" w:type="dxa"/>
                                        <w:start w:w="0.75pt" w:type="dxa"/>
                                        <w:bottom w:w="0.75pt" w:type="dxa"/>
                                        <w:end w:w="0.75pt" w:type="dxa"/>
                                      </w:tblCellMar>
                                      <w:tblLook w:firstColumn="1" w:firstRow="1" w:lastColumn="1" w:lastRow="1" w:noVBand="1"/>
                                    </w:tblPr>
                                    <w:tblGrid>
                                      <w:gridCol w:w="13474"/>
                                    </w:tblGrid>
                                    <w:tr>
                                      <w:tblPrEx>
                                        <w:tblW w:w="99.8%" w:type="pct"/>
                                        <w:tblCellMar>
                                          <w:top w:w="0.75pt" w:type="dxa"/>
                                          <w:start w:w="0.75pt" w:type="dxa"/>
                                          <w:bottom w:w="0.75pt" w:type="dxa"/>
                                          <w:end w:w="0.75pt" w:type="dxa"/>
                                        </w:tblCellMar>
                                        <w:tblLook w:firstColumn="1" w:firstRow="1" w:lastColumn="1" w:lastRow="1" w:noVBand="1"/>
                                      </w:tblPrEx>
                                      <w:tc>
                                        <w:tcPr>
                                          <w:tcW w:w="100%" w:type="pct"/>
                                          <w:noWrap/>
                                          <w:tcMar>
                                            <w:top w:w="1pt" w:type="dxa"/>
                                            <w:start w:w="1pt" w:type="dxa"/>
                                            <w:bottom w:w="1pt" w:type="dxa"/>
                                            <w:end w:w="1pt" w:type="dxa"/>
                                          </w:tcMar>
                                          <w:vAlign w:val="top"/>
                                          <w:hideMark/>
                                        </w:tcPr>
                                        <w:tbl>
                                          <w:tblPr>
                                            <w:tblStyle w:val="table"/>
                                            <w:tblpPr w:leftFromText="0" w:rightFromText="0" w:topFromText="0" w:bottomFromText="0" w:vertAnchor="text" w:tblpY="1"/>
                                            <w:tblOverlap w:val="never"/>
                                            <w:tblW w:w="100%" w:type="pct"/>
                                            <w:tblCellMar>
                                              <w:top w:w="0.75pt" w:type="dxa"/>
                                              <w:start w:w="0.75pt" w:type="dxa"/>
                                              <w:bottom w:w="0.75pt" w:type="dxa"/>
                                              <w:end w:w="0.75pt" w:type="dxa"/>
                                            </w:tblCellMar>
                                            <w:tblLook w:firstColumn="1" w:firstRow="1" w:lastColumn="1" w:lastRow="1" w:noVBand="1"/>
                                          </w:tblPr>
                                          <w:tblGrid>
                                            <w:gridCol w:w="13474"/>
                                          </w:tblGrid>
                                          <w:tr>
                                            <w:tblPrEx>
                                              <w:tblW w:w="100%" w:type="pct"/>
                                              <w:tblCellMar>
                                                <w:top w:w="0.75pt" w:type="dxa"/>
                                                <w:start w:w="0.75pt" w:type="dxa"/>
                                                <w:bottom w:w="0.75pt" w:type="dxa"/>
                                                <w:end w:w="0.75pt" w:type="dxa"/>
                                              </w:tblCellMar>
                                              <w:tblLook w:firstColumn="1" w:firstRow="1" w:lastColumn="1" w:lastRow="1" w:noVBand="1"/>
                                            </w:tblPrEx>
                                            <w:tc>
                                              <w:tcPr>
                                                <w:tcW w:w="100%" w:type="pct"/>
                                                <w:noWrap/>
                                                <w:tcMar>
                                                  <w:top w:w="1pt" w:type="dxa"/>
                                                  <w:start w:w="1pt" w:type="dxa"/>
                                                  <w:bottom w:w="1pt" w:type="dxa"/>
                                                  <w:end w:w="1pt" w:type="dxa"/>
                                                </w:tcMar>
                                                <w:vAlign w:val="top"/>
                                                <w:hideMark/>
                                              </w:tcPr>
                                              <w:tbl>
                                                <w:tblPr>
                                                  <w:tblStyle w:val="hui-box"/>
                                                  <w:tblpPr w:leftFromText="0" w:rightFromText="0" w:topFromText="0" w:bottomFromText="0" w:vertAnchor="text" w:tblpY="1"/>
                                                  <w:tblOverlap w:val="never"/>
                                                  <w:tblW w:w="100%" w:type="pct"/>
                                                  <w:tblCellMar>
                                                    <w:top w:w="0.75pt" w:type="dxa"/>
                                                    <w:start w:w="0.75pt" w:type="dxa"/>
                                                    <w:bottom w:w="0.75pt" w:type="dxa"/>
                                                    <w:end w:w="0.75pt" w:type="dxa"/>
                                                  </w:tblCellMar>
                                                  <w:tblLook w:firstColumn="1" w:firstRow="1" w:lastColumn="1" w:lastRow="1" w:noVBand="1"/>
                                                </w:tblPr>
                                                <w:tblGrid>
                                                  <w:gridCol w:w="13474"/>
                                                </w:tblGrid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00%" w:type="pct"/>
                                                      <w:shd w:val="clear" w:color="auto" w:fill="525252"/>
                                                      <w:noWrap w:val="0"/>
                                                      <w:tcMar>
                                                        <w:top w:w="4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div"/>
                                                        <w:jc w:val="start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FFFFFF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FFFFFF"/>
                                                          <w:sz w:val="16"/>
                                                        </w:rPr>
                                                        <w:t>Holdings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00%" w:type="pct"/>
                                                      <w:noWrap/>
                                                      <w:tcMar>
                                                        <w:top w:w="1pt" w:type="dxa"/>
                                                        <w:start w:w="1pt" w:type="dxa"/>
                                                        <w:bottom w:w="1pt" w:type="dxa"/>
                                                        <w:end w:w="1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tbl>
                                                      <w:tblPr>
                                                        <w:tblStyle w:val="table"/>
                                                        <w:tblpPr w:leftFromText="0" w:rightFromText="0" w:topFromText="0" w:bottomFromText="0" w:vertAnchor="text" w:tblpY="1"/>
                                                        <w:tblOverlap w:val="never"/>
                                                        <w:tblW w:w="100%" w:type="pct"/>
                                                        <w:tblCellMar>
                                                          <w:top w:w="0.75pt" w:type="dxa"/>
                                                          <w:start w:w="0.75pt" w:type="dxa"/>
                                                          <w:bottom w:w="0.75pt" w:type="dxa"/>
                                                          <w:end w:w="0.75pt" w:type="dxa"/>
                                                        </w:tblCellMar>
                                                        <w:tblLook w:firstColumn="1" w:firstRow="1" w:lastColumn="1" w:lastRow="1" w:noVBand="1"/>
                                                      </w:tblPr>
                                                      <w:tblGrid>
                                                        <w:gridCol w:w="13474"/>
                                                      </w:tblGrid>
                                                      <w:tr>
                                                        <w:tblPrEx>
                                                          <w:tblW w:w="100%" w:type="pct"/>
                                                          <w:tblCellMar>
                                                            <w:top w:w="0.75pt" w:type="dxa"/>
                                                            <w:start w:w="0.75pt" w:type="dxa"/>
                                                            <w:bottom w:w="0.75pt" w:type="dxa"/>
                                                            <w:end w:w="0.75pt" w:type="dxa"/>
                                                          </w:tblCellMar>
                                                          <w:tblLook w:firstColumn="1" w:firstRow="1" w:lastColumn="1" w:lastRow="1" w:noVBand="1"/>
                                                        </w:tblPrEx>
                                                        <w:tc>
                                                          <w:tcPr>
                                                            <w:tcW w:w="100%" w:type="pct"/>
                                                            <w:noWrap/>
                                                            <w:tcMar>
                                                              <w:top w:w="1pt" w:type="dxa"/>
                                                              <w:start w:w="1pt" w:type="dxa"/>
                                                              <w:bottom w:w="1pt" w:type="dxa"/>
                                                              <w:end w:w="1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tbl>
                                                            <w:tblPr>
                                                              <w:tblStyle w:val="tablehui-grid"/>
                                                              <w:tblpPr w:leftFromText="0" w:rightFromText="0" w:topFromText="0" w:bottomFromText="0" w:vertAnchor="text" w:tblpY="1"/>
                                                              <w:tblOverlap w:val="never"/>
                                                              <w:tblW w:w="100%" w:type="pct"/>
                                                              <w:tblCellMar>
                                                                <w:top w:w="0.75pt" w:type="dxa"/>
                                                                <w:start w:w="0.75pt" w:type="dxa"/>
                                                                <w:bottom w:w="0.75pt" w:type="dxa"/>
                                                                <w:end w:w="0.75pt" w:type="dxa"/>
                                                              </w:tblCellMar>
                                                              <w:tblLook w:firstColumn="1" w:firstRow="1" w:lastColumn="1" w:lastRow="1" w:noVBand="1"/>
                                                            </w:tblPr>
                                                            <w:tblGrid>
                                                              <w:gridCol w:w="876"/>
                                                              <w:gridCol w:w="1129"/>
                                                              <w:gridCol w:w="809"/>
                                                              <w:gridCol w:w="839"/>
                                                              <w:gridCol w:w="964"/>
                                                              <w:gridCol w:w="541"/>
                                                              <w:gridCol w:w="694"/>
                                                              <w:gridCol w:w="756"/>
                                                              <w:gridCol w:w="625"/>
                                                              <w:gridCol w:w="872"/>
                                                              <w:gridCol w:w="1236"/>
                                                              <w:gridCol w:w="522"/>
                                                              <w:gridCol w:w="735"/>
                                                              <w:gridCol w:w="1064"/>
                                                              <w:gridCol w:w="898"/>
                                                              <w:gridCol w:w="913"/>
                                                            </w:tblGrid>
                                                            <w:tr>
                                                              <w:tblPrEx>
                                                                <w:tblW w:w="100%" w:type="pct"/>
                                                                <w:tblCellMar>
                                                                  <w:top w:w="0.75pt" w:type="dxa"/>
                                                                  <w:start w:w="0.75pt" w:type="dxa"/>
                                                                  <w:bottom w:w="0.75pt" w:type="dxa"/>
                                                                  <w:end w:w="0.75pt" w:type="dxa"/>
                                                                </w:tblCellMar>
                                                                <w:tblLook w:firstColumn="1" w:firstRow="1" w:lastColumn="1" w:lastRow="1" w:noVBand="1"/>
                                                              </w:tblPrEx>
                                                              <w:trPr>
                                                                <w:tblHeader/>
                                                              </w:trPr>
                                                              <w:tc>
                                                                <w:tcPr>
                                                                  <w:tcW w:w="16%" w:type="pct"/>
                                                                  <w:shd w:val="clear" w:color="auto" w:fill="F2F2F2"/>
                                                                  <w:noWrap w:val="0"/>
                                                                  <w:tcMar>
                                                                    <w:top w:w="1.75pt" w:type="dxa"/>
                                                                    <w:start w:w="1.75pt" w:type="dxa"/>
                                                                    <w:bottom w:w="1.75pt" w:type="dxa"/>
                                                                    <w:end w:w="1.75pt" w:type="dxa"/>
                                                                  </w:tcMar>
                                                                  <w:vAlign w:val="bottom"/>
                                                                  <w:hideMark/>
                                                                </w:tcPr>
                                                                <w:p>
                                                                  <w:pPr>
                                                                    <w:jc w:val="start"/>
                                                                    <w:rPr>
                                                                      <w:b/>
                                                                      <w:bCs/>
                                                                      <w:i w:val="0"/>
                                                                      <w:iCs w:val="0"/>
                                                                      <w:caps/>
                                                                      <w:smallCaps w:val="0"/>
                                                                      <w:color w:val="000000"/>
                                                                      <w:sz w:val="15"/>
                                                                      <w:szCs w:val="17"/>
                                                                    </w:rPr>
                                                                  </w:pPr>
                                                                  <w:r>
                                                                    <w:rPr>
                                                                      <w:b/>
                                                                      <w:bCs/>
                                                                      <w:i w:val="0"/>
                                                                      <w:iCs w:val="0"/>
                                                                      <w:caps/>
                                                                      <w:smallCaps w:val="0"/>
                                                                      <w:color w:val="000000"/>
                                                                      <w:sz w:val="15"/>
                                                                      <w:szCs w:val="17"/>
                                                                    </w:rPr>
                                                                    <w:t>Company Name</w:t>
                                                                  </w:r>
                                                                </w:p>
                                                              </w:tc>
                                                              <w:tc>
                                                                <w:tcPr>
                                                                  <w:tcW w:w="7%" w:type="pct"/>
                                                                  <w:shd w:val="clear" w:color="auto" w:fill="F2F2F2"/>
                                                                  <w:noWrap w:val="0"/>
                                                                  <w:tcMar>
                                                                    <w:top w:w="1.75pt" w:type="dxa"/>
                                                                    <w:start w:w="1.75pt" w:type="dxa"/>
                                                                    <w:bottom w:w="1.75pt" w:type="dxa"/>
                                                                    <w:end w:w="1.75pt" w:type="dxa"/>
                                                                  </w:tcMar>
                                                                  <w:vAlign w:val="bottom"/>
                                                                  <w:hideMark/>
                                                                </w:tcPr>
                                                                <w:p>
                                                                  <w:pPr>
                                                                    <w:jc w:val="start"/>
                                                                    <w:rPr>
                                                                      <w:b/>
                                                                      <w:bCs/>
                                                                      <w:i w:val="0"/>
                                                                      <w:iCs w:val="0"/>
                                                                      <w:caps/>
                                                                      <w:smallCaps w:val="0"/>
                                                                      <w:color w:val="000000"/>
                                                                      <w:sz w:val="15"/>
                                                                      <w:szCs w:val="17"/>
                                                                    </w:rPr>
                                                                  </w:pPr>
                                                                  <w:r>
                                                                    <w:rPr>
                                                                      <w:b/>
                                                                      <w:bCs/>
                                                                      <w:i w:val="0"/>
                                                                      <w:iCs w:val="0"/>
                                                                      <w:caps/>
                                                                      <w:smallCaps w:val="0"/>
                                                                      <w:color w:val="000000"/>
                                                                      <w:sz w:val="15"/>
                                                                      <w:szCs w:val="17"/>
                                                                    </w:rPr>
                                                                    <w:t>Exchange</w:t>
                                                                  </w:r>
                                                                </w:p>
                                                              </w:tc>
                                                              <w:tc>
                                                                <w:tcPr>
                                                                  <w:tcW w:w="6%" w:type="pct"/>
                                                                  <w:shd w:val="clear" w:color="auto" w:fill="F2F2F2"/>
                                                                  <w:noWrap w:val="0"/>
                                                                  <w:tcMar>
                                                                    <w:top w:w="1.75pt" w:type="dxa"/>
                                                                    <w:start w:w="1.75pt" w:type="dxa"/>
                                                                    <w:bottom w:w="1.75pt" w:type="dxa"/>
                                                                    <w:end w:w="1.75pt" w:type="dxa"/>
                                                                  </w:tcMar>
                                                                  <w:vAlign w:val="bottom"/>
                                                                  <w:hideMark/>
                                                                </w:tcPr>
                                                                <w:p>
                                                                  <w:pPr>
                                                                    <w:jc w:val="start"/>
                                                                    <w:rPr>
                                                                      <w:b/>
                                                                      <w:bCs/>
                                                                      <w:i w:val="0"/>
                                                                      <w:iCs w:val="0"/>
                                                                      <w:caps/>
                                                                      <w:smallCaps w:val="0"/>
                                                                      <w:color w:val="000000"/>
                                                                      <w:sz w:val="15"/>
                                                                      <w:szCs w:val="17"/>
                                                                    </w:rPr>
                                                                  </w:pPr>
                                                                  <w:r>
                                                                    <w:rPr>
                                                                      <w:b/>
                                                                      <w:bCs/>
                                                                      <w:i w:val="0"/>
                                                                      <w:iCs w:val="0"/>
                                                                      <w:caps/>
                                                                      <w:smallCaps w:val="0"/>
                                                                      <w:color w:val="000000"/>
                                                                      <w:sz w:val="15"/>
                                                                      <w:szCs w:val="17"/>
                                                                    </w:rPr>
                                                                    <w:t>Security Type</w:t>
                                                                  </w:r>
                                                                </w:p>
                                                              </w:tc>
                                                              <w:tc>
                                                                <w:tcPr>
                                                                  <w:tcW w:w="7%" w:type="pct"/>
                                                                  <w:shd w:val="clear" w:color="auto" w:fill="F2F2F2"/>
                                                                  <w:noWrap w:val="0"/>
                                                                  <w:tcMar>
                                                                    <w:top w:w="1.75pt" w:type="dxa"/>
                                                                    <w:start w:w="1.75pt" w:type="dxa"/>
                                                                    <w:bottom w:w="1.75pt" w:type="dxa"/>
                                                                    <w:end w:w="1.75pt" w:type="dxa"/>
                                                                  </w:tcMar>
                                                                  <w:vAlign w:val="bottom"/>
                                                                  <w:hideMark/>
                                                                </w:tcPr>
                                                                <w:p>
                                                                  <w:pPr>
                                                                    <w:jc w:val="end"/>
                                                                    <w:rPr>
                                                                      <w:b/>
                                                                      <w:bCs/>
                                                                      <w:i w:val="0"/>
                                                                      <w:iCs w:val="0"/>
                                                                      <w:caps/>
                                                                      <w:smallCaps w:val="0"/>
                                                                      <w:color w:val="000000"/>
                                                                      <w:sz w:val="15"/>
                                                                      <w:szCs w:val="17"/>
                                                                    </w:rPr>
                                                                  </w:pPr>
                                                                  <w:r>
                                                                    <w:rPr>
                                                                      <w:b/>
                                                                      <w:bCs/>
                                                                      <w:i w:val="0"/>
                                                                      <w:iCs w:val="0"/>
                                                                      <w:caps/>
                                                                      <w:smallCaps w:val="0"/>
                                                                      <w:color w:val="000000"/>
                                                                      <w:sz w:val="15"/>
                                                                      <w:szCs w:val="17"/>
                                                                    </w:rPr>
                                                                    <w:t>Shares Equivalent Held (actual)</w:t>
                                                                  </w:r>
                                                                </w:p>
                                                              </w:tc>
                                                              <w:tc>
                                                                <w:tcPr>
                                                                  <w:tcW w:w="8%" w:type="pct"/>
                                                                  <w:shd w:val="clear" w:color="auto" w:fill="F2F2F2"/>
                                                                  <w:noWrap w:val="0"/>
                                                                  <w:tcMar>
                                                                    <w:top w:w="1.75pt" w:type="dxa"/>
                                                                    <w:start w:w="1.75pt" w:type="dxa"/>
                                                                    <w:bottom w:w="1.75pt" w:type="dxa"/>
                                                                    <w:end w:w="1.75pt" w:type="dxa"/>
                                                                  </w:tcMar>
                                                                  <w:vAlign w:val="bottom"/>
                                                                  <w:hideMark/>
                                                                </w:tcPr>
                                                                <w:p>
                                                                  <w:pPr>
                                                                    <w:jc w:val="end"/>
                                                                    <w:rPr>
                                                                      <w:b/>
                                                                      <w:bCs/>
                                                                      <w:i w:val="0"/>
                                                                      <w:iCs w:val="0"/>
                                                                      <w:caps/>
                                                                      <w:smallCaps w:val="0"/>
                                                                      <w:color w:val="000000"/>
                                                                      <w:sz w:val="15"/>
                                                                      <w:szCs w:val="17"/>
                                                                    </w:rPr>
                                                                  </w:pPr>
                                                                  <w:r>
                                                                    <w:rPr>
                                                                      <w:b/>
                                                                      <w:bCs/>
                                                                      <w:i w:val="0"/>
                                                                      <w:iCs w:val="0"/>
                                                                      <w:caps/>
                                                                      <w:smallCaps w:val="0"/>
                                                                      <w:color w:val="000000"/>
                                                                      <w:sz w:val="15"/>
                                                                      <w:szCs w:val="17"/>
                                                                    </w:rPr>
                                                                    <w:t>Percent of Common Shares Outstanding (%)</w:t>
                                                                  </w:r>
                                                                </w:p>
                                                              </w:tc>
                                                              <w:tc>
                                                                <w:tcPr>
                                                                  <w:tcW w:w="5%" w:type="pct"/>
                                                                  <w:shd w:val="clear" w:color="auto" w:fill="F2F2F2"/>
                                                                  <w:noWrap w:val="0"/>
                                                                  <w:tcMar>
                                                                    <w:top w:w="1.75pt" w:type="dxa"/>
                                                                    <w:start w:w="1.75pt" w:type="dxa"/>
                                                                    <w:bottom w:w="1.75pt" w:type="dxa"/>
                                                                    <w:end w:w="1.75pt" w:type="dxa"/>
                                                                  </w:tcMar>
                                                                  <w:vAlign w:val="bottom"/>
                                                                  <w:hideMark/>
                                                                </w:tcPr>
                                                                <w:p>
                                                                  <w:pPr>
                                                                    <w:jc w:val="end"/>
                                                                    <w:rPr>
                                                                      <w:b/>
                                                                      <w:bCs/>
                                                                      <w:i w:val="0"/>
                                                                      <w:iCs w:val="0"/>
                                                                      <w:caps/>
                                                                      <w:smallCaps w:val="0"/>
                                                                      <w:color w:val="000000"/>
                                                                      <w:sz w:val="15"/>
                                                                      <w:szCs w:val="17"/>
                                                                    </w:rPr>
                                                                  </w:pPr>
                                                                  <w:r>
                                                                    <w:rPr>
                                                                      <w:b/>
                                                                      <w:bCs/>
                                                                      <w:i w:val="0"/>
                                                                      <w:iCs w:val="0"/>
                                                                      <w:caps/>
                                                                      <w:smallCaps w:val="0"/>
                                                                      <w:color w:val="000000"/>
                                                                      <w:sz w:val="15"/>
                                                                      <w:szCs w:val="17"/>
                                                                    </w:rPr>
                                                                    <w:t>% of Equity</w:t>
                                                                  </w:r>
                                                                </w:p>
                                                              </w:tc>
                                                              <w:tc>
                                                                <w:tcPr>
                                                                  <w:tcW w:w="7%" w:type="pct"/>
                                                                  <w:shd w:val="clear" w:color="auto" w:fill="F2F2F2"/>
                                                                  <w:noWrap w:val="0"/>
                                                                  <w:tcMar>
                                                                    <w:top w:w="1.75pt" w:type="dxa"/>
                                                                    <w:start w:w="1.75pt" w:type="dxa"/>
                                                                    <w:bottom w:w="1.75pt" w:type="dxa"/>
                                                                    <w:end w:w="1.75pt" w:type="dxa"/>
                                                                  </w:tcMar>
                                                                  <w:vAlign w:val="bottom"/>
                                                                  <w:hideMark/>
                                                                </w:tcPr>
                                                                <w:p>
                                                                  <w:pPr>
                                                                    <w:jc w:val="end"/>
                                                                    <w:rPr>
                                                                      <w:b/>
                                                                      <w:bCs/>
                                                                      <w:i w:val="0"/>
                                                                      <w:iCs w:val="0"/>
                                                                      <w:caps/>
                                                                      <w:smallCaps w:val="0"/>
                                                                      <w:color w:val="000000"/>
                                                                      <w:sz w:val="15"/>
                                                                      <w:szCs w:val="17"/>
                                                                    </w:rPr>
                                                                  </w:pPr>
                                                                  <w:r>
                                                                    <w:rPr>
                                                                      <w:b/>
                                                                      <w:bCs/>
                                                                      <w:i w:val="0"/>
                                                                      <w:iCs w:val="0"/>
                                                                      <w:caps/>
                                                                      <w:smallCaps w:val="0"/>
                                                                      <w:color w:val="000000"/>
                                                                      <w:sz w:val="15"/>
                                                                      <w:szCs w:val="17"/>
                                                                    </w:rPr>
                                                                    <w:t>Market Value (Mex$M)</w:t>
                                                                  </w:r>
                                                                </w:p>
                                                              </w:tc>
                                                              <w:tc>
                                                                <w:tcPr>
                                                                  <w:tcW w:w="7%" w:type="pct"/>
                                                                  <w:shd w:val="clear" w:color="auto" w:fill="F2F2F2"/>
                                                                  <w:noWrap w:val="0"/>
                                                                  <w:tcMar>
                                                                    <w:top w:w="1.75pt" w:type="dxa"/>
                                                                    <w:start w:w="1.75pt" w:type="dxa"/>
                                                                    <w:bottom w:w="1.75pt" w:type="dxa"/>
                                                                    <w:end w:w="1.75pt" w:type="dxa"/>
                                                                  </w:tcMar>
                                                                  <w:vAlign w:val="bottom"/>
                                                                  <w:hideMark/>
                                                                </w:tcPr>
                                                                <w:p>
                                                                  <w:pPr>
                                                                    <w:jc w:val="end"/>
                                                                    <w:rPr>
                                                                      <w:b/>
                                                                      <w:bCs/>
                                                                      <w:i w:val="0"/>
                                                                      <w:iCs w:val="0"/>
                                                                      <w:caps/>
                                                                      <w:smallCaps w:val="0"/>
                                                                      <w:color w:val="000000"/>
                                                                      <w:sz w:val="15"/>
                                                                      <w:szCs w:val="17"/>
                                                                    </w:rPr>
                                                                  </w:pPr>
                                                                  <w:r>
                                                                    <w:rPr>
                                                                      <w:b/>
                                                                      <w:bCs/>
                                                                      <w:i w:val="0"/>
                                                                      <w:iCs w:val="0"/>
                                                                      <w:caps/>
                                                                      <w:smallCaps w:val="0"/>
                                                                      <w:color w:val="000000"/>
                                                                      <w:sz w:val="15"/>
                                                                      <w:szCs w:val="17"/>
                                                                    </w:rPr>
                                                                    <w:t>Change in Shares (actual)</w:t>
                                                                  </w:r>
                                                                </w:p>
                                                              </w:tc>
                                                              <w:tc>
                                                                <w:tcPr>
                                                                  <w:tcW w:w="5%" w:type="pct"/>
                                                                  <w:shd w:val="clear" w:color="auto" w:fill="F2F2F2"/>
                                                                  <w:noWrap w:val="0"/>
                                                                  <w:tcMar>
                                                                    <w:top w:w="1.75pt" w:type="dxa"/>
                                                                    <w:start w:w="1.75pt" w:type="dxa"/>
                                                                    <w:bottom w:w="1.75pt" w:type="dxa"/>
                                                                    <w:end w:w="1.75pt" w:type="dxa"/>
                                                                  </w:tcMar>
                                                                  <w:vAlign w:val="bottom"/>
                                                                  <w:hideMark/>
                                                                </w:tcPr>
                                                                <w:p>
                                                                  <w:pPr>
                                                                    <w:jc w:val="end"/>
                                                                    <w:rPr>
                                                                      <w:b/>
                                                                      <w:bCs/>
                                                                      <w:i w:val="0"/>
                                                                      <w:iCs w:val="0"/>
                                                                      <w:caps/>
                                                                      <w:smallCaps w:val="0"/>
                                                                      <w:color w:val="000000"/>
                                                                      <w:sz w:val="15"/>
                                                                      <w:szCs w:val="17"/>
                                                                    </w:rPr>
                                                                  </w:pPr>
                                                                  <w:r>
                                                                    <w:rPr>
                                                                      <w:b/>
                                                                      <w:bCs/>
                                                                      <w:i w:val="0"/>
                                                                      <w:iCs w:val="0"/>
                                                                      <w:caps/>
                                                                      <w:smallCaps w:val="0"/>
                                                                      <w:color w:val="000000"/>
                                                                      <w:sz w:val="15"/>
                                                                      <w:szCs w:val="17"/>
                                                                    </w:rPr>
                                                                    <w:t>Change in Shares (%)</w:t>
                                                                  </w:r>
                                                                </w:p>
                                                              </w:tc>
                                                              <w:tc>
                                                                <w:tcPr>
                                                                  <w:tcW w:w="6%" w:type="pct"/>
                                                                  <w:shd w:val="clear" w:color="auto" w:fill="F2F2F2"/>
                                                                  <w:noWrap w:val="0"/>
                                                                  <w:tcMar>
                                                                    <w:top w:w="1.75pt" w:type="dxa"/>
                                                                    <w:start w:w="1.75pt" w:type="dxa"/>
                                                                    <w:bottom w:w="1.75pt" w:type="dxa"/>
                                                                    <w:end w:w="1.75pt" w:type="dxa"/>
                                                                  </w:tcMar>
                                                                  <w:vAlign w:val="bottom"/>
                                                                  <w:hideMark/>
                                                                </w:tcPr>
                                                                <w:p>
                                                                  <w:pPr>
                                                                    <w:jc w:val="start"/>
                                                                    <w:rPr>
                                                                      <w:b/>
                                                                      <w:bCs/>
                                                                      <w:i w:val="0"/>
                                                                      <w:iCs w:val="0"/>
                                                                      <w:caps/>
                                                                      <w:smallCaps w:val="0"/>
                                                                      <w:color w:val="000000"/>
                                                                      <w:sz w:val="15"/>
                                                                      <w:szCs w:val="17"/>
                                                                    </w:rPr>
                                                                  </w:pPr>
                                                                  <w:r>
                                                                    <w:rPr>
                                                                      <w:b/>
                                                                      <w:bCs/>
                                                                      <w:i w:val="0"/>
                                                                      <w:iCs w:val="0"/>
                                                                      <w:caps/>
                                                                      <w:smallCaps w:val="0"/>
                                                                      <w:color w:val="000000"/>
                                                                      <w:sz w:val="15"/>
                                                                      <w:szCs w:val="17"/>
                                                                    </w:rPr>
                                                                    <w:t>Position Date</w:t>
                                                                  </w:r>
                                                                </w:p>
                                                              </w:tc>
                                                              <w:tc>
                                                                <w:tcPr>
                                                                  <w:tcW w:w="4%" w:type="pct"/>
                                                                  <w:shd w:val="clear" w:color="auto" w:fill="F2F2F2"/>
                                                                  <w:noWrap w:val="0"/>
                                                                  <w:tcMar>
                                                                    <w:top w:w="1.75pt" w:type="dxa"/>
                                                                    <w:start w:w="1.75pt" w:type="dxa"/>
                                                                    <w:bottom w:w="1.75pt" w:type="dxa"/>
                                                                    <w:end w:w="1.75pt" w:type="dxa"/>
                                                                  </w:tcMar>
                                                                  <w:vAlign w:val="bottom"/>
                                                                  <w:hideMark/>
                                                                </w:tcPr>
                                                                <w:p>
                                                                  <w:pPr>
                                                                    <w:jc w:val="start"/>
                                                                    <w:rPr>
                                                                      <w:b/>
                                                                      <w:bCs/>
                                                                      <w:i w:val="0"/>
                                                                      <w:iCs w:val="0"/>
                                                                      <w:caps/>
                                                                      <w:smallCaps w:val="0"/>
                                                                      <w:color w:val="000000"/>
                                                                      <w:sz w:val="15"/>
                                                                      <w:szCs w:val="17"/>
                                                                    </w:rPr>
                                                                  </w:pPr>
                                                                  <w:r>
                                                                    <w:rPr>
                                                                      <w:b/>
                                                                      <w:bCs/>
                                                                      <w:i w:val="0"/>
                                                                      <w:iCs w:val="0"/>
                                                                      <w:caps/>
                                                                      <w:smallCaps w:val="0"/>
                                                                      <w:color w:val="000000"/>
                                                                      <w:sz w:val="15"/>
                                                                      <w:szCs w:val="17"/>
                                                                    </w:rPr>
                                                                    <w:t>Source</w:t>
                                                                  </w:r>
                                                                </w:p>
                                                              </w:tc>
                                                              <w:tc>
                                                                <w:tcPr>
                                                                  <w:tcW w:w="4%" w:type="pct"/>
                                                                  <w:shd w:val="clear" w:color="auto" w:fill="F2F2F2"/>
                                                                  <w:noWrap w:val="0"/>
                                                                  <w:tcMar>
                                                                    <w:top w:w="1.75pt" w:type="dxa"/>
                                                                    <w:start w:w="1.75pt" w:type="dxa"/>
                                                                    <w:bottom w:w="1.75pt" w:type="dxa"/>
                                                                    <w:end w:w="1.75pt" w:type="dxa"/>
                                                                  </w:tcMar>
                                                                  <w:vAlign w:val="bottom"/>
                                                                  <w:hideMark/>
                                                                </w:tcPr>
                                                                <w:p>
                                                                  <w:pPr>
                                                                    <w:jc w:val="end"/>
                                                                    <w:rPr>
                                                                      <w:b/>
                                                                      <w:bCs/>
                                                                      <w:i w:val="0"/>
                                                                      <w:iCs w:val="0"/>
                                                                      <w:caps/>
                                                                      <w:smallCaps w:val="0"/>
                                                                      <w:color w:val="000000"/>
                                                                      <w:sz w:val="15"/>
                                                                      <w:szCs w:val="17"/>
                                                                    </w:rPr>
                                                                  </w:pPr>
                                                                  <w:r>
                                                                    <w:rPr>
                                                                      <w:b/>
                                                                      <w:bCs/>
                                                                      <w:i w:val="0"/>
                                                                      <w:iCs w:val="0"/>
                                                                      <w:caps/>
                                                                      <w:smallCaps w:val="0"/>
                                                                      <w:color w:val="000000"/>
                                                                      <w:sz w:val="15"/>
                                                                      <w:szCs w:val="17"/>
                                                                    </w:rPr>
                                                                    <w:t>Funds</w:t>
                                                                  </w:r>
                                                                </w:p>
                                                              </w:tc>
                                                              <w:tc>
                                                                <w:tcPr>
                                                                  <w:tcW w:w="10%" w:type="pct"/>
                                                                  <w:shd w:val="clear" w:color="auto" w:fill="F2F2F2"/>
                                                                  <w:noWrap w:val="0"/>
                                                                  <w:tcMar>
                                                                    <w:top w:w="1.75pt" w:type="dxa"/>
                                                                    <w:start w:w="1.75pt" w:type="dxa"/>
                                                                    <w:bottom w:w="1.75pt" w:type="dxa"/>
                                                                    <w:end w:w="1.75pt" w:type="dxa"/>
                                                                  </w:tcMar>
                                                                  <w:vAlign w:val="bottom"/>
                                                                  <w:hideMark/>
                                                                </w:tcPr>
                                                                <w:p>
                                                                  <w:pPr>
                                                                    <w:jc w:val="start"/>
                                                                    <w:rPr>
                                                                      <w:b/>
                                                                      <w:bCs/>
                                                                      <w:i w:val="0"/>
                                                                      <w:iCs w:val="0"/>
                                                                      <w:caps/>
                                                                      <w:smallCaps w:val="0"/>
                                                                      <w:color w:val="000000"/>
                                                                      <w:sz w:val="15"/>
                                                                      <w:szCs w:val="17"/>
                                                                    </w:rPr>
                                                                  </w:pPr>
                                                                  <w:r>
                                                                    <w:rPr>
                                                                      <w:b/>
                                                                      <w:bCs/>
                                                                      <w:i w:val="0"/>
                                                                      <w:iCs w:val="0"/>
                                                                      <w:caps/>
                                                                      <w:smallCaps w:val="0"/>
                                                                      <w:color w:val="000000"/>
                                                                      <w:sz w:val="15"/>
                                                                      <w:szCs w:val="17"/>
                                                                    </w:rPr>
                                                                    <w:t>Region</w:t>
                                                                  </w:r>
                                                                </w:p>
                                                              </w:tc>
                                                              <w:tc>
                                                                <w:tcPr>
                                                                  <w:tcW w:w="10%" w:type="pct"/>
                                                                  <w:shd w:val="clear" w:color="auto" w:fill="F2F2F2"/>
                                                                  <w:noWrap w:val="0"/>
                                                                  <w:tcMar>
                                                                    <w:top w:w="1.75pt" w:type="dxa"/>
                                                                    <w:start w:w="1.75pt" w:type="dxa"/>
                                                                    <w:bottom w:w="1.75pt" w:type="dxa"/>
                                                                    <w:end w:w="1.75pt" w:type="dxa"/>
                                                                  </w:tcMar>
                                                                  <w:vAlign w:val="bottom"/>
                                                                  <w:hideMark/>
                                                                </w:tcPr>
                                                                <w:p>
                                                                  <w:pPr>
                                                                    <w:jc w:val="start"/>
                                                                    <w:rPr>
                                                                      <w:b/>
                                                                      <w:bCs/>
                                                                      <w:i w:val="0"/>
                                                                      <w:iCs w:val="0"/>
                                                                      <w:caps/>
                                                                      <w:smallCaps w:val="0"/>
                                                                      <w:color w:val="000000"/>
                                                                      <w:sz w:val="15"/>
                                                                      <w:szCs w:val="17"/>
                                                                    </w:rPr>
                                                                  </w:pPr>
                                                                  <w:r>
                                                                    <w:rPr>
                                                                      <w:b/>
                                                                      <w:bCs/>
                                                                      <w:i w:val="0"/>
                                                                      <w:iCs w:val="0"/>
                                                                      <w:caps/>
                                                                      <w:smallCaps w:val="0"/>
                                                                      <w:color w:val="000000"/>
                                                                      <w:sz w:val="15"/>
                                                                      <w:szCs w:val="17"/>
                                                                    </w:rPr>
                                                                    <w:t>Corporate Headquarters</w:t>
                                                                  </w:r>
                                                                </w:p>
                                                              </w:tc>
                                                              <w:tc>
                                                                <w:tcPr>
                                                                  <w:tcW w:w="5%" w:type="pct"/>
                                                                  <w:shd w:val="clear" w:color="auto" w:fill="F2F2F2"/>
                                                                  <w:noWrap w:val="0"/>
                                                                  <w:tcMar>
                                                                    <w:top w:w="1.75pt" w:type="dxa"/>
                                                                    <w:start w:w="1.75pt" w:type="dxa"/>
                                                                    <w:bottom w:w="1.75pt" w:type="dxa"/>
                                                                    <w:end w:w="1.75pt" w:type="dxa"/>
                                                                  </w:tcMar>
                                                                  <w:vAlign w:val="bottom"/>
                                                                  <w:hideMark/>
                                                                </w:tcPr>
                                                                <w:p>
                                                                  <w:pPr>
                                                                    <w:jc w:val="start"/>
                                                                    <w:rPr>
                                                                      <w:b/>
                                                                      <w:bCs/>
                                                                      <w:i w:val="0"/>
                                                                      <w:iCs w:val="0"/>
                                                                      <w:caps/>
                                                                      <w:smallCaps w:val="0"/>
                                                                      <w:color w:val="000000"/>
                                                                      <w:sz w:val="15"/>
                                                                      <w:szCs w:val="17"/>
                                                                    </w:rPr>
                                                                  </w:pPr>
                                                                  <w:r>
                                                                    <w:rPr>
                                                                      <w:b/>
                                                                      <w:bCs/>
                                                                      <w:i w:val="0"/>
                                                                      <w:iCs w:val="0"/>
                                                                      <w:caps/>
                                                                      <w:smallCaps w:val="0"/>
                                                                      <w:color w:val="000000"/>
                                                                      <w:sz w:val="15"/>
                                                                      <w:szCs w:val="17"/>
                                                                    </w:rPr>
                                                                    <w:t>Sector (CIQ/GICS)</w:t>
                                                                  </w:r>
                                                                </w:p>
                                                              </w:tc>
                                                              <w:tc>
                                                                <w:tcPr>
                                                                  <w:tcW w:w="10%" w:type="pct"/>
                                                                  <w:shd w:val="clear" w:color="auto" w:fill="F2F2F2"/>
                                                                  <w:noWrap w:val="0"/>
                                                                  <w:tcMar>
                                                                    <w:top w:w="1.75pt" w:type="dxa"/>
                                                                    <w:start w:w="1.75pt" w:type="dxa"/>
                                                                    <w:bottom w:w="1.75pt" w:type="dxa"/>
                                                                    <w:end w:w="1.75pt" w:type="dxa"/>
                                                                  </w:tcMar>
                                                                  <w:vAlign w:val="bottom"/>
                                                                  <w:hideMark/>
                                                                </w:tcPr>
                                                                <w:p>
                                                                  <w:pPr>
                                                                    <w:jc w:val="start"/>
                                                                    <w:rPr>
                                                                      <w:b/>
                                                                      <w:bCs/>
                                                                      <w:i w:val="0"/>
                                                                      <w:iCs w:val="0"/>
                                                                      <w:caps/>
                                                                      <w:smallCaps w:val="0"/>
                                                                      <w:color w:val="000000"/>
                                                                      <w:sz w:val="15"/>
                                                                      <w:szCs w:val="17"/>
                                                                    </w:rPr>
                                                                  </w:pPr>
                                                                  <w:r>
                                                                    <w:rPr>
                                                                      <w:b/>
                                                                      <w:bCs/>
                                                                      <w:i w:val="0"/>
                                                                      <w:iCs w:val="0"/>
                                                                      <w:caps/>
                                                                      <w:smallCaps w:val="0"/>
                                                                      <w:color w:val="000000"/>
                                                                      <w:sz w:val="15"/>
                                                                      <w:szCs w:val="17"/>
                                                                    </w:rPr>
                                                                    <w:t>Primary Industry (CIQ/GICS)</w:t>
                                                                  </w:r>
                                                                </w:p>
                                                              </w:tc>
                                                            </w:tr>
                                                            <w:tr>
                                                              <w:tblPrEx>
                                                                <w:tblW w:w="100%" w:type="pct"/>
                                                                <w:tblCellMar>
                                                                  <w:top w:w="0.75pt" w:type="dxa"/>
                                                                  <w:start w:w="0.75pt" w:type="dxa"/>
                                                                  <w:bottom w:w="0.75pt" w:type="dxa"/>
                                                                  <w:end w:w="0.75pt" w:type="dxa"/>
                                                                </w:tblCellMar>
                                                                <w:tblLook w:firstColumn="1" w:firstRow="1" w:lastColumn="1" w:lastRow="1" w:noVBand="1"/>
                                                              </w:tblPrEx>
                                                              <w:tc>
                                                                <w:tcPr>
                                                                  <w:tcW w:w="16%" w:type="pct"/>
                                                                  <w:tcBorders>
                                                                    <w:top w:val="single" w:sz="6" w:space="0" w:color="E3E3E3"/>
                                                                  </w:tcBorders>
                                                                  <w:shd w:val="clear" w:color="auto" w:fill="F9F9F9"/>
                                                                  <w:noWrap w:val="0"/>
                                                                  <w:tcMar>
                                                                    <w:top w:w="4.1pt" w:type="dxa"/>
                                                                    <w:start w:w="4pt" w:type="dxa"/>
                                                                    <w:bottom w:w="4pt" w:type="dxa"/>
                                                                    <w:end w:w="4pt" w:type="dxa"/>
                                                                  </w:tcMar>
                                                                  <w:vAlign w:val="top"/>
                                                                  <w:hideMark/>
                                                                </w:tcPr>
                                                                <w:p>
                                                                  <w:pPr>
                                                                    <w:jc w:val="start"/>
                                                                    <w:rPr>
                                                                      <w:b w:val="0"/>
                                                                      <w:bCs w:val="0"/>
                                                                      <w:i w:val="0"/>
                                                                      <w:iCs w:val="0"/>
                                                                      <w:smallCaps w:val="0"/>
                                                                      <w:color w:val="000000"/>
                                                                      <w:sz w:val="16"/>
                                                                    </w:rPr>
                                                                  </w:pPr>
                                                                  <w:r>
                                                                    <w:rPr>
                                                                      <w:b w:val="0"/>
                                                                      <w:bCs w:val="0"/>
                                                                      <w:i w:val="0"/>
                                                                      <w:iCs w:val="0"/>
                                                                      <w:smallCaps w:val="0"/>
                                                                      <w:color w:val="000000"/>
                                                                      <w:sz w:val="16"/>
                                                                    </w:rPr>
                                                                    <w:t>Zitopek a.d.</w:t>
                                                                  </w:r>
                                                                </w:p>
                                                              </w:tc>
                                                              <w:tc>
                                                                <w:tcPr>
                                                                  <w:tcW w:w="7%" w:type="pct"/>
                                                                  <w:tcBorders>
                                                                    <w:top w:val="single" w:sz="6" w:space="0" w:color="E3E3E3"/>
                                                                  </w:tcBorders>
                                                                  <w:shd w:val="clear" w:color="auto" w:fill="F9F9F9"/>
                                                                  <w:noWrap/>
                                                                  <w:tcMar>
                                                                    <w:top w:w="4.1pt" w:type="dxa"/>
                                                                    <w:start w:w="4pt" w:type="dxa"/>
                                                                    <w:bottom w:w="4pt" w:type="dxa"/>
                                                                    <w:end w:w="4pt" w:type="dxa"/>
                                                                  </w:tcMar>
                                                                  <w:vAlign w:val="top"/>
                                                                  <w:hideMark/>
                                                                </w:tcPr>
                                                                <w:p>
                                                                  <w:pPr>
                                                                    <w:jc w:val="start"/>
                                                                    <w:rPr>
                                                                      <w:b w:val="0"/>
                                                                      <w:bCs w:val="0"/>
                                                                      <w:i w:val="0"/>
                                                                      <w:iCs w:val="0"/>
                                                                      <w:smallCaps w:val="0"/>
                                                                      <w:color w:val="000000"/>
                                                                      <w:sz w:val="16"/>
                                                                    </w:rPr>
                                                                  </w:pPr>
                                                                  <w:r>
                                                                    <w:rPr>
                                                                      <w:b w:val="0"/>
                                                                      <w:bCs w:val="0"/>
                                                                      <w:i w:val="0"/>
                                                                      <w:iCs w:val="0"/>
                                                                      <w:smallCaps w:val="0"/>
                                                                      <w:color w:val="000000"/>
                                                                      <w:sz w:val="16"/>
                                                                    </w:rPr>
                                                                    <w:t>BELEX:ZTPK</w:t>
                                                                  </w:r>
                                                                </w:p>
                                                              </w:tc>
                                                              <w:tc>
                                                                <w:tcPr>
                                                                  <w:tcW w:w="6%" w:type="pct"/>
                                                                  <w:tcBorders>
                                                                    <w:top w:val="single" w:sz="6" w:space="0" w:color="E3E3E3"/>
                                                                  </w:tcBorders>
                                                                  <w:shd w:val="clear" w:color="auto" w:fill="F9F9F9"/>
                                                                  <w:noWrap w:val="0"/>
                                                                  <w:tcMar>
                                                                    <w:top w:w="4.1pt" w:type="dxa"/>
                                                                    <w:start w:w="4pt" w:type="dxa"/>
                                                                    <w:bottom w:w="4pt" w:type="dxa"/>
                                                                    <w:end w:w="4pt" w:type="dxa"/>
                                                                  </w:tcMar>
                                                                  <w:vAlign w:val="top"/>
                                                                  <w:hideMark/>
                                                                </w:tcPr>
                                                                <w:p>
                                                                  <w:pPr>
                                                                    <w:jc w:val="start"/>
                                                                    <w:rPr>
                                                                      <w:b w:val="0"/>
                                                                      <w:bCs w:val="0"/>
                                                                      <w:i w:val="0"/>
                                                                      <w:iCs w:val="0"/>
                                                                      <w:smallCaps w:val="0"/>
                                                                      <w:color w:val="000000"/>
                                                                      <w:sz w:val="16"/>
                                                                    </w:rPr>
                                                                  </w:pPr>
                                                                  <w:r>
                                                                    <w:rPr>
                                                                      <w:b w:val="0"/>
                                                                      <w:bCs w:val="0"/>
                                                                      <w:i w:val="0"/>
                                                                      <w:iCs w:val="0"/>
                                                                      <w:smallCaps w:val="0"/>
                                                                      <w:color w:val="000000"/>
                                                                      <w:sz w:val="16"/>
                                                                    </w:rPr>
                                                                    <w:t>Common Equity</w:t>
                                                                  </w:r>
                                                                </w:p>
                                                              </w:tc>
                                                              <w:tc>
                                                                <w:tcPr>
                                                                  <w:tcW w:w="7%" w:type="pct"/>
                                                                  <w:tcBorders>
                                                                    <w:top w:val="single" w:sz="6" w:space="0" w:color="E3E3E3"/>
                                                                  </w:tcBorders>
                                                                  <w:shd w:val="clear" w:color="auto" w:fill="F9F9F9"/>
                                                                  <w:noWrap w:val="0"/>
                                                                  <w:tcMar>
                                                                    <w:top w:w="4.1pt" w:type="dxa"/>
                                                                    <w:start w:w="4pt" w:type="dxa"/>
                                                                    <w:bottom w:w="4pt" w:type="dxa"/>
                                                                    <w:end w:w="4pt" w:type="dxa"/>
                                                                  </w:tcMar>
                                                                  <w:vAlign w:val="top"/>
                                                                  <w:hideMark/>
                                                                </w:tcPr>
                                                                <w:p>
                                                                  <w:pPr>
                                                                    <w:jc w:val="end"/>
                                                                    <w:rPr>
                                                                      <w:b w:val="0"/>
                                                                      <w:bCs w:val="0"/>
                                                                      <w:i w:val="0"/>
                                                                      <w:iCs w:val="0"/>
                                                                      <w:smallCaps w:val="0"/>
                                                                      <w:color w:val="000000"/>
                                                                      <w:sz w:val="16"/>
                                                                    </w:rPr>
                                                                  </w:pPr>
                                                                  <w:r>
                                                                    <w:rPr>
                                                                      <w:b w:val="0"/>
                                                                      <w:bCs w:val="0"/>
                                                                      <w:i w:val="0"/>
                                                                      <w:iCs w:val="0"/>
                                                                      <w:smallCaps w:val="0"/>
                                                                      <w:color w:val="000000"/>
                                                                      <w:sz w:val="16"/>
                                                                    </w:rPr>
                                                                    <w:t>208,294</w:t>
                                                                  </w:r>
                                                                </w:p>
                                                              </w:tc>
                                                              <w:tc>
                                                                <w:tcPr>
                                                                  <w:tcW w:w="8%" w:type="pct"/>
                                                                  <w:tcBorders>
                                                                    <w:top w:val="single" w:sz="6" w:space="0" w:color="E3E3E3"/>
                                                                  </w:tcBorders>
                                                                  <w:shd w:val="clear" w:color="auto" w:fill="F9F9F9"/>
                                                                  <w:noWrap w:val="0"/>
                                                                  <w:tcMar>
                                                                    <w:top w:w="4.1pt" w:type="dxa"/>
                                                                    <w:start w:w="4pt" w:type="dxa"/>
                                                                    <w:bottom w:w="4pt" w:type="dxa"/>
                                                                    <w:end w:w="4pt" w:type="dxa"/>
                                                                  </w:tcMar>
                                                                  <w:vAlign w:val="top"/>
                                                                  <w:hideMark/>
                                                                </w:tcPr>
                                                                <w:p>
                                                                  <w:pPr>
                                                                    <w:jc w:val="end"/>
                                                                    <w:rPr>
                                                                      <w:b w:val="0"/>
                                                                      <w:bCs w:val="0"/>
                                                                      <w:i w:val="0"/>
                                                                      <w:iCs w:val="0"/>
                                                                      <w:smallCaps w:val="0"/>
                                                                      <w:color w:val="000000"/>
                                                                      <w:sz w:val="16"/>
                                                                    </w:rPr>
                                                                  </w:pPr>
                                                                  <w:r>
                                                                    <w:rPr>
                                                                      <w:b w:val="0"/>
                                                                      <w:bCs w:val="0"/>
                                                                      <w:i w:val="0"/>
                                                                      <w:iCs w:val="0"/>
                                                                      <w:smallCaps w:val="0"/>
                                                                      <w:color w:val="000000"/>
                                                                      <w:sz w:val="16"/>
                                                                    </w:rPr>
                                                                    <w:t>84.02</w:t>
                                                                  </w:r>
                                                                </w:p>
                                                              </w:tc>
                                                              <w:tc>
                                                                <w:tcPr>
                                                                  <w:tcW w:w="5%" w:type="pct"/>
                                                                  <w:tcBorders>
                                                                    <w:top w:val="single" w:sz="6" w:space="0" w:color="E3E3E3"/>
                                                                  </w:tcBorders>
                                                                  <w:shd w:val="clear" w:color="auto" w:fill="F9F9F9"/>
                                                                  <w:noWrap w:val="0"/>
                                                                  <w:tcMar>
                                                                    <w:top w:w="4.1pt" w:type="dxa"/>
                                                                    <w:start w:w="4pt" w:type="dxa"/>
                                                                    <w:bottom w:w="4pt" w:type="dxa"/>
                                                                    <w:end w:w="4pt" w:type="dxa"/>
                                                                  </w:tcMar>
                                                                  <w:vAlign w:val="top"/>
                                                                  <w:hideMark/>
                                                                </w:tcPr>
                                                                <w:p>
                                                                  <w:pPr>
                                                                    <w:jc w:val="end"/>
                                                                    <w:rPr>
                                                                      <w:b w:val="0"/>
                                                                      <w:bCs w:val="0"/>
                                                                      <w:i w:val="0"/>
                                                                      <w:iCs w:val="0"/>
                                                                      <w:smallCaps w:val="0"/>
                                                                      <w:color w:val="000000"/>
                                                                      <w:sz w:val="16"/>
                                                                    </w:rPr>
                                                                  </w:pPr>
                                                                  <w:r>
                                                                    <w:rPr>
                                                                      <w:b w:val="0"/>
                                                                      <w:bCs w:val="0"/>
                                                                      <w:i w:val="0"/>
                                                                      <w:iCs w:val="0"/>
                                                                      <w:smallCaps w:val="0"/>
                                                                      <w:color w:val="000000"/>
                                                                      <w:sz w:val="16"/>
                                                                    </w:rPr>
                                                                    <w:t>NA</w:t>
                                                                  </w:r>
                                                                </w:p>
                                                              </w:tc>
                                                              <w:tc>
                                                                <w:tcPr>
                                                                  <w:tcW w:w="7%" w:type="pct"/>
                                                                  <w:tcBorders>
                                                                    <w:top w:val="single" w:sz="6" w:space="0" w:color="E3E3E3"/>
                                                                  </w:tcBorders>
                                                                  <w:shd w:val="clear" w:color="auto" w:fill="F9F9F9"/>
                                                                  <w:noWrap w:val="0"/>
                                                                  <w:tcMar>
                                                                    <w:top w:w="4.1pt" w:type="dxa"/>
                                                                    <w:start w:w="4pt" w:type="dxa"/>
                                                                    <w:bottom w:w="4pt" w:type="dxa"/>
                                                                    <w:end w:w="4pt" w:type="dxa"/>
                                                                  </w:tcMar>
                                                                  <w:vAlign w:val="top"/>
                                                                  <w:hideMark/>
                                                                </w:tcPr>
                                                                <w:p>
                                                                  <w:pPr>
                                                                    <w:jc w:val="end"/>
                                                                    <w:rPr>
                                                                      <w:b w:val="0"/>
                                                                      <w:bCs w:val="0"/>
                                                                      <w:i w:val="0"/>
                                                                      <w:iCs w:val="0"/>
                                                                      <w:smallCaps w:val="0"/>
                                                                      <w:color w:val="000000"/>
                                                                      <w:sz w:val="16"/>
                                                                    </w:rPr>
                                                                  </w:pPr>
                                                                  <w:r>
                                                                    <w:rPr>
                                                                      <w:b w:val="0"/>
                                                                      <w:bCs w:val="0"/>
                                                                      <w:i w:val="0"/>
                                                                      <w:iCs w:val="0"/>
                                                                      <w:smallCaps w:val="0"/>
                                                                      <w:color w:val="000000"/>
                                                                      <w:sz w:val="16"/>
                                                                    </w:rPr>
                                                                    <w:t>556.6</w:t>
                                                                  </w:r>
                                                                </w:p>
                                                              </w:tc>
                                                              <w:tc>
                                                                <w:tcPr>
                                                                  <w:tcW w:w="7%" w:type="pct"/>
                                                                  <w:tcBorders>
                                                                    <w:top w:val="single" w:sz="6" w:space="0" w:color="E3E3E3"/>
                                                                  </w:tcBorders>
                                                                  <w:shd w:val="clear" w:color="auto" w:fill="F9F9F9"/>
                                                                  <w:noWrap w:val="0"/>
                                                                  <w:tcMar>
                                                                    <w:top w:w="4.1pt" w:type="dxa"/>
                                                                    <w:start w:w="4pt" w:type="dxa"/>
                                                                    <w:bottom w:w="4pt" w:type="dxa"/>
                                                                    <w:end w:w="4pt" w:type="dxa"/>
                                                                  </w:tcMar>
                                                                  <w:vAlign w:val="top"/>
                                                                  <w:hideMark/>
                                                                </w:tcPr>
                                                                <w:p>
                                                                  <w:pPr>
                                                                    <w:jc w:val="end"/>
                                                                    <w:rPr>
                                                                      <w:b w:val="0"/>
                                                                      <w:bCs w:val="0"/>
                                                                      <w:i w:val="0"/>
                                                                      <w:iCs w:val="0"/>
                                                                      <w:smallCaps w:val="0"/>
                                                                      <w:color w:val="000000"/>
                                                                      <w:sz w:val="16"/>
                                                                    </w:rPr>
                                                                  </w:pPr>
                                                                  <w:r>
                                                                    <w:rPr>
                                                                      <w:b w:val="0"/>
                                                                      <w:bCs w:val="0"/>
                                                                      <w:i w:val="0"/>
                                                                      <w:iCs w:val="0"/>
                                                                      <w:smallCaps w:val="0"/>
                                                                      <w:color w:val="000000"/>
                                                                      <w:sz w:val="16"/>
                                                                    </w:rPr>
                                                                    <w:t>208,294</w:t>
                                                                  </w:r>
                                                                </w:p>
                                                              </w:tc>
                                                              <w:tc>
                                                                <w:tcPr>
                                                                  <w:tcW w:w="5%" w:type="pct"/>
                                                                  <w:tcBorders>
                                                                    <w:top w:val="single" w:sz="6" w:space="0" w:color="E3E3E3"/>
                                                                  </w:tcBorders>
                                                                  <w:shd w:val="clear" w:color="auto" w:fill="F9F9F9"/>
                                                                  <w:noWrap w:val="0"/>
                                                                  <w:tcMar>
                                                                    <w:top w:w="4.1pt" w:type="dxa"/>
                                                                    <w:start w:w="4pt" w:type="dxa"/>
                                                                    <w:bottom w:w="4pt" w:type="dxa"/>
                                                                    <w:end w:w="4pt" w:type="dxa"/>
                                                                  </w:tcMar>
                                                                  <w:vAlign w:val="top"/>
                                                                  <w:hideMark/>
                                                                </w:tcPr>
                                                                <w:p>
                                                                  <w:pPr>
                                                                    <w:jc w:val="end"/>
                                                                    <w:rPr>
                                                                      <w:b w:val="0"/>
                                                                      <w:bCs w:val="0"/>
                                                                      <w:i w:val="0"/>
                                                                      <w:iCs w:val="0"/>
                                                                      <w:smallCaps w:val="0"/>
                                                                      <w:color w:val="000000"/>
                                                                      <w:sz w:val="16"/>
                                                                    </w:rPr>
                                                                  </w:pPr>
                                                                  <w:r>
                                                                    <w:rPr>
                                                                      <w:b w:val="0"/>
                                                                      <w:bCs w:val="0"/>
                                                                      <w:i w:val="0"/>
                                                                      <w:iCs w:val="0"/>
                                                                      <w:smallCaps w:val="0"/>
                                                                      <w:color w:val="000000"/>
                                                                      <w:sz w:val="16"/>
                                                                    </w:rPr>
                                                                    <w:t>NA</w:t>
                                                                  </w:r>
                                                                </w:p>
                                                              </w:tc>
                                                              <w:tc>
                                                                <w:tcPr>
                                                                  <w:tcW w:w="6%" w:type="pct"/>
                                                                  <w:tcBorders>
                                                                    <w:top w:val="single" w:sz="6" w:space="0" w:color="E3E3E3"/>
                                                                  </w:tcBorders>
                                                                  <w:shd w:val="clear" w:color="auto" w:fill="F9F9F9"/>
                                                                  <w:noWrap w:val="0"/>
                                                                  <w:tcMar>
                                                                    <w:top w:w="4.1pt" w:type="dxa"/>
                                                                    <w:start w:w="4pt" w:type="dxa"/>
                                                                    <w:bottom w:w="4pt" w:type="dxa"/>
                                                                    <w:end w:w="4pt" w:type="dxa"/>
                                                                  </w:tcMar>
                                                                  <w:vAlign w:val="top"/>
                                                                  <w:hideMark/>
                                                                </w:tcPr>
                                                                <w:p>
                                                                  <w:pPr>
                                                                    <w:jc w:val="start"/>
                                                                    <w:rPr>
                                                                      <w:b w:val="0"/>
                                                                      <w:bCs w:val="0"/>
                                                                      <w:i w:val="0"/>
                                                                      <w:iCs w:val="0"/>
                                                                      <w:smallCaps w:val="0"/>
                                                                      <w:color w:val="000000"/>
                                                                      <w:sz w:val="16"/>
                                                                    </w:rPr>
                                                                  </w:pPr>
                                                                  <w:r>
                                                                    <w:rPr>
                                                                      <w:b w:val="0"/>
                                                                      <w:bCs w:val="0"/>
                                                                      <w:i w:val="0"/>
                                                                      <w:iCs w:val="0"/>
                                                                      <w:smallCaps w:val="0"/>
                                                                      <w:color w:val="000000"/>
                                                                      <w:sz w:val="16"/>
                                                                    </w:rPr>
                                                                    <w:t>6/15/2025</w:t>
                                                                  </w:r>
                                                                </w:p>
                                                              </w:tc>
                                                              <w:tc>
                                                                <w:tcPr>
                                                                  <w:tcW w:w="4%" w:type="pct"/>
                                                                  <w:tcBorders>
                                                                    <w:top w:val="single" w:sz="6" w:space="0" w:color="E3E3E3"/>
                                                                  </w:tcBorders>
                                                                  <w:shd w:val="clear" w:color="auto" w:fill="F9F9F9"/>
                                                                  <w:noWrap w:val="0"/>
                                                                  <w:tcMar>
                                                                    <w:top w:w="4.1pt" w:type="dxa"/>
                                                                    <w:start w:w="4pt" w:type="dxa"/>
                                                                    <w:bottom w:w="4pt" w:type="dxa"/>
                                                                    <w:end w:w="4pt" w:type="dxa"/>
                                                                  </w:tcMar>
                                                                  <w:vAlign w:val="top"/>
                                                                  <w:hideMark/>
                                                                </w:tcPr>
                                                                <w:p>
                                                                  <w:pPr>
                                                                    <w:jc w:val="start"/>
                                                                    <w:rPr>
                                                                      <w:b w:val="0"/>
                                                                      <w:bCs w:val="0"/>
                                                                      <w:i w:val="0"/>
                                                                      <w:iCs w:val="0"/>
                                                                      <w:smallCaps w:val="0"/>
                                                                      <w:color w:val="000000"/>
                                                                      <w:sz w:val="16"/>
                                                                    </w:rPr>
                                                                  </w:pPr>
                                                                  <w:r>
                                                                    <w:rPr>
                                                                      <w:b w:val="0"/>
                                                                      <w:bCs w:val="0"/>
                                                                      <w:i w:val="0"/>
                                                                      <w:iCs w:val="0"/>
                                                                      <w:smallCaps w:val="0"/>
                                                                      <w:color w:val="000000"/>
                                                                      <w:sz w:val="16"/>
                                                                    </w:rPr>
                                                                    <w:t>Exchange Announcement</w:t>
                                                                  </w:r>
                                                                </w:p>
                                                              </w:tc>
                                                              <w:tc>
                                                                <w:tcPr>
                                                                  <w:tcW w:w="4%" w:type="pct"/>
                                                                  <w:tcBorders>
                                                                    <w:top w:val="single" w:sz="6" w:space="0" w:color="E3E3E3"/>
                                                                  </w:tcBorders>
                                                                  <w:shd w:val="clear" w:color="auto" w:fill="F9F9F9"/>
                                                                  <w:noWrap/>
                                                                  <w:tcMar>
                                                                    <w:top w:w="4.1pt" w:type="dxa"/>
                                                                    <w:start w:w="4pt" w:type="dxa"/>
                                                                    <w:bottom w:w="4pt" w:type="dxa"/>
                                                                    <w:end w:w="4pt" w:type="dxa"/>
                                                                  </w:tcMar>
                                                                  <w:vAlign w:val="top"/>
                                                                  <w:hideMark/>
                                                                </w:tcPr>
                                                                <w:p>
                                                                  <w:pPr>
                                                                    <w:jc w:val="end"/>
                                                                    <w:rPr>
                                                                      <w:b w:val="0"/>
                                                                      <w:bCs w:val="0"/>
                                                                      <w:i w:val="0"/>
                                                                      <w:iCs w:val="0"/>
                                                                      <w:smallCaps w:val="0"/>
                                                                      <w:color w:val="000000"/>
                                                                      <w:sz w:val="16"/>
                                                                    </w:rPr>
                                                                  </w:pPr>
                                                                  <w:r>
                                                                    <w:rPr>
                                                                      <w:b w:val="0"/>
                                                                      <w:bCs w:val="0"/>
                                                                      <w:i w:val="0"/>
                                                                      <w:iCs w:val="0"/>
                                                                      <w:smallCaps w:val="0"/>
                                                                      <w:color w:val="000000"/>
                                                                      <w:sz w:val="16"/>
                                                                    </w:rPr>
                                                                    <w:t>NA</w:t>
                                                                  </w:r>
                                                                </w:p>
                                                              </w:tc>
                                                              <w:tc>
                                                                <w:tcPr>
                                                                  <w:tcW w:w="10%" w:type="pct"/>
                                                                  <w:tcBorders>
                                                                    <w:top w:val="single" w:sz="6" w:space="0" w:color="E3E3E3"/>
                                                                  </w:tcBorders>
                                                                  <w:shd w:val="clear" w:color="auto" w:fill="F9F9F9"/>
                                                                  <w:noWrap w:val="0"/>
                                                                  <w:tcMar>
                                                                    <w:top w:w="4.1pt" w:type="dxa"/>
                                                                    <w:start w:w="4pt" w:type="dxa"/>
                                                                    <w:bottom w:w="4pt" w:type="dxa"/>
                                                                    <w:end w:w="4pt" w:type="dxa"/>
                                                                  </w:tcMar>
                                                                  <w:vAlign w:val="top"/>
                                                                  <w:hideMark/>
                                                                </w:tcPr>
                                                                <w:p>
                                                                  <w:pPr>
                                                                    <w:jc w:val="start"/>
                                                                    <w:rPr>
                                                                      <w:b w:val="0"/>
                                                                      <w:bCs w:val="0"/>
                                                                      <w:i w:val="0"/>
                                                                      <w:iCs w:val="0"/>
                                                                      <w:smallCaps w:val="0"/>
                                                                      <w:color w:val="000000"/>
                                                                      <w:sz w:val="16"/>
                                                                    </w:rPr>
                                                                  </w:pPr>
                                                                  <w:r>
                                                                    <w:rPr>
                                                                      <w:b w:val="0"/>
                                                                      <w:bCs w:val="0"/>
                                                                      <w:i w:val="0"/>
                                                                      <w:iCs w:val="0"/>
                                                                      <w:smallCaps w:val="0"/>
                                                                      <w:color w:val="000000"/>
                                                                      <w:sz w:val="16"/>
                                                                    </w:rPr>
                                                                    <w:t>Europe</w:t>
                                                                  </w:r>
                                                                </w:p>
                                                              </w:tc>
                                                              <w:tc>
                                                                <w:tcPr>
                                                                  <w:tcW w:w="10%" w:type="pct"/>
                                                                  <w:tcBorders>
                                                                    <w:top w:val="single" w:sz="6" w:space="0" w:color="E3E3E3"/>
                                                                  </w:tcBorders>
                                                                  <w:shd w:val="clear" w:color="auto" w:fill="F9F9F9"/>
                                                                  <w:noWrap w:val="0"/>
                                                                  <w:tcMar>
                                                                    <w:top w:w="4.1pt" w:type="dxa"/>
                                                                    <w:start w:w="4pt" w:type="dxa"/>
                                                                    <w:bottom w:w="4pt" w:type="dxa"/>
                                                                    <w:end w:w="4pt" w:type="dxa"/>
                                                                  </w:tcMar>
                                                                  <w:vAlign w:val="top"/>
                                                                  <w:hideMark/>
                                                                </w:tcPr>
                                                                <w:p>
                                                                  <w:pPr>
                                                                    <w:jc w:val="start"/>
                                                                    <w:rPr>
                                                                      <w:b w:val="0"/>
                                                                      <w:bCs w:val="0"/>
                                                                      <w:i w:val="0"/>
                                                                      <w:iCs w:val="0"/>
                                                                      <w:smallCaps w:val="0"/>
                                                                      <w:color w:val="000000"/>
                                                                      <w:sz w:val="16"/>
                                                                    </w:rPr>
                                                                  </w:pPr>
                                                                  <w:r>
                                                                    <w:rPr>
                                                                      <w:b w:val="0"/>
                                                                      <w:bCs w:val="0"/>
                                                                      <w:i w:val="0"/>
                                                                      <w:iCs w:val="0"/>
                                                                      <w:smallCaps w:val="0"/>
                                                                      <w:color w:val="000000"/>
                                                                      <w:sz w:val="16"/>
                                                                    </w:rPr>
                                                                    <w:t>Serbia</w:t>
                                                                  </w:r>
                                                                </w:p>
                                                              </w:tc>
                                                              <w:tc>
                                                                <w:tcPr>
                                                                  <w:tcW w:w="5%" w:type="pct"/>
                                                                  <w:tcBorders>
                                                                    <w:top w:val="single" w:sz="6" w:space="0" w:color="E3E3E3"/>
                                                                  </w:tcBorders>
                                                                  <w:shd w:val="clear" w:color="auto" w:fill="F9F9F9"/>
                                                                  <w:noWrap w:val="0"/>
                                                                  <w:tcMar>
                                                                    <w:top w:w="4.1pt" w:type="dxa"/>
                                                                    <w:start w:w="4pt" w:type="dxa"/>
                                                                    <w:bottom w:w="4pt" w:type="dxa"/>
                                                                    <w:end w:w="4pt" w:type="dxa"/>
                                                                  </w:tcMar>
                                                                  <w:vAlign w:val="top"/>
                                                                  <w:hideMark/>
                                                                </w:tcPr>
                                                                <w:p>
                                                                  <w:pPr>
                                                                    <w:jc w:val="start"/>
                                                                    <w:rPr>
                                                                      <w:b w:val="0"/>
                                                                      <w:bCs w:val="0"/>
                                                                      <w:i w:val="0"/>
                                                                      <w:iCs w:val="0"/>
                                                                      <w:smallCaps w:val="0"/>
                                                                      <w:color w:val="000000"/>
                                                                      <w:sz w:val="16"/>
                                                                    </w:rPr>
                                                                  </w:pPr>
                                                                  <w:r>
                                                                    <w:rPr>
                                                                      <w:b w:val="0"/>
                                                                      <w:bCs w:val="0"/>
                                                                      <w:i w:val="0"/>
                                                                      <w:iCs w:val="0"/>
                                                                      <w:smallCaps w:val="0"/>
                                                                      <w:color w:val="000000"/>
                                                                      <w:sz w:val="16"/>
                                                                    </w:rPr>
                                                                    <w:t>Consumer Staples</w:t>
                                                                  </w:r>
                                                                </w:p>
                                                              </w:tc>
                                                              <w:tc>
                                                                <w:tcPr>
                                                                  <w:tcW w:w="10%" w:type="pct"/>
                                                                  <w:tcBorders>
                                                                    <w:top w:val="single" w:sz="6" w:space="0" w:color="E3E3E3"/>
                                                                  </w:tcBorders>
                                                                  <w:shd w:val="clear" w:color="auto" w:fill="F9F9F9"/>
                                                                  <w:noWrap w:val="0"/>
                                                                  <w:tcMar>
                                                                    <w:top w:w="4.1pt" w:type="dxa"/>
                                                                    <w:start w:w="4pt" w:type="dxa"/>
                                                                    <w:bottom w:w="4pt" w:type="dxa"/>
                                                                    <w:end w:w="4pt" w:type="dxa"/>
                                                                  </w:tcMar>
                                                                  <w:vAlign w:val="top"/>
                                                                  <w:hideMark/>
                                                                </w:tcPr>
                                                                <w:p>
                                                                  <w:pPr>
                                                                    <w:jc w:val="start"/>
                                                                    <w:rPr>
                                                                      <w:b w:val="0"/>
                                                                      <w:bCs w:val="0"/>
                                                                      <w:i w:val="0"/>
                                                                      <w:iCs w:val="0"/>
                                                                      <w:smallCaps w:val="0"/>
                                                                      <w:color w:val="000000"/>
                                                                      <w:sz w:val="16"/>
                                                                    </w:rPr>
                                                                  </w:pPr>
                                                                  <w:r>
                                                                    <w:rPr>
                                                                      <w:b w:val="0"/>
                                                                      <w:bCs w:val="0"/>
                                                                      <w:i w:val="0"/>
                                                                      <w:iCs w:val="0"/>
                                                                      <w:smallCaps w:val="0"/>
                                                                      <w:color w:val="000000"/>
                                                                      <w:sz w:val="16"/>
                                                                    </w:rPr>
                                                                    <w:t>Packaged Foods and Meats</w:t>
                                                                  </w:r>
                                                                </w:p>
                                                              </w:tc>
                                                            </w:tr>
                                                          </w:tbl>
                                                          <w:p>
                                                            <w:pP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</w:p>
                                                        </w:tc>
                                                      </w:tr>
                                                    </w:tbl>
                                                    <w:p>
                                                      <w:pP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</w:p>
                                                  </w:tc>
                                                </w:tr>
                                              </w:tbl>
                                              <w:p>
                                                <w:pPr>
                                                  <w:rPr>
                                                    <w:b w:val="0"/>
                                                    <w:bCs w:val="0"/>
                                                    <w:i w:val="0"/>
                                                    <w:iCs w:val="0"/>
                                                    <w:smallCaps w:val="0"/>
                                                    <w:color w:val="000000"/>
                                                    <w:sz w:val="16"/>
                                                  </w:rPr>
                                                </w:pPr>
                                              </w:p>
                                            </w:tc>
                                          </w:tr>
                                        </w:tbl>
                                        <w:p>
                                          <w:pPr>
                                            <w:rPr>
                                              <w:b w:val="0"/>
                                              <w:bCs w:val="0"/>
                                              <w:i w:val="0"/>
                                              <w:iCs w:val="0"/>
                                              <w:smallCaps w:val="0"/>
                                              <w:color w:val="000000"/>
                                              <w:sz w:val="16"/>
                                            </w:rPr>
                                          </w:pP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6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</w:rPr>
                              </w:pPr>
                            </w:p>
                          </w:tc>
                        </w:tr>
                        <w:tr>
                          <w:tblPrEx>
                            <w:tblW w:w="100%" w:type="pct"/>
                            <w:tblCellMar>
                              <w:top w:w="0.75pt" w:type="dxa"/>
                              <w:start w:w="0.75pt" w:type="dxa"/>
                              <w:bottom w:w="0.75pt" w:type="dxa"/>
                              <w:end w:w="0.75pt" w:type="dxa"/>
                            </w:tblCellMar>
                            <w:tblLook w:firstColumn="1" w:firstRow="1" w:lastColumn="1" w:lastRow="1" w:noVBand="1"/>
                          </w:tblPrEx>
                          <w:tc>
                            <w:tcPr>
                              <w:tcW w:w="100%" w:type="pct"/>
                              <w:noWrap/>
                              <w:tcMar>
                                <w:top w:w="1pt" w:type="dxa"/>
                                <w:start w:w="1pt" w:type="dxa"/>
                                <w:bottom w:w="1pt" w:type="dxa"/>
                                <w:end w:w="1pt" w:type="dxa"/>
                              </w:tcMar>
                              <w:vAlign w:val="top"/>
                              <w:hideMark/>
                            </w:tcPr>
                            <w:tbl>
                              <w:tblPr>
                                <w:tblStyle w:val="table"/>
                                <w:tblpPr w:leftFromText="0" w:rightFromText="0" w:topFromText="0" w:bottomFromText="0" w:vertAnchor="text" w:tblpY="1"/>
                                <w:tblOverlap w:val="never"/>
                                <w:tblW w:w="100%" w:type="pct"/>
                                <w:tblCellMar>
                                  <w:top w:w="0.75pt" w:type="dxa"/>
                                  <w:start w:w="0.75pt" w:type="dxa"/>
                                  <w:bottom w:w="0.75pt" w:type="dxa"/>
                                  <w:end w:w="0.75pt" w:type="dxa"/>
                                </w:tblCellMar>
                                <w:tblLook w:firstColumn="1" w:firstRow="1" w:lastColumn="1" w:lastRow="1" w:noVBand="1"/>
                              </w:tblPr>
                              <w:tblGrid>
                                <w:gridCol w:w="13501"/>
                              </w:tblGrid>
                              <w:tr>
                                <w:tblPrEx>
                                  <w:tblW w:w="100%" w:type="pct"/>
                                  <w:tblCellMar>
                                    <w:top w:w="0.75pt" w:type="dxa"/>
                                    <w:start w:w="0.75pt" w:type="dxa"/>
                                    <w:bottom w:w="0.75pt" w:type="dxa"/>
                                    <w:end w:w="0.75pt" w:type="dxa"/>
                                  </w:tblCellMar>
                                  <w:tblLook w:firstColumn="1" w:firstRow="1" w:lastColumn="1" w:lastRow="1" w:noVBand="1"/>
                                </w:tblPrEx>
                                <w:tc>
                                  <w:tcPr>
                                    <w:noWrap w:val="0"/>
                                    <w:tcMar>
                                      <w:top w:w="1pt" w:type="dxa"/>
                                      <w:start w:w="1pt" w:type="dxa"/>
                                      <w:bottom w:w="1pt" w:type="dxa"/>
                                      <w:end w:w="1pt" w:type="dxa"/>
                                    </w:tcMar>
                                    <w:vAlign w:val="center"/>
                                    <w:hideMark/>
                                  </w:tcPr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6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6"/>
                                      </w:rPr>
                                      <w:t> </w:t>
                                    </w:r>
                                  </w:p>
                                </w:tc>
                              </w:tr>
                            </w:tbl>
                            <w:p>
                              <w:pPr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</w:rPr>
                              </w:pPr>
                            </w:p>
                          </w:tc>
                        </w:tr>
                        <w:tr>
                          <w:tblPrEx>
                            <w:tblW w:w="100%" w:type="pct"/>
                            <w:tblCellMar>
                              <w:top w:w="0.75pt" w:type="dxa"/>
                              <w:start w:w="0.75pt" w:type="dxa"/>
                              <w:bottom w:w="0.75pt" w:type="dxa"/>
                              <w:end w:w="0.75pt" w:type="dxa"/>
                            </w:tblCellMar>
                            <w:tblLook w:firstColumn="1" w:firstRow="1" w:lastColumn="1" w:lastRow="1" w:noVBand="1"/>
                          </w:tblPrEx>
                          <w:tc>
                            <w:tcPr>
                              <w:tcW w:w="100%" w:type="pct"/>
                              <w:noWrap/>
                              <w:tcMar>
                                <w:top w:w="1pt" w:type="dxa"/>
                                <w:start w:w="1pt" w:type="dxa"/>
                                <w:bottom w:w="1pt" w:type="dxa"/>
                                <w:end w:w="1pt" w:type="dxa"/>
                              </w:tcMar>
                              <w:vAlign w:val="top"/>
                              <w:hideMark/>
                            </w:tcPr>
                            <w:tbl>
                              <w:tblPr>
                                <w:tblStyle w:val="table"/>
                                <w:tblpPr w:leftFromText="0" w:rightFromText="0" w:topFromText="0" w:bottomFromText="0" w:vertAnchor="text" w:tblpY="1"/>
                                <w:tblOverlap w:val="never"/>
                                <w:tblW w:w="100%" w:type="pct"/>
                                <w:tblCellMar>
                                  <w:top w:w="0.75pt" w:type="dxa"/>
                                  <w:start w:w="0.75pt" w:type="dxa"/>
                                  <w:bottom w:w="0.75pt" w:type="dxa"/>
                                  <w:end w:w="0.75pt" w:type="dxa"/>
                                </w:tblCellMar>
                                <w:tblLook w:firstColumn="1" w:firstRow="1" w:lastColumn="1" w:lastRow="1" w:noVBand="1"/>
                              </w:tblPr>
                              <w:tblGrid>
                                <w:gridCol w:w="13501"/>
                              </w:tblGrid>
                              <w:tr>
                                <w:tblPrEx>
                                  <w:tblW w:w="100%" w:type="pct"/>
                                  <w:tblCellMar>
                                    <w:top w:w="0.75pt" w:type="dxa"/>
                                    <w:start w:w="0.75pt" w:type="dxa"/>
                                    <w:bottom w:w="0.75pt" w:type="dxa"/>
                                    <w:end w:w="0.75pt" w:type="dxa"/>
                                  </w:tblCellMar>
                                  <w:tblLook w:firstColumn="1" w:firstRow="1" w:lastColumn="1" w:lastRow="1" w:noVBand="1"/>
                                </w:tblPrEx>
                                <w:trPr>
                                  <w:tblHeader/>
                                </w:trPr>
                                <w:tc>
                                  <w:tcPr>
                                    <w:tcW w:w="100%" w:type="pct"/>
                                    <w:shd w:val="clear" w:color="auto" w:fill="525252"/>
                                    <w:noWrap/>
                                    <w:tcMar>
                                      <w:top w:w="3.25pt" w:type="dxa"/>
                                      <w:start w:w="3.25pt" w:type="dxa"/>
                                      <w:bottom w:w="3.25pt" w:type="dxa"/>
                                      <w:end w:w="3.25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/>
                                        <w:bCs/>
                                        <w:i w:val="0"/>
                                        <w:iCs w:val="0"/>
                                        <w:smallCaps w:val="0"/>
                                        <w:color w:val="FFFFFF"/>
                                        <w:sz w:val="16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i w:val="0"/>
                                        <w:iCs w:val="0"/>
                                        <w:smallCaps w:val="0"/>
                                        <w:color w:val="FFFFFF"/>
                                        <w:sz w:val="16"/>
                                      </w:rPr>
                                      <w:t>Debt</w:t>
                                    </w:r>
                                  </w:p>
                                </w:tc>
                              </w:tr>
                            </w:tbl>
                            <w:p>
                              <w:pPr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</w:rPr>
                              </w:pPr>
                            </w:p>
                          </w:tc>
                        </w:tr>
                        <w:tr>
                          <w:tblPrEx>
                            <w:tblW w:w="100%" w:type="pct"/>
                            <w:tblCellMar>
                              <w:top w:w="0.75pt" w:type="dxa"/>
                              <w:start w:w="0.75pt" w:type="dxa"/>
                              <w:bottom w:w="0.75pt" w:type="dxa"/>
                              <w:end w:w="0.75pt" w:type="dxa"/>
                            </w:tblCellMar>
                            <w:tblLook w:firstColumn="1" w:firstRow="1" w:lastColumn="1" w:lastRow="1" w:noVBand="1"/>
                          </w:tblPrEx>
                          <w:tc>
                            <w:tcPr>
                              <w:tcW w:w="100%" w:type="pct"/>
                              <w:noWrap/>
                              <w:tcMar>
                                <w:top w:w="1pt" w:type="dxa"/>
                                <w:start w:w="1pt" w:type="dxa"/>
                                <w:bottom w:w="1pt" w:type="dxa"/>
                                <w:end w:w="1pt" w:type="dxa"/>
                              </w:tcMar>
                              <w:vAlign w:val="top"/>
                              <w:hideMark/>
                            </w:tcPr>
                            <w:tbl>
                              <w:tblPr>
                                <w:tblStyle w:val="table"/>
                                <w:tblpPr w:leftFromText="0" w:rightFromText="0" w:topFromText="0" w:bottomFromText="0" w:vertAnchor="text" w:tblpY="1"/>
                                <w:tblOverlap w:val="never"/>
                                <w:tblW w:w="100%" w:type="pct"/>
                                <w:tblCellMar>
                                  <w:top w:w="0.75pt" w:type="dxa"/>
                                  <w:start w:w="0.75pt" w:type="dxa"/>
                                  <w:bottom w:w="0.75pt" w:type="dxa"/>
                                  <w:end w:w="0.75pt" w:type="dxa"/>
                                </w:tblCellMar>
                                <w:tblLook w:firstColumn="1" w:firstRow="1" w:lastColumn="1" w:lastRow="1" w:noVBand="1"/>
                              </w:tblPr>
                              <w:tblGrid>
                                <w:gridCol w:w="13501"/>
                              </w:tblGrid>
                              <w:tr>
                                <w:tblPrEx>
                                  <w:tblW w:w="100%" w:type="pct"/>
                                  <w:tblCellMar>
                                    <w:top w:w="0.75pt" w:type="dxa"/>
                                    <w:start w:w="0.75pt" w:type="dxa"/>
                                    <w:bottom w:w="0.75pt" w:type="dxa"/>
                                    <w:end w:w="0.75pt" w:type="dxa"/>
                                  </w:tblCellMar>
                                  <w:tblLook w:firstColumn="1" w:firstRow="1" w:lastColumn="1" w:lastRow="1" w:noVBand="1"/>
                                </w:tblPrEx>
                                <w:tc>
                                  <w:tcPr>
                                    <w:tcW w:w="100%" w:type="pct"/>
                                    <w:noWrap/>
                                    <w:tcMar>
                                      <w:top w:w="1pt" w:type="dxa"/>
                                      <w:start w:w="1pt" w:type="dxa"/>
                                      <w:bottom w:w="1pt" w:type="dxa"/>
                                      <w:end w:w="1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6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</w:tbl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  <w:sz w:val="16"/>
              </w:rPr>
            </w:pPr>
          </w:p>
        </w:tc>
      </w:tr>
    </w:tbl>
    <w:p>
      <w:pPr>
        <w:pStyle w:val="div"/>
        <w:spacing w:after="0"/>
        <w:ind w:start="150" w:end="150"/>
        <w:rPr>
          <w:color w:val="3F3F3F"/>
          <w:sz w:val="16"/>
        </w:rPr>
      </w:pPr>
    </w:p>
    <w:sectPr>
      <w:headerReference w:type="default" r:id="rId4"/>
      <w:footerReference w:type="default" r:id="rId5"/>
      <w:headerReference w:type="first" r:id="rId6"/>
      <w:footerReference w:type="first" r:id="rId7"/>
      <w:pgSz w:w="12240" w:h="15840"/>
      <w:pgMar w:top="600" w:right="600" w:bottom="600" w:left="600" w:header="288" w:footer="288"/>
      <w:cols w:space="720"/>
      <w:titlePg/>
    </w:sectPr>
  </w:body>
</w:document>
</file>

<file path=word/fontTable.xml><?xml version="1.0" encoding="utf-8"?>
<w:font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mc:Ignorable="w14 w15"/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keepLines w:val="0"/>
      <w:spacing w:before="0" w:beforeAutospacing="0" w:after="0" w:afterAutospacing="0" w:line="0" w:lineRule="atLeast"/>
      <w:jc w:val="center"/>
      <w:rPr>
        <w:b/>
        <w:color w:val="000000"/>
        <w:sz w:val="16"/>
      </w:rPr>
    </w:pPr>
    <w: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7010400" cy="0"/>
          <wp:effectExtent l="0" t="0" r="0" b="0"/>
          <wp:wrapNone/>
          <wp:docPr id="100005" name="Line 100005"/>
          <wp:cNvGraphicFramePr/>
          <a:graphic xmlns:a="http://purl.oclc.org/ooxml/drawingml/main">
            <a:graphicData uri="http://schemas.microsoft.com/office/word/2010/wordprocessingShape">
              <wp:wsp>
                <wp:cNvCnPr>
                  <a:cxnSpLocks noChangeShapeType="1"/>
                </wp:cNvCnPr>
                <wp:spPr bwMode="auto">
                  <a:xfrm>
                    <a:off x="0" y="0"/>
                    <a:ext cx="7010400" cy="0"/>
                  </a:xfrm>
                  <a:prstGeom prst="line">
                    <a:avLst/>
                  </a:prstGeom>
                  <a:noFill/>
                  <a:ln w="12700">
                    <a:solidFill>
                      <a:srgbClr val="000000"/>
                    </a:solidFill>
                    <a:round/>
                    <a:headEnd/>
                    <a:tailEnd/>
                  </a:ln>
                </wp:spPr>
                <wp:bodyPr/>
              </wp:wsp>
            </a:graphicData>
          </a:graphic>
        </wp:anchor>
      </w:drawing>
    </w:r>
  </w:p>
  <w:tbl>
    <w:tblPr>
      <w:tblW w:w="100%" w:type="pct"/>
      <w:tblCellMar>
        <w:start w:w="5.4pt" w:type="dxa"/>
        <w:end w:w="5.4pt" w:type="dxa"/>
      </w:tblCellMar>
    </w:tblPr>
    <w:tblGrid>
      <w:gridCol w:w="5003"/>
      <w:gridCol w:w="6037"/>
    </w:tblGrid>
    <w:tr>
      <w:tblPrEx>
        <w:tblW w:w="100%" w:type="pct"/>
        <w:tblCellMar>
          <w:start w:w="5.4pt" w:type="dxa"/>
          <w:end w:w="5.4pt" w:type="dxa"/>
        </w:tblCellMar>
      </w:tblPrEx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color w:val="000000"/>
              <w:sz w:val="16"/>
            </w:rPr>
          </w:pPr>
          <w:r>
            <w:rPr>
              <w:b/>
              <w:color w:val="000000"/>
              <w:sz w:val="16"/>
            </w:rPr>
            <w:t>Licensed to a01541838@tec.mx</w:t>
          </w:r>
        </w:p>
      </w:tc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end"/>
            <w:rPr>
              <w:b/>
              <w:color w:val="000000"/>
              <w:sz w:val="16"/>
            </w:rPr>
          </w:pPr>
          <w:r>
            <w:rPr>
              <w:b/>
              <w:color w:val="000000"/>
              <w:sz w:val="16"/>
            </w:rPr>
            <w:t xml:space="preserve">©2026, Powered by S&amp;P Global | Page </w:t>
          </w:r>
          <w:r>
            <w:rPr>
              <w:b/>
              <w:color w:val="000000"/>
              <w:sz w:val="16"/>
            </w:rPr>
            <w:fldChar w:fldCharType="begin"/>
          </w:r>
          <w:r>
            <w:rPr>
              <w:b/>
              <w:color w:val="000000"/>
              <w:sz w:val="16"/>
            </w:rPr>
            <w:instrText>PAGE</w:instrText>
          </w:r>
          <w:r>
            <w:rPr>
              <w:b/>
              <w:color w:val="000000"/>
              <w:sz w:val="16"/>
            </w:rPr>
            <w:fldChar w:fldCharType="separate"/>
          </w:r>
          <w:r>
            <w:rPr>
              <w:b/>
              <w:color w:val="000000"/>
              <w:sz w:val="16"/>
            </w:rPr>
            <w:fldChar w:fldCharType="end"/>
          </w:r>
        </w:p>
      </w:tc>
    </w:tr>
  </w:tbl>
  <w:p>
    <w:pPr>
      <w:keepLines w:val="0"/>
      <w:spacing w:before="0" w:beforeAutospacing="0" w:after="0" w:afterAutospacing="0" w:line="0" w:lineRule="atLeast"/>
      <w:jc w:val="center"/>
      <w:rPr>
        <w:b/>
        <w:color w:val="000000"/>
        <w:sz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keepLines w:val="0"/>
      <w:spacing w:before="0" w:beforeAutospacing="0" w:after="0" w:afterAutospacing="0" w:line="0" w:lineRule="atLeast"/>
      <w:jc w:val="center"/>
      <w:rPr>
        <w:b/>
        <w:color w:val="000000"/>
        <w:sz w:val="16"/>
      </w:rPr>
    </w:pPr>
    <w: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7010400" cy="0"/>
          <wp:effectExtent l="0" t="0" r="0" b="0"/>
          <wp:wrapNone/>
          <wp:docPr id="100006" name="Line 100006"/>
          <wp:cNvGraphicFramePr/>
          <a:graphic xmlns:a="http://purl.oclc.org/ooxml/drawingml/main">
            <a:graphicData uri="http://schemas.microsoft.com/office/word/2010/wordprocessingShape">
              <wp:wsp>
                <wp:cNvCnPr>
                  <a:cxnSpLocks noChangeShapeType="1"/>
                </wp:cNvCnPr>
                <wp:spPr bwMode="auto">
                  <a:xfrm>
                    <a:off x="0" y="0"/>
                    <a:ext cx="7010400" cy="0"/>
                  </a:xfrm>
                  <a:prstGeom prst="line">
                    <a:avLst/>
                  </a:prstGeom>
                  <a:noFill/>
                  <a:ln w="12700">
                    <a:solidFill>
                      <a:srgbClr val="000000"/>
                    </a:solidFill>
                    <a:round/>
                    <a:headEnd/>
                    <a:tailEnd/>
                  </a:ln>
                </wp:spPr>
                <wp:bodyPr/>
              </wp:wsp>
            </a:graphicData>
          </a:graphic>
        </wp:anchor>
      </w:drawing>
    </w:r>
  </w:p>
  <w:tbl>
    <w:tblPr>
      <w:tblW w:w="100%" w:type="pct"/>
      <w:tblCellMar>
        <w:start w:w="5.4pt" w:type="dxa"/>
        <w:end w:w="5.4pt" w:type="dxa"/>
      </w:tblCellMar>
    </w:tblPr>
    <w:tblGrid>
      <w:gridCol w:w="5003"/>
      <w:gridCol w:w="6037"/>
    </w:tblGrid>
    <w:tr>
      <w:tblPrEx>
        <w:tblW w:w="100%" w:type="pct"/>
        <w:tblCellMar>
          <w:start w:w="5.4pt" w:type="dxa"/>
          <w:end w:w="5.4pt" w:type="dxa"/>
        </w:tblCellMar>
      </w:tblPrEx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color w:val="000000"/>
              <w:sz w:val="16"/>
            </w:rPr>
          </w:pPr>
          <w:r>
            <w:rPr>
              <w:b/>
              <w:color w:val="000000"/>
              <w:sz w:val="16"/>
            </w:rPr>
            <w:t>Licensed to a01541838@tec.mx</w:t>
          </w:r>
        </w:p>
      </w:tc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end"/>
            <w:rPr>
              <w:b/>
              <w:color w:val="000000"/>
              <w:sz w:val="16"/>
            </w:rPr>
          </w:pPr>
          <w:r>
            <w:rPr>
              <w:b/>
              <w:color w:val="000000"/>
              <w:sz w:val="16"/>
            </w:rPr>
            <w:t xml:space="preserve">©2026, Powered by S&amp;P Global | Page </w:t>
          </w:r>
          <w:r>
            <w:rPr>
              <w:b/>
              <w:color w:val="000000"/>
              <w:sz w:val="16"/>
            </w:rPr>
            <w:fldChar w:fldCharType="begin"/>
          </w:r>
          <w:r>
            <w:rPr>
              <w:b/>
              <w:color w:val="000000"/>
              <w:sz w:val="16"/>
            </w:rPr>
            <w:instrText>PAGE</w:instrText>
          </w:r>
          <w:r>
            <w:rPr>
              <w:b/>
              <w:color w:val="000000"/>
              <w:sz w:val="16"/>
            </w:rPr>
            <w:fldChar w:fldCharType="separate"/>
          </w:r>
          <w:r>
            <w:rPr>
              <w:b/>
              <w:color w:val="000000"/>
              <w:sz w:val="16"/>
            </w:rPr>
            <w:fldChar w:fldCharType="end"/>
          </w:r>
        </w:p>
      </w:tc>
    </w:tr>
  </w:tbl>
  <w:p>
    <w:pPr>
      <w:keepLines w:val="0"/>
      <w:spacing w:before="0" w:beforeAutospacing="0" w:after="0" w:afterAutospacing="0" w:line="0" w:lineRule="atLeast"/>
      <w:jc w:val="center"/>
      <w:rPr>
        <w:b/>
        <w:color w:val="000000"/>
        <w:sz w:val="16"/>
      </w:rPr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W w:w="100%" w:type="pct"/>
      <w:tblCellMar>
        <w:start w:w="5.4pt" w:type="dxa"/>
        <w:end w:w="5.4pt" w:type="dxa"/>
      </w:tblCellMar>
    </w:tblPr>
    <w:tblGrid>
      <w:gridCol w:w="10523"/>
      <w:gridCol w:w="517"/>
    </w:tblGrid>
    <w:tr>
      <w:tblPrEx>
        <w:tblW w:w="100%" w:type="pct"/>
        <w:tblCellMar>
          <w:start w:w="5.4pt" w:type="dxa"/>
          <w:end w:w="5.4pt" w:type="dxa"/>
        </w:tblCellMar>
      </w:tblPrEx>
      <w:tc>
        <w:tcPr/>
        <w:p>
          <w:pPr>
            <w:keepLines w:val="0"/>
            <w:spacing w:before="0" w:beforeAutospacing="0" w:after="0" w:afterAutospacing="0"/>
            <w:jc w:val="start"/>
            <w:rPr>
              <w:b w:val="0"/>
              <w:bCs w:val="0"/>
              <w:i w:val="0"/>
              <w:iCs w:val="0"/>
              <w:smallCaps w:val="0"/>
              <w:color w:val="000000"/>
              <w:sz w:val="17"/>
              <w:szCs w:val="17"/>
            </w:rPr>
          </w:pPr>
          <w:r>
            <w:rPr>
              <w:b w:val="0"/>
              <w:bCs w:val="0"/>
              <w:i w:val="0"/>
              <w:iCs w:val="0"/>
              <w:smallCaps w:val="0"/>
              <w:color w:val="000000"/>
              <w:sz w:val="17"/>
              <w:szCs w:val="17"/>
            </w:rPr>
            <w:drawing>
              <wp:inline>
                <wp:extent cx="1724266" cy="476316"/>
                <wp:docPr id="100001" name=""/>
                <wp:cNvGraphicFramePr>
                  <a:graphicFrameLocks xmlns:a="http://purl.oclc.org/ooxml/drawingml/main" noChangeAspect="1"/>
                </wp:cNvGraphicFramePr>
                <a:graphic xmlns:a="http://purl.oclc.org/ooxml/drawingml/main">
                  <a:graphicData uri="http://purl.oclc.org/ooxml/drawingml/picture">
                    <pic:pic xmlns:pic="http://purl.oclc.org/ooxml/drawingml/picture">
                      <pic:nvPicPr>
                        <pic:cNvPr id="1659241421" name=""/>
                        <pic:cNvPicPr>
                          <a:picLocks noChangeAspect="1"/>
                        </pic:cNvPicPr>
                      </pic:nvPicPr>
                      <pic:blipFill>
                        <a:blip xmlns:r="http://purl.oclc.org/ooxml/officeDocument/relationships"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24266" cy="47631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vAlign w:val="center"/>
        </w:tcPr>
        <w:p>
          <w:pPr>
            <w:keepLines w:val="0"/>
            <w:spacing w:before="0" w:beforeAutospacing="0" w:after="0" w:afterAutospacing="0"/>
            <w:jc w:val="end"/>
            <w:rPr>
              <w:b w:val="0"/>
              <w:bCs w:val="0"/>
              <w:i w:val="0"/>
              <w:iCs w:val="0"/>
              <w:smallCaps w:val="0"/>
              <w:color w:val="000000"/>
              <w:sz w:val="17"/>
              <w:szCs w:val="17"/>
            </w:rPr>
          </w:pPr>
        </w:p>
      </w:tc>
    </w:tr>
    <w:tr>
      <w:tblPrEx>
        <w:tblW w:w="100%" w:type="pct"/>
        <w:tblCellMar>
          <w:start w:w="5.4pt" w:type="dxa"/>
          <w:end w:w="5.4pt" w:type="dxa"/>
        </w:tblCellMar>
      </w:tblPrEx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bCs w:val="0"/>
              <w:i w:val="0"/>
              <w:iCs w:val="0"/>
              <w:smallCaps w:val="0"/>
              <w:color w:val="000000"/>
              <w:sz w:val="16"/>
              <w:szCs w:val="17"/>
            </w:rPr>
          </w:pPr>
          <w:r>
            <w:rPr>
              <w:b/>
              <w:bCs w:val="0"/>
              <w:i w:val="0"/>
              <w:iCs w:val="0"/>
              <w:smallCaps w:val="0"/>
              <w:color w:val="000000"/>
              <w:sz w:val="16"/>
              <w:szCs w:val="17"/>
            </w:rPr>
            <w:t>Grupo Bimbo, S.A.B. de C.V. | Public Holdings Detailed</w:t>
          </w:r>
        </w:p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bCs w:val="0"/>
              <w:i w:val="0"/>
              <w:iCs w:val="0"/>
              <w:smallCaps w:val="0"/>
              <w:color w:val="000000"/>
              <w:sz w:val="16"/>
              <w:szCs w:val="17"/>
            </w:rPr>
          </w:pPr>
          <w:r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7010400" cy="0"/>
                <wp:effectExtent l="0" t="0" r="0" b="0"/>
                <wp:wrapNone/>
                <wp:docPr id="100002" name="Line 100002"/>
                <wp:cNvGraphicFramePr/>
                <a:graphic xmlns:a="http://purl.oclc.org/ooxml/drawingml/main">
                  <a:graphicData uri="http://schemas.microsoft.com/office/word/2010/wordprocessingShape">
                    <wp:wsp>
                      <wp:cNvCnPr>
                        <a:cxnSpLocks noChangeShapeType="1"/>
                      </wp:cNvCnPr>
                      <wp:spPr bwMode="auto">
                        <a:xfrm>
                          <a:off x="0" y="0"/>
                          <a:ext cx="701040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:spPr>
                      <wp:bodyPr/>
                    </wp:wsp>
                  </a:graphicData>
                </a:graphic>
              </wp:anchor>
            </w:drawing>
          </w:r>
        </w:p>
      </w:tc>
    </w:tr>
  </w:tbl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W w:w="100%" w:type="pct"/>
      <w:tblCellMar>
        <w:start w:w="5.4pt" w:type="dxa"/>
        <w:end w:w="5.4pt" w:type="dxa"/>
      </w:tblCellMar>
    </w:tblPr>
    <w:tblGrid>
      <w:gridCol w:w="10618"/>
      <w:gridCol w:w="422"/>
    </w:tblGrid>
    <w:tr>
      <w:tblPrEx>
        <w:tblW w:w="100%" w:type="pct"/>
        <w:tblCellMar>
          <w:start w:w="5.4pt" w:type="dxa"/>
          <w:end w:w="5.4pt" w:type="dxa"/>
        </w:tblCellMar>
      </w:tblPrEx>
      <w:tc>
        <w:tcPr>
          <w:vAlign w:val="center"/>
        </w:tcPr>
        <w:p>
          <w:pPr>
            <w:keepLines w:val="0"/>
            <w:spacing w:before="0" w:beforeAutospacing="0" w:after="0" w:afterAutospacing="0"/>
            <w:jc w:val="start"/>
            <w:rPr>
              <w:b w:val="0"/>
              <w:bCs w:val="0"/>
              <w:i w:val="0"/>
              <w:iCs w:val="0"/>
              <w:smallCaps w:val="0"/>
              <w:color w:val="000000"/>
              <w:sz w:val="15"/>
              <w:szCs w:val="17"/>
            </w:rPr>
          </w:pPr>
          <w:r>
            <w:rPr>
              <w:b w:val="0"/>
              <w:bCs w:val="0"/>
              <w:i w:val="0"/>
              <w:iCs w:val="0"/>
              <w:smallCaps w:val="0"/>
              <w:color w:val="000000"/>
              <w:sz w:val="15"/>
              <w:szCs w:val="17"/>
            </w:rPr>
            <w:drawing>
              <wp:inline>
                <wp:extent cx="1724266" cy="476316"/>
                <wp:docPr id="100003" name=""/>
                <wp:cNvGraphicFramePr>
                  <a:graphicFrameLocks xmlns:a="http://purl.oclc.org/ooxml/drawingml/main" noChangeAspect="1"/>
                </wp:cNvGraphicFramePr>
                <a:graphic xmlns:a="http://purl.oclc.org/ooxml/drawingml/main">
                  <a:graphicData uri="http://purl.oclc.org/ooxml/drawingml/picture">
                    <pic:pic xmlns:pic="http://purl.oclc.org/ooxml/drawingml/picture">
                      <pic:nvPicPr>
                        <pic:cNvPr id="194497174" name=""/>
                        <pic:cNvPicPr>
                          <a:picLocks noChangeAspect="1"/>
                        </pic:cNvPicPr>
                      </pic:nvPicPr>
                      <pic:blipFill>
                        <a:blip xmlns:r="http://purl.oclc.org/ooxml/officeDocument/relationships"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24266" cy="47631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vAlign w:val="center"/>
        </w:tcPr>
        <w:p>
          <w:pPr>
            <w:keepLines w:val="0"/>
            <w:spacing w:before="0" w:beforeAutospacing="0" w:after="0" w:afterAutospacing="0"/>
            <w:jc w:val="end"/>
            <w:rPr>
              <w:b w:val="0"/>
              <w:bCs w:val="0"/>
              <w:i w:val="0"/>
              <w:iCs w:val="0"/>
              <w:smallCaps w:val="0"/>
              <w:color w:val="000000"/>
              <w:sz w:val="15"/>
              <w:szCs w:val="17"/>
            </w:rPr>
          </w:pPr>
        </w:p>
      </w:tc>
    </w:tr>
    <w:tr>
      <w:tblPrEx>
        <w:tblW w:w="100%" w:type="pct"/>
        <w:tblCellMar>
          <w:start w:w="5.4pt" w:type="dxa"/>
          <w:end w:w="5.4pt" w:type="dxa"/>
        </w:tblCellMar>
      </w:tblPrEx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bCs w:val="0"/>
              <w:i w:val="0"/>
              <w:iCs w:val="0"/>
              <w:smallCaps w:val="0"/>
              <w:color w:val="000000"/>
              <w:sz w:val="20"/>
              <w:szCs w:val="17"/>
            </w:rPr>
          </w:pPr>
          <w:r>
            <w:rPr>
              <w:b/>
              <w:bCs w:val="0"/>
              <w:i w:val="0"/>
              <w:iCs w:val="0"/>
              <w:smallCaps w:val="0"/>
              <w:color w:val="000000"/>
              <w:sz w:val="20"/>
              <w:szCs w:val="17"/>
            </w:rPr>
            <w:t>Grupo Bimbo, S.A.B. de C.V. | Public Holdings Detailed</w:t>
          </w:r>
        </w:p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bCs w:val="0"/>
              <w:i w:val="0"/>
              <w:iCs w:val="0"/>
              <w:smallCaps w:val="0"/>
              <w:color w:val="000000"/>
              <w:sz w:val="20"/>
              <w:szCs w:val="17"/>
            </w:rPr>
          </w:pPr>
          <w:r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7010400" cy="0"/>
                <wp:effectExtent l="0" t="0" r="0" b="0"/>
                <wp:wrapNone/>
                <wp:docPr id="100004" name="Line 100004"/>
                <wp:cNvGraphicFramePr/>
                <a:graphic xmlns:a="http://purl.oclc.org/ooxml/drawingml/main">
                  <a:graphicData uri="http://schemas.microsoft.com/office/word/2010/wordprocessingShape">
                    <wp:wsp>
                      <wp:cNvCnPr>
                        <a:cxnSpLocks noChangeShapeType="1"/>
                      </wp:cNvCnPr>
                      <wp:spPr bwMode="auto">
                        <a:xfrm>
                          <a:off x="0" y="0"/>
                          <a:ext cx="701040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:spPr>
                      <wp:bodyPr/>
                    </wp:wsp>
                  </a:graphicData>
                </a:graphic>
              </wp:anchor>
            </w:drawing>
          </w:r>
        </w:p>
      </w:tc>
    </w:tr>
  </w:tbl>
</w:hdr>
</file>

<file path=word/settings.xml><?xml version="1.0" encoding="utf-8"?>
<w:settings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10="urn:schemas-microsoft-com:office:word" xmlns:w="http://purl.oclc.org/ooxml/wordprocessingml/main" xmlns:w14="http://schemas.microsoft.com/office/word/2010/wordml" xmlns:w15="http://schemas.microsoft.com/office/word/2012/wordml" xmlns:sl="http://schemas.openxmlformats.org/schemaLibrary/2006/main" mc:Ignorable="w14 w15">
  <w:view w:val="normal"/>
  <w:zoom w:percent="100%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mc:Ignorable="w14 w15">
  <w:docDefaults>
    <w:rPrDefault>
      <w:rPr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5BCE"/>
    <w:rPr>
      <w:rFonts w:ascii="Arial" w:eastAsia="Arial" w:hAnsi="Arial" w:cs="Arial"/>
      <w:sz w:val="18"/>
      <w:szCs w:val="18"/>
    </w:rPr>
  </w:style>
  <w:style w:type="paragraph" w:styleId="Heading1">
    <w:name w:val="heading 1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0"/>
    </w:pPr>
    <w:rPr>
      <w:rFonts w:ascii="Times New Roman" w:eastAsia="Times New Roman" w:hAnsi="Times New Roman" w:cs="Times New Roman"/>
      <w:b/>
      <w:bCs/>
      <w:i w:val="0"/>
      <w:kern w:val="36"/>
      <w:sz w:val="48"/>
      <w:szCs w:val="48"/>
    </w:rPr>
  </w:style>
  <w:style w:type="paragraph" w:styleId="Heading2">
    <w:name w:val="heading 2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1"/>
    </w:pPr>
    <w:rPr>
      <w:rFonts w:ascii="Times New Roman" w:eastAsia="Times New Roman" w:hAnsi="Times New Roman" w:cs="Times New Roman"/>
      <w:b/>
      <w:bCs/>
      <w:i w:val="0"/>
      <w:iCs/>
      <w:sz w:val="36"/>
      <w:szCs w:val="36"/>
    </w:rPr>
  </w:style>
  <w:style w:type="paragraph" w:styleId="Heading3">
    <w:name w:val="heading 3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2"/>
    </w:pPr>
    <w:rPr>
      <w:rFonts w:ascii="Times New Roman" w:eastAsia="Times New Roman" w:hAnsi="Times New Roman" w:cs="Times New Roman"/>
      <w:b/>
      <w:bCs/>
      <w:i w:val="0"/>
      <w:sz w:val="28"/>
      <w:szCs w:val="28"/>
    </w:rPr>
  </w:style>
  <w:style w:type="paragraph" w:styleId="Heading4">
    <w:name w:val="heading 4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3"/>
    </w:pPr>
    <w:rPr>
      <w:rFonts w:ascii="Times New Roman" w:eastAsia="Times New Roman" w:hAnsi="Times New Roman" w:cs="Times New Roman"/>
      <w:b/>
      <w:bCs/>
      <w:i w:val="0"/>
      <w:sz w:val="24"/>
      <w:szCs w:val="24"/>
    </w:rPr>
  </w:style>
  <w:style w:type="paragraph" w:styleId="Heading5">
    <w:name w:val="heading 5"/>
    <w:basedOn w:val="Normal"/>
    <w:next w:val="Normal"/>
    <w:qFormat/>
    <w:rsid w:val="00EF7B96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4"/>
    </w:pPr>
    <w:rPr>
      <w:rFonts w:ascii="Times New Roman" w:eastAsia="Times New Roman" w:hAnsi="Times New Roman" w:cs="Times New Roman"/>
      <w:b/>
      <w:bCs/>
      <w:i w:val="0"/>
      <w:iCs/>
      <w:sz w:val="20"/>
      <w:szCs w:val="20"/>
    </w:rPr>
  </w:style>
  <w:style w:type="paragraph" w:styleId="Heading6">
    <w:name w:val="heading 6"/>
    <w:basedOn w:val="Normal"/>
    <w:next w:val="Normal"/>
    <w:qFormat/>
    <w:rsid w:val="00EF7B96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5"/>
    </w:pPr>
    <w:rPr>
      <w:rFonts w:ascii="Times New Roman" w:eastAsia="Times New Roman" w:hAnsi="Times New Roman" w:cs="Times New Roman"/>
      <w:b/>
      <w:bCs/>
      <w:i w:val="0"/>
      <w:sz w:val="16"/>
      <w:szCs w:val="1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qFormat/>
    <w:tblPr>
      <w:tblInd w:w="0pt" w:type="dxa"/>
      <w:tblCellMar>
        <w:top w:w="0pt" w:type="dxa"/>
        <w:start w:w="5.4pt" w:type="dxa"/>
        <w:bottom w:w="0pt" w:type="dxa"/>
        <w:end w:w="5.4pt" w:type="dxa"/>
      </w:tblCellMar>
    </w:tblPr>
  </w:style>
  <w:style w:type="paragraph" w:customStyle="1" w:styleId="container-12">
    <w:name w:val="container-12"/>
    <w:basedOn w:val="Normal"/>
  </w:style>
  <w:style w:type="table" w:customStyle="1" w:styleId="table">
    <w:name w:val="table"/>
    <w:basedOn w:val="TableNormal"/>
    <w:tblPr/>
  </w:style>
  <w:style w:type="table" w:customStyle="1" w:styleId="col-md-12">
    <w:name w:val="col-md-12"/>
    <w:basedOn w:val="TableNormal"/>
    <w:tblPr/>
  </w:style>
  <w:style w:type="paragraph" w:customStyle="1" w:styleId="div">
    <w:name w:val="div"/>
    <w:basedOn w:val="Normal"/>
    <w:rPr>
      <w:rFonts w:ascii="Arial" w:eastAsia="Arial" w:hAnsi="Arial" w:cs="Arial"/>
      <w:sz w:val="18"/>
      <w:szCs w:val="18"/>
    </w:rPr>
  </w:style>
  <w:style w:type="table" w:customStyle="1" w:styleId="tablehui-grid">
    <w:name w:val="table_hui-grid"/>
    <w:basedOn w:val="TableNormal"/>
    <w:tblPr/>
  </w:style>
  <w:style w:type="table" w:customStyle="1" w:styleId="hui-box">
    <w:name w:val="hui-box"/>
    <w:basedOn w:val="TableNormal"/>
    <w:tblPr/>
  </w:style>
  <w:style w:type="table" w:customStyle="1" w:styleId="hui-layout">
    <w:name w:val="hui-layout"/>
    <w:basedOn w:val="TableNormal"/>
    <w:tblPr/>
  </w:style>
</w:styles>
</file>

<file path=word/webSettings.xml><?xml version="1.0" encoding="utf-8"?>
<w:webSetting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purl.oclc.org/ooxml/officeDocument/relationships/settings" Target="settings.xml" /><Relationship Id="rId2" Type="http://purl.oclc.org/ooxml/officeDocument/relationships/webSettings" Target="webSettings.xml" /><Relationship Id="rId3" Type="http://purl.oclc.org/ooxml/officeDocument/relationships/fontTable" Target="fontTable.xml" /><Relationship Id="rId4" Type="http://purl.oclc.org/ooxml/officeDocument/relationships/header" Target="header1.xml" /><Relationship Id="rId5" Type="http://purl.oclc.org/ooxml/officeDocument/relationships/footer" Target="footer1.xml" /><Relationship Id="rId6" Type="http://purl.oclc.org/ooxml/officeDocument/relationships/header" Target="header2.xml" /><Relationship Id="rId7" Type="http://purl.oclc.org/ooxml/officeDocument/relationships/footer" Target="footer2.xml" /><Relationship Id="rId8" Type="http://purl.oclc.org/ooxml/officeDocument/relationships/styles" Target="styles.xml" /></Relationships>
</file>

<file path=word/_rels/header1.xml.rels>&#65279;<?xml version="1.0" encoding="utf-8" standalone="yes"?><Relationships xmlns="http://schemas.openxmlformats.org/package/2006/relationships"><Relationship Id="rId1" Type="http://purl.oclc.org/ooxml/officeDocument/relationships/image" Target="media/image1.png" /></Relationships>
</file>

<file path=word/_rels/header2.xml.rels>&#65279;<?xml version="1.0" encoding="utf-8" standalone="yes"?><Relationships xmlns="http://schemas.openxmlformats.org/package/2006/relationships"><Relationship Id="rId1" Type="http://purl.oclc.org/ooxml/officeDocument/relationships/image" Target="media/image1.png" /></Relationships>
</file>

<file path=docProps/app.xml><?xml version="1.0" encoding="utf-8"?>
<Properties xmlns="http://purl.oclc.org/ooxml/officeDocument/extendedProperties" xmlns:vt="http://purl.oclc.org/ooxml/officeDocument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